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2C3FEE" w:rsidRPr="0091105E" w:rsidTr="0001567C">
        <w:trPr>
          <w:trHeight w:val="1160"/>
        </w:trPr>
        <w:tc>
          <w:tcPr>
            <w:tcW w:w="1710" w:type="dxa"/>
          </w:tcPr>
          <w:p w:rsidR="002C3FEE" w:rsidRPr="0091105E" w:rsidRDefault="002C3FEE" w:rsidP="0067306B">
            <w:r w:rsidRPr="00D05DD3">
              <w:rPr>
                <w:b/>
              </w:rPr>
              <w:t>DEA.04.16.01</w:t>
            </w:r>
            <w:r w:rsidRPr="0091105E">
              <w:t xml:space="preserve"> Data Access Service (DAS)</w:t>
            </w:r>
          </w:p>
          <w:p w:rsidR="002C3FEE" w:rsidRPr="0091105E" w:rsidRDefault="002C3FEE" w:rsidP="0067306B"/>
        </w:tc>
        <w:tc>
          <w:tcPr>
            <w:tcW w:w="2520" w:type="dxa"/>
          </w:tcPr>
          <w:p w:rsidR="002C3FEE" w:rsidRPr="00683775" w:rsidRDefault="002C3FEE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2C3FEE" w:rsidRPr="00683775" w:rsidRDefault="002C3FEE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2C3FEE" w:rsidRPr="00683775" w:rsidRDefault="002C3FEE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2C3FEE" w:rsidRPr="00FE53A5" w:rsidRDefault="002C3FEE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2C3FEE" w:rsidRPr="00FE53A5" w:rsidRDefault="002C3FEE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2C3FEE" w:rsidRPr="00683775" w:rsidRDefault="002C3FEE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2C3FEE" w:rsidRPr="0091105E" w:rsidTr="0001567C">
        <w:trPr>
          <w:trHeight w:val="1448"/>
        </w:trPr>
        <w:tc>
          <w:tcPr>
            <w:tcW w:w="1710" w:type="dxa"/>
          </w:tcPr>
          <w:p w:rsidR="009B394A" w:rsidRDefault="009B394A" w:rsidP="009B394A">
            <w:pPr>
              <w:pStyle w:val="NoSpacing"/>
              <w:jc w:val="center"/>
            </w:pPr>
            <w:r>
              <w:t>Additional</w:t>
            </w:r>
            <w:bookmarkStart w:id="0" w:name="_GoBack"/>
            <w:bookmarkEnd w:id="0"/>
          </w:p>
          <w:p w:rsidR="002C3FEE" w:rsidRDefault="002C3FEE" w:rsidP="000B167F">
            <w:pPr>
              <w:pStyle w:val="NoSpacing"/>
              <w:jc w:val="center"/>
            </w:pPr>
            <w:r>
              <w:t>Compliance Document:</w:t>
            </w:r>
          </w:p>
          <w:p w:rsidR="002C3FEE" w:rsidRDefault="002C3FEE" w:rsidP="000B167F">
            <w:pPr>
              <w:pStyle w:val="NoSpacing"/>
              <w:jc w:val="center"/>
            </w:pPr>
          </w:p>
          <w:p w:rsidR="002C3FEE" w:rsidRDefault="002C3FEE" w:rsidP="000B167F">
            <w:pPr>
              <w:pStyle w:val="NoSpacing"/>
              <w:jc w:val="center"/>
            </w:pPr>
            <w:r>
              <w:t>N/A</w:t>
            </w:r>
          </w:p>
          <w:p w:rsidR="002C3FEE" w:rsidRPr="003947AF" w:rsidRDefault="002C3FEE" w:rsidP="008F6E6F">
            <w:pPr>
              <w:pStyle w:val="NoSpacing"/>
              <w:jc w:val="center"/>
            </w:pPr>
          </w:p>
        </w:tc>
        <w:tc>
          <w:tcPr>
            <w:tcW w:w="2520" w:type="dxa"/>
          </w:tcPr>
          <w:p w:rsidR="002C3FEE" w:rsidRDefault="002C3FEE" w:rsidP="0067306B">
            <w:r>
              <w:t>(1)-Product solution uses the DAS infrastructure if any of the following capabilities are required</w:t>
            </w:r>
          </w:p>
          <w:p w:rsidR="002C3FEE" w:rsidRDefault="002C3FEE" w:rsidP="0067306B">
            <w:r>
              <w:t>Accessing shared data supported by DAS in any data store of any type (for example, ODBMS; RDBMS, VSAM, flat file; NoSQL DB; XML; etc.) from any vendor/source (for example, Open Source; Oracle; IBM; etc.) for coarse-grained, CRUD (Create, Read, Update, Delete) functions.</w:t>
            </w:r>
          </w:p>
          <w:p w:rsidR="002C3FEE" w:rsidRDefault="002C3FEE" w:rsidP="0067306B">
            <w:r>
              <w:t xml:space="preserve">Accessing data across Information Assurance (IA) boundaries, for coarse-grained, CRUD (Create, Read, Update, </w:t>
            </w:r>
            <w:proofErr w:type="gramStart"/>
            <w:r>
              <w:t>Delete</w:t>
            </w:r>
            <w:proofErr w:type="gramEnd"/>
            <w:r>
              <w:t>) functions. Accessing and providing data that is available to multiple applications.</w:t>
            </w:r>
          </w:p>
          <w:p w:rsidR="002C3FEE" w:rsidRPr="0091105E" w:rsidRDefault="002C3FEE" w:rsidP="0067306B">
            <w:r>
              <w:t>Providing and/or exchanging data with DoD, internal VA, and external / third-party partners.</w:t>
            </w:r>
          </w:p>
        </w:tc>
        <w:tc>
          <w:tcPr>
            <w:tcW w:w="2070" w:type="dxa"/>
          </w:tcPr>
          <w:p w:rsidR="002C3FEE" w:rsidRDefault="002C3FEE" w:rsidP="0067306B">
            <w:r w:rsidRPr="00365136">
              <w:t>SDD Section 6.2.1.3. Data Access Services Design</w:t>
            </w:r>
          </w:p>
          <w:p w:rsidR="002C3FEE" w:rsidRPr="00D90370" w:rsidRDefault="002C3FEE" w:rsidP="0067306B">
            <w:r>
              <w:t>TAS does not utilize DAS</w:t>
            </w:r>
          </w:p>
          <w:p w:rsidR="002C3FEE" w:rsidRDefault="002C3FEE" w:rsidP="0067306B"/>
          <w:p w:rsidR="002C3FEE" w:rsidRPr="00B00260" w:rsidRDefault="002C3FEE" w:rsidP="0067306B"/>
        </w:tc>
        <w:tc>
          <w:tcPr>
            <w:tcW w:w="1350" w:type="dxa"/>
          </w:tcPr>
          <w:p w:rsidR="002C3FEE" w:rsidRDefault="002C3FEE" w:rsidP="00120F68">
            <w:r>
              <w:t>N/A</w:t>
            </w:r>
          </w:p>
        </w:tc>
        <w:tc>
          <w:tcPr>
            <w:tcW w:w="1350" w:type="dxa"/>
          </w:tcPr>
          <w:p w:rsidR="002C3FEE" w:rsidRDefault="002C3FEE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2C3FEE" w:rsidRDefault="002C3FEE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/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435B9"/>
    <w:rsid w:val="00156F6E"/>
    <w:rsid w:val="00184EE4"/>
    <w:rsid w:val="001F7E65"/>
    <w:rsid w:val="00200034"/>
    <w:rsid w:val="00244B00"/>
    <w:rsid w:val="002B6450"/>
    <w:rsid w:val="002C3FEE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A1AC6"/>
    <w:rsid w:val="008C1E88"/>
    <w:rsid w:val="008F4E7E"/>
    <w:rsid w:val="008F6E6F"/>
    <w:rsid w:val="009266DE"/>
    <w:rsid w:val="009B394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5008F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5</cp:revision>
  <dcterms:created xsi:type="dcterms:W3CDTF">2018-03-19T15:12:00Z</dcterms:created>
  <dcterms:modified xsi:type="dcterms:W3CDTF">2018-04-01T21:27:00Z</dcterms:modified>
</cp:coreProperties>
</file>