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AC" w:rsidRDefault="007059AC" w:rsidP="007059AC">
      <w:pPr>
        <w:outlineLvl w:val="0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Gomez, Enrique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8:47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User Stories 12/6/17 Batch 2</w:t>
      </w:r>
    </w:p>
    <w:p w:rsidR="007059AC" w:rsidRDefault="007059AC" w:rsidP="007059AC"/>
    <w:p w:rsidR="007059AC" w:rsidRDefault="007059AC" w:rsidP="007059AC">
      <w:proofErr w:type="gramStart"/>
      <w:r>
        <w:t>approved</w:t>
      </w:r>
      <w:proofErr w:type="gramEnd"/>
    </w:p>
    <w:p w:rsidR="007059AC" w:rsidRDefault="007059AC" w:rsidP="007059AC"/>
    <w:p w:rsidR="007059AC" w:rsidRDefault="007059AC" w:rsidP="007059AC">
      <w:pPr>
        <w:outlineLvl w:val="0"/>
      </w:pPr>
      <w:r>
        <w:rPr>
          <w:b/>
          <w:bCs/>
        </w:rPr>
        <w:t>From:</w:t>
      </w:r>
      <w:r>
        <w:t xml:space="preserve"> Caneel, Glen J. (Leidos) </w:t>
      </w:r>
      <w:r>
        <w:br/>
      </w:r>
      <w:r>
        <w:rPr>
          <w:b/>
          <w:bCs/>
        </w:rPr>
        <w:t>Sent:</w:t>
      </w:r>
      <w:r>
        <w:t xml:space="preserve"> Wednesday, December 06, 2017 10:31 PM</w:t>
      </w:r>
      <w:r>
        <w:br/>
      </w:r>
      <w:r>
        <w:rPr>
          <w:b/>
          <w:bCs/>
        </w:rPr>
        <w:t>To:</w:t>
      </w:r>
      <w:r>
        <w:t xml:space="preserve"> Gomez, Enrique &lt;</w:t>
      </w:r>
      <w:hyperlink r:id="rId5" w:history="1">
        <w:r>
          <w:rPr>
            <w:rStyle w:val="Hyperlink"/>
          </w:rPr>
          <w:t>Enrique.Gomez@va.gov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Battles, Kimberly L. (Leidos) &lt;</w:t>
      </w:r>
      <w:hyperlink r:id="rId6" w:history="1">
        <w:r>
          <w:rPr>
            <w:rStyle w:val="Hyperlink"/>
          </w:rPr>
          <w:t>Kimberly.Battles@va.gov</w:t>
        </w:r>
      </w:hyperlink>
      <w:r>
        <w:t>&gt;; Mann, Julie R. (Leidos) &lt;</w:t>
      </w:r>
      <w:hyperlink r:id="rId7" w:history="1">
        <w:r>
          <w:rPr>
            <w:rStyle w:val="Hyperlink"/>
          </w:rPr>
          <w:t>Julie.Mann2@va.gov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8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9" w:history="1">
        <w:r>
          <w:rPr>
            <w:rStyle w:val="Hyperlink"/>
          </w:rPr>
          <w:t>Michael.Cordi@va.gov</w:t>
        </w:r>
      </w:hyperlink>
      <w:r>
        <w:t xml:space="preserve">&gt;; </w:t>
      </w:r>
      <w:proofErr w:type="spellStart"/>
      <w:r>
        <w:t>Delisle</w:t>
      </w:r>
      <w:proofErr w:type="spellEnd"/>
      <w:r>
        <w:t>, Alain J. (Halfaker) &lt;</w:t>
      </w:r>
      <w:hyperlink r:id="rId10" w:history="1">
        <w:r>
          <w:rPr>
            <w:rStyle w:val="Hyperlink"/>
          </w:rPr>
          <w:t>Alain.Delisle@va.gov</w:t>
        </w:r>
      </w:hyperlink>
      <w:r>
        <w:t>&gt;; Brody, Scott I. (Leidos) &lt;</w:t>
      </w:r>
      <w:hyperlink r:id="rId11" w:history="1">
        <w:r>
          <w:rPr>
            <w:rStyle w:val="Hyperlink"/>
          </w:rPr>
          <w:t>Scott.Brody@va.gov</w:t>
        </w:r>
      </w:hyperlink>
      <w:r>
        <w:t>&gt;; Parr, Charlotte S. (Leidos) &lt;</w:t>
      </w:r>
      <w:hyperlink r:id="rId12" w:history="1">
        <w:r>
          <w:rPr>
            <w:rStyle w:val="Hyperlink"/>
          </w:rPr>
          <w:t>Charlotte.Parr@va.gov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DELIVERABLE FY16 MCCF TASCore User Stories 12/6/17 Batch 2</w:t>
      </w:r>
    </w:p>
    <w:p w:rsidR="007059AC" w:rsidRDefault="007059AC" w:rsidP="007059AC"/>
    <w:p w:rsidR="007059AC" w:rsidRDefault="007059AC" w:rsidP="007059AC">
      <w:bookmarkStart w:id="1" w:name="_MailEndCompose"/>
      <w:r>
        <w:t xml:space="preserve">Enrique, </w:t>
      </w:r>
      <w:bookmarkEnd w:id="1"/>
    </w:p>
    <w:p w:rsidR="007059AC" w:rsidRDefault="007059AC" w:rsidP="007059AC"/>
    <w:p w:rsidR="007059AC" w:rsidRDefault="007059AC" w:rsidP="007059AC">
      <w:r>
        <w:t>Please accept these user stories for approval.  I have attached the documentation for your convenience.</w:t>
      </w:r>
    </w:p>
    <w:p w:rsidR="007059AC" w:rsidRDefault="007059AC" w:rsidP="007059AC"/>
    <w:p w:rsidR="007059AC" w:rsidRDefault="007059AC" w:rsidP="007059AC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7059AC" w:rsidRDefault="007059AC" w:rsidP="007059AC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7059AC" w:rsidRDefault="007059AC" w:rsidP="007059AC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7059AC" w:rsidRDefault="007059AC" w:rsidP="007059AC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7059AC" w:rsidRDefault="007059AC" w:rsidP="007059AC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7059AC" w:rsidRDefault="007059AC" w:rsidP="007059AC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7059AC" w:rsidRDefault="007059AC" w:rsidP="007059AC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7059AC" w:rsidRDefault="007059AC" w:rsidP="007059AC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tbl>
      <w:tblPr>
        <w:tblW w:w="684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880"/>
      </w:tblGrid>
      <w:tr w:rsidR="007059AC" w:rsidTr="007059AC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US3058 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Implement </w:t>
            </w:r>
            <w:proofErr w:type="spellStart"/>
            <w:r>
              <w:rPr>
                <w:color w:val="000000"/>
              </w:rPr>
              <w:t>SSOi</w:t>
            </w:r>
            <w:proofErr w:type="spellEnd"/>
            <w:r>
              <w:rPr>
                <w:color w:val="000000"/>
              </w:rPr>
              <w:t xml:space="preserve"> Build 3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US3059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Implement </w:t>
            </w:r>
            <w:proofErr w:type="spellStart"/>
            <w:r>
              <w:rPr>
                <w:color w:val="000000"/>
              </w:rPr>
              <w:t>AuthN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AuthZ</w:t>
            </w:r>
            <w:proofErr w:type="spellEnd"/>
            <w:r>
              <w:rPr>
                <w:color w:val="000000"/>
              </w:rPr>
              <w:t xml:space="preserve"> scheme for non-VistA backend services according to SSO front end Build </w:t>
            </w:r>
          </w:p>
        </w:tc>
      </w:tr>
      <w:tr w:rsidR="007059AC" w:rsidTr="007059A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US3060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Finish Prototyping User/Role/Permission Management Build 3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US3061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Implement VistA Data Access </w:t>
            </w:r>
            <w:proofErr w:type="spellStart"/>
            <w:r>
              <w:rPr>
                <w:color w:val="000000"/>
              </w:rPr>
              <w:t>AuthN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AuthZ</w:t>
            </w:r>
            <w:proofErr w:type="spellEnd"/>
            <w:r>
              <w:rPr>
                <w:color w:val="000000"/>
              </w:rPr>
              <w:t xml:space="preserve"> scheme for backend services according to SSO front end Build 3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US3062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VistA Data Access Services Interim Solution - Configure Mule ESB VistA Connections - Build 3 Sprint 1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US3063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VistA Data Access Services Interim Solution - Configure Mule ESB VistA Connections - Build 3 Sprint 2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US3064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VistA Data Access Services Interim Solution - Configure Mule ESB VistA Connections - Build 3 Sprint 3</w:t>
            </w:r>
          </w:p>
        </w:tc>
      </w:tr>
      <w:tr w:rsidR="007059AC" w:rsidTr="007059A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US3066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GovCloud</w:t>
            </w:r>
            <w:proofErr w:type="spellEnd"/>
            <w:r>
              <w:rPr>
                <w:color w:val="000000"/>
              </w:rPr>
              <w:t xml:space="preserve"> Azure TAS environment establishment Build 3 Sprint 1</w:t>
            </w:r>
          </w:p>
        </w:tc>
      </w:tr>
      <w:tr w:rsidR="007059AC" w:rsidTr="007059A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US3067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GovCloud</w:t>
            </w:r>
            <w:proofErr w:type="spellEnd"/>
            <w:r>
              <w:rPr>
                <w:color w:val="000000"/>
              </w:rPr>
              <w:t xml:space="preserve"> Azure TAS environment establishment Build 3 Sprint 2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US3069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Deploy TAS components in </w:t>
            </w:r>
            <w:proofErr w:type="spellStart"/>
            <w:r>
              <w:rPr>
                <w:color w:val="000000"/>
              </w:rPr>
              <w:t>GovCloud</w:t>
            </w:r>
            <w:proofErr w:type="spellEnd"/>
            <w:r>
              <w:rPr>
                <w:color w:val="000000"/>
              </w:rPr>
              <w:t xml:space="preserve"> Azure EDE environments (DEV, CI, CIT, SQA, UAT) Build 3 Sprint 3</w:t>
            </w:r>
          </w:p>
        </w:tc>
      </w:tr>
    </w:tbl>
    <w:p w:rsidR="007059AC" w:rsidRDefault="007059AC" w:rsidP="007059AC">
      <w:pPr>
        <w:rPr>
          <w:rFonts w:ascii="Arial" w:hAnsi="Arial" w:cs="Arial"/>
        </w:rPr>
      </w:pPr>
    </w:p>
    <w:p w:rsidR="007059AC" w:rsidRDefault="007059AC" w:rsidP="007059AC">
      <w:pPr>
        <w:ind w:left="720"/>
        <w:rPr>
          <w:rFonts w:ascii="Arial" w:hAnsi="Arial" w:cs="Arial"/>
        </w:rPr>
      </w:pPr>
    </w:p>
    <w:p w:rsidR="007059AC" w:rsidRDefault="007059AC" w:rsidP="007059AC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14, 2017</w:t>
      </w:r>
    </w:p>
    <w:p w:rsidR="007059AC" w:rsidRDefault="007059AC" w:rsidP="007059AC"/>
    <w:p w:rsidR="007059AC" w:rsidRDefault="007059AC" w:rsidP="007059AC">
      <w:r>
        <w:t>Thank you,</w:t>
      </w:r>
    </w:p>
    <w:p w:rsidR="007059AC" w:rsidRDefault="007059AC" w:rsidP="007059AC"/>
    <w:p w:rsidR="007059AC" w:rsidRDefault="007059AC" w:rsidP="007059AC"/>
    <w:p w:rsidR="007059AC" w:rsidRDefault="007059AC" w:rsidP="007059AC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7059AC" w:rsidRDefault="007059AC" w:rsidP="007059AC">
      <w:pPr>
        <w:rPr>
          <w:color w:val="1F497D"/>
          <w:sz w:val="20"/>
          <w:szCs w:val="20"/>
        </w:rPr>
      </w:pPr>
      <w:hyperlink r:id="rId13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7059AC" w:rsidRDefault="007059AC" w:rsidP="007059AC">
      <w:pPr>
        <w:rPr>
          <w:color w:val="1F497D"/>
          <w:sz w:val="20"/>
          <w:szCs w:val="20"/>
        </w:rPr>
      </w:pPr>
      <w:hyperlink r:id="rId14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7059AC" w:rsidRDefault="007059AC" w:rsidP="007059AC"/>
    <w:p w:rsidR="007059AC" w:rsidRDefault="007059AC" w:rsidP="007059AC"/>
    <w:p w:rsidR="007059AC" w:rsidRDefault="007059AC" w:rsidP="007059AC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7059AC" w:rsidRDefault="007059AC" w:rsidP="007059AC">
      <w:pPr>
        <w:rPr>
          <w:color w:val="1F497D"/>
          <w:sz w:val="20"/>
          <w:szCs w:val="20"/>
        </w:rPr>
      </w:pPr>
      <w:hyperlink r:id="rId15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7059AC" w:rsidRDefault="007059AC" w:rsidP="007059AC">
      <w:pPr>
        <w:rPr>
          <w:color w:val="1F497D"/>
          <w:sz w:val="20"/>
          <w:szCs w:val="20"/>
        </w:rPr>
      </w:pPr>
      <w:hyperlink r:id="rId16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AC"/>
    <w:rsid w:val="007059AC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A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9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A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y.rudik@va.gov" TargetMode="External"/><Relationship Id="rId13" Type="http://schemas.openxmlformats.org/officeDocument/2006/relationships/hyperlink" Target="mailto:Glen.Caneel@va.g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e.Mann2@va.gov" TargetMode="External"/><Relationship Id="rId12" Type="http://schemas.openxmlformats.org/officeDocument/2006/relationships/hyperlink" Target="mailto:Charlotte.Parr@va.gov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Glen.J.Caneel@leido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imberly.Battles@va.gov" TargetMode="External"/><Relationship Id="rId11" Type="http://schemas.openxmlformats.org/officeDocument/2006/relationships/hyperlink" Target="mailto:Scott.Brody@va.gov" TargetMode="External"/><Relationship Id="rId5" Type="http://schemas.openxmlformats.org/officeDocument/2006/relationships/hyperlink" Target="mailto:Enrique.Gomez@va.gov" TargetMode="External"/><Relationship Id="rId15" Type="http://schemas.openxmlformats.org/officeDocument/2006/relationships/hyperlink" Target="mailto:Glen.Caneel@va.gov" TargetMode="External"/><Relationship Id="rId10" Type="http://schemas.openxmlformats.org/officeDocument/2006/relationships/hyperlink" Target="mailto:Alain.Delisle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.Cordi@va.gov" TargetMode="External"/><Relationship Id="rId14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2017-12-10T19:06:00Z</dcterms:created>
  <dcterms:modified xsi:type="dcterms:W3CDTF">2017-12-10T19:08:00Z</dcterms:modified>
</cp:coreProperties>
</file>