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A385D" w14:textId="77777777" w:rsidR="00807C36" w:rsidRPr="00B64EAD" w:rsidRDefault="00807C36" w:rsidP="002024BF">
      <w:pPr>
        <w:pStyle w:val="ProductList-Body"/>
        <w:shd w:val="clear" w:color="auto" w:fill="00188F"/>
        <w:tabs>
          <w:tab w:val="clear" w:pos="360"/>
          <w:tab w:val="clear" w:pos="720"/>
          <w:tab w:val="clear" w:pos="1080"/>
        </w:tabs>
        <w:ind w:right="8640"/>
        <w:rPr>
          <w:rFonts w:asciiTheme="majorHAnsi" w:hAnsiTheme="majorHAnsi"/>
          <w:color w:val="FFFFFF" w:themeColor="background1"/>
          <w:sz w:val="6"/>
          <w:szCs w:val="6"/>
        </w:rPr>
      </w:pPr>
      <w:bookmarkStart w:id="0" w:name="_GoBack"/>
      <w:bookmarkEnd w:id="0"/>
    </w:p>
    <w:p w14:paraId="40414E0F" w14:textId="2F3C8FA3" w:rsidR="00807C36" w:rsidRPr="00EF7CF9" w:rsidRDefault="00807C36" w:rsidP="002024BF">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32"/>
          <w:szCs w:val="32"/>
        </w:rPr>
      </w:pPr>
      <w:bookmarkStart w:id="1" w:name="CoverPage"/>
      <w:r w:rsidRPr="00EF7CF9">
        <w:rPr>
          <w:rFonts w:asciiTheme="majorHAnsi" w:hAnsiTheme="majorHAnsi"/>
          <w:color w:val="FFFFFF" w:themeColor="background1"/>
          <w:sz w:val="32"/>
          <w:szCs w:val="32"/>
        </w:rPr>
        <w:t>Volume</w:t>
      </w:r>
    </w:p>
    <w:bookmarkEnd w:id="1"/>
    <w:p w14:paraId="245C5C1C" w14:textId="14F7E138" w:rsidR="00807C36" w:rsidRPr="00EF7CF9" w:rsidRDefault="00807C36" w:rsidP="002024BF">
      <w:pPr>
        <w:pStyle w:val="ProductList-Body"/>
        <w:shd w:val="clear" w:color="auto" w:fill="00188F"/>
        <w:tabs>
          <w:tab w:val="clear" w:pos="360"/>
          <w:tab w:val="clear" w:pos="720"/>
          <w:tab w:val="clear" w:pos="1080"/>
        </w:tabs>
        <w:spacing w:after="900"/>
        <w:ind w:right="8640" w:firstLine="360"/>
        <w:jc w:val="both"/>
        <w:rPr>
          <w:rFonts w:asciiTheme="majorHAnsi" w:hAnsiTheme="majorHAnsi"/>
          <w:color w:val="FFFFFF" w:themeColor="background1"/>
          <w:sz w:val="32"/>
          <w:szCs w:val="32"/>
        </w:rPr>
      </w:pPr>
      <w:r w:rsidRPr="00EF7CF9">
        <w:rPr>
          <w:rFonts w:asciiTheme="majorHAnsi" w:hAnsiTheme="majorHAnsi"/>
          <w:color w:val="FFFFFF" w:themeColor="background1"/>
          <w:sz w:val="32"/>
          <w:szCs w:val="32"/>
        </w:rPr>
        <w:t>Licensing</w:t>
      </w:r>
    </w:p>
    <w:p w14:paraId="06465CAA" w14:textId="04719F15" w:rsidR="00807C36" w:rsidRPr="00EF7CF9" w:rsidRDefault="00807C36" w:rsidP="002024BF">
      <w:pPr>
        <w:pStyle w:val="ProductList-Body"/>
        <w:shd w:val="clear" w:color="auto" w:fill="00188F"/>
        <w:tabs>
          <w:tab w:val="clear" w:pos="360"/>
          <w:tab w:val="clear" w:pos="720"/>
          <w:tab w:val="clear" w:pos="1080"/>
        </w:tabs>
        <w:ind w:right="8640"/>
        <w:rPr>
          <w:color w:val="FFFFFF" w:themeColor="background1"/>
        </w:rPr>
      </w:pPr>
    </w:p>
    <w:p w14:paraId="545DABF7" w14:textId="255C0510"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289B0424" w14:textId="5C588A2A"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7C6597F6" w14:textId="5D6DEE36" w:rsidR="00FD4A5C"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 xml:space="preserve">Service Level Agreement for </w:t>
      </w:r>
    </w:p>
    <w:p w14:paraId="5DFA91A6" w14:textId="793C6D71" w:rsidR="00807C36"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Microsoft Online Services</w:t>
      </w:r>
    </w:p>
    <w:p w14:paraId="70B26C76" w14:textId="3DD464B0" w:rsidR="00807C36" w:rsidRPr="00EF7CF9" w:rsidRDefault="006A2150" w:rsidP="00C44B40">
      <w:pPr>
        <w:pStyle w:val="ProductList-Body"/>
        <w:shd w:val="clear" w:color="auto" w:fill="0072C6"/>
        <w:tabs>
          <w:tab w:val="clear" w:pos="360"/>
          <w:tab w:val="clear" w:pos="720"/>
          <w:tab w:val="clear" w:pos="1080"/>
        </w:tabs>
        <w:ind w:right="1800" w:firstLine="360"/>
        <w:jc w:val="both"/>
        <w:rPr>
          <w:rFonts w:asciiTheme="majorHAnsi" w:hAnsiTheme="majorHAnsi"/>
          <w:color w:val="FFFFFF" w:themeColor="background1"/>
          <w:sz w:val="72"/>
          <w:szCs w:val="72"/>
        </w:rPr>
      </w:pPr>
      <w:r>
        <w:rPr>
          <w:rFonts w:asciiTheme="majorHAnsi" w:hAnsiTheme="majorHAnsi"/>
          <w:color w:val="FFFFFF" w:themeColor="background1"/>
          <w:sz w:val="72"/>
          <w:szCs w:val="72"/>
        </w:rPr>
        <w:t>May</w:t>
      </w:r>
      <w:r w:rsidR="003F2E53" w:rsidRPr="00EF7CF9">
        <w:rPr>
          <w:rFonts w:asciiTheme="majorHAnsi" w:hAnsiTheme="majorHAnsi"/>
          <w:color w:val="FFFFFF" w:themeColor="background1"/>
          <w:sz w:val="72"/>
          <w:szCs w:val="72"/>
        </w:rPr>
        <w:t xml:space="preserve"> </w:t>
      </w:r>
      <w:r w:rsidR="001B7180" w:rsidRPr="00EF7CF9">
        <w:rPr>
          <w:rFonts w:asciiTheme="majorHAnsi" w:hAnsiTheme="majorHAnsi"/>
          <w:color w:val="FFFFFF" w:themeColor="background1"/>
          <w:sz w:val="72"/>
          <w:szCs w:val="72"/>
        </w:rPr>
        <w:t>1</w:t>
      </w:r>
      <w:r w:rsidR="00E044E6" w:rsidRPr="00EF7CF9">
        <w:rPr>
          <w:rFonts w:asciiTheme="majorHAnsi" w:hAnsiTheme="majorHAnsi"/>
          <w:color w:val="FFFFFF" w:themeColor="background1"/>
          <w:sz w:val="72"/>
          <w:szCs w:val="72"/>
        </w:rPr>
        <w:t>, 201</w:t>
      </w:r>
      <w:r w:rsidR="00094E0B" w:rsidRPr="00EF7CF9">
        <w:rPr>
          <w:rFonts w:asciiTheme="majorHAnsi" w:hAnsiTheme="majorHAnsi"/>
          <w:color w:val="FFFFFF" w:themeColor="background1"/>
          <w:sz w:val="72"/>
          <w:szCs w:val="72"/>
        </w:rPr>
        <w:t>8</w:t>
      </w:r>
    </w:p>
    <w:p w14:paraId="07F7DEEF" w14:textId="3FEB413B"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48"/>
          <w:szCs w:val="48"/>
        </w:rPr>
      </w:pPr>
    </w:p>
    <w:p w14:paraId="4B30383C" w14:textId="67B8A149" w:rsidR="00807C36" w:rsidRPr="00EF7CF9" w:rsidRDefault="00807C36" w:rsidP="002024BF">
      <w:pPr>
        <w:pStyle w:val="ProductList-Body"/>
        <w:tabs>
          <w:tab w:val="clear" w:pos="360"/>
          <w:tab w:val="clear" w:pos="720"/>
          <w:tab w:val="clear" w:pos="1080"/>
        </w:tabs>
      </w:pPr>
    </w:p>
    <w:p w14:paraId="60B096E1" w14:textId="77777777" w:rsidR="008E6785" w:rsidRPr="00EF7CF9" w:rsidRDefault="008E6785" w:rsidP="002024BF">
      <w:pPr>
        <w:sectPr w:rsidR="008E6785" w:rsidRPr="00EF7CF9" w:rsidSect="00914BDB">
          <w:headerReference w:type="default" r:id="rId9"/>
          <w:footerReference w:type="default" r:id="rId10"/>
          <w:footerReference w:type="first" r:id="rId11"/>
          <w:type w:val="continuous"/>
          <w:pgSz w:w="12240" w:h="15840"/>
          <w:pgMar w:top="1440" w:right="720" w:bottom="1440" w:left="720" w:header="720" w:footer="720" w:gutter="0"/>
          <w:cols w:space="720"/>
          <w:titlePg/>
          <w:docGrid w:linePitch="360"/>
        </w:sectPr>
      </w:pPr>
    </w:p>
    <w:p w14:paraId="517A1A8C" w14:textId="77777777" w:rsidR="00E03E25" w:rsidRPr="00EF7CF9" w:rsidRDefault="00E03E25" w:rsidP="005C601C">
      <w:pPr>
        <w:pStyle w:val="ProductList-SectionHeading"/>
        <w:tabs>
          <w:tab w:val="clear" w:pos="360"/>
          <w:tab w:val="clear" w:pos="720"/>
          <w:tab w:val="clear" w:pos="1080"/>
        </w:tabs>
        <w:spacing w:after="60"/>
        <w:outlineLvl w:val="0"/>
        <w:sectPr w:rsidR="00E03E25" w:rsidRPr="00EF7CF9" w:rsidSect="008E6785">
          <w:headerReference w:type="first" r:id="rId12"/>
          <w:footerReference w:type="first" r:id="rId13"/>
          <w:pgSz w:w="12240" w:h="15840"/>
          <w:pgMar w:top="1440" w:right="720" w:bottom="1440" w:left="720" w:header="720" w:footer="720" w:gutter="0"/>
          <w:cols w:space="720"/>
          <w:titlePg/>
          <w:docGrid w:linePitch="360"/>
        </w:sectPr>
      </w:pPr>
      <w:bookmarkStart w:id="2" w:name="TOC"/>
      <w:bookmarkStart w:id="3" w:name="_Toc457821499"/>
      <w:bookmarkStart w:id="4" w:name="_Toc464226260"/>
      <w:bookmarkStart w:id="5" w:name="_Toc465333681"/>
      <w:bookmarkStart w:id="6" w:name="_Toc512266161"/>
      <w:r w:rsidRPr="00EF7CF9">
        <w:lastRenderedPageBreak/>
        <w:t>Table of Contents</w:t>
      </w:r>
      <w:bookmarkEnd w:id="2"/>
      <w:bookmarkEnd w:id="3"/>
      <w:bookmarkEnd w:id="4"/>
      <w:bookmarkEnd w:id="5"/>
      <w:bookmarkEnd w:id="6"/>
    </w:p>
    <w:p w14:paraId="136CE79D" w14:textId="36B805B1" w:rsidR="006A2150" w:rsidRDefault="00AD5C31">
      <w:pPr>
        <w:pStyle w:val="TOC1"/>
        <w:rPr>
          <w:rFonts w:eastAsiaTheme="minorEastAsia"/>
          <w:b w:val="0"/>
          <w:caps w:val="0"/>
          <w:noProof/>
          <w:sz w:val="22"/>
        </w:rPr>
      </w:pPr>
      <w:r w:rsidRPr="00EF7CF9">
        <w:lastRenderedPageBreak/>
        <w:fldChar w:fldCharType="begin"/>
      </w:r>
      <w:r w:rsidRPr="00EF7CF9">
        <w:instrText xml:space="preserve"> TOC \h \z \t "Product List - Section Heading,1,Product List - Offering Group Heading,2,Product List - Offering 1,5,Product List - Offering 1 Heading,3,Product List - Offering 2 Heading,4,Product List - Offering 2,6,Product List - SubSubSection Heading,5" </w:instrText>
      </w:r>
      <w:r w:rsidRPr="00EF7CF9">
        <w:fldChar w:fldCharType="separate"/>
      </w:r>
      <w:hyperlink w:anchor="_Toc512266161" w:history="1">
        <w:r w:rsidR="006A2150" w:rsidRPr="002B695E">
          <w:rPr>
            <w:rStyle w:val="Hyperlink"/>
            <w:noProof/>
          </w:rPr>
          <w:t>Table of Contents</w:t>
        </w:r>
        <w:r w:rsidR="006A2150">
          <w:rPr>
            <w:noProof/>
            <w:webHidden/>
          </w:rPr>
          <w:tab/>
        </w:r>
        <w:r w:rsidR="006A2150">
          <w:rPr>
            <w:noProof/>
            <w:webHidden/>
          </w:rPr>
          <w:fldChar w:fldCharType="begin"/>
        </w:r>
        <w:r w:rsidR="006A2150">
          <w:rPr>
            <w:noProof/>
            <w:webHidden/>
          </w:rPr>
          <w:instrText xml:space="preserve"> PAGEREF _Toc512266161 \h </w:instrText>
        </w:r>
        <w:r w:rsidR="006A2150">
          <w:rPr>
            <w:noProof/>
            <w:webHidden/>
          </w:rPr>
        </w:r>
        <w:r w:rsidR="006A2150">
          <w:rPr>
            <w:noProof/>
            <w:webHidden/>
          </w:rPr>
          <w:fldChar w:fldCharType="separate"/>
        </w:r>
        <w:r w:rsidR="006A2150">
          <w:rPr>
            <w:noProof/>
            <w:webHidden/>
          </w:rPr>
          <w:t>2</w:t>
        </w:r>
        <w:r w:rsidR="006A2150">
          <w:rPr>
            <w:noProof/>
            <w:webHidden/>
          </w:rPr>
          <w:fldChar w:fldCharType="end"/>
        </w:r>
      </w:hyperlink>
    </w:p>
    <w:p w14:paraId="53FE21B0" w14:textId="360B3560" w:rsidR="006A2150" w:rsidRDefault="00C05B38">
      <w:pPr>
        <w:pStyle w:val="TOC1"/>
        <w:rPr>
          <w:rFonts w:eastAsiaTheme="minorEastAsia"/>
          <w:b w:val="0"/>
          <w:caps w:val="0"/>
          <w:noProof/>
          <w:sz w:val="22"/>
        </w:rPr>
      </w:pPr>
      <w:hyperlink w:anchor="_Toc512266162" w:history="1">
        <w:r w:rsidR="006A2150" w:rsidRPr="002B695E">
          <w:rPr>
            <w:rStyle w:val="Hyperlink"/>
            <w:noProof/>
          </w:rPr>
          <w:t>Introduction</w:t>
        </w:r>
        <w:r w:rsidR="006A2150">
          <w:rPr>
            <w:noProof/>
            <w:webHidden/>
          </w:rPr>
          <w:tab/>
        </w:r>
        <w:r w:rsidR="006A2150">
          <w:rPr>
            <w:noProof/>
            <w:webHidden/>
          </w:rPr>
          <w:fldChar w:fldCharType="begin"/>
        </w:r>
        <w:r w:rsidR="006A2150">
          <w:rPr>
            <w:noProof/>
            <w:webHidden/>
          </w:rPr>
          <w:instrText xml:space="preserve"> PAGEREF _Toc512266162 \h </w:instrText>
        </w:r>
        <w:r w:rsidR="006A2150">
          <w:rPr>
            <w:noProof/>
            <w:webHidden/>
          </w:rPr>
        </w:r>
        <w:r w:rsidR="006A2150">
          <w:rPr>
            <w:noProof/>
            <w:webHidden/>
          </w:rPr>
          <w:fldChar w:fldCharType="separate"/>
        </w:r>
        <w:r w:rsidR="006A2150">
          <w:rPr>
            <w:noProof/>
            <w:webHidden/>
          </w:rPr>
          <w:t>4</w:t>
        </w:r>
        <w:r w:rsidR="006A2150">
          <w:rPr>
            <w:noProof/>
            <w:webHidden/>
          </w:rPr>
          <w:fldChar w:fldCharType="end"/>
        </w:r>
      </w:hyperlink>
    </w:p>
    <w:p w14:paraId="575F4ADB" w14:textId="3D6DFF88" w:rsidR="006A2150" w:rsidRDefault="00C05B38">
      <w:pPr>
        <w:pStyle w:val="TOC1"/>
        <w:rPr>
          <w:rFonts w:eastAsiaTheme="minorEastAsia"/>
          <w:b w:val="0"/>
          <w:caps w:val="0"/>
          <w:noProof/>
          <w:sz w:val="22"/>
        </w:rPr>
      </w:pPr>
      <w:hyperlink w:anchor="_Toc512266163" w:history="1">
        <w:r w:rsidR="006A2150" w:rsidRPr="002B695E">
          <w:rPr>
            <w:rStyle w:val="Hyperlink"/>
            <w:noProof/>
          </w:rPr>
          <w:t>General Terms</w:t>
        </w:r>
        <w:r w:rsidR="006A2150">
          <w:rPr>
            <w:noProof/>
            <w:webHidden/>
          </w:rPr>
          <w:tab/>
        </w:r>
        <w:r w:rsidR="006A2150">
          <w:rPr>
            <w:noProof/>
            <w:webHidden/>
          </w:rPr>
          <w:fldChar w:fldCharType="begin"/>
        </w:r>
        <w:r w:rsidR="006A2150">
          <w:rPr>
            <w:noProof/>
            <w:webHidden/>
          </w:rPr>
          <w:instrText xml:space="preserve"> PAGEREF _Toc512266163 \h </w:instrText>
        </w:r>
        <w:r w:rsidR="006A2150">
          <w:rPr>
            <w:noProof/>
            <w:webHidden/>
          </w:rPr>
        </w:r>
        <w:r w:rsidR="006A2150">
          <w:rPr>
            <w:noProof/>
            <w:webHidden/>
          </w:rPr>
          <w:fldChar w:fldCharType="separate"/>
        </w:r>
        <w:r w:rsidR="006A2150">
          <w:rPr>
            <w:noProof/>
            <w:webHidden/>
          </w:rPr>
          <w:t>5</w:t>
        </w:r>
        <w:r w:rsidR="006A2150">
          <w:rPr>
            <w:noProof/>
            <w:webHidden/>
          </w:rPr>
          <w:fldChar w:fldCharType="end"/>
        </w:r>
      </w:hyperlink>
    </w:p>
    <w:p w14:paraId="7DC79F4D" w14:textId="2AAADCCE" w:rsidR="006A2150" w:rsidRDefault="00C05B38">
      <w:pPr>
        <w:pStyle w:val="TOC1"/>
        <w:rPr>
          <w:rFonts w:eastAsiaTheme="minorEastAsia"/>
          <w:b w:val="0"/>
          <w:caps w:val="0"/>
          <w:noProof/>
          <w:sz w:val="22"/>
        </w:rPr>
      </w:pPr>
      <w:hyperlink w:anchor="_Toc512266164" w:history="1">
        <w:r w:rsidR="006A2150" w:rsidRPr="002B695E">
          <w:rPr>
            <w:rStyle w:val="Hyperlink"/>
            <w:noProof/>
          </w:rPr>
          <w:t>Service Specific Terms</w:t>
        </w:r>
        <w:r w:rsidR="006A2150">
          <w:rPr>
            <w:noProof/>
            <w:webHidden/>
          </w:rPr>
          <w:tab/>
        </w:r>
        <w:r w:rsidR="006A2150">
          <w:rPr>
            <w:noProof/>
            <w:webHidden/>
          </w:rPr>
          <w:fldChar w:fldCharType="begin"/>
        </w:r>
        <w:r w:rsidR="006A2150">
          <w:rPr>
            <w:noProof/>
            <w:webHidden/>
          </w:rPr>
          <w:instrText xml:space="preserve"> PAGEREF _Toc512266164 \h </w:instrText>
        </w:r>
        <w:r w:rsidR="006A2150">
          <w:rPr>
            <w:noProof/>
            <w:webHidden/>
          </w:rPr>
        </w:r>
        <w:r w:rsidR="006A2150">
          <w:rPr>
            <w:noProof/>
            <w:webHidden/>
          </w:rPr>
          <w:fldChar w:fldCharType="separate"/>
        </w:r>
        <w:r w:rsidR="006A2150">
          <w:rPr>
            <w:noProof/>
            <w:webHidden/>
          </w:rPr>
          <w:t>7</w:t>
        </w:r>
        <w:r w:rsidR="006A2150">
          <w:rPr>
            <w:noProof/>
            <w:webHidden/>
          </w:rPr>
          <w:fldChar w:fldCharType="end"/>
        </w:r>
      </w:hyperlink>
    </w:p>
    <w:p w14:paraId="6E3754D1" w14:textId="5CF7C38C" w:rsidR="006A2150" w:rsidRDefault="00C05B38">
      <w:pPr>
        <w:pStyle w:val="TOC2"/>
        <w:tabs>
          <w:tab w:val="right" w:leader="dot" w:pos="5030"/>
        </w:tabs>
        <w:rPr>
          <w:rFonts w:eastAsiaTheme="minorEastAsia"/>
          <w:b w:val="0"/>
          <w:smallCaps w:val="0"/>
          <w:noProof/>
          <w:sz w:val="22"/>
        </w:rPr>
      </w:pPr>
      <w:hyperlink w:anchor="_Toc512266165" w:history="1">
        <w:r w:rsidR="006A2150" w:rsidRPr="002B695E">
          <w:rPr>
            <w:rStyle w:val="Hyperlink"/>
            <w:noProof/>
          </w:rPr>
          <w:t>Microsoft Dynamics 365</w:t>
        </w:r>
        <w:r w:rsidR="006A2150">
          <w:rPr>
            <w:noProof/>
            <w:webHidden/>
          </w:rPr>
          <w:tab/>
        </w:r>
        <w:r w:rsidR="006A2150">
          <w:rPr>
            <w:noProof/>
            <w:webHidden/>
          </w:rPr>
          <w:fldChar w:fldCharType="begin"/>
        </w:r>
        <w:r w:rsidR="006A2150">
          <w:rPr>
            <w:noProof/>
            <w:webHidden/>
          </w:rPr>
          <w:instrText xml:space="preserve"> PAGEREF _Toc512266165 \h </w:instrText>
        </w:r>
        <w:r w:rsidR="006A2150">
          <w:rPr>
            <w:noProof/>
            <w:webHidden/>
          </w:rPr>
        </w:r>
        <w:r w:rsidR="006A2150">
          <w:rPr>
            <w:noProof/>
            <w:webHidden/>
          </w:rPr>
          <w:fldChar w:fldCharType="separate"/>
        </w:r>
        <w:r w:rsidR="006A2150">
          <w:rPr>
            <w:noProof/>
            <w:webHidden/>
          </w:rPr>
          <w:t>7</w:t>
        </w:r>
        <w:r w:rsidR="006A2150">
          <w:rPr>
            <w:noProof/>
            <w:webHidden/>
          </w:rPr>
          <w:fldChar w:fldCharType="end"/>
        </w:r>
      </w:hyperlink>
    </w:p>
    <w:p w14:paraId="5BBDBBE7" w14:textId="70D3BDE7" w:rsidR="006A2150" w:rsidRDefault="00C05B38">
      <w:pPr>
        <w:pStyle w:val="TOC4"/>
        <w:tabs>
          <w:tab w:val="right" w:leader="dot" w:pos="5030"/>
        </w:tabs>
        <w:rPr>
          <w:rFonts w:eastAsiaTheme="minorEastAsia"/>
          <w:smallCaps w:val="0"/>
          <w:noProof/>
          <w:sz w:val="22"/>
        </w:rPr>
      </w:pPr>
      <w:hyperlink w:anchor="_Toc512266166" w:history="1">
        <w:r w:rsidR="006A2150" w:rsidRPr="002B695E">
          <w:rPr>
            <w:rStyle w:val="Hyperlink"/>
            <w:noProof/>
          </w:rPr>
          <w:t>Microsoft Dynamics 365 for Customer Service</w:t>
        </w:r>
        <w:r w:rsidR="006A2150">
          <w:rPr>
            <w:noProof/>
            <w:webHidden/>
          </w:rPr>
          <w:tab/>
        </w:r>
        <w:r w:rsidR="006A2150">
          <w:rPr>
            <w:noProof/>
            <w:webHidden/>
          </w:rPr>
          <w:fldChar w:fldCharType="begin"/>
        </w:r>
        <w:r w:rsidR="006A2150">
          <w:rPr>
            <w:noProof/>
            <w:webHidden/>
          </w:rPr>
          <w:instrText xml:space="preserve"> PAGEREF _Toc512266166 \h </w:instrText>
        </w:r>
        <w:r w:rsidR="006A2150">
          <w:rPr>
            <w:noProof/>
            <w:webHidden/>
          </w:rPr>
        </w:r>
        <w:r w:rsidR="006A2150">
          <w:rPr>
            <w:noProof/>
            <w:webHidden/>
          </w:rPr>
          <w:fldChar w:fldCharType="separate"/>
        </w:r>
        <w:r w:rsidR="006A2150">
          <w:rPr>
            <w:noProof/>
            <w:webHidden/>
          </w:rPr>
          <w:t>7</w:t>
        </w:r>
        <w:r w:rsidR="006A2150">
          <w:rPr>
            <w:noProof/>
            <w:webHidden/>
          </w:rPr>
          <w:fldChar w:fldCharType="end"/>
        </w:r>
      </w:hyperlink>
    </w:p>
    <w:p w14:paraId="18DE6F00" w14:textId="545E2915" w:rsidR="006A2150" w:rsidRDefault="00C05B38">
      <w:pPr>
        <w:pStyle w:val="TOC4"/>
        <w:tabs>
          <w:tab w:val="right" w:leader="dot" w:pos="5030"/>
        </w:tabs>
        <w:rPr>
          <w:rFonts w:eastAsiaTheme="minorEastAsia"/>
          <w:smallCaps w:val="0"/>
          <w:noProof/>
          <w:sz w:val="22"/>
        </w:rPr>
      </w:pPr>
      <w:hyperlink w:anchor="_Toc512266167" w:history="1">
        <w:r w:rsidR="006A2150" w:rsidRPr="002B695E">
          <w:rPr>
            <w:rStyle w:val="Hyperlink"/>
            <w:noProof/>
          </w:rPr>
          <w:t>Microsoft Dynamics 365 Business Central</w:t>
        </w:r>
        <w:r w:rsidR="006A2150">
          <w:rPr>
            <w:noProof/>
            <w:webHidden/>
          </w:rPr>
          <w:tab/>
        </w:r>
        <w:r w:rsidR="006A2150">
          <w:rPr>
            <w:noProof/>
            <w:webHidden/>
          </w:rPr>
          <w:fldChar w:fldCharType="begin"/>
        </w:r>
        <w:r w:rsidR="006A2150">
          <w:rPr>
            <w:noProof/>
            <w:webHidden/>
          </w:rPr>
          <w:instrText xml:space="preserve"> PAGEREF _Toc512266167 \h </w:instrText>
        </w:r>
        <w:r w:rsidR="006A2150">
          <w:rPr>
            <w:noProof/>
            <w:webHidden/>
          </w:rPr>
        </w:r>
        <w:r w:rsidR="006A2150">
          <w:rPr>
            <w:noProof/>
            <w:webHidden/>
          </w:rPr>
          <w:fldChar w:fldCharType="separate"/>
        </w:r>
        <w:r w:rsidR="006A2150">
          <w:rPr>
            <w:noProof/>
            <w:webHidden/>
          </w:rPr>
          <w:t>7</w:t>
        </w:r>
        <w:r w:rsidR="006A2150">
          <w:rPr>
            <w:noProof/>
            <w:webHidden/>
          </w:rPr>
          <w:fldChar w:fldCharType="end"/>
        </w:r>
      </w:hyperlink>
    </w:p>
    <w:p w14:paraId="285523ED" w14:textId="6B9BDFBF" w:rsidR="006A2150" w:rsidRDefault="00C05B38">
      <w:pPr>
        <w:pStyle w:val="TOC4"/>
        <w:tabs>
          <w:tab w:val="right" w:leader="dot" w:pos="5030"/>
        </w:tabs>
        <w:rPr>
          <w:rFonts w:eastAsiaTheme="minorEastAsia"/>
          <w:smallCaps w:val="0"/>
          <w:noProof/>
          <w:sz w:val="22"/>
        </w:rPr>
      </w:pPr>
      <w:hyperlink w:anchor="_Toc512266168" w:history="1">
        <w:r w:rsidR="006A2150" w:rsidRPr="002B695E">
          <w:rPr>
            <w:rStyle w:val="Hyperlink"/>
            <w:noProof/>
          </w:rPr>
          <w:t>Microsoft Dynamics 365 for Finance and Operations (Enterprise edition)</w:t>
        </w:r>
        <w:r w:rsidR="006A2150">
          <w:rPr>
            <w:noProof/>
            <w:webHidden/>
          </w:rPr>
          <w:tab/>
        </w:r>
        <w:r w:rsidR="006A2150">
          <w:rPr>
            <w:noProof/>
            <w:webHidden/>
          </w:rPr>
          <w:fldChar w:fldCharType="begin"/>
        </w:r>
        <w:r w:rsidR="006A2150">
          <w:rPr>
            <w:noProof/>
            <w:webHidden/>
          </w:rPr>
          <w:instrText xml:space="preserve"> PAGEREF _Toc512266168 \h </w:instrText>
        </w:r>
        <w:r w:rsidR="006A2150">
          <w:rPr>
            <w:noProof/>
            <w:webHidden/>
          </w:rPr>
        </w:r>
        <w:r w:rsidR="006A2150">
          <w:rPr>
            <w:noProof/>
            <w:webHidden/>
          </w:rPr>
          <w:fldChar w:fldCharType="separate"/>
        </w:r>
        <w:r w:rsidR="006A2150">
          <w:rPr>
            <w:noProof/>
            <w:webHidden/>
          </w:rPr>
          <w:t>7</w:t>
        </w:r>
        <w:r w:rsidR="006A2150">
          <w:rPr>
            <w:noProof/>
            <w:webHidden/>
          </w:rPr>
          <w:fldChar w:fldCharType="end"/>
        </w:r>
      </w:hyperlink>
    </w:p>
    <w:p w14:paraId="654FF52A" w14:textId="67F2534C" w:rsidR="006A2150" w:rsidRDefault="00C05B38">
      <w:pPr>
        <w:pStyle w:val="TOC4"/>
        <w:tabs>
          <w:tab w:val="right" w:leader="dot" w:pos="5030"/>
        </w:tabs>
        <w:rPr>
          <w:rFonts w:eastAsiaTheme="minorEastAsia"/>
          <w:smallCaps w:val="0"/>
          <w:noProof/>
          <w:sz w:val="22"/>
        </w:rPr>
      </w:pPr>
      <w:hyperlink w:anchor="_Toc512266169" w:history="1">
        <w:r w:rsidR="006A2150" w:rsidRPr="002B695E">
          <w:rPr>
            <w:rStyle w:val="Hyperlink"/>
            <w:noProof/>
          </w:rPr>
          <w:t>Microsoft Dynamics 365 for Retail</w:t>
        </w:r>
        <w:r w:rsidR="006A2150">
          <w:rPr>
            <w:noProof/>
            <w:webHidden/>
          </w:rPr>
          <w:tab/>
        </w:r>
        <w:r w:rsidR="006A2150">
          <w:rPr>
            <w:noProof/>
            <w:webHidden/>
          </w:rPr>
          <w:fldChar w:fldCharType="begin"/>
        </w:r>
        <w:r w:rsidR="006A2150">
          <w:rPr>
            <w:noProof/>
            <w:webHidden/>
          </w:rPr>
          <w:instrText xml:space="preserve"> PAGEREF _Toc512266169 \h </w:instrText>
        </w:r>
        <w:r w:rsidR="006A2150">
          <w:rPr>
            <w:noProof/>
            <w:webHidden/>
          </w:rPr>
        </w:r>
        <w:r w:rsidR="006A2150">
          <w:rPr>
            <w:noProof/>
            <w:webHidden/>
          </w:rPr>
          <w:fldChar w:fldCharType="separate"/>
        </w:r>
        <w:r w:rsidR="006A2150">
          <w:rPr>
            <w:noProof/>
            <w:webHidden/>
          </w:rPr>
          <w:t>8</w:t>
        </w:r>
        <w:r w:rsidR="006A2150">
          <w:rPr>
            <w:noProof/>
            <w:webHidden/>
          </w:rPr>
          <w:fldChar w:fldCharType="end"/>
        </w:r>
      </w:hyperlink>
    </w:p>
    <w:p w14:paraId="477D43B2" w14:textId="5F5B89EB" w:rsidR="006A2150" w:rsidRDefault="00C05B38">
      <w:pPr>
        <w:pStyle w:val="TOC4"/>
        <w:tabs>
          <w:tab w:val="right" w:leader="dot" w:pos="5030"/>
        </w:tabs>
        <w:rPr>
          <w:rFonts w:eastAsiaTheme="minorEastAsia"/>
          <w:smallCaps w:val="0"/>
          <w:noProof/>
          <w:sz w:val="22"/>
        </w:rPr>
      </w:pPr>
      <w:hyperlink w:anchor="_Toc512266170" w:history="1">
        <w:r w:rsidR="006A2150" w:rsidRPr="002B695E">
          <w:rPr>
            <w:rStyle w:val="Hyperlink"/>
            <w:noProof/>
          </w:rPr>
          <w:t>Microsoft Dynamics 365 for Sales Enterprise; Microsoft Dynamics 365 for Sales Professional</w:t>
        </w:r>
        <w:r w:rsidR="006A2150">
          <w:rPr>
            <w:noProof/>
            <w:webHidden/>
          </w:rPr>
          <w:tab/>
        </w:r>
        <w:r w:rsidR="006A2150">
          <w:rPr>
            <w:noProof/>
            <w:webHidden/>
          </w:rPr>
          <w:fldChar w:fldCharType="begin"/>
        </w:r>
        <w:r w:rsidR="006A2150">
          <w:rPr>
            <w:noProof/>
            <w:webHidden/>
          </w:rPr>
          <w:instrText xml:space="preserve"> PAGEREF _Toc512266170 \h </w:instrText>
        </w:r>
        <w:r w:rsidR="006A2150">
          <w:rPr>
            <w:noProof/>
            <w:webHidden/>
          </w:rPr>
        </w:r>
        <w:r w:rsidR="006A2150">
          <w:rPr>
            <w:noProof/>
            <w:webHidden/>
          </w:rPr>
          <w:fldChar w:fldCharType="separate"/>
        </w:r>
        <w:r w:rsidR="006A2150">
          <w:rPr>
            <w:noProof/>
            <w:webHidden/>
          </w:rPr>
          <w:t>9</w:t>
        </w:r>
        <w:r w:rsidR="006A2150">
          <w:rPr>
            <w:noProof/>
            <w:webHidden/>
          </w:rPr>
          <w:fldChar w:fldCharType="end"/>
        </w:r>
      </w:hyperlink>
    </w:p>
    <w:p w14:paraId="2B9ACBAC" w14:textId="77B71427" w:rsidR="006A2150" w:rsidRDefault="00C05B38">
      <w:pPr>
        <w:pStyle w:val="TOC4"/>
        <w:tabs>
          <w:tab w:val="right" w:leader="dot" w:pos="5030"/>
        </w:tabs>
        <w:rPr>
          <w:rFonts w:eastAsiaTheme="minorEastAsia"/>
          <w:smallCaps w:val="0"/>
          <w:noProof/>
          <w:sz w:val="22"/>
        </w:rPr>
      </w:pPr>
      <w:hyperlink w:anchor="_Toc512266171" w:history="1">
        <w:r w:rsidR="006A2150" w:rsidRPr="002B695E">
          <w:rPr>
            <w:rStyle w:val="Hyperlink"/>
            <w:noProof/>
          </w:rPr>
          <w:t>Microsoft Dynamics 365 for Talent; Microsoft Dynamics 365 for Talent: Attract; Microsoft Dynamics 365 for Talent: Onboard</w:t>
        </w:r>
        <w:r w:rsidR="006A2150">
          <w:rPr>
            <w:noProof/>
            <w:webHidden/>
          </w:rPr>
          <w:tab/>
        </w:r>
        <w:r w:rsidR="006A2150">
          <w:rPr>
            <w:noProof/>
            <w:webHidden/>
          </w:rPr>
          <w:fldChar w:fldCharType="begin"/>
        </w:r>
        <w:r w:rsidR="006A2150">
          <w:rPr>
            <w:noProof/>
            <w:webHidden/>
          </w:rPr>
          <w:instrText xml:space="preserve"> PAGEREF _Toc512266171 \h </w:instrText>
        </w:r>
        <w:r w:rsidR="006A2150">
          <w:rPr>
            <w:noProof/>
            <w:webHidden/>
          </w:rPr>
        </w:r>
        <w:r w:rsidR="006A2150">
          <w:rPr>
            <w:noProof/>
            <w:webHidden/>
          </w:rPr>
          <w:fldChar w:fldCharType="separate"/>
        </w:r>
        <w:r w:rsidR="006A2150">
          <w:rPr>
            <w:noProof/>
            <w:webHidden/>
          </w:rPr>
          <w:t>9</w:t>
        </w:r>
        <w:r w:rsidR="006A2150">
          <w:rPr>
            <w:noProof/>
            <w:webHidden/>
          </w:rPr>
          <w:fldChar w:fldCharType="end"/>
        </w:r>
      </w:hyperlink>
    </w:p>
    <w:p w14:paraId="6C844E50" w14:textId="5E39C6D3" w:rsidR="006A2150" w:rsidRDefault="00C05B38">
      <w:pPr>
        <w:pStyle w:val="TOC2"/>
        <w:tabs>
          <w:tab w:val="right" w:leader="dot" w:pos="5030"/>
        </w:tabs>
        <w:rPr>
          <w:rFonts w:eastAsiaTheme="minorEastAsia"/>
          <w:b w:val="0"/>
          <w:smallCaps w:val="0"/>
          <w:noProof/>
          <w:sz w:val="22"/>
        </w:rPr>
      </w:pPr>
      <w:hyperlink w:anchor="_Toc512266172" w:history="1">
        <w:r w:rsidR="006A2150" w:rsidRPr="002B695E">
          <w:rPr>
            <w:rStyle w:val="Hyperlink"/>
            <w:noProof/>
          </w:rPr>
          <w:t>Office 365 Services</w:t>
        </w:r>
        <w:r w:rsidR="006A2150">
          <w:rPr>
            <w:noProof/>
            <w:webHidden/>
          </w:rPr>
          <w:tab/>
        </w:r>
        <w:r w:rsidR="006A2150">
          <w:rPr>
            <w:noProof/>
            <w:webHidden/>
          </w:rPr>
          <w:fldChar w:fldCharType="begin"/>
        </w:r>
        <w:r w:rsidR="006A2150">
          <w:rPr>
            <w:noProof/>
            <w:webHidden/>
          </w:rPr>
          <w:instrText xml:space="preserve"> PAGEREF _Toc512266172 \h </w:instrText>
        </w:r>
        <w:r w:rsidR="006A2150">
          <w:rPr>
            <w:noProof/>
            <w:webHidden/>
          </w:rPr>
        </w:r>
        <w:r w:rsidR="006A2150">
          <w:rPr>
            <w:noProof/>
            <w:webHidden/>
          </w:rPr>
          <w:fldChar w:fldCharType="separate"/>
        </w:r>
        <w:r w:rsidR="006A2150">
          <w:rPr>
            <w:noProof/>
            <w:webHidden/>
          </w:rPr>
          <w:t>9</w:t>
        </w:r>
        <w:r w:rsidR="006A2150">
          <w:rPr>
            <w:noProof/>
            <w:webHidden/>
          </w:rPr>
          <w:fldChar w:fldCharType="end"/>
        </w:r>
      </w:hyperlink>
    </w:p>
    <w:p w14:paraId="2ABD422F" w14:textId="08661449" w:rsidR="006A2150" w:rsidRDefault="00C05B38">
      <w:pPr>
        <w:pStyle w:val="TOC4"/>
        <w:tabs>
          <w:tab w:val="right" w:leader="dot" w:pos="5030"/>
        </w:tabs>
        <w:rPr>
          <w:rFonts w:eastAsiaTheme="minorEastAsia"/>
          <w:smallCaps w:val="0"/>
          <w:noProof/>
          <w:sz w:val="22"/>
        </w:rPr>
      </w:pPr>
      <w:hyperlink w:anchor="_Toc512266173" w:history="1">
        <w:r w:rsidR="006A2150" w:rsidRPr="002B695E">
          <w:rPr>
            <w:rStyle w:val="Hyperlink"/>
            <w:noProof/>
          </w:rPr>
          <w:t>Duet Enterprise Online</w:t>
        </w:r>
        <w:r w:rsidR="006A2150">
          <w:rPr>
            <w:noProof/>
            <w:webHidden/>
          </w:rPr>
          <w:tab/>
        </w:r>
        <w:r w:rsidR="006A2150">
          <w:rPr>
            <w:noProof/>
            <w:webHidden/>
          </w:rPr>
          <w:fldChar w:fldCharType="begin"/>
        </w:r>
        <w:r w:rsidR="006A2150">
          <w:rPr>
            <w:noProof/>
            <w:webHidden/>
          </w:rPr>
          <w:instrText xml:space="preserve"> PAGEREF _Toc512266173 \h </w:instrText>
        </w:r>
        <w:r w:rsidR="006A2150">
          <w:rPr>
            <w:noProof/>
            <w:webHidden/>
          </w:rPr>
        </w:r>
        <w:r w:rsidR="006A2150">
          <w:rPr>
            <w:noProof/>
            <w:webHidden/>
          </w:rPr>
          <w:fldChar w:fldCharType="separate"/>
        </w:r>
        <w:r w:rsidR="006A2150">
          <w:rPr>
            <w:noProof/>
            <w:webHidden/>
          </w:rPr>
          <w:t>9</w:t>
        </w:r>
        <w:r w:rsidR="006A2150">
          <w:rPr>
            <w:noProof/>
            <w:webHidden/>
          </w:rPr>
          <w:fldChar w:fldCharType="end"/>
        </w:r>
      </w:hyperlink>
    </w:p>
    <w:p w14:paraId="39A0C6F0" w14:textId="60DC4BA1" w:rsidR="006A2150" w:rsidRDefault="00C05B38">
      <w:pPr>
        <w:pStyle w:val="TOC4"/>
        <w:tabs>
          <w:tab w:val="right" w:leader="dot" w:pos="5030"/>
        </w:tabs>
        <w:rPr>
          <w:rFonts w:eastAsiaTheme="minorEastAsia"/>
          <w:smallCaps w:val="0"/>
          <w:noProof/>
          <w:sz w:val="22"/>
        </w:rPr>
      </w:pPr>
      <w:hyperlink w:anchor="_Toc512266174" w:history="1">
        <w:r w:rsidR="006A2150" w:rsidRPr="002B695E">
          <w:rPr>
            <w:rStyle w:val="Hyperlink"/>
            <w:noProof/>
          </w:rPr>
          <w:t>Exchange Online</w:t>
        </w:r>
        <w:r w:rsidR="006A2150">
          <w:rPr>
            <w:noProof/>
            <w:webHidden/>
          </w:rPr>
          <w:tab/>
        </w:r>
        <w:r w:rsidR="006A2150">
          <w:rPr>
            <w:noProof/>
            <w:webHidden/>
          </w:rPr>
          <w:fldChar w:fldCharType="begin"/>
        </w:r>
        <w:r w:rsidR="006A2150">
          <w:rPr>
            <w:noProof/>
            <w:webHidden/>
          </w:rPr>
          <w:instrText xml:space="preserve"> PAGEREF _Toc512266174 \h </w:instrText>
        </w:r>
        <w:r w:rsidR="006A2150">
          <w:rPr>
            <w:noProof/>
            <w:webHidden/>
          </w:rPr>
        </w:r>
        <w:r w:rsidR="006A2150">
          <w:rPr>
            <w:noProof/>
            <w:webHidden/>
          </w:rPr>
          <w:fldChar w:fldCharType="separate"/>
        </w:r>
        <w:r w:rsidR="006A2150">
          <w:rPr>
            <w:noProof/>
            <w:webHidden/>
          </w:rPr>
          <w:t>10</w:t>
        </w:r>
        <w:r w:rsidR="006A2150">
          <w:rPr>
            <w:noProof/>
            <w:webHidden/>
          </w:rPr>
          <w:fldChar w:fldCharType="end"/>
        </w:r>
      </w:hyperlink>
    </w:p>
    <w:p w14:paraId="67FCB210" w14:textId="0BF490F8" w:rsidR="006A2150" w:rsidRDefault="00C05B38">
      <w:pPr>
        <w:pStyle w:val="TOC4"/>
        <w:tabs>
          <w:tab w:val="right" w:leader="dot" w:pos="5030"/>
        </w:tabs>
        <w:rPr>
          <w:rFonts w:eastAsiaTheme="minorEastAsia"/>
          <w:smallCaps w:val="0"/>
          <w:noProof/>
          <w:sz w:val="22"/>
        </w:rPr>
      </w:pPr>
      <w:hyperlink w:anchor="_Toc512266175" w:history="1">
        <w:r w:rsidR="006A2150" w:rsidRPr="002B695E">
          <w:rPr>
            <w:rStyle w:val="Hyperlink"/>
            <w:noProof/>
          </w:rPr>
          <w:t>Exchange Online Archiving</w:t>
        </w:r>
        <w:r w:rsidR="006A2150">
          <w:rPr>
            <w:noProof/>
            <w:webHidden/>
          </w:rPr>
          <w:tab/>
        </w:r>
        <w:r w:rsidR="006A2150">
          <w:rPr>
            <w:noProof/>
            <w:webHidden/>
          </w:rPr>
          <w:fldChar w:fldCharType="begin"/>
        </w:r>
        <w:r w:rsidR="006A2150">
          <w:rPr>
            <w:noProof/>
            <w:webHidden/>
          </w:rPr>
          <w:instrText xml:space="preserve"> PAGEREF _Toc512266175 \h </w:instrText>
        </w:r>
        <w:r w:rsidR="006A2150">
          <w:rPr>
            <w:noProof/>
            <w:webHidden/>
          </w:rPr>
        </w:r>
        <w:r w:rsidR="006A2150">
          <w:rPr>
            <w:noProof/>
            <w:webHidden/>
          </w:rPr>
          <w:fldChar w:fldCharType="separate"/>
        </w:r>
        <w:r w:rsidR="006A2150">
          <w:rPr>
            <w:noProof/>
            <w:webHidden/>
          </w:rPr>
          <w:t>10</w:t>
        </w:r>
        <w:r w:rsidR="006A2150">
          <w:rPr>
            <w:noProof/>
            <w:webHidden/>
          </w:rPr>
          <w:fldChar w:fldCharType="end"/>
        </w:r>
      </w:hyperlink>
    </w:p>
    <w:p w14:paraId="6447F796" w14:textId="3A6B1389" w:rsidR="006A2150" w:rsidRDefault="00C05B38">
      <w:pPr>
        <w:pStyle w:val="TOC4"/>
        <w:tabs>
          <w:tab w:val="right" w:leader="dot" w:pos="5030"/>
        </w:tabs>
        <w:rPr>
          <w:rFonts w:eastAsiaTheme="minorEastAsia"/>
          <w:smallCaps w:val="0"/>
          <w:noProof/>
          <w:sz w:val="22"/>
        </w:rPr>
      </w:pPr>
      <w:hyperlink w:anchor="_Toc512266176" w:history="1">
        <w:r w:rsidR="006A2150" w:rsidRPr="002B695E">
          <w:rPr>
            <w:rStyle w:val="Hyperlink"/>
            <w:noProof/>
          </w:rPr>
          <w:t>Exchange Online Protection</w:t>
        </w:r>
        <w:r w:rsidR="006A2150">
          <w:rPr>
            <w:noProof/>
            <w:webHidden/>
          </w:rPr>
          <w:tab/>
        </w:r>
        <w:r w:rsidR="006A2150">
          <w:rPr>
            <w:noProof/>
            <w:webHidden/>
          </w:rPr>
          <w:fldChar w:fldCharType="begin"/>
        </w:r>
        <w:r w:rsidR="006A2150">
          <w:rPr>
            <w:noProof/>
            <w:webHidden/>
          </w:rPr>
          <w:instrText xml:space="preserve"> PAGEREF _Toc512266176 \h </w:instrText>
        </w:r>
        <w:r w:rsidR="006A2150">
          <w:rPr>
            <w:noProof/>
            <w:webHidden/>
          </w:rPr>
        </w:r>
        <w:r w:rsidR="006A2150">
          <w:rPr>
            <w:noProof/>
            <w:webHidden/>
          </w:rPr>
          <w:fldChar w:fldCharType="separate"/>
        </w:r>
        <w:r w:rsidR="006A2150">
          <w:rPr>
            <w:noProof/>
            <w:webHidden/>
          </w:rPr>
          <w:t>11</w:t>
        </w:r>
        <w:r w:rsidR="006A2150">
          <w:rPr>
            <w:noProof/>
            <w:webHidden/>
          </w:rPr>
          <w:fldChar w:fldCharType="end"/>
        </w:r>
      </w:hyperlink>
    </w:p>
    <w:p w14:paraId="37F22549" w14:textId="25B4287E" w:rsidR="006A2150" w:rsidRDefault="00C05B38">
      <w:pPr>
        <w:pStyle w:val="TOC4"/>
        <w:tabs>
          <w:tab w:val="right" w:leader="dot" w:pos="5030"/>
        </w:tabs>
        <w:rPr>
          <w:rFonts w:eastAsiaTheme="minorEastAsia"/>
          <w:smallCaps w:val="0"/>
          <w:noProof/>
          <w:sz w:val="22"/>
        </w:rPr>
      </w:pPr>
      <w:hyperlink w:anchor="_Toc512266177" w:history="1">
        <w:r w:rsidR="006A2150" w:rsidRPr="002B695E">
          <w:rPr>
            <w:rStyle w:val="Hyperlink"/>
            <w:noProof/>
          </w:rPr>
          <w:t>Microsoft Teams</w:t>
        </w:r>
        <w:r w:rsidR="006A2150">
          <w:rPr>
            <w:noProof/>
            <w:webHidden/>
          </w:rPr>
          <w:tab/>
        </w:r>
        <w:r w:rsidR="006A2150">
          <w:rPr>
            <w:noProof/>
            <w:webHidden/>
          </w:rPr>
          <w:fldChar w:fldCharType="begin"/>
        </w:r>
        <w:r w:rsidR="006A2150">
          <w:rPr>
            <w:noProof/>
            <w:webHidden/>
          </w:rPr>
          <w:instrText xml:space="preserve"> PAGEREF _Toc512266177 \h </w:instrText>
        </w:r>
        <w:r w:rsidR="006A2150">
          <w:rPr>
            <w:noProof/>
            <w:webHidden/>
          </w:rPr>
        </w:r>
        <w:r w:rsidR="006A2150">
          <w:rPr>
            <w:noProof/>
            <w:webHidden/>
          </w:rPr>
          <w:fldChar w:fldCharType="separate"/>
        </w:r>
        <w:r w:rsidR="006A2150">
          <w:rPr>
            <w:noProof/>
            <w:webHidden/>
          </w:rPr>
          <w:t>11</w:t>
        </w:r>
        <w:r w:rsidR="006A2150">
          <w:rPr>
            <w:noProof/>
            <w:webHidden/>
          </w:rPr>
          <w:fldChar w:fldCharType="end"/>
        </w:r>
      </w:hyperlink>
    </w:p>
    <w:p w14:paraId="5F8D3BA8" w14:textId="7E12A02A" w:rsidR="006A2150" w:rsidRDefault="00C05B38">
      <w:pPr>
        <w:pStyle w:val="TOC4"/>
        <w:tabs>
          <w:tab w:val="right" w:leader="dot" w:pos="5030"/>
        </w:tabs>
        <w:rPr>
          <w:rFonts w:eastAsiaTheme="minorEastAsia"/>
          <w:smallCaps w:val="0"/>
          <w:noProof/>
          <w:sz w:val="22"/>
        </w:rPr>
      </w:pPr>
      <w:hyperlink w:anchor="_Toc512266178" w:history="1">
        <w:r w:rsidR="006A2150" w:rsidRPr="002B695E">
          <w:rPr>
            <w:rStyle w:val="Hyperlink"/>
            <w:noProof/>
          </w:rPr>
          <w:t>Microsoft MyAnalytics</w:t>
        </w:r>
        <w:r w:rsidR="006A2150">
          <w:rPr>
            <w:noProof/>
            <w:webHidden/>
          </w:rPr>
          <w:tab/>
        </w:r>
        <w:r w:rsidR="006A2150">
          <w:rPr>
            <w:noProof/>
            <w:webHidden/>
          </w:rPr>
          <w:fldChar w:fldCharType="begin"/>
        </w:r>
        <w:r w:rsidR="006A2150">
          <w:rPr>
            <w:noProof/>
            <w:webHidden/>
          </w:rPr>
          <w:instrText xml:space="preserve"> PAGEREF _Toc512266178 \h </w:instrText>
        </w:r>
        <w:r w:rsidR="006A2150">
          <w:rPr>
            <w:noProof/>
            <w:webHidden/>
          </w:rPr>
        </w:r>
        <w:r w:rsidR="006A2150">
          <w:rPr>
            <w:noProof/>
            <w:webHidden/>
          </w:rPr>
          <w:fldChar w:fldCharType="separate"/>
        </w:r>
        <w:r w:rsidR="006A2150">
          <w:rPr>
            <w:noProof/>
            <w:webHidden/>
          </w:rPr>
          <w:t>12</w:t>
        </w:r>
        <w:r w:rsidR="006A2150">
          <w:rPr>
            <w:noProof/>
            <w:webHidden/>
          </w:rPr>
          <w:fldChar w:fldCharType="end"/>
        </w:r>
      </w:hyperlink>
    </w:p>
    <w:p w14:paraId="48368994" w14:textId="40A0C1FD" w:rsidR="006A2150" w:rsidRDefault="00C05B38">
      <w:pPr>
        <w:pStyle w:val="TOC4"/>
        <w:tabs>
          <w:tab w:val="right" w:leader="dot" w:pos="5030"/>
        </w:tabs>
        <w:rPr>
          <w:rFonts w:eastAsiaTheme="minorEastAsia"/>
          <w:smallCaps w:val="0"/>
          <w:noProof/>
          <w:sz w:val="22"/>
        </w:rPr>
      </w:pPr>
      <w:hyperlink w:anchor="_Toc512266179" w:history="1">
        <w:r w:rsidR="006A2150" w:rsidRPr="002B695E">
          <w:rPr>
            <w:rStyle w:val="Hyperlink"/>
            <w:noProof/>
          </w:rPr>
          <w:t>Office 365 Business</w:t>
        </w:r>
        <w:r w:rsidR="006A2150">
          <w:rPr>
            <w:noProof/>
            <w:webHidden/>
          </w:rPr>
          <w:tab/>
        </w:r>
        <w:r w:rsidR="006A2150">
          <w:rPr>
            <w:noProof/>
            <w:webHidden/>
          </w:rPr>
          <w:fldChar w:fldCharType="begin"/>
        </w:r>
        <w:r w:rsidR="006A2150">
          <w:rPr>
            <w:noProof/>
            <w:webHidden/>
          </w:rPr>
          <w:instrText xml:space="preserve"> PAGEREF _Toc512266179 \h </w:instrText>
        </w:r>
        <w:r w:rsidR="006A2150">
          <w:rPr>
            <w:noProof/>
            <w:webHidden/>
          </w:rPr>
        </w:r>
        <w:r w:rsidR="006A2150">
          <w:rPr>
            <w:noProof/>
            <w:webHidden/>
          </w:rPr>
          <w:fldChar w:fldCharType="separate"/>
        </w:r>
        <w:r w:rsidR="006A2150">
          <w:rPr>
            <w:noProof/>
            <w:webHidden/>
          </w:rPr>
          <w:t>12</w:t>
        </w:r>
        <w:r w:rsidR="006A2150">
          <w:rPr>
            <w:noProof/>
            <w:webHidden/>
          </w:rPr>
          <w:fldChar w:fldCharType="end"/>
        </w:r>
      </w:hyperlink>
    </w:p>
    <w:p w14:paraId="6F48BBAB" w14:textId="363B0FDF" w:rsidR="006A2150" w:rsidRDefault="00C05B38">
      <w:pPr>
        <w:pStyle w:val="TOC4"/>
        <w:tabs>
          <w:tab w:val="right" w:leader="dot" w:pos="5030"/>
        </w:tabs>
        <w:rPr>
          <w:rFonts w:eastAsiaTheme="minorEastAsia"/>
          <w:smallCaps w:val="0"/>
          <w:noProof/>
          <w:sz w:val="22"/>
        </w:rPr>
      </w:pPr>
      <w:hyperlink w:anchor="_Toc512266180" w:history="1">
        <w:r w:rsidR="006A2150" w:rsidRPr="002B695E">
          <w:rPr>
            <w:rStyle w:val="Hyperlink"/>
            <w:noProof/>
          </w:rPr>
          <w:t>Office 365 Advanced Compliance</w:t>
        </w:r>
        <w:r w:rsidR="006A2150">
          <w:rPr>
            <w:noProof/>
            <w:webHidden/>
          </w:rPr>
          <w:tab/>
        </w:r>
        <w:r w:rsidR="006A2150">
          <w:rPr>
            <w:noProof/>
            <w:webHidden/>
          </w:rPr>
          <w:fldChar w:fldCharType="begin"/>
        </w:r>
        <w:r w:rsidR="006A2150">
          <w:rPr>
            <w:noProof/>
            <w:webHidden/>
          </w:rPr>
          <w:instrText xml:space="preserve"> PAGEREF _Toc512266180 \h </w:instrText>
        </w:r>
        <w:r w:rsidR="006A2150">
          <w:rPr>
            <w:noProof/>
            <w:webHidden/>
          </w:rPr>
        </w:r>
        <w:r w:rsidR="006A2150">
          <w:rPr>
            <w:noProof/>
            <w:webHidden/>
          </w:rPr>
          <w:fldChar w:fldCharType="separate"/>
        </w:r>
        <w:r w:rsidR="006A2150">
          <w:rPr>
            <w:noProof/>
            <w:webHidden/>
          </w:rPr>
          <w:t>12</w:t>
        </w:r>
        <w:r w:rsidR="006A2150">
          <w:rPr>
            <w:noProof/>
            <w:webHidden/>
          </w:rPr>
          <w:fldChar w:fldCharType="end"/>
        </w:r>
      </w:hyperlink>
    </w:p>
    <w:p w14:paraId="54548535" w14:textId="67D1EF92" w:rsidR="006A2150" w:rsidRDefault="00C05B38">
      <w:pPr>
        <w:pStyle w:val="TOC4"/>
        <w:tabs>
          <w:tab w:val="right" w:leader="dot" w:pos="5030"/>
        </w:tabs>
        <w:rPr>
          <w:rFonts w:eastAsiaTheme="minorEastAsia"/>
          <w:smallCaps w:val="0"/>
          <w:noProof/>
          <w:sz w:val="22"/>
        </w:rPr>
      </w:pPr>
      <w:hyperlink w:anchor="_Toc512266181" w:history="1">
        <w:r w:rsidR="006A2150" w:rsidRPr="002B695E">
          <w:rPr>
            <w:rStyle w:val="Hyperlink"/>
            <w:noProof/>
          </w:rPr>
          <w:t>Office 365 ProPlus</w:t>
        </w:r>
        <w:r w:rsidR="006A2150">
          <w:rPr>
            <w:noProof/>
            <w:webHidden/>
          </w:rPr>
          <w:tab/>
        </w:r>
        <w:r w:rsidR="006A2150">
          <w:rPr>
            <w:noProof/>
            <w:webHidden/>
          </w:rPr>
          <w:fldChar w:fldCharType="begin"/>
        </w:r>
        <w:r w:rsidR="006A2150">
          <w:rPr>
            <w:noProof/>
            <w:webHidden/>
          </w:rPr>
          <w:instrText xml:space="preserve"> PAGEREF _Toc512266181 \h </w:instrText>
        </w:r>
        <w:r w:rsidR="006A2150">
          <w:rPr>
            <w:noProof/>
            <w:webHidden/>
          </w:rPr>
        </w:r>
        <w:r w:rsidR="006A2150">
          <w:rPr>
            <w:noProof/>
            <w:webHidden/>
          </w:rPr>
          <w:fldChar w:fldCharType="separate"/>
        </w:r>
        <w:r w:rsidR="006A2150">
          <w:rPr>
            <w:noProof/>
            <w:webHidden/>
          </w:rPr>
          <w:t>13</w:t>
        </w:r>
        <w:r w:rsidR="006A2150">
          <w:rPr>
            <w:noProof/>
            <w:webHidden/>
          </w:rPr>
          <w:fldChar w:fldCharType="end"/>
        </w:r>
      </w:hyperlink>
    </w:p>
    <w:p w14:paraId="49872648" w14:textId="0DD4E1B0" w:rsidR="006A2150" w:rsidRDefault="00C05B38">
      <w:pPr>
        <w:pStyle w:val="TOC4"/>
        <w:tabs>
          <w:tab w:val="right" w:leader="dot" w:pos="5030"/>
        </w:tabs>
        <w:rPr>
          <w:rFonts w:eastAsiaTheme="minorEastAsia"/>
          <w:smallCaps w:val="0"/>
          <w:noProof/>
          <w:sz w:val="22"/>
        </w:rPr>
      </w:pPr>
      <w:hyperlink w:anchor="_Toc512266182" w:history="1">
        <w:r w:rsidR="006A2150" w:rsidRPr="002B695E">
          <w:rPr>
            <w:rStyle w:val="Hyperlink"/>
            <w:noProof/>
          </w:rPr>
          <w:t>Office Online</w:t>
        </w:r>
        <w:r w:rsidR="006A2150">
          <w:rPr>
            <w:noProof/>
            <w:webHidden/>
          </w:rPr>
          <w:tab/>
        </w:r>
        <w:r w:rsidR="006A2150">
          <w:rPr>
            <w:noProof/>
            <w:webHidden/>
          </w:rPr>
          <w:fldChar w:fldCharType="begin"/>
        </w:r>
        <w:r w:rsidR="006A2150">
          <w:rPr>
            <w:noProof/>
            <w:webHidden/>
          </w:rPr>
          <w:instrText xml:space="preserve"> PAGEREF _Toc512266182 \h </w:instrText>
        </w:r>
        <w:r w:rsidR="006A2150">
          <w:rPr>
            <w:noProof/>
            <w:webHidden/>
          </w:rPr>
        </w:r>
        <w:r w:rsidR="006A2150">
          <w:rPr>
            <w:noProof/>
            <w:webHidden/>
          </w:rPr>
          <w:fldChar w:fldCharType="separate"/>
        </w:r>
        <w:r w:rsidR="006A2150">
          <w:rPr>
            <w:noProof/>
            <w:webHidden/>
          </w:rPr>
          <w:t>13</w:t>
        </w:r>
        <w:r w:rsidR="006A2150">
          <w:rPr>
            <w:noProof/>
            <w:webHidden/>
          </w:rPr>
          <w:fldChar w:fldCharType="end"/>
        </w:r>
      </w:hyperlink>
    </w:p>
    <w:p w14:paraId="60D484CD" w14:textId="20AD6D7D" w:rsidR="006A2150" w:rsidRDefault="00C05B38">
      <w:pPr>
        <w:pStyle w:val="TOC4"/>
        <w:tabs>
          <w:tab w:val="right" w:leader="dot" w:pos="5030"/>
        </w:tabs>
        <w:rPr>
          <w:rFonts w:eastAsiaTheme="minorEastAsia"/>
          <w:smallCaps w:val="0"/>
          <w:noProof/>
          <w:sz w:val="22"/>
        </w:rPr>
      </w:pPr>
      <w:hyperlink w:anchor="_Toc512266183" w:history="1">
        <w:r w:rsidR="006A2150" w:rsidRPr="002B695E">
          <w:rPr>
            <w:rStyle w:val="Hyperlink"/>
            <w:noProof/>
          </w:rPr>
          <w:t>Office 365 Video</w:t>
        </w:r>
        <w:r w:rsidR="006A2150">
          <w:rPr>
            <w:noProof/>
            <w:webHidden/>
          </w:rPr>
          <w:tab/>
        </w:r>
        <w:r w:rsidR="006A2150">
          <w:rPr>
            <w:noProof/>
            <w:webHidden/>
          </w:rPr>
          <w:fldChar w:fldCharType="begin"/>
        </w:r>
        <w:r w:rsidR="006A2150">
          <w:rPr>
            <w:noProof/>
            <w:webHidden/>
          </w:rPr>
          <w:instrText xml:space="preserve"> PAGEREF _Toc512266183 \h </w:instrText>
        </w:r>
        <w:r w:rsidR="006A2150">
          <w:rPr>
            <w:noProof/>
            <w:webHidden/>
          </w:rPr>
        </w:r>
        <w:r w:rsidR="006A2150">
          <w:rPr>
            <w:noProof/>
            <w:webHidden/>
          </w:rPr>
          <w:fldChar w:fldCharType="separate"/>
        </w:r>
        <w:r w:rsidR="006A2150">
          <w:rPr>
            <w:noProof/>
            <w:webHidden/>
          </w:rPr>
          <w:t>13</w:t>
        </w:r>
        <w:r w:rsidR="006A2150">
          <w:rPr>
            <w:noProof/>
            <w:webHidden/>
          </w:rPr>
          <w:fldChar w:fldCharType="end"/>
        </w:r>
      </w:hyperlink>
    </w:p>
    <w:p w14:paraId="53F794D9" w14:textId="7D50B748" w:rsidR="006A2150" w:rsidRDefault="00C05B38">
      <w:pPr>
        <w:pStyle w:val="TOC4"/>
        <w:tabs>
          <w:tab w:val="right" w:leader="dot" w:pos="5030"/>
        </w:tabs>
        <w:rPr>
          <w:rFonts w:eastAsiaTheme="minorEastAsia"/>
          <w:smallCaps w:val="0"/>
          <w:noProof/>
          <w:sz w:val="22"/>
        </w:rPr>
      </w:pPr>
      <w:hyperlink w:anchor="_Toc512266184" w:history="1">
        <w:r w:rsidR="006A2150" w:rsidRPr="002B695E">
          <w:rPr>
            <w:rStyle w:val="Hyperlink"/>
            <w:noProof/>
          </w:rPr>
          <w:t>OneDrive for Business</w:t>
        </w:r>
        <w:r w:rsidR="006A2150">
          <w:rPr>
            <w:noProof/>
            <w:webHidden/>
          </w:rPr>
          <w:tab/>
        </w:r>
        <w:r w:rsidR="006A2150">
          <w:rPr>
            <w:noProof/>
            <w:webHidden/>
          </w:rPr>
          <w:fldChar w:fldCharType="begin"/>
        </w:r>
        <w:r w:rsidR="006A2150">
          <w:rPr>
            <w:noProof/>
            <w:webHidden/>
          </w:rPr>
          <w:instrText xml:space="preserve"> PAGEREF _Toc512266184 \h </w:instrText>
        </w:r>
        <w:r w:rsidR="006A2150">
          <w:rPr>
            <w:noProof/>
            <w:webHidden/>
          </w:rPr>
        </w:r>
        <w:r w:rsidR="006A2150">
          <w:rPr>
            <w:noProof/>
            <w:webHidden/>
          </w:rPr>
          <w:fldChar w:fldCharType="separate"/>
        </w:r>
        <w:r w:rsidR="006A2150">
          <w:rPr>
            <w:noProof/>
            <w:webHidden/>
          </w:rPr>
          <w:t>14</w:t>
        </w:r>
        <w:r w:rsidR="006A2150">
          <w:rPr>
            <w:noProof/>
            <w:webHidden/>
          </w:rPr>
          <w:fldChar w:fldCharType="end"/>
        </w:r>
      </w:hyperlink>
    </w:p>
    <w:p w14:paraId="5C1623A5" w14:textId="3A0B162C" w:rsidR="006A2150" w:rsidRDefault="00C05B38">
      <w:pPr>
        <w:pStyle w:val="TOC4"/>
        <w:tabs>
          <w:tab w:val="right" w:leader="dot" w:pos="5030"/>
        </w:tabs>
        <w:rPr>
          <w:rFonts w:eastAsiaTheme="minorEastAsia"/>
          <w:smallCaps w:val="0"/>
          <w:noProof/>
          <w:sz w:val="22"/>
        </w:rPr>
      </w:pPr>
      <w:hyperlink w:anchor="_Toc512266185" w:history="1">
        <w:r w:rsidR="006A2150" w:rsidRPr="002B695E">
          <w:rPr>
            <w:rStyle w:val="Hyperlink"/>
            <w:noProof/>
          </w:rPr>
          <w:t>Project Online</w:t>
        </w:r>
        <w:r w:rsidR="006A2150">
          <w:rPr>
            <w:noProof/>
            <w:webHidden/>
          </w:rPr>
          <w:tab/>
        </w:r>
        <w:r w:rsidR="006A2150">
          <w:rPr>
            <w:noProof/>
            <w:webHidden/>
          </w:rPr>
          <w:fldChar w:fldCharType="begin"/>
        </w:r>
        <w:r w:rsidR="006A2150">
          <w:rPr>
            <w:noProof/>
            <w:webHidden/>
          </w:rPr>
          <w:instrText xml:space="preserve"> PAGEREF _Toc512266185 \h </w:instrText>
        </w:r>
        <w:r w:rsidR="006A2150">
          <w:rPr>
            <w:noProof/>
            <w:webHidden/>
          </w:rPr>
        </w:r>
        <w:r w:rsidR="006A2150">
          <w:rPr>
            <w:noProof/>
            <w:webHidden/>
          </w:rPr>
          <w:fldChar w:fldCharType="separate"/>
        </w:r>
        <w:r w:rsidR="006A2150">
          <w:rPr>
            <w:noProof/>
            <w:webHidden/>
          </w:rPr>
          <w:t>14</w:t>
        </w:r>
        <w:r w:rsidR="006A2150">
          <w:rPr>
            <w:noProof/>
            <w:webHidden/>
          </w:rPr>
          <w:fldChar w:fldCharType="end"/>
        </w:r>
      </w:hyperlink>
    </w:p>
    <w:p w14:paraId="58625079" w14:textId="48DBF4A6" w:rsidR="006A2150" w:rsidRDefault="00C05B38">
      <w:pPr>
        <w:pStyle w:val="TOC4"/>
        <w:tabs>
          <w:tab w:val="right" w:leader="dot" w:pos="5030"/>
        </w:tabs>
        <w:rPr>
          <w:rFonts w:eastAsiaTheme="minorEastAsia"/>
          <w:smallCaps w:val="0"/>
          <w:noProof/>
          <w:sz w:val="22"/>
        </w:rPr>
      </w:pPr>
      <w:hyperlink w:anchor="_Toc512266186" w:history="1">
        <w:r w:rsidR="006A2150" w:rsidRPr="002B695E">
          <w:rPr>
            <w:rStyle w:val="Hyperlink"/>
            <w:noProof/>
          </w:rPr>
          <w:t>SharePoint Online</w:t>
        </w:r>
        <w:r w:rsidR="006A2150">
          <w:rPr>
            <w:noProof/>
            <w:webHidden/>
          </w:rPr>
          <w:tab/>
        </w:r>
        <w:r w:rsidR="006A2150">
          <w:rPr>
            <w:noProof/>
            <w:webHidden/>
          </w:rPr>
          <w:fldChar w:fldCharType="begin"/>
        </w:r>
        <w:r w:rsidR="006A2150">
          <w:rPr>
            <w:noProof/>
            <w:webHidden/>
          </w:rPr>
          <w:instrText xml:space="preserve"> PAGEREF _Toc512266186 \h </w:instrText>
        </w:r>
        <w:r w:rsidR="006A2150">
          <w:rPr>
            <w:noProof/>
            <w:webHidden/>
          </w:rPr>
        </w:r>
        <w:r w:rsidR="006A2150">
          <w:rPr>
            <w:noProof/>
            <w:webHidden/>
          </w:rPr>
          <w:fldChar w:fldCharType="separate"/>
        </w:r>
        <w:r w:rsidR="006A2150">
          <w:rPr>
            <w:noProof/>
            <w:webHidden/>
          </w:rPr>
          <w:t>14</w:t>
        </w:r>
        <w:r w:rsidR="006A2150">
          <w:rPr>
            <w:noProof/>
            <w:webHidden/>
          </w:rPr>
          <w:fldChar w:fldCharType="end"/>
        </w:r>
      </w:hyperlink>
    </w:p>
    <w:p w14:paraId="4EB62280" w14:textId="02415635" w:rsidR="006A2150" w:rsidRDefault="00C05B38">
      <w:pPr>
        <w:pStyle w:val="TOC4"/>
        <w:tabs>
          <w:tab w:val="right" w:leader="dot" w:pos="5030"/>
        </w:tabs>
        <w:rPr>
          <w:rFonts w:eastAsiaTheme="minorEastAsia"/>
          <w:smallCaps w:val="0"/>
          <w:noProof/>
          <w:sz w:val="22"/>
        </w:rPr>
      </w:pPr>
      <w:hyperlink w:anchor="_Toc512266187" w:history="1">
        <w:r w:rsidR="006A2150" w:rsidRPr="002B695E">
          <w:rPr>
            <w:rStyle w:val="Hyperlink"/>
            <w:noProof/>
          </w:rPr>
          <w:t>Skype for Business Online</w:t>
        </w:r>
        <w:r w:rsidR="006A2150">
          <w:rPr>
            <w:noProof/>
            <w:webHidden/>
          </w:rPr>
          <w:tab/>
        </w:r>
        <w:r w:rsidR="006A2150">
          <w:rPr>
            <w:noProof/>
            <w:webHidden/>
          </w:rPr>
          <w:fldChar w:fldCharType="begin"/>
        </w:r>
        <w:r w:rsidR="006A2150">
          <w:rPr>
            <w:noProof/>
            <w:webHidden/>
          </w:rPr>
          <w:instrText xml:space="preserve"> PAGEREF _Toc512266187 \h </w:instrText>
        </w:r>
        <w:r w:rsidR="006A2150">
          <w:rPr>
            <w:noProof/>
            <w:webHidden/>
          </w:rPr>
        </w:r>
        <w:r w:rsidR="006A2150">
          <w:rPr>
            <w:noProof/>
            <w:webHidden/>
          </w:rPr>
          <w:fldChar w:fldCharType="separate"/>
        </w:r>
        <w:r w:rsidR="006A2150">
          <w:rPr>
            <w:noProof/>
            <w:webHidden/>
          </w:rPr>
          <w:t>15</w:t>
        </w:r>
        <w:r w:rsidR="006A2150">
          <w:rPr>
            <w:noProof/>
            <w:webHidden/>
          </w:rPr>
          <w:fldChar w:fldCharType="end"/>
        </w:r>
      </w:hyperlink>
    </w:p>
    <w:p w14:paraId="3C565B99" w14:textId="3636BA7D" w:rsidR="006A2150" w:rsidRDefault="00C05B38">
      <w:pPr>
        <w:pStyle w:val="TOC4"/>
        <w:tabs>
          <w:tab w:val="right" w:leader="dot" w:pos="5030"/>
        </w:tabs>
        <w:rPr>
          <w:rFonts w:eastAsiaTheme="minorEastAsia"/>
          <w:smallCaps w:val="0"/>
          <w:noProof/>
          <w:sz w:val="22"/>
        </w:rPr>
      </w:pPr>
      <w:hyperlink w:anchor="_Toc512266188" w:history="1">
        <w:r w:rsidR="006A2150" w:rsidRPr="002B695E">
          <w:rPr>
            <w:rStyle w:val="Hyperlink"/>
            <w:noProof/>
          </w:rPr>
          <w:t>Skype for Business Online – PSTN Calling and PSTN Conferencing</w:t>
        </w:r>
        <w:r w:rsidR="006A2150">
          <w:rPr>
            <w:noProof/>
            <w:webHidden/>
          </w:rPr>
          <w:tab/>
        </w:r>
        <w:r w:rsidR="006A2150">
          <w:rPr>
            <w:noProof/>
            <w:webHidden/>
          </w:rPr>
          <w:fldChar w:fldCharType="begin"/>
        </w:r>
        <w:r w:rsidR="006A2150">
          <w:rPr>
            <w:noProof/>
            <w:webHidden/>
          </w:rPr>
          <w:instrText xml:space="preserve"> PAGEREF _Toc512266188 \h </w:instrText>
        </w:r>
        <w:r w:rsidR="006A2150">
          <w:rPr>
            <w:noProof/>
            <w:webHidden/>
          </w:rPr>
        </w:r>
        <w:r w:rsidR="006A2150">
          <w:rPr>
            <w:noProof/>
            <w:webHidden/>
          </w:rPr>
          <w:fldChar w:fldCharType="separate"/>
        </w:r>
        <w:r w:rsidR="006A2150">
          <w:rPr>
            <w:noProof/>
            <w:webHidden/>
          </w:rPr>
          <w:t>15</w:t>
        </w:r>
        <w:r w:rsidR="006A2150">
          <w:rPr>
            <w:noProof/>
            <w:webHidden/>
          </w:rPr>
          <w:fldChar w:fldCharType="end"/>
        </w:r>
      </w:hyperlink>
    </w:p>
    <w:p w14:paraId="5804C0EA" w14:textId="14D37B20" w:rsidR="006A2150" w:rsidRDefault="00C05B38">
      <w:pPr>
        <w:pStyle w:val="TOC4"/>
        <w:tabs>
          <w:tab w:val="right" w:leader="dot" w:pos="5030"/>
        </w:tabs>
        <w:rPr>
          <w:rFonts w:eastAsiaTheme="minorEastAsia"/>
          <w:smallCaps w:val="0"/>
          <w:noProof/>
          <w:sz w:val="22"/>
        </w:rPr>
      </w:pPr>
      <w:hyperlink w:anchor="_Toc512266189" w:history="1">
        <w:r w:rsidR="006A2150" w:rsidRPr="002B695E">
          <w:rPr>
            <w:rStyle w:val="Hyperlink"/>
            <w:noProof/>
          </w:rPr>
          <w:t>Skype for Business Online – Voice Quality</w:t>
        </w:r>
        <w:r w:rsidR="006A2150">
          <w:rPr>
            <w:noProof/>
            <w:webHidden/>
          </w:rPr>
          <w:tab/>
        </w:r>
        <w:r w:rsidR="006A2150">
          <w:rPr>
            <w:noProof/>
            <w:webHidden/>
          </w:rPr>
          <w:fldChar w:fldCharType="begin"/>
        </w:r>
        <w:r w:rsidR="006A2150">
          <w:rPr>
            <w:noProof/>
            <w:webHidden/>
          </w:rPr>
          <w:instrText xml:space="preserve"> PAGEREF _Toc512266189 \h </w:instrText>
        </w:r>
        <w:r w:rsidR="006A2150">
          <w:rPr>
            <w:noProof/>
            <w:webHidden/>
          </w:rPr>
        </w:r>
        <w:r w:rsidR="006A2150">
          <w:rPr>
            <w:noProof/>
            <w:webHidden/>
          </w:rPr>
          <w:fldChar w:fldCharType="separate"/>
        </w:r>
        <w:r w:rsidR="006A2150">
          <w:rPr>
            <w:noProof/>
            <w:webHidden/>
          </w:rPr>
          <w:t>15</w:t>
        </w:r>
        <w:r w:rsidR="006A2150">
          <w:rPr>
            <w:noProof/>
            <w:webHidden/>
          </w:rPr>
          <w:fldChar w:fldCharType="end"/>
        </w:r>
      </w:hyperlink>
    </w:p>
    <w:p w14:paraId="4969C406" w14:textId="0A529011" w:rsidR="006A2150" w:rsidRDefault="00C05B38">
      <w:pPr>
        <w:pStyle w:val="TOC4"/>
        <w:tabs>
          <w:tab w:val="right" w:leader="dot" w:pos="5030"/>
        </w:tabs>
        <w:rPr>
          <w:rFonts w:eastAsiaTheme="minorEastAsia"/>
          <w:smallCaps w:val="0"/>
          <w:noProof/>
          <w:sz w:val="22"/>
        </w:rPr>
      </w:pPr>
      <w:hyperlink w:anchor="_Toc512266190" w:history="1">
        <w:r w:rsidR="006A2150" w:rsidRPr="002B695E">
          <w:rPr>
            <w:rStyle w:val="Hyperlink"/>
            <w:noProof/>
          </w:rPr>
          <w:t>Workplace Analytics</w:t>
        </w:r>
        <w:r w:rsidR="006A2150">
          <w:rPr>
            <w:noProof/>
            <w:webHidden/>
          </w:rPr>
          <w:tab/>
        </w:r>
        <w:r w:rsidR="006A2150">
          <w:rPr>
            <w:noProof/>
            <w:webHidden/>
          </w:rPr>
          <w:fldChar w:fldCharType="begin"/>
        </w:r>
        <w:r w:rsidR="006A2150">
          <w:rPr>
            <w:noProof/>
            <w:webHidden/>
          </w:rPr>
          <w:instrText xml:space="preserve"> PAGEREF _Toc512266190 \h </w:instrText>
        </w:r>
        <w:r w:rsidR="006A2150">
          <w:rPr>
            <w:noProof/>
            <w:webHidden/>
          </w:rPr>
        </w:r>
        <w:r w:rsidR="006A2150">
          <w:rPr>
            <w:noProof/>
            <w:webHidden/>
          </w:rPr>
          <w:fldChar w:fldCharType="separate"/>
        </w:r>
        <w:r w:rsidR="006A2150">
          <w:rPr>
            <w:noProof/>
            <w:webHidden/>
          </w:rPr>
          <w:t>16</w:t>
        </w:r>
        <w:r w:rsidR="006A2150">
          <w:rPr>
            <w:noProof/>
            <w:webHidden/>
          </w:rPr>
          <w:fldChar w:fldCharType="end"/>
        </w:r>
      </w:hyperlink>
    </w:p>
    <w:p w14:paraId="7991ED0C" w14:textId="6332D6FE" w:rsidR="006A2150" w:rsidRDefault="00C05B38">
      <w:pPr>
        <w:pStyle w:val="TOC4"/>
        <w:tabs>
          <w:tab w:val="right" w:leader="dot" w:pos="5030"/>
        </w:tabs>
        <w:rPr>
          <w:rFonts w:eastAsiaTheme="minorEastAsia"/>
          <w:smallCaps w:val="0"/>
          <w:noProof/>
          <w:sz w:val="22"/>
        </w:rPr>
      </w:pPr>
      <w:hyperlink w:anchor="_Toc512266191" w:history="1">
        <w:r w:rsidR="006A2150" w:rsidRPr="002B695E">
          <w:rPr>
            <w:rStyle w:val="Hyperlink"/>
            <w:noProof/>
          </w:rPr>
          <w:t>Yammer Enterprise</w:t>
        </w:r>
        <w:r w:rsidR="006A2150">
          <w:rPr>
            <w:noProof/>
            <w:webHidden/>
          </w:rPr>
          <w:tab/>
        </w:r>
        <w:r w:rsidR="006A2150">
          <w:rPr>
            <w:noProof/>
            <w:webHidden/>
          </w:rPr>
          <w:fldChar w:fldCharType="begin"/>
        </w:r>
        <w:r w:rsidR="006A2150">
          <w:rPr>
            <w:noProof/>
            <w:webHidden/>
          </w:rPr>
          <w:instrText xml:space="preserve"> PAGEREF _Toc512266191 \h </w:instrText>
        </w:r>
        <w:r w:rsidR="006A2150">
          <w:rPr>
            <w:noProof/>
            <w:webHidden/>
          </w:rPr>
        </w:r>
        <w:r w:rsidR="006A2150">
          <w:rPr>
            <w:noProof/>
            <w:webHidden/>
          </w:rPr>
          <w:fldChar w:fldCharType="separate"/>
        </w:r>
        <w:r w:rsidR="006A2150">
          <w:rPr>
            <w:noProof/>
            <w:webHidden/>
          </w:rPr>
          <w:t>16</w:t>
        </w:r>
        <w:r w:rsidR="006A2150">
          <w:rPr>
            <w:noProof/>
            <w:webHidden/>
          </w:rPr>
          <w:fldChar w:fldCharType="end"/>
        </w:r>
      </w:hyperlink>
    </w:p>
    <w:p w14:paraId="6E3FE183" w14:textId="1014ED17" w:rsidR="006A2150" w:rsidRDefault="00C05B38">
      <w:pPr>
        <w:pStyle w:val="TOC2"/>
        <w:tabs>
          <w:tab w:val="right" w:leader="dot" w:pos="5030"/>
        </w:tabs>
        <w:rPr>
          <w:rFonts w:eastAsiaTheme="minorEastAsia"/>
          <w:b w:val="0"/>
          <w:smallCaps w:val="0"/>
          <w:noProof/>
          <w:sz w:val="22"/>
        </w:rPr>
      </w:pPr>
      <w:hyperlink w:anchor="_Toc512266192" w:history="1">
        <w:r w:rsidR="006A2150" w:rsidRPr="002B695E">
          <w:rPr>
            <w:rStyle w:val="Hyperlink"/>
            <w:noProof/>
          </w:rPr>
          <w:t>Microsoft Azure Services</w:t>
        </w:r>
        <w:r w:rsidR="006A2150">
          <w:rPr>
            <w:noProof/>
            <w:webHidden/>
          </w:rPr>
          <w:tab/>
        </w:r>
        <w:r w:rsidR="006A2150">
          <w:rPr>
            <w:noProof/>
            <w:webHidden/>
          </w:rPr>
          <w:fldChar w:fldCharType="begin"/>
        </w:r>
        <w:r w:rsidR="006A2150">
          <w:rPr>
            <w:noProof/>
            <w:webHidden/>
          </w:rPr>
          <w:instrText xml:space="preserve"> PAGEREF _Toc512266192 \h </w:instrText>
        </w:r>
        <w:r w:rsidR="006A2150">
          <w:rPr>
            <w:noProof/>
            <w:webHidden/>
          </w:rPr>
        </w:r>
        <w:r w:rsidR="006A2150">
          <w:rPr>
            <w:noProof/>
            <w:webHidden/>
          </w:rPr>
          <w:fldChar w:fldCharType="separate"/>
        </w:r>
        <w:r w:rsidR="006A2150">
          <w:rPr>
            <w:noProof/>
            <w:webHidden/>
          </w:rPr>
          <w:t>17</w:t>
        </w:r>
        <w:r w:rsidR="006A2150">
          <w:rPr>
            <w:noProof/>
            <w:webHidden/>
          </w:rPr>
          <w:fldChar w:fldCharType="end"/>
        </w:r>
      </w:hyperlink>
    </w:p>
    <w:p w14:paraId="23BB5E0C" w14:textId="36BB568F" w:rsidR="006A2150" w:rsidRDefault="00C05B38">
      <w:pPr>
        <w:pStyle w:val="TOC4"/>
        <w:tabs>
          <w:tab w:val="right" w:leader="dot" w:pos="5030"/>
        </w:tabs>
        <w:rPr>
          <w:rFonts w:eastAsiaTheme="minorEastAsia"/>
          <w:smallCaps w:val="0"/>
          <w:noProof/>
          <w:sz w:val="22"/>
        </w:rPr>
      </w:pPr>
      <w:hyperlink w:anchor="_Toc512266193" w:history="1">
        <w:r w:rsidR="006A2150" w:rsidRPr="002B695E">
          <w:rPr>
            <w:rStyle w:val="Hyperlink"/>
            <w:noProof/>
          </w:rPr>
          <w:t>AD Domain Services</w:t>
        </w:r>
        <w:r w:rsidR="006A2150">
          <w:rPr>
            <w:noProof/>
            <w:webHidden/>
          </w:rPr>
          <w:tab/>
        </w:r>
        <w:r w:rsidR="006A2150">
          <w:rPr>
            <w:noProof/>
            <w:webHidden/>
          </w:rPr>
          <w:fldChar w:fldCharType="begin"/>
        </w:r>
        <w:r w:rsidR="006A2150">
          <w:rPr>
            <w:noProof/>
            <w:webHidden/>
          </w:rPr>
          <w:instrText xml:space="preserve"> PAGEREF _Toc512266193 \h </w:instrText>
        </w:r>
        <w:r w:rsidR="006A2150">
          <w:rPr>
            <w:noProof/>
            <w:webHidden/>
          </w:rPr>
        </w:r>
        <w:r w:rsidR="006A2150">
          <w:rPr>
            <w:noProof/>
            <w:webHidden/>
          </w:rPr>
          <w:fldChar w:fldCharType="separate"/>
        </w:r>
        <w:r w:rsidR="006A2150">
          <w:rPr>
            <w:noProof/>
            <w:webHidden/>
          </w:rPr>
          <w:t>17</w:t>
        </w:r>
        <w:r w:rsidR="006A2150">
          <w:rPr>
            <w:noProof/>
            <w:webHidden/>
          </w:rPr>
          <w:fldChar w:fldCharType="end"/>
        </w:r>
      </w:hyperlink>
    </w:p>
    <w:p w14:paraId="6613A4C9" w14:textId="0FAD283D" w:rsidR="006A2150" w:rsidRDefault="00C05B38">
      <w:pPr>
        <w:pStyle w:val="TOC4"/>
        <w:tabs>
          <w:tab w:val="right" w:leader="dot" w:pos="5030"/>
        </w:tabs>
        <w:rPr>
          <w:rFonts w:eastAsiaTheme="minorEastAsia"/>
          <w:smallCaps w:val="0"/>
          <w:noProof/>
          <w:sz w:val="22"/>
        </w:rPr>
      </w:pPr>
      <w:hyperlink w:anchor="_Toc512266194" w:history="1">
        <w:r w:rsidR="006A2150" w:rsidRPr="002B695E">
          <w:rPr>
            <w:rStyle w:val="Hyperlink"/>
            <w:noProof/>
          </w:rPr>
          <w:t>Analysis Services</w:t>
        </w:r>
        <w:r w:rsidR="006A2150">
          <w:rPr>
            <w:noProof/>
            <w:webHidden/>
          </w:rPr>
          <w:tab/>
        </w:r>
        <w:r w:rsidR="006A2150">
          <w:rPr>
            <w:noProof/>
            <w:webHidden/>
          </w:rPr>
          <w:fldChar w:fldCharType="begin"/>
        </w:r>
        <w:r w:rsidR="006A2150">
          <w:rPr>
            <w:noProof/>
            <w:webHidden/>
          </w:rPr>
          <w:instrText xml:space="preserve"> PAGEREF _Toc512266194 \h </w:instrText>
        </w:r>
        <w:r w:rsidR="006A2150">
          <w:rPr>
            <w:noProof/>
            <w:webHidden/>
          </w:rPr>
        </w:r>
        <w:r w:rsidR="006A2150">
          <w:rPr>
            <w:noProof/>
            <w:webHidden/>
          </w:rPr>
          <w:fldChar w:fldCharType="separate"/>
        </w:r>
        <w:r w:rsidR="006A2150">
          <w:rPr>
            <w:noProof/>
            <w:webHidden/>
          </w:rPr>
          <w:t>17</w:t>
        </w:r>
        <w:r w:rsidR="006A2150">
          <w:rPr>
            <w:noProof/>
            <w:webHidden/>
          </w:rPr>
          <w:fldChar w:fldCharType="end"/>
        </w:r>
      </w:hyperlink>
    </w:p>
    <w:p w14:paraId="1AA5963A" w14:textId="0F55CA06" w:rsidR="006A2150" w:rsidRDefault="00C05B38">
      <w:pPr>
        <w:pStyle w:val="TOC4"/>
        <w:tabs>
          <w:tab w:val="right" w:leader="dot" w:pos="5030"/>
        </w:tabs>
        <w:rPr>
          <w:rFonts w:eastAsiaTheme="minorEastAsia"/>
          <w:smallCaps w:val="0"/>
          <w:noProof/>
          <w:sz w:val="22"/>
        </w:rPr>
      </w:pPr>
      <w:hyperlink w:anchor="_Toc512266195" w:history="1">
        <w:r w:rsidR="006A2150" w:rsidRPr="002B695E">
          <w:rPr>
            <w:rStyle w:val="Hyperlink"/>
            <w:noProof/>
          </w:rPr>
          <w:t>API Management Services</w:t>
        </w:r>
        <w:r w:rsidR="006A2150">
          <w:rPr>
            <w:noProof/>
            <w:webHidden/>
          </w:rPr>
          <w:tab/>
        </w:r>
        <w:r w:rsidR="006A2150">
          <w:rPr>
            <w:noProof/>
            <w:webHidden/>
          </w:rPr>
          <w:fldChar w:fldCharType="begin"/>
        </w:r>
        <w:r w:rsidR="006A2150">
          <w:rPr>
            <w:noProof/>
            <w:webHidden/>
          </w:rPr>
          <w:instrText xml:space="preserve"> PAGEREF _Toc512266195 \h </w:instrText>
        </w:r>
        <w:r w:rsidR="006A2150">
          <w:rPr>
            <w:noProof/>
            <w:webHidden/>
          </w:rPr>
        </w:r>
        <w:r w:rsidR="006A2150">
          <w:rPr>
            <w:noProof/>
            <w:webHidden/>
          </w:rPr>
          <w:fldChar w:fldCharType="separate"/>
        </w:r>
        <w:r w:rsidR="006A2150">
          <w:rPr>
            <w:noProof/>
            <w:webHidden/>
          </w:rPr>
          <w:t>17</w:t>
        </w:r>
        <w:r w:rsidR="006A2150">
          <w:rPr>
            <w:noProof/>
            <w:webHidden/>
          </w:rPr>
          <w:fldChar w:fldCharType="end"/>
        </w:r>
      </w:hyperlink>
    </w:p>
    <w:p w14:paraId="5D80F56D" w14:textId="6B86D9DF" w:rsidR="006A2150" w:rsidRDefault="00C05B38">
      <w:pPr>
        <w:pStyle w:val="TOC4"/>
        <w:tabs>
          <w:tab w:val="right" w:leader="dot" w:pos="5030"/>
        </w:tabs>
        <w:rPr>
          <w:rFonts w:eastAsiaTheme="minorEastAsia"/>
          <w:smallCaps w:val="0"/>
          <w:noProof/>
          <w:sz w:val="22"/>
        </w:rPr>
      </w:pPr>
      <w:hyperlink w:anchor="_Toc512266196" w:history="1">
        <w:r w:rsidR="006A2150" w:rsidRPr="002B695E">
          <w:rPr>
            <w:rStyle w:val="Hyperlink"/>
            <w:noProof/>
          </w:rPr>
          <w:t>App Service</w:t>
        </w:r>
        <w:r w:rsidR="006A2150">
          <w:rPr>
            <w:noProof/>
            <w:webHidden/>
          </w:rPr>
          <w:tab/>
        </w:r>
        <w:r w:rsidR="006A2150">
          <w:rPr>
            <w:noProof/>
            <w:webHidden/>
          </w:rPr>
          <w:fldChar w:fldCharType="begin"/>
        </w:r>
        <w:r w:rsidR="006A2150">
          <w:rPr>
            <w:noProof/>
            <w:webHidden/>
          </w:rPr>
          <w:instrText xml:space="preserve"> PAGEREF _Toc512266196 \h </w:instrText>
        </w:r>
        <w:r w:rsidR="006A2150">
          <w:rPr>
            <w:noProof/>
            <w:webHidden/>
          </w:rPr>
        </w:r>
        <w:r w:rsidR="006A2150">
          <w:rPr>
            <w:noProof/>
            <w:webHidden/>
          </w:rPr>
          <w:fldChar w:fldCharType="separate"/>
        </w:r>
        <w:r w:rsidR="006A2150">
          <w:rPr>
            <w:noProof/>
            <w:webHidden/>
          </w:rPr>
          <w:t>18</w:t>
        </w:r>
        <w:r w:rsidR="006A2150">
          <w:rPr>
            <w:noProof/>
            <w:webHidden/>
          </w:rPr>
          <w:fldChar w:fldCharType="end"/>
        </w:r>
      </w:hyperlink>
    </w:p>
    <w:p w14:paraId="375445F1" w14:textId="2F02D145" w:rsidR="006A2150" w:rsidRDefault="00C05B38">
      <w:pPr>
        <w:pStyle w:val="TOC4"/>
        <w:tabs>
          <w:tab w:val="right" w:leader="dot" w:pos="5030"/>
        </w:tabs>
        <w:rPr>
          <w:rFonts w:eastAsiaTheme="minorEastAsia"/>
          <w:smallCaps w:val="0"/>
          <w:noProof/>
          <w:sz w:val="22"/>
        </w:rPr>
      </w:pPr>
      <w:hyperlink w:anchor="_Toc512266197" w:history="1">
        <w:r w:rsidR="006A2150" w:rsidRPr="002B695E">
          <w:rPr>
            <w:rStyle w:val="Hyperlink"/>
            <w:noProof/>
          </w:rPr>
          <w:t>Application Gateway</w:t>
        </w:r>
        <w:r w:rsidR="006A2150">
          <w:rPr>
            <w:noProof/>
            <w:webHidden/>
          </w:rPr>
          <w:tab/>
        </w:r>
        <w:r w:rsidR="006A2150">
          <w:rPr>
            <w:noProof/>
            <w:webHidden/>
          </w:rPr>
          <w:fldChar w:fldCharType="begin"/>
        </w:r>
        <w:r w:rsidR="006A2150">
          <w:rPr>
            <w:noProof/>
            <w:webHidden/>
          </w:rPr>
          <w:instrText xml:space="preserve"> PAGEREF _Toc512266197 \h </w:instrText>
        </w:r>
        <w:r w:rsidR="006A2150">
          <w:rPr>
            <w:noProof/>
            <w:webHidden/>
          </w:rPr>
        </w:r>
        <w:r w:rsidR="006A2150">
          <w:rPr>
            <w:noProof/>
            <w:webHidden/>
          </w:rPr>
          <w:fldChar w:fldCharType="separate"/>
        </w:r>
        <w:r w:rsidR="006A2150">
          <w:rPr>
            <w:noProof/>
            <w:webHidden/>
          </w:rPr>
          <w:t>19</w:t>
        </w:r>
        <w:r w:rsidR="006A2150">
          <w:rPr>
            <w:noProof/>
            <w:webHidden/>
          </w:rPr>
          <w:fldChar w:fldCharType="end"/>
        </w:r>
      </w:hyperlink>
    </w:p>
    <w:p w14:paraId="370C053E" w14:textId="2CAD1557" w:rsidR="006A2150" w:rsidRDefault="00C05B38">
      <w:pPr>
        <w:pStyle w:val="TOC4"/>
        <w:tabs>
          <w:tab w:val="right" w:leader="dot" w:pos="5030"/>
        </w:tabs>
        <w:rPr>
          <w:rFonts w:eastAsiaTheme="minorEastAsia"/>
          <w:smallCaps w:val="0"/>
          <w:noProof/>
          <w:sz w:val="22"/>
        </w:rPr>
      </w:pPr>
      <w:hyperlink w:anchor="_Toc512266198" w:history="1">
        <w:r w:rsidR="006A2150" w:rsidRPr="002B695E">
          <w:rPr>
            <w:rStyle w:val="Hyperlink"/>
            <w:noProof/>
          </w:rPr>
          <w:t>Application Insights</w:t>
        </w:r>
        <w:r w:rsidR="006A2150">
          <w:rPr>
            <w:noProof/>
            <w:webHidden/>
          </w:rPr>
          <w:tab/>
        </w:r>
        <w:r w:rsidR="006A2150">
          <w:rPr>
            <w:noProof/>
            <w:webHidden/>
          </w:rPr>
          <w:fldChar w:fldCharType="begin"/>
        </w:r>
        <w:r w:rsidR="006A2150">
          <w:rPr>
            <w:noProof/>
            <w:webHidden/>
          </w:rPr>
          <w:instrText xml:space="preserve"> PAGEREF _Toc512266198 \h </w:instrText>
        </w:r>
        <w:r w:rsidR="006A2150">
          <w:rPr>
            <w:noProof/>
            <w:webHidden/>
          </w:rPr>
        </w:r>
        <w:r w:rsidR="006A2150">
          <w:rPr>
            <w:noProof/>
            <w:webHidden/>
          </w:rPr>
          <w:fldChar w:fldCharType="separate"/>
        </w:r>
        <w:r w:rsidR="006A2150">
          <w:rPr>
            <w:noProof/>
            <w:webHidden/>
          </w:rPr>
          <w:t>19</w:t>
        </w:r>
        <w:r w:rsidR="006A2150">
          <w:rPr>
            <w:noProof/>
            <w:webHidden/>
          </w:rPr>
          <w:fldChar w:fldCharType="end"/>
        </w:r>
      </w:hyperlink>
    </w:p>
    <w:p w14:paraId="6331FB6E" w14:textId="53C4D3E0" w:rsidR="006A2150" w:rsidRDefault="00C05B38">
      <w:pPr>
        <w:pStyle w:val="TOC4"/>
        <w:tabs>
          <w:tab w:val="right" w:leader="dot" w:pos="5030"/>
        </w:tabs>
        <w:rPr>
          <w:rFonts w:eastAsiaTheme="minorEastAsia"/>
          <w:smallCaps w:val="0"/>
          <w:noProof/>
          <w:sz w:val="22"/>
        </w:rPr>
      </w:pPr>
      <w:hyperlink w:anchor="_Toc512266199" w:history="1">
        <w:r w:rsidR="006A2150" w:rsidRPr="002B695E">
          <w:rPr>
            <w:rStyle w:val="Hyperlink"/>
            <w:noProof/>
          </w:rPr>
          <w:t>Automation Service – Desired State Configuration (DSC)</w:t>
        </w:r>
        <w:r w:rsidR="006A2150">
          <w:rPr>
            <w:noProof/>
            <w:webHidden/>
          </w:rPr>
          <w:tab/>
        </w:r>
        <w:r w:rsidR="006A2150">
          <w:rPr>
            <w:noProof/>
            <w:webHidden/>
          </w:rPr>
          <w:fldChar w:fldCharType="begin"/>
        </w:r>
        <w:r w:rsidR="006A2150">
          <w:rPr>
            <w:noProof/>
            <w:webHidden/>
          </w:rPr>
          <w:instrText xml:space="preserve"> PAGEREF _Toc512266199 \h </w:instrText>
        </w:r>
        <w:r w:rsidR="006A2150">
          <w:rPr>
            <w:noProof/>
            <w:webHidden/>
          </w:rPr>
        </w:r>
        <w:r w:rsidR="006A2150">
          <w:rPr>
            <w:noProof/>
            <w:webHidden/>
          </w:rPr>
          <w:fldChar w:fldCharType="separate"/>
        </w:r>
        <w:r w:rsidR="006A2150">
          <w:rPr>
            <w:noProof/>
            <w:webHidden/>
          </w:rPr>
          <w:t>19</w:t>
        </w:r>
        <w:r w:rsidR="006A2150">
          <w:rPr>
            <w:noProof/>
            <w:webHidden/>
          </w:rPr>
          <w:fldChar w:fldCharType="end"/>
        </w:r>
      </w:hyperlink>
    </w:p>
    <w:p w14:paraId="0F8797FC" w14:textId="07B415C5" w:rsidR="006A2150" w:rsidRDefault="00C05B38">
      <w:pPr>
        <w:pStyle w:val="TOC4"/>
        <w:tabs>
          <w:tab w:val="right" w:leader="dot" w:pos="5030"/>
        </w:tabs>
        <w:rPr>
          <w:rFonts w:eastAsiaTheme="minorEastAsia"/>
          <w:smallCaps w:val="0"/>
          <w:noProof/>
          <w:sz w:val="22"/>
        </w:rPr>
      </w:pPr>
      <w:hyperlink w:anchor="_Toc512266200" w:history="1">
        <w:r w:rsidR="006A2150" w:rsidRPr="002B695E">
          <w:rPr>
            <w:rStyle w:val="Hyperlink"/>
            <w:noProof/>
          </w:rPr>
          <w:t>Automation Service – Process Automation</w:t>
        </w:r>
        <w:r w:rsidR="006A2150">
          <w:rPr>
            <w:noProof/>
            <w:webHidden/>
          </w:rPr>
          <w:tab/>
        </w:r>
        <w:r w:rsidR="006A2150">
          <w:rPr>
            <w:noProof/>
            <w:webHidden/>
          </w:rPr>
          <w:fldChar w:fldCharType="begin"/>
        </w:r>
        <w:r w:rsidR="006A2150">
          <w:rPr>
            <w:noProof/>
            <w:webHidden/>
          </w:rPr>
          <w:instrText xml:space="preserve"> PAGEREF _Toc512266200 \h </w:instrText>
        </w:r>
        <w:r w:rsidR="006A2150">
          <w:rPr>
            <w:noProof/>
            <w:webHidden/>
          </w:rPr>
        </w:r>
        <w:r w:rsidR="006A2150">
          <w:rPr>
            <w:noProof/>
            <w:webHidden/>
          </w:rPr>
          <w:fldChar w:fldCharType="separate"/>
        </w:r>
        <w:r w:rsidR="006A2150">
          <w:rPr>
            <w:noProof/>
            <w:webHidden/>
          </w:rPr>
          <w:t>20</w:t>
        </w:r>
        <w:r w:rsidR="006A2150">
          <w:rPr>
            <w:noProof/>
            <w:webHidden/>
          </w:rPr>
          <w:fldChar w:fldCharType="end"/>
        </w:r>
      </w:hyperlink>
    </w:p>
    <w:p w14:paraId="5FDE5D09" w14:textId="35171030" w:rsidR="006A2150" w:rsidRDefault="00C05B38">
      <w:pPr>
        <w:pStyle w:val="TOC4"/>
        <w:tabs>
          <w:tab w:val="right" w:leader="dot" w:pos="5030"/>
        </w:tabs>
        <w:rPr>
          <w:rFonts w:eastAsiaTheme="minorEastAsia"/>
          <w:smallCaps w:val="0"/>
          <w:noProof/>
          <w:sz w:val="22"/>
        </w:rPr>
      </w:pPr>
      <w:hyperlink w:anchor="_Toc512266201" w:history="1">
        <w:r w:rsidR="006A2150" w:rsidRPr="002B695E">
          <w:rPr>
            <w:rStyle w:val="Hyperlink"/>
            <w:noProof/>
          </w:rPr>
          <w:t>Azure Advanced Threat Protection</w:t>
        </w:r>
        <w:r w:rsidR="006A2150">
          <w:rPr>
            <w:noProof/>
            <w:webHidden/>
          </w:rPr>
          <w:tab/>
        </w:r>
        <w:r w:rsidR="006A2150">
          <w:rPr>
            <w:noProof/>
            <w:webHidden/>
          </w:rPr>
          <w:fldChar w:fldCharType="begin"/>
        </w:r>
        <w:r w:rsidR="006A2150">
          <w:rPr>
            <w:noProof/>
            <w:webHidden/>
          </w:rPr>
          <w:instrText xml:space="preserve"> PAGEREF _Toc512266201 \h </w:instrText>
        </w:r>
        <w:r w:rsidR="006A2150">
          <w:rPr>
            <w:noProof/>
            <w:webHidden/>
          </w:rPr>
        </w:r>
        <w:r w:rsidR="006A2150">
          <w:rPr>
            <w:noProof/>
            <w:webHidden/>
          </w:rPr>
          <w:fldChar w:fldCharType="separate"/>
        </w:r>
        <w:r w:rsidR="006A2150">
          <w:rPr>
            <w:noProof/>
            <w:webHidden/>
          </w:rPr>
          <w:t>20</w:t>
        </w:r>
        <w:r w:rsidR="006A2150">
          <w:rPr>
            <w:noProof/>
            <w:webHidden/>
          </w:rPr>
          <w:fldChar w:fldCharType="end"/>
        </w:r>
      </w:hyperlink>
    </w:p>
    <w:p w14:paraId="70A40ED7" w14:textId="4E7F0D0C" w:rsidR="006A2150" w:rsidRDefault="00C05B38">
      <w:pPr>
        <w:pStyle w:val="TOC4"/>
        <w:tabs>
          <w:tab w:val="right" w:leader="dot" w:pos="5030"/>
        </w:tabs>
        <w:rPr>
          <w:rFonts w:eastAsiaTheme="minorEastAsia"/>
          <w:smallCaps w:val="0"/>
          <w:noProof/>
          <w:sz w:val="22"/>
        </w:rPr>
      </w:pPr>
      <w:hyperlink w:anchor="_Toc512266202" w:history="1">
        <w:r w:rsidR="006A2150" w:rsidRPr="002B695E">
          <w:rPr>
            <w:rStyle w:val="Hyperlink"/>
            <w:noProof/>
          </w:rPr>
          <w:t>Azure Bot Service</w:t>
        </w:r>
        <w:r w:rsidR="006A2150">
          <w:rPr>
            <w:noProof/>
            <w:webHidden/>
          </w:rPr>
          <w:tab/>
        </w:r>
        <w:r w:rsidR="006A2150">
          <w:rPr>
            <w:noProof/>
            <w:webHidden/>
          </w:rPr>
          <w:fldChar w:fldCharType="begin"/>
        </w:r>
        <w:r w:rsidR="006A2150">
          <w:rPr>
            <w:noProof/>
            <w:webHidden/>
          </w:rPr>
          <w:instrText xml:space="preserve"> PAGEREF _Toc512266202 \h </w:instrText>
        </w:r>
        <w:r w:rsidR="006A2150">
          <w:rPr>
            <w:noProof/>
            <w:webHidden/>
          </w:rPr>
        </w:r>
        <w:r w:rsidR="006A2150">
          <w:rPr>
            <w:noProof/>
            <w:webHidden/>
          </w:rPr>
          <w:fldChar w:fldCharType="separate"/>
        </w:r>
        <w:r w:rsidR="006A2150">
          <w:rPr>
            <w:noProof/>
            <w:webHidden/>
          </w:rPr>
          <w:t>21</w:t>
        </w:r>
        <w:r w:rsidR="006A2150">
          <w:rPr>
            <w:noProof/>
            <w:webHidden/>
          </w:rPr>
          <w:fldChar w:fldCharType="end"/>
        </w:r>
      </w:hyperlink>
    </w:p>
    <w:p w14:paraId="60DA2F83" w14:textId="24C71B12" w:rsidR="006A2150" w:rsidRDefault="00C05B38">
      <w:pPr>
        <w:pStyle w:val="TOC4"/>
        <w:tabs>
          <w:tab w:val="right" w:leader="dot" w:pos="5030"/>
        </w:tabs>
        <w:rPr>
          <w:rFonts w:eastAsiaTheme="minorEastAsia"/>
          <w:smallCaps w:val="0"/>
          <w:noProof/>
          <w:sz w:val="22"/>
        </w:rPr>
      </w:pPr>
      <w:hyperlink w:anchor="_Toc512266203" w:history="1">
        <w:r w:rsidR="006A2150" w:rsidRPr="002B695E">
          <w:rPr>
            <w:rStyle w:val="Hyperlink"/>
            <w:noProof/>
          </w:rPr>
          <w:t>Azure Cosmos DB</w:t>
        </w:r>
        <w:r w:rsidR="006A2150">
          <w:rPr>
            <w:noProof/>
            <w:webHidden/>
          </w:rPr>
          <w:tab/>
        </w:r>
        <w:r w:rsidR="006A2150">
          <w:rPr>
            <w:noProof/>
            <w:webHidden/>
          </w:rPr>
          <w:fldChar w:fldCharType="begin"/>
        </w:r>
        <w:r w:rsidR="006A2150">
          <w:rPr>
            <w:noProof/>
            <w:webHidden/>
          </w:rPr>
          <w:instrText xml:space="preserve"> PAGEREF _Toc512266203 \h </w:instrText>
        </w:r>
        <w:r w:rsidR="006A2150">
          <w:rPr>
            <w:noProof/>
            <w:webHidden/>
          </w:rPr>
        </w:r>
        <w:r w:rsidR="006A2150">
          <w:rPr>
            <w:noProof/>
            <w:webHidden/>
          </w:rPr>
          <w:fldChar w:fldCharType="separate"/>
        </w:r>
        <w:r w:rsidR="006A2150">
          <w:rPr>
            <w:noProof/>
            <w:webHidden/>
          </w:rPr>
          <w:t>21</w:t>
        </w:r>
        <w:r w:rsidR="006A2150">
          <w:rPr>
            <w:noProof/>
            <w:webHidden/>
          </w:rPr>
          <w:fldChar w:fldCharType="end"/>
        </w:r>
      </w:hyperlink>
    </w:p>
    <w:p w14:paraId="2D5D9387" w14:textId="74D5D63A" w:rsidR="006A2150" w:rsidRDefault="00C05B38">
      <w:pPr>
        <w:pStyle w:val="TOC4"/>
        <w:tabs>
          <w:tab w:val="right" w:leader="dot" w:pos="5030"/>
        </w:tabs>
        <w:rPr>
          <w:rFonts w:eastAsiaTheme="minorEastAsia"/>
          <w:smallCaps w:val="0"/>
          <w:noProof/>
          <w:sz w:val="22"/>
        </w:rPr>
      </w:pPr>
      <w:hyperlink w:anchor="_Toc512266204" w:history="1">
        <w:r w:rsidR="006A2150" w:rsidRPr="002B695E">
          <w:rPr>
            <w:rStyle w:val="Hyperlink"/>
            <w:noProof/>
          </w:rPr>
          <w:t>Azure Functions</w:t>
        </w:r>
        <w:r w:rsidR="006A2150">
          <w:rPr>
            <w:noProof/>
            <w:webHidden/>
          </w:rPr>
          <w:tab/>
        </w:r>
        <w:r w:rsidR="006A2150">
          <w:rPr>
            <w:noProof/>
            <w:webHidden/>
          </w:rPr>
          <w:fldChar w:fldCharType="begin"/>
        </w:r>
        <w:r w:rsidR="006A2150">
          <w:rPr>
            <w:noProof/>
            <w:webHidden/>
          </w:rPr>
          <w:instrText xml:space="preserve"> PAGEREF _Toc512266204 \h </w:instrText>
        </w:r>
        <w:r w:rsidR="006A2150">
          <w:rPr>
            <w:noProof/>
            <w:webHidden/>
          </w:rPr>
        </w:r>
        <w:r w:rsidR="006A2150">
          <w:rPr>
            <w:noProof/>
            <w:webHidden/>
          </w:rPr>
          <w:fldChar w:fldCharType="separate"/>
        </w:r>
        <w:r w:rsidR="006A2150">
          <w:rPr>
            <w:noProof/>
            <w:webHidden/>
          </w:rPr>
          <w:t>24</w:t>
        </w:r>
        <w:r w:rsidR="006A2150">
          <w:rPr>
            <w:noProof/>
            <w:webHidden/>
          </w:rPr>
          <w:fldChar w:fldCharType="end"/>
        </w:r>
      </w:hyperlink>
    </w:p>
    <w:p w14:paraId="79F15AD6" w14:textId="5BD56B86" w:rsidR="006A2150" w:rsidRDefault="00C05B38">
      <w:pPr>
        <w:pStyle w:val="TOC4"/>
        <w:tabs>
          <w:tab w:val="right" w:leader="dot" w:pos="5030"/>
        </w:tabs>
        <w:rPr>
          <w:rFonts w:eastAsiaTheme="minorEastAsia"/>
          <w:smallCaps w:val="0"/>
          <w:noProof/>
          <w:sz w:val="22"/>
        </w:rPr>
      </w:pPr>
      <w:hyperlink w:anchor="_Toc512266205" w:history="1">
        <w:r w:rsidR="006A2150" w:rsidRPr="002B695E">
          <w:rPr>
            <w:rStyle w:val="Hyperlink"/>
            <w:noProof/>
          </w:rPr>
          <w:t>Azure Load Balancer</w:t>
        </w:r>
        <w:r w:rsidR="006A2150">
          <w:rPr>
            <w:noProof/>
            <w:webHidden/>
          </w:rPr>
          <w:tab/>
        </w:r>
        <w:r w:rsidR="006A2150">
          <w:rPr>
            <w:noProof/>
            <w:webHidden/>
          </w:rPr>
          <w:fldChar w:fldCharType="begin"/>
        </w:r>
        <w:r w:rsidR="006A2150">
          <w:rPr>
            <w:noProof/>
            <w:webHidden/>
          </w:rPr>
          <w:instrText xml:space="preserve"> PAGEREF _Toc512266205 \h </w:instrText>
        </w:r>
        <w:r w:rsidR="006A2150">
          <w:rPr>
            <w:noProof/>
            <w:webHidden/>
          </w:rPr>
        </w:r>
        <w:r w:rsidR="006A2150">
          <w:rPr>
            <w:noProof/>
            <w:webHidden/>
          </w:rPr>
          <w:fldChar w:fldCharType="separate"/>
        </w:r>
        <w:r w:rsidR="006A2150">
          <w:rPr>
            <w:noProof/>
            <w:webHidden/>
          </w:rPr>
          <w:t>24</w:t>
        </w:r>
        <w:r w:rsidR="006A2150">
          <w:rPr>
            <w:noProof/>
            <w:webHidden/>
          </w:rPr>
          <w:fldChar w:fldCharType="end"/>
        </w:r>
      </w:hyperlink>
    </w:p>
    <w:p w14:paraId="3B36B7CF" w14:textId="5A717F1C" w:rsidR="006A2150" w:rsidRDefault="00C05B38">
      <w:pPr>
        <w:pStyle w:val="TOC4"/>
        <w:tabs>
          <w:tab w:val="right" w:leader="dot" w:pos="5030"/>
        </w:tabs>
        <w:rPr>
          <w:rFonts w:eastAsiaTheme="minorEastAsia"/>
          <w:smallCaps w:val="0"/>
          <w:noProof/>
          <w:sz w:val="22"/>
        </w:rPr>
      </w:pPr>
      <w:hyperlink w:anchor="_Toc512266206" w:history="1">
        <w:r w:rsidR="006A2150" w:rsidRPr="002B695E">
          <w:rPr>
            <w:rStyle w:val="Hyperlink"/>
            <w:noProof/>
          </w:rPr>
          <w:t>Azure Monitor</w:t>
        </w:r>
        <w:r w:rsidR="006A2150">
          <w:rPr>
            <w:noProof/>
            <w:webHidden/>
          </w:rPr>
          <w:tab/>
        </w:r>
        <w:r w:rsidR="006A2150">
          <w:rPr>
            <w:noProof/>
            <w:webHidden/>
          </w:rPr>
          <w:fldChar w:fldCharType="begin"/>
        </w:r>
        <w:r w:rsidR="006A2150">
          <w:rPr>
            <w:noProof/>
            <w:webHidden/>
          </w:rPr>
          <w:instrText xml:space="preserve"> PAGEREF _Toc512266206 \h </w:instrText>
        </w:r>
        <w:r w:rsidR="006A2150">
          <w:rPr>
            <w:noProof/>
            <w:webHidden/>
          </w:rPr>
        </w:r>
        <w:r w:rsidR="006A2150">
          <w:rPr>
            <w:noProof/>
            <w:webHidden/>
          </w:rPr>
          <w:fldChar w:fldCharType="separate"/>
        </w:r>
        <w:r w:rsidR="006A2150">
          <w:rPr>
            <w:noProof/>
            <w:webHidden/>
          </w:rPr>
          <w:t>25</w:t>
        </w:r>
        <w:r w:rsidR="006A2150">
          <w:rPr>
            <w:noProof/>
            <w:webHidden/>
          </w:rPr>
          <w:fldChar w:fldCharType="end"/>
        </w:r>
      </w:hyperlink>
    </w:p>
    <w:p w14:paraId="3D36419D" w14:textId="507C8FE5" w:rsidR="006A2150" w:rsidRDefault="00C05B38">
      <w:pPr>
        <w:pStyle w:val="TOC4"/>
        <w:tabs>
          <w:tab w:val="right" w:leader="dot" w:pos="5030"/>
        </w:tabs>
        <w:rPr>
          <w:rFonts w:eastAsiaTheme="minorEastAsia"/>
          <w:smallCaps w:val="0"/>
          <w:noProof/>
          <w:sz w:val="22"/>
        </w:rPr>
      </w:pPr>
      <w:hyperlink w:anchor="_Toc512266207" w:history="1">
        <w:r w:rsidR="006A2150" w:rsidRPr="002B695E">
          <w:rPr>
            <w:rStyle w:val="Hyperlink"/>
            <w:noProof/>
          </w:rPr>
          <w:t>Azure Monitor Alerts</w:t>
        </w:r>
        <w:r w:rsidR="006A2150">
          <w:rPr>
            <w:noProof/>
            <w:webHidden/>
          </w:rPr>
          <w:tab/>
        </w:r>
        <w:r w:rsidR="006A2150">
          <w:rPr>
            <w:noProof/>
            <w:webHidden/>
          </w:rPr>
          <w:fldChar w:fldCharType="begin"/>
        </w:r>
        <w:r w:rsidR="006A2150">
          <w:rPr>
            <w:noProof/>
            <w:webHidden/>
          </w:rPr>
          <w:instrText xml:space="preserve"> PAGEREF _Toc512266207 \h </w:instrText>
        </w:r>
        <w:r w:rsidR="006A2150">
          <w:rPr>
            <w:noProof/>
            <w:webHidden/>
          </w:rPr>
        </w:r>
        <w:r w:rsidR="006A2150">
          <w:rPr>
            <w:noProof/>
            <w:webHidden/>
          </w:rPr>
          <w:fldChar w:fldCharType="separate"/>
        </w:r>
        <w:r w:rsidR="006A2150">
          <w:rPr>
            <w:noProof/>
            <w:webHidden/>
          </w:rPr>
          <w:t>25</w:t>
        </w:r>
        <w:r w:rsidR="006A2150">
          <w:rPr>
            <w:noProof/>
            <w:webHidden/>
          </w:rPr>
          <w:fldChar w:fldCharType="end"/>
        </w:r>
      </w:hyperlink>
    </w:p>
    <w:p w14:paraId="657FED77" w14:textId="6315D71F" w:rsidR="006A2150" w:rsidRDefault="00C05B38">
      <w:pPr>
        <w:pStyle w:val="TOC4"/>
        <w:tabs>
          <w:tab w:val="right" w:leader="dot" w:pos="5030"/>
        </w:tabs>
        <w:rPr>
          <w:rFonts w:eastAsiaTheme="minorEastAsia"/>
          <w:smallCaps w:val="0"/>
          <w:noProof/>
          <w:sz w:val="22"/>
        </w:rPr>
      </w:pPr>
      <w:hyperlink w:anchor="_Toc512266208" w:history="1">
        <w:r w:rsidR="006A2150" w:rsidRPr="002B695E">
          <w:rPr>
            <w:rStyle w:val="Hyperlink"/>
            <w:noProof/>
          </w:rPr>
          <w:t>Azure Monitor Notification Delivery</w:t>
        </w:r>
        <w:r w:rsidR="006A2150">
          <w:rPr>
            <w:noProof/>
            <w:webHidden/>
          </w:rPr>
          <w:tab/>
        </w:r>
        <w:r w:rsidR="006A2150">
          <w:rPr>
            <w:noProof/>
            <w:webHidden/>
          </w:rPr>
          <w:fldChar w:fldCharType="begin"/>
        </w:r>
        <w:r w:rsidR="006A2150">
          <w:rPr>
            <w:noProof/>
            <w:webHidden/>
          </w:rPr>
          <w:instrText xml:space="preserve"> PAGEREF _Toc512266208 \h </w:instrText>
        </w:r>
        <w:r w:rsidR="006A2150">
          <w:rPr>
            <w:noProof/>
            <w:webHidden/>
          </w:rPr>
        </w:r>
        <w:r w:rsidR="006A2150">
          <w:rPr>
            <w:noProof/>
            <w:webHidden/>
          </w:rPr>
          <w:fldChar w:fldCharType="separate"/>
        </w:r>
        <w:r w:rsidR="006A2150">
          <w:rPr>
            <w:noProof/>
            <w:webHidden/>
          </w:rPr>
          <w:t>25</w:t>
        </w:r>
        <w:r w:rsidR="006A2150">
          <w:rPr>
            <w:noProof/>
            <w:webHidden/>
          </w:rPr>
          <w:fldChar w:fldCharType="end"/>
        </w:r>
      </w:hyperlink>
    </w:p>
    <w:p w14:paraId="77C5C85E" w14:textId="49D9B60F" w:rsidR="006A2150" w:rsidRDefault="00C05B38">
      <w:pPr>
        <w:pStyle w:val="TOC4"/>
        <w:tabs>
          <w:tab w:val="right" w:leader="dot" w:pos="5030"/>
        </w:tabs>
        <w:rPr>
          <w:rFonts w:eastAsiaTheme="minorEastAsia"/>
          <w:smallCaps w:val="0"/>
          <w:noProof/>
          <w:sz w:val="22"/>
        </w:rPr>
      </w:pPr>
      <w:hyperlink w:anchor="_Toc512266209" w:history="1">
        <w:r w:rsidR="006A2150" w:rsidRPr="002B695E">
          <w:rPr>
            <w:rStyle w:val="Hyperlink"/>
            <w:noProof/>
          </w:rPr>
          <w:t>Azure Security Center</w:t>
        </w:r>
        <w:r w:rsidR="006A2150">
          <w:rPr>
            <w:noProof/>
            <w:webHidden/>
          </w:rPr>
          <w:tab/>
        </w:r>
        <w:r w:rsidR="006A2150">
          <w:rPr>
            <w:noProof/>
            <w:webHidden/>
          </w:rPr>
          <w:fldChar w:fldCharType="begin"/>
        </w:r>
        <w:r w:rsidR="006A2150">
          <w:rPr>
            <w:noProof/>
            <w:webHidden/>
          </w:rPr>
          <w:instrText xml:space="preserve"> PAGEREF _Toc512266209 \h </w:instrText>
        </w:r>
        <w:r w:rsidR="006A2150">
          <w:rPr>
            <w:noProof/>
            <w:webHidden/>
          </w:rPr>
        </w:r>
        <w:r w:rsidR="006A2150">
          <w:rPr>
            <w:noProof/>
            <w:webHidden/>
          </w:rPr>
          <w:fldChar w:fldCharType="separate"/>
        </w:r>
        <w:r w:rsidR="006A2150">
          <w:rPr>
            <w:noProof/>
            <w:webHidden/>
          </w:rPr>
          <w:t>26</w:t>
        </w:r>
        <w:r w:rsidR="006A2150">
          <w:rPr>
            <w:noProof/>
            <w:webHidden/>
          </w:rPr>
          <w:fldChar w:fldCharType="end"/>
        </w:r>
      </w:hyperlink>
    </w:p>
    <w:p w14:paraId="79A4ABB1" w14:textId="05197CAC" w:rsidR="006A2150" w:rsidRDefault="00C05B38">
      <w:pPr>
        <w:pStyle w:val="TOC4"/>
        <w:tabs>
          <w:tab w:val="right" w:leader="dot" w:pos="5030"/>
        </w:tabs>
        <w:rPr>
          <w:rFonts w:eastAsiaTheme="minorEastAsia"/>
          <w:smallCaps w:val="0"/>
          <w:noProof/>
          <w:sz w:val="22"/>
        </w:rPr>
      </w:pPr>
      <w:hyperlink w:anchor="_Toc512266210" w:history="1">
        <w:r w:rsidR="006A2150" w:rsidRPr="002B695E">
          <w:rPr>
            <w:rStyle w:val="Hyperlink"/>
            <w:noProof/>
          </w:rPr>
          <w:t>Batch Service</w:t>
        </w:r>
        <w:r w:rsidR="006A2150">
          <w:rPr>
            <w:noProof/>
            <w:webHidden/>
          </w:rPr>
          <w:tab/>
        </w:r>
        <w:r w:rsidR="006A2150">
          <w:rPr>
            <w:noProof/>
            <w:webHidden/>
          </w:rPr>
          <w:fldChar w:fldCharType="begin"/>
        </w:r>
        <w:r w:rsidR="006A2150">
          <w:rPr>
            <w:noProof/>
            <w:webHidden/>
          </w:rPr>
          <w:instrText xml:space="preserve"> PAGEREF _Toc512266210 \h </w:instrText>
        </w:r>
        <w:r w:rsidR="006A2150">
          <w:rPr>
            <w:noProof/>
            <w:webHidden/>
          </w:rPr>
        </w:r>
        <w:r w:rsidR="006A2150">
          <w:rPr>
            <w:noProof/>
            <w:webHidden/>
          </w:rPr>
          <w:fldChar w:fldCharType="separate"/>
        </w:r>
        <w:r w:rsidR="006A2150">
          <w:rPr>
            <w:noProof/>
            <w:webHidden/>
          </w:rPr>
          <w:t>26</w:t>
        </w:r>
        <w:r w:rsidR="006A2150">
          <w:rPr>
            <w:noProof/>
            <w:webHidden/>
          </w:rPr>
          <w:fldChar w:fldCharType="end"/>
        </w:r>
      </w:hyperlink>
    </w:p>
    <w:p w14:paraId="3D5B94B8" w14:textId="20304792" w:rsidR="006A2150" w:rsidRDefault="00C05B38">
      <w:pPr>
        <w:pStyle w:val="TOC4"/>
        <w:tabs>
          <w:tab w:val="right" w:leader="dot" w:pos="5030"/>
        </w:tabs>
        <w:rPr>
          <w:rFonts w:eastAsiaTheme="minorEastAsia"/>
          <w:smallCaps w:val="0"/>
          <w:noProof/>
          <w:sz w:val="22"/>
        </w:rPr>
      </w:pPr>
      <w:hyperlink w:anchor="_Toc512266211" w:history="1">
        <w:r w:rsidR="006A2150" w:rsidRPr="002B695E">
          <w:rPr>
            <w:rStyle w:val="Hyperlink"/>
            <w:noProof/>
          </w:rPr>
          <w:t>Backup Service</w:t>
        </w:r>
        <w:r w:rsidR="006A2150">
          <w:rPr>
            <w:noProof/>
            <w:webHidden/>
          </w:rPr>
          <w:tab/>
        </w:r>
        <w:r w:rsidR="006A2150">
          <w:rPr>
            <w:noProof/>
            <w:webHidden/>
          </w:rPr>
          <w:fldChar w:fldCharType="begin"/>
        </w:r>
        <w:r w:rsidR="006A2150">
          <w:rPr>
            <w:noProof/>
            <w:webHidden/>
          </w:rPr>
          <w:instrText xml:space="preserve"> PAGEREF _Toc512266211 \h </w:instrText>
        </w:r>
        <w:r w:rsidR="006A2150">
          <w:rPr>
            <w:noProof/>
            <w:webHidden/>
          </w:rPr>
        </w:r>
        <w:r w:rsidR="006A2150">
          <w:rPr>
            <w:noProof/>
            <w:webHidden/>
          </w:rPr>
          <w:fldChar w:fldCharType="separate"/>
        </w:r>
        <w:r w:rsidR="006A2150">
          <w:rPr>
            <w:noProof/>
            <w:webHidden/>
          </w:rPr>
          <w:t>27</w:t>
        </w:r>
        <w:r w:rsidR="006A2150">
          <w:rPr>
            <w:noProof/>
            <w:webHidden/>
          </w:rPr>
          <w:fldChar w:fldCharType="end"/>
        </w:r>
      </w:hyperlink>
    </w:p>
    <w:p w14:paraId="7D653493" w14:textId="001721A3" w:rsidR="006A2150" w:rsidRDefault="00C05B38">
      <w:pPr>
        <w:pStyle w:val="TOC4"/>
        <w:tabs>
          <w:tab w:val="right" w:leader="dot" w:pos="5030"/>
        </w:tabs>
        <w:rPr>
          <w:rFonts w:eastAsiaTheme="minorEastAsia"/>
          <w:smallCaps w:val="0"/>
          <w:noProof/>
          <w:sz w:val="22"/>
        </w:rPr>
      </w:pPr>
      <w:hyperlink w:anchor="_Toc512266212" w:history="1">
        <w:r w:rsidR="006A2150" w:rsidRPr="002B695E">
          <w:rPr>
            <w:rStyle w:val="Hyperlink"/>
            <w:noProof/>
          </w:rPr>
          <w:t>BizTalk Services</w:t>
        </w:r>
        <w:r w:rsidR="006A2150">
          <w:rPr>
            <w:noProof/>
            <w:webHidden/>
          </w:rPr>
          <w:tab/>
        </w:r>
        <w:r w:rsidR="006A2150">
          <w:rPr>
            <w:noProof/>
            <w:webHidden/>
          </w:rPr>
          <w:fldChar w:fldCharType="begin"/>
        </w:r>
        <w:r w:rsidR="006A2150">
          <w:rPr>
            <w:noProof/>
            <w:webHidden/>
          </w:rPr>
          <w:instrText xml:space="preserve"> PAGEREF _Toc512266212 \h </w:instrText>
        </w:r>
        <w:r w:rsidR="006A2150">
          <w:rPr>
            <w:noProof/>
            <w:webHidden/>
          </w:rPr>
        </w:r>
        <w:r w:rsidR="006A2150">
          <w:rPr>
            <w:noProof/>
            <w:webHidden/>
          </w:rPr>
          <w:fldChar w:fldCharType="separate"/>
        </w:r>
        <w:r w:rsidR="006A2150">
          <w:rPr>
            <w:noProof/>
            <w:webHidden/>
          </w:rPr>
          <w:t>27</w:t>
        </w:r>
        <w:r w:rsidR="006A2150">
          <w:rPr>
            <w:noProof/>
            <w:webHidden/>
          </w:rPr>
          <w:fldChar w:fldCharType="end"/>
        </w:r>
      </w:hyperlink>
    </w:p>
    <w:p w14:paraId="2E9EF486" w14:textId="230D885B" w:rsidR="006A2150" w:rsidRDefault="00C05B38">
      <w:pPr>
        <w:pStyle w:val="TOC4"/>
        <w:tabs>
          <w:tab w:val="right" w:leader="dot" w:pos="5030"/>
        </w:tabs>
        <w:rPr>
          <w:rFonts w:eastAsiaTheme="minorEastAsia"/>
          <w:smallCaps w:val="0"/>
          <w:noProof/>
          <w:sz w:val="22"/>
        </w:rPr>
      </w:pPr>
      <w:hyperlink w:anchor="_Toc512266213" w:history="1">
        <w:r w:rsidR="006A2150" w:rsidRPr="002B695E">
          <w:rPr>
            <w:rStyle w:val="Hyperlink"/>
            <w:noProof/>
          </w:rPr>
          <w:t>Cache Services</w:t>
        </w:r>
        <w:r w:rsidR="006A2150">
          <w:rPr>
            <w:noProof/>
            <w:webHidden/>
          </w:rPr>
          <w:tab/>
        </w:r>
        <w:r w:rsidR="006A2150">
          <w:rPr>
            <w:noProof/>
            <w:webHidden/>
          </w:rPr>
          <w:fldChar w:fldCharType="begin"/>
        </w:r>
        <w:r w:rsidR="006A2150">
          <w:rPr>
            <w:noProof/>
            <w:webHidden/>
          </w:rPr>
          <w:instrText xml:space="preserve"> PAGEREF _Toc512266213 \h </w:instrText>
        </w:r>
        <w:r w:rsidR="006A2150">
          <w:rPr>
            <w:noProof/>
            <w:webHidden/>
          </w:rPr>
        </w:r>
        <w:r w:rsidR="006A2150">
          <w:rPr>
            <w:noProof/>
            <w:webHidden/>
          </w:rPr>
          <w:fldChar w:fldCharType="separate"/>
        </w:r>
        <w:r w:rsidR="006A2150">
          <w:rPr>
            <w:noProof/>
            <w:webHidden/>
          </w:rPr>
          <w:t>28</w:t>
        </w:r>
        <w:r w:rsidR="006A2150">
          <w:rPr>
            <w:noProof/>
            <w:webHidden/>
          </w:rPr>
          <w:fldChar w:fldCharType="end"/>
        </w:r>
      </w:hyperlink>
    </w:p>
    <w:p w14:paraId="23177BBE" w14:textId="5A27BF76" w:rsidR="006A2150" w:rsidRDefault="00C05B38">
      <w:pPr>
        <w:pStyle w:val="TOC4"/>
        <w:tabs>
          <w:tab w:val="right" w:leader="dot" w:pos="5030"/>
        </w:tabs>
        <w:rPr>
          <w:rFonts w:eastAsiaTheme="minorEastAsia"/>
          <w:smallCaps w:val="0"/>
          <w:noProof/>
          <w:sz w:val="22"/>
        </w:rPr>
      </w:pPr>
      <w:hyperlink w:anchor="_Toc512266214" w:history="1">
        <w:r w:rsidR="006A2150" w:rsidRPr="002B695E">
          <w:rPr>
            <w:rStyle w:val="Hyperlink"/>
            <w:noProof/>
          </w:rPr>
          <w:t>CDN Service</w:t>
        </w:r>
        <w:r w:rsidR="006A2150">
          <w:rPr>
            <w:noProof/>
            <w:webHidden/>
          </w:rPr>
          <w:tab/>
        </w:r>
        <w:r w:rsidR="006A2150">
          <w:rPr>
            <w:noProof/>
            <w:webHidden/>
          </w:rPr>
          <w:fldChar w:fldCharType="begin"/>
        </w:r>
        <w:r w:rsidR="006A2150">
          <w:rPr>
            <w:noProof/>
            <w:webHidden/>
          </w:rPr>
          <w:instrText xml:space="preserve"> PAGEREF _Toc512266214 \h </w:instrText>
        </w:r>
        <w:r w:rsidR="006A2150">
          <w:rPr>
            <w:noProof/>
            <w:webHidden/>
          </w:rPr>
        </w:r>
        <w:r w:rsidR="006A2150">
          <w:rPr>
            <w:noProof/>
            <w:webHidden/>
          </w:rPr>
          <w:fldChar w:fldCharType="separate"/>
        </w:r>
        <w:r w:rsidR="006A2150">
          <w:rPr>
            <w:noProof/>
            <w:webHidden/>
          </w:rPr>
          <w:t>28</w:t>
        </w:r>
        <w:r w:rsidR="006A2150">
          <w:rPr>
            <w:noProof/>
            <w:webHidden/>
          </w:rPr>
          <w:fldChar w:fldCharType="end"/>
        </w:r>
      </w:hyperlink>
    </w:p>
    <w:p w14:paraId="56F2F14D" w14:textId="3E3F071D" w:rsidR="006A2150" w:rsidRDefault="00C05B38">
      <w:pPr>
        <w:pStyle w:val="TOC4"/>
        <w:tabs>
          <w:tab w:val="right" w:leader="dot" w:pos="5030"/>
        </w:tabs>
        <w:rPr>
          <w:rFonts w:eastAsiaTheme="minorEastAsia"/>
          <w:smallCaps w:val="0"/>
          <w:noProof/>
          <w:sz w:val="22"/>
        </w:rPr>
      </w:pPr>
      <w:hyperlink w:anchor="_Toc512266215" w:history="1">
        <w:r w:rsidR="006A2150" w:rsidRPr="002B695E">
          <w:rPr>
            <w:rStyle w:val="Hyperlink"/>
            <w:noProof/>
          </w:rPr>
          <w:t>Cloud Services</w:t>
        </w:r>
        <w:r w:rsidR="006A2150">
          <w:rPr>
            <w:noProof/>
            <w:webHidden/>
          </w:rPr>
          <w:tab/>
        </w:r>
        <w:r w:rsidR="006A2150">
          <w:rPr>
            <w:noProof/>
            <w:webHidden/>
          </w:rPr>
          <w:fldChar w:fldCharType="begin"/>
        </w:r>
        <w:r w:rsidR="006A2150">
          <w:rPr>
            <w:noProof/>
            <w:webHidden/>
          </w:rPr>
          <w:instrText xml:space="preserve"> PAGEREF _Toc512266215 \h </w:instrText>
        </w:r>
        <w:r w:rsidR="006A2150">
          <w:rPr>
            <w:noProof/>
            <w:webHidden/>
          </w:rPr>
        </w:r>
        <w:r w:rsidR="006A2150">
          <w:rPr>
            <w:noProof/>
            <w:webHidden/>
          </w:rPr>
          <w:fldChar w:fldCharType="separate"/>
        </w:r>
        <w:r w:rsidR="006A2150">
          <w:rPr>
            <w:noProof/>
            <w:webHidden/>
          </w:rPr>
          <w:t>29</w:t>
        </w:r>
        <w:r w:rsidR="006A2150">
          <w:rPr>
            <w:noProof/>
            <w:webHidden/>
          </w:rPr>
          <w:fldChar w:fldCharType="end"/>
        </w:r>
      </w:hyperlink>
    </w:p>
    <w:p w14:paraId="4120098A" w14:textId="1556A184" w:rsidR="006A2150" w:rsidRDefault="00C05B38">
      <w:pPr>
        <w:pStyle w:val="TOC4"/>
        <w:tabs>
          <w:tab w:val="right" w:leader="dot" w:pos="5030"/>
        </w:tabs>
        <w:rPr>
          <w:rFonts w:eastAsiaTheme="minorEastAsia"/>
          <w:smallCaps w:val="0"/>
          <w:noProof/>
          <w:sz w:val="22"/>
        </w:rPr>
      </w:pPr>
      <w:hyperlink w:anchor="_Toc512266216" w:history="1">
        <w:r w:rsidR="006A2150" w:rsidRPr="002B695E">
          <w:rPr>
            <w:rStyle w:val="Hyperlink"/>
            <w:noProof/>
          </w:rPr>
          <w:t>Container Registry</w:t>
        </w:r>
        <w:r w:rsidR="006A2150">
          <w:rPr>
            <w:noProof/>
            <w:webHidden/>
          </w:rPr>
          <w:tab/>
        </w:r>
        <w:r w:rsidR="006A2150">
          <w:rPr>
            <w:noProof/>
            <w:webHidden/>
          </w:rPr>
          <w:fldChar w:fldCharType="begin"/>
        </w:r>
        <w:r w:rsidR="006A2150">
          <w:rPr>
            <w:noProof/>
            <w:webHidden/>
          </w:rPr>
          <w:instrText xml:space="preserve"> PAGEREF _Toc512266216 \h </w:instrText>
        </w:r>
        <w:r w:rsidR="006A2150">
          <w:rPr>
            <w:noProof/>
            <w:webHidden/>
          </w:rPr>
        </w:r>
        <w:r w:rsidR="006A2150">
          <w:rPr>
            <w:noProof/>
            <w:webHidden/>
          </w:rPr>
          <w:fldChar w:fldCharType="separate"/>
        </w:r>
        <w:r w:rsidR="006A2150">
          <w:rPr>
            <w:noProof/>
            <w:webHidden/>
          </w:rPr>
          <w:t>29</w:t>
        </w:r>
        <w:r w:rsidR="006A2150">
          <w:rPr>
            <w:noProof/>
            <w:webHidden/>
          </w:rPr>
          <w:fldChar w:fldCharType="end"/>
        </w:r>
      </w:hyperlink>
    </w:p>
    <w:p w14:paraId="051AC290" w14:textId="52FC1A74" w:rsidR="006A2150" w:rsidRDefault="00C05B38">
      <w:pPr>
        <w:pStyle w:val="TOC4"/>
        <w:tabs>
          <w:tab w:val="right" w:leader="dot" w:pos="5030"/>
        </w:tabs>
        <w:rPr>
          <w:rFonts w:eastAsiaTheme="minorEastAsia"/>
          <w:smallCaps w:val="0"/>
          <w:noProof/>
          <w:sz w:val="22"/>
        </w:rPr>
      </w:pPr>
      <w:hyperlink w:anchor="_Toc512266217" w:history="1">
        <w:r w:rsidR="006A2150" w:rsidRPr="002B695E">
          <w:rPr>
            <w:rStyle w:val="Hyperlink"/>
            <w:noProof/>
          </w:rPr>
          <w:t>Data Catalog</w:t>
        </w:r>
        <w:r w:rsidR="006A2150">
          <w:rPr>
            <w:noProof/>
            <w:webHidden/>
          </w:rPr>
          <w:tab/>
        </w:r>
        <w:r w:rsidR="006A2150">
          <w:rPr>
            <w:noProof/>
            <w:webHidden/>
          </w:rPr>
          <w:fldChar w:fldCharType="begin"/>
        </w:r>
        <w:r w:rsidR="006A2150">
          <w:rPr>
            <w:noProof/>
            <w:webHidden/>
          </w:rPr>
          <w:instrText xml:space="preserve"> PAGEREF _Toc512266217 \h </w:instrText>
        </w:r>
        <w:r w:rsidR="006A2150">
          <w:rPr>
            <w:noProof/>
            <w:webHidden/>
          </w:rPr>
        </w:r>
        <w:r w:rsidR="006A2150">
          <w:rPr>
            <w:noProof/>
            <w:webHidden/>
          </w:rPr>
          <w:fldChar w:fldCharType="separate"/>
        </w:r>
        <w:r w:rsidR="006A2150">
          <w:rPr>
            <w:noProof/>
            <w:webHidden/>
          </w:rPr>
          <w:t>30</w:t>
        </w:r>
        <w:r w:rsidR="006A2150">
          <w:rPr>
            <w:noProof/>
            <w:webHidden/>
          </w:rPr>
          <w:fldChar w:fldCharType="end"/>
        </w:r>
      </w:hyperlink>
    </w:p>
    <w:p w14:paraId="6EA6B01A" w14:textId="3C64CB07" w:rsidR="006A2150" w:rsidRDefault="00C05B38">
      <w:pPr>
        <w:pStyle w:val="TOC4"/>
        <w:tabs>
          <w:tab w:val="right" w:leader="dot" w:pos="5030"/>
        </w:tabs>
        <w:rPr>
          <w:rFonts w:eastAsiaTheme="minorEastAsia"/>
          <w:smallCaps w:val="0"/>
          <w:noProof/>
          <w:sz w:val="22"/>
        </w:rPr>
      </w:pPr>
      <w:hyperlink w:anchor="_Toc512266218" w:history="1">
        <w:r w:rsidR="006A2150" w:rsidRPr="002B695E">
          <w:rPr>
            <w:rStyle w:val="Hyperlink"/>
            <w:noProof/>
          </w:rPr>
          <w:t>Data Factory – Activity Runs</w:t>
        </w:r>
        <w:r w:rsidR="006A2150">
          <w:rPr>
            <w:noProof/>
            <w:webHidden/>
          </w:rPr>
          <w:tab/>
        </w:r>
        <w:r w:rsidR="006A2150">
          <w:rPr>
            <w:noProof/>
            <w:webHidden/>
          </w:rPr>
          <w:fldChar w:fldCharType="begin"/>
        </w:r>
        <w:r w:rsidR="006A2150">
          <w:rPr>
            <w:noProof/>
            <w:webHidden/>
          </w:rPr>
          <w:instrText xml:space="preserve"> PAGEREF _Toc512266218 \h </w:instrText>
        </w:r>
        <w:r w:rsidR="006A2150">
          <w:rPr>
            <w:noProof/>
            <w:webHidden/>
          </w:rPr>
        </w:r>
        <w:r w:rsidR="006A2150">
          <w:rPr>
            <w:noProof/>
            <w:webHidden/>
          </w:rPr>
          <w:fldChar w:fldCharType="separate"/>
        </w:r>
        <w:r w:rsidR="006A2150">
          <w:rPr>
            <w:noProof/>
            <w:webHidden/>
          </w:rPr>
          <w:t>30</w:t>
        </w:r>
        <w:r w:rsidR="006A2150">
          <w:rPr>
            <w:noProof/>
            <w:webHidden/>
          </w:rPr>
          <w:fldChar w:fldCharType="end"/>
        </w:r>
      </w:hyperlink>
    </w:p>
    <w:p w14:paraId="0BBED294" w14:textId="339CEC3D" w:rsidR="006A2150" w:rsidRDefault="00C05B38">
      <w:pPr>
        <w:pStyle w:val="TOC4"/>
        <w:tabs>
          <w:tab w:val="right" w:leader="dot" w:pos="5030"/>
        </w:tabs>
        <w:rPr>
          <w:rFonts w:eastAsiaTheme="minorEastAsia"/>
          <w:smallCaps w:val="0"/>
          <w:noProof/>
          <w:sz w:val="22"/>
        </w:rPr>
      </w:pPr>
      <w:hyperlink w:anchor="_Toc512266219" w:history="1">
        <w:r w:rsidR="006A2150" w:rsidRPr="002B695E">
          <w:rPr>
            <w:rStyle w:val="Hyperlink"/>
            <w:noProof/>
          </w:rPr>
          <w:t>Data Factory – API Calls</w:t>
        </w:r>
        <w:r w:rsidR="006A2150">
          <w:rPr>
            <w:noProof/>
            <w:webHidden/>
          </w:rPr>
          <w:tab/>
        </w:r>
        <w:r w:rsidR="006A2150">
          <w:rPr>
            <w:noProof/>
            <w:webHidden/>
          </w:rPr>
          <w:fldChar w:fldCharType="begin"/>
        </w:r>
        <w:r w:rsidR="006A2150">
          <w:rPr>
            <w:noProof/>
            <w:webHidden/>
          </w:rPr>
          <w:instrText xml:space="preserve"> PAGEREF _Toc512266219 \h </w:instrText>
        </w:r>
        <w:r w:rsidR="006A2150">
          <w:rPr>
            <w:noProof/>
            <w:webHidden/>
          </w:rPr>
        </w:r>
        <w:r w:rsidR="006A2150">
          <w:rPr>
            <w:noProof/>
            <w:webHidden/>
          </w:rPr>
          <w:fldChar w:fldCharType="separate"/>
        </w:r>
        <w:r w:rsidR="006A2150">
          <w:rPr>
            <w:noProof/>
            <w:webHidden/>
          </w:rPr>
          <w:t>31</w:t>
        </w:r>
        <w:r w:rsidR="006A2150">
          <w:rPr>
            <w:noProof/>
            <w:webHidden/>
          </w:rPr>
          <w:fldChar w:fldCharType="end"/>
        </w:r>
      </w:hyperlink>
    </w:p>
    <w:p w14:paraId="32A1386E" w14:textId="328B7CF7" w:rsidR="006A2150" w:rsidRDefault="00C05B38">
      <w:pPr>
        <w:pStyle w:val="TOC4"/>
        <w:tabs>
          <w:tab w:val="right" w:leader="dot" w:pos="5030"/>
        </w:tabs>
        <w:rPr>
          <w:rFonts w:eastAsiaTheme="minorEastAsia"/>
          <w:smallCaps w:val="0"/>
          <w:noProof/>
          <w:sz w:val="22"/>
        </w:rPr>
      </w:pPr>
      <w:hyperlink w:anchor="_Toc512266220" w:history="1">
        <w:r w:rsidR="006A2150" w:rsidRPr="002B695E">
          <w:rPr>
            <w:rStyle w:val="Hyperlink"/>
            <w:noProof/>
          </w:rPr>
          <w:t>Data Lake Analytics</w:t>
        </w:r>
        <w:r w:rsidR="006A2150">
          <w:rPr>
            <w:noProof/>
            <w:webHidden/>
          </w:rPr>
          <w:tab/>
        </w:r>
        <w:r w:rsidR="006A2150">
          <w:rPr>
            <w:noProof/>
            <w:webHidden/>
          </w:rPr>
          <w:fldChar w:fldCharType="begin"/>
        </w:r>
        <w:r w:rsidR="006A2150">
          <w:rPr>
            <w:noProof/>
            <w:webHidden/>
          </w:rPr>
          <w:instrText xml:space="preserve"> PAGEREF _Toc512266220 \h </w:instrText>
        </w:r>
        <w:r w:rsidR="006A2150">
          <w:rPr>
            <w:noProof/>
            <w:webHidden/>
          </w:rPr>
        </w:r>
        <w:r w:rsidR="006A2150">
          <w:rPr>
            <w:noProof/>
            <w:webHidden/>
          </w:rPr>
          <w:fldChar w:fldCharType="separate"/>
        </w:r>
        <w:r w:rsidR="006A2150">
          <w:rPr>
            <w:noProof/>
            <w:webHidden/>
          </w:rPr>
          <w:t>31</w:t>
        </w:r>
        <w:r w:rsidR="006A2150">
          <w:rPr>
            <w:noProof/>
            <w:webHidden/>
          </w:rPr>
          <w:fldChar w:fldCharType="end"/>
        </w:r>
      </w:hyperlink>
    </w:p>
    <w:p w14:paraId="6DFEA46E" w14:textId="62A718E3" w:rsidR="006A2150" w:rsidRDefault="00C05B38">
      <w:pPr>
        <w:pStyle w:val="TOC4"/>
        <w:tabs>
          <w:tab w:val="right" w:leader="dot" w:pos="5030"/>
        </w:tabs>
        <w:rPr>
          <w:rFonts w:eastAsiaTheme="minorEastAsia"/>
          <w:smallCaps w:val="0"/>
          <w:noProof/>
          <w:sz w:val="22"/>
        </w:rPr>
      </w:pPr>
      <w:hyperlink w:anchor="_Toc512266221" w:history="1">
        <w:r w:rsidR="006A2150" w:rsidRPr="002B695E">
          <w:rPr>
            <w:rStyle w:val="Hyperlink"/>
            <w:noProof/>
          </w:rPr>
          <w:t>Data Lake Store</w:t>
        </w:r>
        <w:r w:rsidR="006A2150">
          <w:rPr>
            <w:noProof/>
            <w:webHidden/>
          </w:rPr>
          <w:tab/>
        </w:r>
        <w:r w:rsidR="006A2150">
          <w:rPr>
            <w:noProof/>
            <w:webHidden/>
          </w:rPr>
          <w:fldChar w:fldCharType="begin"/>
        </w:r>
        <w:r w:rsidR="006A2150">
          <w:rPr>
            <w:noProof/>
            <w:webHidden/>
          </w:rPr>
          <w:instrText xml:space="preserve"> PAGEREF _Toc512266221 \h </w:instrText>
        </w:r>
        <w:r w:rsidR="006A2150">
          <w:rPr>
            <w:noProof/>
            <w:webHidden/>
          </w:rPr>
        </w:r>
        <w:r w:rsidR="006A2150">
          <w:rPr>
            <w:noProof/>
            <w:webHidden/>
          </w:rPr>
          <w:fldChar w:fldCharType="separate"/>
        </w:r>
        <w:r w:rsidR="006A2150">
          <w:rPr>
            <w:noProof/>
            <w:webHidden/>
          </w:rPr>
          <w:t>31</w:t>
        </w:r>
        <w:r w:rsidR="006A2150">
          <w:rPr>
            <w:noProof/>
            <w:webHidden/>
          </w:rPr>
          <w:fldChar w:fldCharType="end"/>
        </w:r>
      </w:hyperlink>
    </w:p>
    <w:p w14:paraId="5CF7134F" w14:textId="2499572A" w:rsidR="006A2150" w:rsidRDefault="00C05B38">
      <w:pPr>
        <w:pStyle w:val="TOC4"/>
        <w:tabs>
          <w:tab w:val="right" w:leader="dot" w:pos="5030"/>
        </w:tabs>
        <w:rPr>
          <w:rFonts w:eastAsiaTheme="minorEastAsia"/>
          <w:smallCaps w:val="0"/>
          <w:noProof/>
          <w:sz w:val="22"/>
        </w:rPr>
      </w:pPr>
      <w:hyperlink w:anchor="_Toc512266222" w:history="1">
        <w:r w:rsidR="006A2150" w:rsidRPr="002B695E">
          <w:rPr>
            <w:rStyle w:val="Hyperlink"/>
            <w:noProof/>
          </w:rPr>
          <w:t>Event Grid</w:t>
        </w:r>
        <w:r w:rsidR="006A2150">
          <w:rPr>
            <w:noProof/>
            <w:webHidden/>
          </w:rPr>
          <w:tab/>
        </w:r>
        <w:r w:rsidR="006A2150">
          <w:rPr>
            <w:noProof/>
            <w:webHidden/>
          </w:rPr>
          <w:fldChar w:fldCharType="begin"/>
        </w:r>
        <w:r w:rsidR="006A2150">
          <w:rPr>
            <w:noProof/>
            <w:webHidden/>
          </w:rPr>
          <w:instrText xml:space="preserve"> PAGEREF _Toc512266222 \h </w:instrText>
        </w:r>
        <w:r w:rsidR="006A2150">
          <w:rPr>
            <w:noProof/>
            <w:webHidden/>
          </w:rPr>
        </w:r>
        <w:r w:rsidR="006A2150">
          <w:rPr>
            <w:noProof/>
            <w:webHidden/>
          </w:rPr>
          <w:fldChar w:fldCharType="separate"/>
        </w:r>
        <w:r w:rsidR="006A2150">
          <w:rPr>
            <w:noProof/>
            <w:webHidden/>
          </w:rPr>
          <w:t>32</w:t>
        </w:r>
        <w:r w:rsidR="006A2150">
          <w:rPr>
            <w:noProof/>
            <w:webHidden/>
          </w:rPr>
          <w:fldChar w:fldCharType="end"/>
        </w:r>
      </w:hyperlink>
    </w:p>
    <w:p w14:paraId="0DACA794" w14:textId="5EB0B2BE" w:rsidR="006A2150" w:rsidRDefault="00C05B38">
      <w:pPr>
        <w:pStyle w:val="TOC4"/>
        <w:tabs>
          <w:tab w:val="right" w:leader="dot" w:pos="5030"/>
        </w:tabs>
        <w:rPr>
          <w:rFonts w:eastAsiaTheme="minorEastAsia"/>
          <w:smallCaps w:val="0"/>
          <w:noProof/>
          <w:sz w:val="22"/>
        </w:rPr>
      </w:pPr>
      <w:hyperlink w:anchor="_Toc512266223" w:history="1">
        <w:r w:rsidR="006A2150" w:rsidRPr="002B695E">
          <w:rPr>
            <w:rStyle w:val="Hyperlink"/>
            <w:noProof/>
          </w:rPr>
          <w:t>ExpressRoute</w:t>
        </w:r>
        <w:r w:rsidR="006A2150">
          <w:rPr>
            <w:noProof/>
            <w:webHidden/>
          </w:rPr>
          <w:tab/>
        </w:r>
        <w:r w:rsidR="006A2150">
          <w:rPr>
            <w:noProof/>
            <w:webHidden/>
          </w:rPr>
          <w:fldChar w:fldCharType="begin"/>
        </w:r>
        <w:r w:rsidR="006A2150">
          <w:rPr>
            <w:noProof/>
            <w:webHidden/>
          </w:rPr>
          <w:instrText xml:space="preserve"> PAGEREF _Toc512266223 \h </w:instrText>
        </w:r>
        <w:r w:rsidR="006A2150">
          <w:rPr>
            <w:noProof/>
            <w:webHidden/>
          </w:rPr>
        </w:r>
        <w:r w:rsidR="006A2150">
          <w:rPr>
            <w:noProof/>
            <w:webHidden/>
          </w:rPr>
          <w:fldChar w:fldCharType="separate"/>
        </w:r>
        <w:r w:rsidR="006A2150">
          <w:rPr>
            <w:noProof/>
            <w:webHidden/>
          </w:rPr>
          <w:t>32</w:t>
        </w:r>
        <w:r w:rsidR="006A2150">
          <w:rPr>
            <w:noProof/>
            <w:webHidden/>
          </w:rPr>
          <w:fldChar w:fldCharType="end"/>
        </w:r>
      </w:hyperlink>
    </w:p>
    <w:p w14:paraId="33A57F21" w14:textId="21C37702" w:rsidR="006A2150" w:rsidRDefault="00C05B38">
      <w:pPr>
        <w:pStyle w:val="TOC4"/>
        <w:tabs>
          <w:tab w:val="right" w:leader="dot" w:pos="5030"/>
        </w:tabs>
        <w:rPr>
          <w:rFonts w:eastAsiaTheme="minorEastAsia"/>
          <w:smallCaps w:val="0"/>
          <w:noProof/>
          <w:sz w:val="22"/>
        </w:rPr>
      </w:pPr>
      <w:hyperlink w:anchor="_Toc512266224" w:history="1">
        <w:r w:rsidR="006A2150" w:rsidRPr="002B695E">
          <w:rPr>
            <w:rStyle w:val="Hyperlink"/>
            <w:noProof/>
          </w:rPr>
          <w:t>HDInsight</w:t>
        </w:r>
        <w:r w:rsidR="006A2150">
          <w:rPr>
            <w:noProof/>
            <w:webHidden/>
          </w:rPr>
          <w:tab/>
        </w:r>
        <w:r w:rsidR="006A2150">
          <w:rPr>
            <w:noProof/>
            <w:webHidden/>
          </w:rPr>
          <w:fldChar w:fldCharType="begin"/>
        </w:r>
        <w:r w:rsidR="006A2150">
          <w:rPr>
            <w:noProof/>
            <w:webHidden/>
          </w:rPr>
          <w:instrText xml:space="preserve"> PAGEREF _Toc512266224 \h </w:instrText>
        </w:r>
        <w:r w:rsidR="006A2150">
          <w:rPr>
            <w:noProof/>
            <w:webHidden/>
          </w:rPr>
        </w:r>
        <w:r w:rsidR="006A2150">
          <w:rPr>
            <w:noProof/>
            <w:webHidden/>
          </w:rPr>
          <w:fldChar w:fldCharType="separate"/>
        </w:r>
        <w:r w:rsidR="006A2150">
          <w:rPr>
            <w:noProof/>
            <w:webHidden/>
          </w:rPr>
          <w:t>33</w:t>
        </w:r>
        <w:r w:rsidR="006A2150">
          <w:rPr>
            <w:noProof/>
            <w:webHidden/>
          </w:rPr>
          <w:fldChar w:fldCharType="end"/>
        </w:r>
      </w:hyperlink>
    </w:p>
    <w:p w14:paraId="6F0AEED3" w14:textId="368543DE" w:rsidR="006A2150" w:rsidRDefault="00C05B38">
      <w:pPr>
        <w:pStyle w:val="TOC4"/>
        <w:tabs>
          <w:tab w:val="right" w:leader="dot" w:pos="5030"/>
        </w:tabs>
        <w:rPr>
          <w:rFonts w:eastAsiaTheme="minorEastAsia"/>
          <w:smallCaps w:val="0"/>
          <w:noProof/>
          <w:sz w:val="22"/>
        </w:rPr>
      </w:pPr>
      <w:hyperlink w:anchor="_Toc512266225" w:history="1">
        <w:r w:rsidR="006A2150" w:rsidRPr="002B695E">
          <w:rPr>
            <w:rStyle w:val="Hyperlink"/>
            <w:noProof/>
          </w:rPr>
          <w:t>HockeyApp</w:t>
        </w:r>
        <w:r w:rsidR="006A2150">
          <w:rPr>
            <w:noProof/>
            <w:webHidden/>
          </w:rPr>
          <w:tab/>
        </w:r>
        <w:r w:rsidR="006A2150">
          <w:rPr>
            <w:noProof/>
            <w:webHidden/>
          </w:rPr>
          <w:fldChar w:fldCharType="begin"/>
        </w:r>
        <w:r w:rsidR="006A2150">
          <w:rPr>
            <w:noProof/>
            <w:webHidden/>
          </w:rPr>
          <w:instrText xml:space="preserve"> PAGEREF _Toc512266225 \h </w:instrText>
        </w:r>
        <w:r w:rsidR="006A2150">
          <w:rPr>
            <w:noProof/>
            <w:webHidden/>
          </w:rPr>
        </w:r>
        <w:r w:rsidR="006A2150">
          <w:rPr>
            <w:noProof/>
            <w:webHidden/>
          </w:rPr>
          <w:fldChar w:fldCharType="separate"/>
        </w:r>
        <w:r w:rsidR="006A2150">
          <w:rPr>
            <w:noProof/>
            <w:webHidden/>
          </w:rPr>
          <w:t>33</w:t>
        </w:r>
        <w:r w:rsidR="006A2150">
          <w:rPr>
            <w:noProof/>
            <w:webHidden/>
          </w:rPr>
          <w:fldChar w:fldCharType="end"/>
        </w:r>
      </w:hyperlink>
    </w:p>
    <w:p w14:paraId="11790CB1" w14:textId="4EBAB0BC" w:rsidR="006A2150" w:rsidRDefault="00C05B38">
      <w:pPr>
        <w:pStyle w:val="TOC4"/>
        <w:tabs>
          <w:tab w:val="right" w:leader="dot" w:pos="5030"/>
        </w:tabs>
        <w:rPr>
          <w:rFonts w:eastAsiaTheme="minorEastAsia"/>
          <w:smallCaps w:val="0"/>
          <w:noProof/>
          <w:sz w:val="22"/>
        </w:rPr>
      </w:pPr>
      <w:hyperlink w:anchor="_Toc512266226" w:history="1">
        <w:r w:rsidR="006A2150" w:rsidRPr="002B695E">
          <w:rPr>
            <w:rStyle w:val="Hyperlink"/>
            <w:noProof/>
          </w:rPr>
          <w:t>IoT hub</w:t>
        </w:r>
        <w:r w:rsidR="006A2150">
          <w:rPr>
            <w:noProof/>
            <w:webHidden/>
          </w:rPr>
          <w:tab/>
        </w:r>
        <w:r w:rsidR="006A2150">
          <w:rPr>
            <w:noProof/>
            <w:webHidden/>
          </w:rPr>
          <w:fldChar w:fldCharType="begin"/>
        </w:r>
        <w:r w:rsidR="006A2150">
          <w:rPr>
            <w:noProof/>
            <w:webHidden/>
          </w:rPr>
          <w:instrText xml:space="preserve"> PAGEREF _Toc512266226 \h </w:instrText>
        </w:r>
        <w:r w:rsidR="006A2150">
          <w:rPr>
            <w:noProof/>
            <w:webHidden/>
          </w:rPr>
        </w:r>
        <w:r w:rsidR="006A2150">
          <w:rPr>
            <w:noProof/>
            <w:webHidden/>
          </w:rPr>
          <w:fldChar w:fldCharType="separate"/>
        </w:r>
        <w:r w:rsidR="006A2150">
          <w:rPr>
            <w:noProof/>
            <w:webHidden/>
          </w:rPr>
          <w:t>33</w:t>
        </w:r>
        <w:r w:rsidR="006A2150">
          <w:rPr>
            <w:noProof/>
            <w:webHidden/>
          </w:rPr>
          <w:fldChar w:fldCharType="end"/>
        </w:r>
      </w:hyperlink>
    </w:p>
    <w:p w14:paraId="6BE89579" w14:textId="6F0368FE" w:rsidR="006A2150" w:rsidRDefault="00C05B38">
      <w:pPr>
        <w:pStyle w:val="TOC4"/>
        <w:tabs>
          <w:tab w:val="right" w:leader="dot" w:pos="5030"/>
        </w:tabs>
        <w:rPr>
          <w:rFonts w:eastAsiaTheme="minorEastAsia"/>
          <w:smallCaps w:val="0"/>
          <w:noProof/>
          <w:sz w:val="22"/>
        </w:rPr>
      </w:pPr>
      <w:hyperlink w:anchor="_Toc512266227" w:history="1">
        <w:r w:rsidR="006A2150" w:rsidRPr="002B695E">
          <w:rPr>
            <w:rStyle w:val="Hyperlink"/>
            <w:noProof/>
          </w:rPr>
          <w:t>Key Vault</w:t>
        </w:r>
        <w:r w:rsidR="006A2150">
          <w:rPr>
            <w:noProof/>
            <w:webHidden/>
          </w:rPr>
          <w:tab/>
        </w:r>
        <w:r w:rsidR="006A2150">
          <w:rPr>
            <w:noProof/>
            <w:webHidden/>
          </w:rPr>
          <w:fldChar w:fldCharType="begin"/>
        </w:r>
        <w:r w:rsidR="006A2150">
          <w:rPr>
            <w:noProof/>
            <w:webHidden/>
          </w:rPr>
          <w:instrText xml:space="preserve"> PAGEREF _Toc512266227 \h </w:instrText>
        </w:r>
        <w:r w:rsidR="006A2150">
          <w:rPr>
            <w:noProof/>
            <w:webHidden/>
          </w:rPr>
        </w:r>
        <w:r w:rsidR="006A2150">
          <w:rPr>
            <w:noProof/>
            <w:webHidden/>
          </w:rPr>
          <w:fldChar w:fldCharType="separate"/>
        </w:r>
        <w:r w:rsidR="006A2150">
          <w:rPr>
            <w:noProof/>
            <w:webHidden/>
          </w:rPr>
          <w:t>34</w:t>
        </w:r>
        <w:r w:rsidR="006A2150">
          <w:rPr>
            <w:noProof/>
            <w:webHidden/>
          </w:rPr>
          <w:fldChar w:fldCharType="end"/>
        </w:r>
      </w:hyperlink>
    </w:p>
    <w:p w14:paraId="54BB457B" w14:textId="2E402A53" w:rsidR="006A2150" w:rsidRDefault="00C05B38">
      <w:pPr>
        <w:pStyle w:val="TOC4"/>
        <w:tabs>
          <w:tab w:val="right" w:leader="dot" w:pos="5030"/>
        </w:tabs>
        <w:rPr>
          <w:rFonts w:eastAsiaTheme="minorEastAsia"/>
          <w:smallCaps w:val="0"/>
          <w:noProof/>
          <w:sz w:val="22"/>
        </w:rPr>
      </w:pPr>
      <w:hyperlink w:anchor="_Toc512266228" w:history="1">
        <w:r w:rsidR="006A2150" w:rsidRPr="002B695E">
          <w:rPr>
            <w:rStyle w:val="Hyperlink"/>
            <w:noProof/>
          </w:rPr>
          <w:t>Log Analytics</w:t>
        </w:r>
        <w:r w:rsidR="006A2150">
          <w:rPr>
            <w:noProof/>
            <w:webHidden/>
          </w:rPr>
          <w:tab/>
        </w:r>
        <w:r w:rsidR="006A2150">
          <w:rPr>
            <w:noProof/>
            <w:webHidden/>
          </w:rPr>
          <w:fldChar w:fldCharType="begin"/>
        </w:r>
        <w:r w:rsidR="006A2150">
          <w:rPr>
            <w:noProof/>
            <w:webHidden/>
          </w:rPr>
          <w:instrText xml:space="preserve"> PAGEREF _Toc512266228 \h </w:instrText>
        </w:r>
        <w:r w:rsidR="006A2150">
          <w:rPr>
            <w:noProof/>
            <w:webHidden/>
          </w:rPr>
        </w:r>
        <w:r w:rsidR="006A2150">
          <w:rPr>
            <w:noProof/>
            <w:webHidden/>
          </w:rPr>
          <w:fldChar w:fldCharType="separate"/>
        </w:r>
        <w:r w:rsidR="006A2150">
          <w:rPr>
            <w:noProof/>
            <w:webHidden/>
          </w:rPr>
          <w:t>34</w:t>
        </w:r>
        <w:r w:rsidR="006A2150">
          <w:rPr>
            <w:noProof/>
            <w:webHidden/>
          </w:rPr>
          <w:fldChar w:fldCharType="end"/>
        </w:r>
      </w:hyperlink>
    </w:p>
    <w:p w14:paraId="2F6569B5" w14:textId="2EED7604" w:rsidR="006A2150" w:rsidRDefault="00C05B38">
      <w:pPr>
        <w:pStyle w:val="TOC4"/>
        <w:tabs>
          <w:tab w:val="right" w:leader="dot" w:pos="5030"/>
        </w:tabs>
        <w:rPr>
          <w:rFonts w:eastAsiaTheme="minorEastAsia"/>
          <w:smallCaps w:val="0"/>
          <w:noProof/>
          <w:sz w:val="22"/>
        </w:rPr>
      </w:pPr>
      <w:hyperlink w:anchor="_Toc512266229" w:history="1">
        <w:r w:rsidR="006A2150" w:rsidRPr="002B695E">
          <w:rPr>
            <w:rStyle w:val="Hyperlink"/>
            <w:noProof/>
          </w:rPr>
          <w:t>Logic Apps</w:t>
        </w:r>
        <w:r w:rsidR="006A2150">
          <w:rPr>
            <w:noProof/>
            <w:webHidden/>
          </w:rPr>
          <w:tab/>
        </w:r>
        <w:r w:rsidR="006A2150">
          <w:rPr>
            <w:noProof/>
            <w:webHidden/>
          </w:rPr>
          <w:fldChar w:fldCharType="begin"/>
        </w:r>
        <w:r w:rsidR="006A2150">
          <w:rPr>
            <w:noProof/>
            <w:webHidden/>
          </w:rPr>
          <w:instrText xml:space="preserve"> PAGEREF _Toc512266229 \h </w:instrText>
        </w:r>
        <w:r w:rsidR="006A2150">
          <w:rPr>
            <w:noProof/>
            <w:webHidden/>
          </w:rPr>
        </w:r>
        <w:r w:rsidR="006A2150">
          <w:rPr>
            <w:noProof/>
            <w:webHidden/>
          </w:rPr>
          <w:fldChar w:fldCharType="separate"/>
        </w:r>
        <w:r w:rsidR="006A2150">
          <w:rPr>
            <w:noProof/>
            <w:webHidden/>
          </w:rPr>
          <w:t>35</w:t>
        </w:r>
        <w:r w:rsidR="006A2150">
          <w:rPr>
            <w:noProof/>
            <w:webHidden/>
          </w:rPr>
          <w:fldChar w:fldCharType="end"/>
        </w:r>
      </w:hyperlink>
    </w:p>
    <w:p w14:paraId="60951F6A" w14:textId="5421CD38" w:rsidR="006A2150" w:rsidRDefault="00C05B38">
      <w:pPr>
        <w:pStyle w:val="TOC4"/>
        <w:tabs>
          <w:tab w:val="right" w:leader="dot" w:pos="5030"/>
        </w:tabs>
        <w:rPr>
          <w:rFonts w:eastAsiaTheme="minorEastAsia"/>
          <w:smallCaps w:val="0"/>
          <w:noProof/>
          <w:sz w:val="22"/>
        </w:rPr>
      </w:pPr>
      <w:hyperlink w:anchor="_Toc512266230" w:history="1">
        <w:r w:rsidR="006A2150" w:rsidRPr="002B695E">
          <w:rPr>
            <w:rStyle w:val="Hyperlink"/>
            <w:noProof/>
          </w:rPr>
          <w:t>Azure Machine Learning Studio – Batch Execution Service (BES) and Management APIs Service</w:t>
        </w:r>
        <w:r w:rsidR="006A2150">
          <w:rPr>
            <w:noProof/>
            <w:webHidden/>
          </w:rPr>
          <w:tab/>
        </w:r>
        <w:r w:rsidR="006A2150">
          <w:rPr>
            <w:noProof/>
            <w:webHidden/>
          </w:rPr>
          <w:fldChar w:fldCharType="begin"/>
        </w:r>
        <w:r w:rsidR="006A2150">
          <w:rPr>
            <w:noProof/>
            <w:webHidden/>
          </w:rPr>
          <w:instrText xml:space="preserve"> PAGEREF _Toc512266230 \h </w:instrText>
        </w:r>
        <w:r w:rsidR="006A2150">
          <w:rPr>
            <w:noProof/>
            <w:webHidden/>
          </w:rPr>
        </w:r>
        <w:r w:rsidR="006A2150">
          <w:rPr>
            <w:noProof/>
            <w:webHidden/>
          </w:rPr>
          <w:fldChar w:fldCharType="separate"/>
        </w:r>
        <w:r w:rsidR="006A2150">
          <w:rPr>
            <w:noProof/>
            <w:webHidden/>
          </w:rPr>
          <w:t>35</w:t>
        </w:r>
        <w:r w:rsidR="006A2150">
          <w:rPr>
            <w:noProof/>
            <w:webHidden/>
          </w:rPr>
          <w:fldChar w:fldCharType="end"/>
        </w:r>
      </w:hyperlink>
    </w:p>
    <w:p w14:paraId="53E31D78" w14:textId="38AF1F8B" w:rsidR="006A2150" w:rsidRDefault="00C05B38">
      <w:pPr>
        <w:pStyle w:val="TOC4"/>
        <w:tabs>
          <w:tab w:val="right" w:leader="dot" w:pos="5030"/>
        </w:tabs>
        <w:rPr>
          <w:rFonts w:eastAsiaTheme="minorEastAsia"/>
          <w:smallCaps w:val="0"/>
          <w:noProof/>
          <w:sz w:val="22"/>
        </w:rPr>
      </w:pPr>
      <w:hyperlink w:anchor="_Toc512266231" w:history="1">
        <w:r w:rsidR="006A2150" w:rsidRPr="002B695E">
          <w:rPr>
            <w:rStyle w:val="Hyperlink"/>
            <w:noProof/>
          </w:rPr>
          <w:t>Azure Machine Learning Studio – Request Response Service (RRS)</w:t>
        </w:r>
        <w:r w:rsidR="006A2150">
          <w:rPr>
            <w:noProof/>
            <w:webHidden/>
          </w:rPr>
          <w:tab/>
        </w:r>
        <w:r w:rsidR="006A2150">
          <w:rPr>
            <w:noProof/>
            <w:webHidden/>
          </w:rPr>
          <w:fldChar w:fldCharType="begin"/>
        </w:r>
        <w:r w:rsidR="006A2150">
          <w:rPr>
            <w:noProof/>
            <w:webHidden/>
          </w:rPr>
          <w:instrText xml:space="preserve"> PAGEREF _Toc512266231 \h </w:instrText>
        </w:r>
        <w:r w:rsidR="006A2150">
          <w:rPr>
            <w:noProof/>
            <w:webHidden/>
          </w:rPr>
        </w:r>
        <w:r w:rsidR="006A2150">
          <w:rPr>
            <w:noProof/>
            <w:webHidden/>
          </w:rPr>
          <w:fldChar w:fldCharType="separate"/>
        </w:r>
        <w:r w:rsidR="006A2150">
          <w:rPr>
            <w:noProof/>
            <w:webHidden/>
          </w:rPr>
          <w:t>35</w:t>
        </w:r>
        <w:r w:rsidR="006A2150">
          <w:rPr>
            <w:noProof/>
            <w:webHidden/>
          </w:rPr>
          <w:fldChar w:fldCharType="end"/>
        </w:r>
      </w:hyperlink>
    </w:p>
    <w:p w14:paraId="4AEE5704" w14:textId="1F3F555D" w:rsidR="006A2150" w:rsidRDefault="00C05B38">
      <w:pPr>
        <w:pStyle w:val="TOC4"/>
        <w:tabs>
          <w:tab w:val="right" w:leader="dot" w:pos="5030"/>
        </w:tabs>
        <w:rPr>
          <w:rFonts w:eastAsiaTheme="minorEastAsia"/>
          <w:smallCaps w:val="0"/>
          <w:noProof/>
          <w:sz w:val="22"/>
        </w:rPr>
      </w:pPr>
      <w:hyperlink w:anchor="_Toc512266232" w:history="1">
        <w:r w:rsidR="006A2150" w:rsidRPr="002B695E">
          <w:rPr>
            <w:rStyle w:val="Hyperlink"/>
            <w:noProof/>
          </w:rPr>
          <w:t>Media Services – Content Protection Service</w:t>
        </w:r>
        <w:r w:rsidR="006A2150">
          <w:rPr>
            <w:noProof/>
            <w:webHidden/>
          </w:rPr>
          <w:tab/>
        </w:r>
        <w:r w:rsidR="006A2150">
          <w:rPr>
            <w:noProof/>
            <w:webHidden/>
          </w:rPr>
          <w:fldChar w:fldCharType="begin"/>
        </w:r>
        <w:r w:rsidR="006A2150">
          <w:rPr>
            <w:noProof/>
            <w:webHidden/>
          </w:rPr>
          <w:instrText xml:space="preserve"> PAGEREF _Toc512266232 \h </w:instrText>
        </w:r>
        <w:r w:rsidR="006A2150">
          <w:rPr>
            <w:noProof/>
            <w:webHidden/>
          </w:rPr>
        </w:r>
        <w:r w:rsidR="006A2150">
          <w:rPr>
            <w:noProof/>
            <w:webHidden/>
          </w:rPr>
          <w:fldChar w:fldCharType="separate"/>
        </w:r>
        <w:r w:rsidR="006A2150">
          <w:rPr>
            <w:noProof/>
            <w:webHidden/>
          </w:rPr>
          <w:t>36</w:t>
        </w:r>
        <w:r w:rsidR="006A2150">
          <w:rPr>
            <w:noProof/>
            <w:webHidden/>
          </w:rPr>
          <w:fldChar w:fldCharType="end"/>
        </w:r>
      </w:hyperlink>
    </w:p>
    <w:p w14:paraId="348D06CD" w14:textId="70551380" w:rsidR="006A2150" w:rsidRDefault="00C05B38">
      <w:pPr>
        <w:pStyle w:val="TOC4"/>
        <w:tabs>
          <w:tab w:val="right" w:leader="dot" w:pos="5030"/>
        </w:tabs>
        <w:rPr>
          <w:rFonts w:eastAsiaTheme="minorEastAsia"/>
          <w:smallCaps w:val="0"/>
          <w:noProof/>
          <w:sz w:val="22"/>
        </w:rPr>
      </w:pPr>
      <w:hyperlink w:anchor="_Toc512266233" w:history="1">
        <w:r w:rsidR="006A2150" w:rsidRPr="002B695E">
          <w:rPr>
            <w:rStyle w:val="Hyperlink"/>
            <w:noProof/>
          </w:rPr>
          <w:t>Media Services – Encoding Service</w:t>
        </w:r>
        <w:r w:rsidR="006A2150">
          <w:rPr>
            <w:noProof/>
            <w:webHidden/>
          </w:rPr>
          <w:tab/>
        </w:r>
        <w:r w:rsidR="006A2150">
          <w:rPr>
            <w:noProof/>
            <w:webHidden/>
          </w:rPr>
          <w:fldChar w:fldCharType="begin"/>
        </w:r>
        <w:r w:rsidR="006A2150">
          <w:rPr>
            <w:noProof/>
            <w:webHidden/>
          </w:rPr>
          <w:instrText xml:space="preserve"> PAGEREF _Toc512266233 \h </w:instrText>
        </w:r>
        <w:r w:rsidR="006A2150">
          <w:rPr>
            <w:noProof/>
            <w:webHidden/>
          </w:rPr>
        </w:r>
        <w:r w:rsidR="006A2150">
          <w:rPr>
            <w:noProof/>
            <w:webHidden/>
          </w:rPr>
          <w:fldChar w:fldCharType="separate"/>
        </w:r>
        <w:r w:rsidR="006A2150">
          <w:rPr>
            <w:noProof/>
            <w:webHidden/>
          </w:rPr>
          <w:t>36</w:t>
        </w:r>
        <w:r w:rsidR="006A2150">
          <w:rPr>
            <w:noProof/>
            <w:webHidden/>
          </w:rPr>
          <w:fldChar w:fldCharType="end"/>
        </w:r>
      </w:hyperlink>
    </w:p>
    <w:p w14:paraId="214AB1DA" w14:textId="18FAF894" w:rsidR="006A2150" w:rsidRDefault="00C05B38">
      <w:pPr>
        <w:pStyle w:val="TOC4"/>
        <w:tabs>
          <w:tab w:val="right" w:leader="dot" w:pos="5030"/>
        </w:tabs>
        <w:rPr>
          <w:rFonts w:eastAsiaTheme="minorEastAsia"/>
          <w:smallCaps w:val="0"/>
          <w:noProof/>
          <w:sz w:val="22"/>
        </w:rPr>
      </w:pPr>
      <w:hyperlink w:anchor="_Toc512266234" w:history="1">
        <w:r w:rsidR="006A2150" w:rsidRPr="002B695E">
          <w:rPr>
            <w:rStyle w:val="Hyperlink"/>
            <w:noProof/>
          </w:rPr>
          <w:t>Media Services – Indexer Service</w:t>
        </w:r>
        <w:r w:rsidR="006A2150">
          <w:rPr>
            <w:noProof/>
            <w:webHidden/>
          </w:rPr>
          <w:tab/>
        </w:r>
        <w:r w:rsidR="006A2150">
          <w:rPr>
            <w:noProof/>
            <w:webHidden/>
          </w:rPr>
          <w:fldChar w:fldCharType="begin"/>
        </w:r>
        <w:r w:rsidR="006A2150">
          <w:rPr>
            <w:noProof/>
            <w:webHidden/>
          </w:rPr>
          <w:instrText xml:space="preserve"> PAGEREF _Toc512266234 \h </w:instrText>
        </w:r>
        <w:r w:rsidR="006A2150">
          <w:rPr>
            <w:noProof/>
            <w:webHidden/>
          </w:rPr>
        </w:r>
        <w:r w:rsidR="006A2150">
          <w:rPr>
            <w:noProof/>
            <w:webHidden/>
          </w:rPr>
          <w:fldChar w:fldCharType="separate"/>
        </w:r>
        <w:r w:rsidR="006A2150">
          <w:rPr>
            <w:noProof/>
            <w:webHidden/>
          </w:rPr>
          <w:t>37</w:t>
        </w:r>
        <w:r w:rsidR="006A2150">
          <w:rPr>
            <w:noProof/>
            <w:webHidden/>
          </w:rPr>
          <w:fldChar w:fldCharType="end"/>
        </w:r>
      </w:hyperlink>
    </w:p>
    <w:p w14:paraId="4995C7B2" w14:textId="4429A814" w:rsidR="006A2150" w:rsidRDefault="00C05B38">
      <w:pPr>
        <w:pStyle w:val="TOC4"/>
        <w:tabs>
          <w:tab w:val="right" w:leader="dot" w:pos="5030"/>
        </w:tabs>
        <w:rPr>
          <w:rFonts w:eastAsiaTheme="minorEastAsia"/>
          <w:smallCaps w:val="0"/>
          <w:noProof/>
          <w:sz w:val="22"/>
        </w:rPr>
      </w:pPr>
      <w:hyperlink w:anchor="_Toc512266235" w:history="1">
        <w:r w:rsidR="006A2150" w:rsidRPr="002B695E">
          <w:rPr>
            <w:rStyle w:val="Hyperlink"/>
            <w:noProof/>
          </w:rPr>
          <w:t>Media Services – Live Channels</w:t>
        </w:r>
        <w:r w:rsidR="006A2150">
          <w:rPr>
            <w:noProof/>
            <w:webHidden/>
          </w:rPr>
          <w:tab/>
        </w:r>
        <w:r w:rsidR="006A2150">
          <w:rPr>
            <w:noProof/>
            <w:webHidden/>
          </w:rPr>
          <w:fldChar w:fldCharType="begin"/>
        </w:r>
        <w:r w:rsidR="006A2150">
          <w:rPr>
            <w:noProof/>
            <w:webHidden/>
          </w:rPr>
          <w:instrText xml:space="preserve"> PAGEREF _Toc512266235 \h </w:instrText>
        </w:r>
        <w:r w:rsidR="006A2150">
          <w:rPr>
            <w:noProof/>
            <w:webHidden/>
          </w:rPr>
        </w:r>
        <w:r w:rsidR="006A2150">
          <w:rPr>
            <w:noProof/>
            <w:webHidden/>
          </w:rPr>
          <w:fldChar w:fldCharType="separate"/>
        </w:r>
        <w:r w:rsidR="006A2150">
          <w:rPr>
            <w:noProof/>
            <w:webHidden/>
          </w:rPr>
          <w:t>37</w:t>
        </w:r>
        <w:r w:rsidR="006A2150">
          <w:rPr>
            <w:noProof/>
            <w:webHidden/>
          </w:rPr>
          <w:fldChar w:fldCharType="end"/>
        </w:r>
      </w:hyperlink>
    </w:p>
    <w:p w14:paraId="121AC6CB" w14:textId="5340C561" w:rsidR="006A2150" w:rsidRDefault="00C05B38">
      <w:pPr>
        <w:pStyle w:val="TOC4"/>
        <w:tabs>
          <w:tab w:val="right" w:leader="dot" w:pos="5030"/>
        </w:tabs>
        <w:rPr>
          <w:rFonts w:eastAsiaTheme="minorEastAsia"/>
          <w:smallCaps w:val="0"/>
          <w:noProof/>
          <w:sz w:val="22"/>
        </w:rPr>
      </w:pPr>
      <w:hyperlink w:anchor="_Toc512266236" w:history="1">
        <w:r w:rsidR="006A2150" w:rsidRPr="002B695E">
          <w:rPr>
            <w:rStyle w:val="Hyperlink"/>
            <w:noProof/>
          </w:rPr>
          <w:t>Media Services – Streaming Service</w:t>
        </w:r>
        <w:r w:rsidR="006A2150">
          <w:rPr>
            <w:noProof/>
            <w:webHidden/>
          </w:rPr>
          <w:tab/>
        </w:r>
        <w:r w:rsidR="006A2150">
          <w:rPr>
            <w:noProof/>
            <w:webHidden/>
          </w:rPr>
          <w:fldChar w:fldCharType="begin"/>
        </w:r>
        <w:r w:rsidR="006A2150">
          <w:rPr>
            <w:noProof/>
            <w:webHidden/>
          </w:rPr>
          <w:instrText xml:space="preserve"> PAGEREF _Toc512266236 \h </w:instrText>
        </w:r>
        <w:r w:rsidR="006A2150">
          <w:rPr>
            <w:noProof/>
            <w:webHidden/>
          </w:rPr>
        </w:r>
        <w:r w:rsidR="006A2150">
          <w:rPr>
            <w:noProof/>
            <w:webHidden/>
          </w:rPr>
          <w:fldChar w:fldCharType="separate"/>
        </w:r>
        <w:r w:rsidR="006A2150">
          <w:rPr>
            <w:noProof/>
            <w:webHidden/>
          </w:rPr>
          <w:t>38</w:t>
        </w:r>
        <w:r w:rsidR="006A2150">
          <w:rPr>
            <w:noProof/>
            <w:webHidden/>
          </w:rPr>
          <w:fldChar w:fldCharType="end"/>
        </w:r>
      </w:hyperlink>
    </w:p>
    <w:p w14:paraId="28490608" w14:textId="0CA04A85" w:rsidR="006A2150" w:rsidRDefault="00C05B38">
      <w:pPr>
        <w:pStyle w:val="TOC4"/>
        <w:tabs>
          <w:tab w:val="right" w:leader="dot" w:pos="5030"/>
        </w:tabs>
        <w:rPr>
          <w:rFonts w:eastAsiaTheme="minorEastAsia"/>
          <w:smallCaps w:val="0"/>
          <w:noProof/>
          <w:sz w:val="22"/>
        </w:rPr>
      </w:pPr>
      <w:hyperlink w:anchor="_Toc512266237" w:history="1">
        <w:r w:rsidR="006A2150" w:rsidRPr="002B695E">
          <w:rPr>
            <w:rStyle w:val="Hyperlink"/>
            <w:noProof/>
          </w:rPr>
          <w:t>Microsoft Cognitive Services</w:t>
        </w:r>
        <w:r w:rsidR="006A2150">
          <w:rPr>
            <w:noProof/>
            <w:webHidden/>
          </w:rPr>
          <w:tab/>
        </w:r>
        <w:r w:rsidR="006A2150">
          <w:rPr>
            <w:noProof/>
            <w:webHidden/>
          </w:rPr>
          <w:fldChar w:fldCharType="begin"/>
        </w:r>
        <w:r w:rsidR="006A2150">
          <w:rPr>
            <w:noProof/>
            <w:webHidden/>
          </w:rPr>
          <w:instrText xml:space="preserve"> PAGEREF _Toc512266237 \h </w:instrText>
        </w:r>
        <w:r w:rsidR="006A2150">
          <w:rPr>
            <w:noProof/>
            <w:webHidden/>
          </w:rPr>
        </w:r>
        <w:r w:rsidR="006A2150">
          <w:rPr>
            <w:noProof/>
            <w:webHidden/>
          </w:rPr>
          <w:fldChar w:fldCharType="separate"/>
        </w:r>
        <w:r w:rsidR="006A2150">
          <w:rPr>
            <w:noProof/>
            <w:webHidden/>
          </w:rPr>
          <w:t>38</w:t>
        </w:r>
        <w:r w:rsidR="006A2150">
          <w:rPr>
            <w:noProof/>
            <w:webHidden/>
          </w:rPr>
          <w:fldChar w:fldCharType="end"/>
        </w:r>
      </w:hyperlink>
    </w:p>
    <w:p w14:paraId="147921CC" w14:textId="2351882C" w:rsidR="006A2150" w:rsidRDefault="00C05B38">
      <w:pPr>
        <w:pStyle w:val="TOC4"/>
        <w:tabs>
          <w:tab w:val="right" w:leader="dot" w:pos="5030"/>
        </w:tabs>
        <w:rPr>
          <w:rFonts w:eastAsiaTheme="minorEastAsia"/>
          <w:smallCaps w:val="0"/>
          <w:noProof/>
          <w:sz w:val="22"/>
        </w:rPr>
      </w:pPr>
      <w:hyperlink w:anchor="_Toc512266238" w:history="1">
        <w:r w:rsidR="006A2150" w:rsidRPr="002B695E">
          <w:rPr>
            <w:rStyle w:val="Hyperlink"/>
            <w:noProof/>
          </w:rPr>
          <w:t>Microsoft Genomics</w:t>
        </w:r>
        <w:r w:rsidR="006A2150">
          <w:rPr>
            <w:noProof/>
            <w:webHidden/>
          </w:rPr>
          <w:tab/>
        </w:r>
        <w:r w:rsidR="006A2150">
          <w:rPr>
            <w:noProof/>
            <w:webHidden/>
          </w:rPr>
          <w:fldChar w:fldCharType="begin"/>
        </w:r>
        <w:r w:rsidR="006A2150">
          <w:rPr>
            <w:noProof/>
            <w:webHidden/>
          </w:rPr>
          <w:instrText xml:space="preserve"> PAGEREF _Toc512266238 \h </w:instrText>
        </w:r>
        <w:r w:rsidR="006A2150">
          <w:rPr>
            <w:noProof/>
            <w:webHidden/>
          </w:rPr>
        </w:r>
        <w:r w:rsidR="006A2150">
          <w:rPr>
            <w:noProof/>
            <w:webHidden/>
          </w:rPr>
          <w:fldChar w:fldCharType="separate"/>
        </w:r>
        <w:r w:rsidR="006A2150">
          <w:rPr>
            <w:noProof/>
            <w:webHidden/>
          </w:rPr>
          <w:t>39</w:t>
        </w:r>
        <w:r w:rsidR="006A2150">
          <w:rPr>
            <w:noProof/>
            <w:webHidden/>
          </w:rPr>
          <w:fldChar w:fldCharType="end"/>
        </w:r>
      </w:hyperlink>
    </w:p>
    <w:p w14:paraId="06124E21" w14:textId="4A4ECA2A" w:rsidR="006A2150" w:rsidRDefault="00C05B38">
      <w:pPr>
        <w:pStyle w:val="TOC4"/>
        <w:tabs>
          <w:tab w:val="right" w:leader="dot" w:pos="5030"/>
        </w:tabs>
        <w:rPr>
          <w:rFonts w:eastAsiaTheme="minorEastAsia"/>
          <w:smallCaps w:val="0"/>
          <w:noProof/>
          <w:sz w:val="22"/>
        </w:rPr>
      </w:pPr>
      <w:hyperlink w:anchor="_Toc512266239" w:history="1">
        <w:r w:rsidR="006A2150" w:rsidRPr="002B695E">
          <w:rPr>
            <w:rStyle w:val="Hyperlink"/>
            <w:noProof/>
          </w:rPr>
          <w:t>Mobile Engagement</w:t>
        </w:r>
        <w:r w:rsidR="006A2150">
          <w:rPr>
            <w:noProof/>
            <w:webHidden/>
          </w:rPr>
          <w:tab/>
        </w:r>
        <w:r w:rsidR="006A2150">
          <w:rPr>
            <w:noProof/>
            <w:webHidden/>
          </w:rPr>
          <w:fldChar w:fldCharType="begin"/>
        </w:r>
        <w:r w:rsidR="006A2150">
          <w:rPr>
            <w:noProof/>
            <w:webHidden/>
          </w:rPr>
          <w:instrText xml:space="preserve"> PAGEREF _Toc512266239 \h </w:instrText>
        </w:r>
        <w:r w:rsidR="006A2150">
          <w:rPr>
            <w:noProof/>
            <w:webHidden/>
          </w:rPr>
        </w:r>
        <w:r w:rsidR="006A2150">
          <w:rPr>
            <w:noProof/>
            <w:webHidden/>
          </w:rPr>
          <w:fldChar w:fldCharType="separate"/>
        </w:r>
        <w:r w:rsidR="006A2150">
          <w:rPr>
            <w:noProof/>
            <w:webHidden/>
          </w:rPr>
          <w:t>39</w:t>
        </w:r>
        <w:r w:rsidR="006A2150">
          <w:rPr>
            <w:noProof/>
            <w:webHidden/>
          </w:rPr>
          <w:fldChar w:fldCharType="end"/>
        </w:r>
      </w:hyperlink>
    </w:p>
    <w:p w14:paraId="074BF240" w14:textId="56A9A4BB" w:rsidR="006A2150" w:rsidRDefault="00C05B38">
      <w:pPr>
        <w:pStyle w:val="TOC4"/>
        <w:tabs>
          <w:tab w:val="right" w:leader="dot" w:pos="5030"/>
        </w:tabs>
        <w:rPr>
          <w:rFonts w:eastAsiaTheme="minorEastAsia"/>
          <w:smallCaps w:val="0"/>
          <w:noProof/>
          <w:sz w:val="22"/>
        </w:rPr>
      </w:pPr>
      <w:hyperlink w:anchor="_Toc512266240" w:history="1">
        <w:r w:rsidR="006A2150" w:rsidRPr="002B695E">
          <w:rPr>
            <w:rStyle w:val="Hyperlink"/>
            <w:noProof/>
          </w:rPr>
          <w:t>Mobile Services</w:t>
        </w:r>
        <w:r w:rsidR="006A2150">
          <w:rPr>
            <w:noProof/>
            <w:webHidden/>
          </w:rPr>
          <w:tab/>
        </w:r>
        <w:r w:rsidR="006A2150">
          <w:rPr>
            <w:noProof/>
            <w:webHidden/>
          </w:rPr>
          <w:fldChar w:fldCharType="begin"/>
        </w:r>
        <w:r w:rsidR="006A2150">
          <w:rPr>
            <w:noProof/>
            <w:webHidden/>
          </w:rPr>
          <w:instrText xml:space="preserve"> PAGEREF _Toc512266240 \h </w:instrText>
        </w:r>
        <w:r w:rsidR="006A2150">
          <w:rPr>
            <w:noProof/>
            <w:webHidden/>
          </w:rPr>
        </w:r>
        <w:r w:rsidR="006A2150">
          <w:rPr>
            <w:noProof/>
            <w:webHidden/>
          </w:rPr>
          <w:fldChar w:fldCharType="separate"/>
        </w:r>
        <w:r w:rsidR="006A2150">
          <w:rPr>
            <w:noProof/>
            <w:webHidden/>
          </w:rPr>
          <w:t>39</w:t>
        </w:r>
        <w:r w:rsidR="006A2150">
          <w:rPr>
            <w:noProof/>
            <w:webHidden/>
          </w:rPr>
          <w:fldChar w:fldCharType="end"/>
        </w:r>
      </w:hyperlink>
    </w:p>
    <w:p w14:paraId="079945D0" w14:textId="439299C3" w:rsidR="006A2150" w:rsidRDefault="00C05B38">
      <w:pPr>
        <w:pStyle w:val="TOC4"/>
        <w:tabs>
          <w:tab w:val="right" w:leader="dot" w:pos="5030"/>
        </w:tabs>
        <w:rPr>
          <w:rFonts w:eastAsiaTheme="minorEastAsia"/>
          <w:smallCaps w:val="0"/>
          <w:noProof/>
          <w:sz w:val="22"/>
        </w:rPr>
      </w:pPr>
      <w:hyperlink w:anchor="_Toc512266241" w:history="1">
        <w:r w:rsidR="006A2150" w:rsidRPr="002B695E">
          <w:rPr>
            <w:rStyle w:val="Hyperlink"/>
            <w:noProof/>
          </w:rPr>
          <w:t>Network Watcher</w:t>
        </w:r>
        <w:r w:rsidR="006A2150">
          <w:rPr>
            <w:noProof/>
            <w:webHidden/>
          </w:rPr>
          <w:tab/>
        </w:r>
        <w:r w:rsidR="006A2150">
          <w:rPr>
            <w:noProof/>
            <w:webHidden/>
          </w:rPr>
          <w:fldChar w:fldCharType="begin"/>
        </w:r>
        <w:r w:rsidR="006A2150">
          <w:rPr>
            <w:noProof/>
            <w:webHidden/>
          </w:rPr>
          <w:instrText xml:space="preserve"> PAGEREF _Toc512266241 \h </w:instrText>
        </w:r>
        <w:r w:rsidR="006A2150">
          <w:rPr>
            <w:noProof/>
            <w:webHidden/>
          </w:rPr>
        </w:r>
        <w:r w:rsidR="006A2150">
          <w:rPr>
            <w:noProof/>
            <w:webHidden/>
          </w:rPr>
          <w:fldChar w:fldCharType="separate"/>
        </w:r>
        <w:r w:rsidR="006A2150">
          <w:rPr>
            <w:noProof/>
            <w:webHidden/>
          </w:rPr>
          <w:t>40</w:t>
        </w:r>
        <w:r w:rsidR="006A2150">
          <w:rPr>
            <w:noProof/>
            <w:webHidden/>
          </w:rPr>
          <w:fldChar w:fldCharType="end"/>
        </w:r>
      </w:hyperlink>
    </w:p>
    <w:p w14:paraId="1E17F7C2" w14:textId="3530D507" w:rsidR="006A2150" w:rsidRDefault="00C05B38">
      <w:pPr>
        <w:pStyle w:val="TOC4"/>
        <w:tabs>
          <w:tab w:val="right" w:leader="dot" w:pos="5030"/>
        </w:tabs>
        <w:rPr>
          <w:rFonts w:eastAsiaTheme="minorEastAsia"/>
          <w:smallCaps w:val="0"/>
          <w:noProof/>
          <w:sz w:val="22"/>
        </w:rPr>
      </w:pPr>
      <w:hyperlink w:anchor="_Toc512266242" w:history="1">
        <w:r w:rsidR="006A2150" w:rsidRPr="002B695E">
          <w:rPr>
            <w:rStyle w:val="Hyperlink"/>
            <w:noProof/>
          </w:rPr>
          <w:t>RemoteApp</w:t>
        </w:r>
        <w:r w:rsidR="006A2150">
          <w:rPr>
            <w:noProof/>
            <w:webHidden/>
          </w:rPr>
          <w:tab/>
        </w:r>
        <w:r w:rsidR="006A2150">
          <w:rPr>
            <w:noProof/>
            <w:webHidden/>
          </w:rPr>
          <w:fldChar w:fldCharType="begin"/>
        </w:r>
        <w:r w:rsidR="006A2150">
          <w:rPr>
            <w:noProof/>
            <w:webHidden/>
          </w:rPr>
          <w:instrText xml:space="preserve"> PAGEREF _Toc512266242 \h </w:instrText>
        </w:r>
        <w:r w:rsidR="006A2150">
          <w:rPr>
            <w:noProof/>
            <w:webHidden/>
          </w:rPr>
        </w:r>
        <w:r w:rsidR="006A2150">
          <w:rPr>
            <w:noProof/>
            <w:webHidden/>
          </w:rPr>
          <w:fldChar w:fldCharType="separate"/>
        </w:r>
        <w:r w:rsidR="006A2150">
          <w:rPr>
            <w:noProof/>
            <w:webHidden/>
          </w:rPr>
          <w:t>40</w:t>
        </w:r>
        <w:r w:rsidR="006A2150">
          <w:rPr>
            <w:noProof/>
            <w:webHidden/>
          </w:rPr>
          <w:fldChar w:fldCharType="end"/>
        </w:r>
      </w:hyperlink>
    </w:p>
    <w:p w14:paraId="188893FD" w14:textId="443D75B2" w:rsidR="006A2150" w:rsidRDefault="00C05B38">
      <w:pPr>
        <w:pStyle w:val="TOC4"/>
        <w:tabs>
          <w:tab w:val="right" w:leader="dot" w:pos="5030"/>
        </w:tabs>
        <w:rPr>
          <w:rFonts w:eastAsiaTheme="minorEastAsia"/>
          <w:smallCaps w:val="0"/>
          <w:noProof/>
          <w:sz w:val="22"/>
        </w:rPr>
      </w:pPr>
      <w:hyperlink w:anchor="_Toc512266243" w:history="1">
        <w:r w:rsidR="006A2150" w:rsidRPr="002B695E">
          <w:rPr>
            <w:rStyle w:val="Hyperlink"/>
            <w:noProof/>
          </w:rPr>
          <w:t>SAP HANA on Azure</w:t>
        </w:r>
        <w:r w:rsidR="006A2150">
          <w:rPr>
            <w:noProof/>
            <w:webHidden/>
          </w:rPr>
          <w:tab/>
        </w:r>
        <w:r w:rsidR="006A2150">
          <w:rPr>
            <w:noProof/>
            <w:webHidden/>
          </w:rPr>
          <w:fldChar w:fldCharType="begin"/>
        </w:r>
        <w:r w:rsidR="006A2150">
          <w:rPr>
            <w:noProof/>
            <w:webHidden/>
          </w:rPr>
          <w:instrText xml:space="preserve"> PAGEREF _Toc512266243 \h </w:instrText>
        </w:r>
        <w:r w:rsidR="006A2150">
          <w:rPr>
            <w:noProof/>
            <w:webHidden/>
          </w:rPr>
        </w:r>
        <w:r w:rsidR="006A2150">
          <w:rPr>
            <w:noProof/>
            <w:webHidden/>
          </w:rPr>
          <w:fldChar w:fldCharType="separate"/>
        </w:r>
        <w:r w:rsidR="006A2150">
          <w:rPr>
            <w:noProof/>
            <w:webHidden/>
          </w:rPr>
          <w:t>41</w:t>
        </w:r>
        <w:r w:rsidR="006A2150">
          <w:rPr>
            <w:noProof/>
            <w:webHidden/>
          </w:rPr>
          <w:fldChar w:fldCharType="end"/>
        </w:r>
      </w:hyperlink>
    </w:p>
    <w:p w14:paraId="4AA20177" w14:textId="79119712" w:rsidR="006A2150" w:rsidRDefault="00C05B38">
      <w:pPr>
        <w:pStyle w:val="TOC4"/>
        <w:tabs>
          <w:tab w:val="right" w:leader="dot" w:pos="5030"/>
        </w:tabs>
        <w:rPr>
          <w:rFonts w:eastAsiaTheme="minorEastAsia"/>
          <w:smallCaps w:val="0"/>
          <w:noProof/>
          <w:sz w:val="22"/>
        </w:rPr>
      </w:pPr>
      <w:hyperlink w:anchor="_Toc512266244" w:history="1">
        <w:r w:rsidR="006A2150" w:rsidRPr="002B695E">
          <w:rPr>
            <w:rStyle w:val="Hyperlink"/>
            <w:noProof/>
          </w:rPr>
          <w:t>Scheduler</w:t>
        </w:r>
        <w:r w:rsidR="006A2150">
          <w:rPr>
            <w:noProof/>
            <w:webHidden/>
          </w:rPr>
          <w:tab/>
        </w:r>
        <w:r w:rsidR="006A2150">
          <w:rPr>
            <w:noProof/>
            <w:webHidden/>
          </w:rPr>
          <w:fldChar w:fldCharType="begin"/>
        </w:r>
        <w:r w:rsidR="006A2150">
          <w:rPr>
            <w:noProof/>
            <w:webHidden/>
          </w:rPr>
          <w:instrText xml:space="preserve"> PAGEREF _Toc512266244 \h </w:instrText>
        </w:r>
        <w:r w:rsidR="006A2150">
          <w:rPr>
            <w:noProof/>
            <w:webHidden/>
          </w:rPr>
        </w:r>
        <w:r w:rsidR="006A2150">
          <w:rPr>
            <w:noProof/>
            <w:webHidden/>
          </w:rPr>
          <w:fldChar w:fldCharType="separate"/>
        </w:r>
        <w:r w:rsidR="006A2150">
          <w:rPr>
            <w:noProof/>
            <w:webHidden/>
          </w:rPr>
          <w:t>42</w:t>
        </w:r>
        <w:r w:rsidR="006A2150">
          <w:rPr>
            <w:noProof/>
            <w:webHidden/>
          </w:rPr>
          <w:fldChar w:fldCharType="end"/>
        </w:r>
      </w:hyperlink>
    </w:p>
    <w:p w14:paraId="441F00AE" w14:textId="2294B019" w:rsidR="006A2150" w:rsidRDefault="00C05B38">
      <w:pPr>
        <w:pStyle w:val="TOC4"/>
        <w:tabs>
          <w:tab w:val="right" w:leader="dot" w:pos="5030"/>
        </w:tabs>
        <w:rPr>
          <w:rFonts w:eastAsiaTheme="minorEastAsia"/>
          <w:smallCaps w:val="0"/>
          <w:noProof/>
          <w:sz w:val="22"/>
        </w:rPr>
      </w:pPr>
      <w:hyperlink w:anchor="_Toc512266245" w:history="1">
        <w:r w:rsidR="006A2150" w:rsidRPr="002B695E">
          <w:rPr>
            <w:rStyle w:val="Hyperlink"/>
            <w:noProof/>
          </w:rPr>
          <w:t>Search</w:t>
        </w:r>
        <w:r w:rsidR="006A2150">
          <w:rPr>
            <w:noProof/>
            <w:webHidden/>
          </w:rPr>
          <w:tab/>
        </w:r>
        <w:r w:rsidR="006A2150">
          <w:rPr>
            <w:noProof/>
            <w:webHidden/>
          </w:rPr>
          <w:fldChar w:fldCharType="begin"/>
        </w:r>
        <w:r w:rsidR="006A2150">
          <w:rPr>
            <w:noProof/>
            <w:webHidden/>
          </w:rPr>
          <w:instrText xml:space="preserve"> PAGEREF _Toc512266245 \h </w:instrText>
        </w:r>
        <w:r w:rsidR="006A2150">
          <w:rPr>
            <w:noProof/>
            <w:webHidden/>
          </w:rPr>
        </w:r>
        <w:r w:rsidR="006A2150">
          <w:rPr>
            <w:noProof/>
            <w:webHidden/>
          </w:rPr>
          <w:fldChar w:fldCharType="separate"/>
        </w:r>
        <w:r w:rsidR="006A2150">
          <w:rPr>
            <w:noProof/>
            <w:webHidden/>
          </w:rPr>
          <w:t>42</w:t>
        </w:r>
        <w:r w:rsidR="006A2150">
          <w:rPr>
            <w:noProof/>
            <w:webHidden/>
          </w:rPr>
          <w:fldChar w:fldCharType="end"/>
        </w:r>
      </w:hyperlink>
    </w:p>
    <w:p w14:paraId="7469F3DE" w14:textId="080006A5" w:rsidR="006A2150" w:rsidRDefault="00C05B38">
      <w:pPr>
        <w:pStyle w:val="TOC4"/>
        <w:tabs>
          <w:tab w:val="right" w:leader="dot" w:pos="5030"/>
        </w:tabs>
        <w:rPr>
          <w:rFonts w:eastAsiaTheme="minorEastAsia"/>
          <w:smallCaps w:val="0"/>
          <w:noProof/>
          <w:sz w:val="22"/>
        </w:rPr>
      </w:pPr>
      <w:hyperlink w:anchor="_Toc512266246" w:history="1">
        <w:r w:rsidR="006A2150" w:rsidRPr="002B695E">
          <w:rPr>
            <w:rStyle w:val="Hyperlink"/>
            <w:noProof/>
          </w:rPr>
          <w:t>Service-Bus Service – Event Hubs</w:t>
        </w:r>
        <w:r w:rsidR="006A2150">
          <w:rPr>
            <w:noProof/>
            <w:webHidden/>
          </w:rPr>
          <w:tab/>
        </w:r>
        <w:r w:rsidR="006A2150">
          <w:rPr>
            <w:noProof/>
            <w:webHidden/>
          </w:rPr>
          <w:fldChar w:fldCharType="begin"/>
        </w:r>
        <w:r w:rsidR="006A2150">
          <w:rPr>
            <w:noProof/>
            <w:webHidden/>
          </w:rPr>
          <w:instrText xml:space="preserve"> PAGEREF _Toc512266246 \h </w:instrText>
        </w:r>
        <w:r w:rsidR="006A2150">
          <w:rPr>
            <w:noProof/>
            <w:webHidden/>
          </w:rPr>
        </w:r>
        <w:r w:rsidR="006A2150">
          <w:rPr>
            <w:noProof/>
            <w:webHidden/>
          </w:rPr>
          <w:fldChar w:fldCharType="separate"/>
        </w:r>
        <w:r w:rsidR="006A2150">
          <w:rPr>
            <w:noProof/>
            <w:webHidden/>
          </w:rPr>
          <w:t>43</w:t>
        </w:r>
        <w:r w:rsidR="006A2150">
          <w:rPr>
            <w:noProof/>
            <w:webHidden/>
          </w:rPr>
          <w:fldChar w:fldCharType="end"/>
        </w:r>
      </w:hyperlink>
    </w:p>
    <w:p w14:paraId="1FBD71A1" w14:textId="113F872B" w:rsidR="006A2150" w:rsidRDefault="00C05B38">
      <w:pPr>
        <w:pStyle w:val="TOC4"/>
        <w:tabs>
          <w:tab w:val="right" w:leader="dot" w:pos="5030"/>
        </w:tabs>
        <w:rPr>
          <w:rFonts w:eastAsiaTheme="minorEastAsia"/>
          <w:smallCaps w:val="0"/>
          <w:noProof/>
          <w:sz w:val="22"/>
        </w:rPr>
      </w:pPr>
      <w:hyperlink w:anchor="_Toc512266247" w:history="1">
        <w:r w:rsidR="006A2150" w:rsidRPr="002B695E">
          <w:rPr>
            <w:rStyle w:val="Hyperlink"/>
            <w:noProof/>
          </w:rPr>
          <w:t>Service-Bus Service – Notification Hubs</w:t>
        </w:r>
        <w:r w:rsidR="006A2150">
          <w:rPr>
            <w:noProof/>
            <w:webHidden/>
          </w:rPr>
          <w:tab/>
        </w:r>
        <w:r w:rsidR="006A2150">
          <w:rPr>
            <w:noProof/>
            <w:webHidden/>
          </w:rPr>
          <w:fldChar w:fldCharType="begin"/>
        </w:r>
        <w:r w:rsidR="006A2150">
          <w:rPr>
            <w:noProof/>
            <w:webHidden/>
          </w:rPr>
          <w:instrText xml:space="preserve"> PAGEREF _Toc512266247 \h </w:instrText>
        </w:r>
        <w:r w:rsidR="006A2150">
          <w:rPr>
            <w:noProof/>
            <w:webHidden/>
          </w:rPr>
        </w:r>
        <w:r w:rsidR="006A2150">
          <w:rPr>
            <w:noProof/>
            <w:webHidden/>
          </w:rPr>
          <w:fldChar w:fldCharType="separate"/>
        </w:r>
        <w:r w:rsidR="006A2150">
          <w:rPr>
            <w:noProof/>
            <w:webHidden/>
          </w:rPr>
          <w:t>43</w:t>
        </w:r>
        <w:r w:rsidR="006A2150">
          <w:rPr>
            <w:noProof/>
            <w:webHidden/>
          </w:rPr>
          <w:fldChar w:fldCharType="end"/>
        </w:r>
      </w:hyperlink>
    </w:p>
    <w:p w14:paraId="41BCE935" w14:textId="1D2731BC" w:rsidR="006A2150" w:rsidRDefault="00C05B38">
      <w:pPr>
        <w:pStyle w:val="TOC4"/>
        <w:tabs>
          <w:tab w:val="right" w:leader="dot" w:pos="5030"/>
        </w:tabs>
        <w:rPr>
          <w:rFonts w:eastAsiaTheme="minorEastAsia"/>
          <w:smallCaps w:val="0"/>
          <w:noProof/>
          <w:sz w:val="22"/>
        </w:rPr>
      </w:pPr>
      <w:hyperlink w:anchor="_Toc512266248" w:history="1">
        <w:r w:rsidR="006A2150" w:rsidRPr="002B695E">
          <w:rPr>
            <w:rStyle w:val="Hyperlink"/>
            <w:noProof/>
          </w:rPr>
          <w:t>Service-Bus Service – Queues and Topics</w:t>
        </w:r>
        <w:r w:rsidR="006A2150">
          <w:rPr>
            <w:noProof/>
            <w:webHidden/>
          </w:rPr>
          <w:tab/>
        </w:r>
        <w:r w:rsidR="006A2150">
          <w:rPr>
            <w:noProof/>
            <w:webHidden/>
          </w:rPr>
          <w:fldChar w:fldCharType="begin"/>
        </w:r>
        <w:r w:rsidR="006A2150">
          <w:rPr>
            <w:noProof/>
            <w:webHidden/>
          </w:rPr>
          <w:instrText xml:space="preserve"> PAGEREF _Toc512266248 \h </w:instrText>
        </w:r>
        <w:r w:rsidR="006A2150">
          <w:rPr>
            <w:noProof/>
            <w:webHidden/>
          </w:rPr>
        </w:r>
        <w:r w:rsidR="006A2150">
          <w:rPr>
            <w:noProof/>
            <w:webHidden/>
          </w:rPr>
          <w:fldChar w:fldCharType="separate"/>
        </w:r>
        <w:r w:rsidR="006A2150">
          <w:rPr>
            <w:noProof/>
            <w:webHidden/>
          </w:rPr>
          <w:t>44</w:t>
        </w:r>
        <w:r w:rsidR="006A2150">
          <w:rPr>
            <w:noProof/>
            <w:webHidden/>
          </w:rPr>
          <w:fldChar w:fldCharType="end"/>
        </w:r>
      </w:hyperlink>
    </w:p>
    <w:p w14:paraId="074B672E" w14:textId="5B5BD381" w:rsidR="006A2150" w:rsidRDefault="00C05B38">
      <w:pPr>
        <w:pStyle w:val="TOC4"/>
        <w:tabs>
          <w:tab w:val="right" w:leader="dot" w:pos="5030"/>
        </w:tabs>
        <w:rPr>
          <w:rFonts w:eastAsiaTheme="minorEastAsia"/>
          <w:smallCaps w:val="0"/>
          <w:noProof/>
          <w:sz w:val="22"/>
        </w:rPr>
      </w:pPr>
      <w:hyperlink w:anchor="_Toc512266249" w:history="1">
        <w:r w:rsidR="006A2150" w:rsidRPr="002B695E">
          <w:rPr>
            <w:rStyle w:val="Hyperlink"/>
            <w:noProof/>
          </w:rPr>
          <w:t>Service-Bus Service – Relays</w:t>
        </w:r>
        <w:r w:rsidR="006A2150">
          <w:rPr>
            <w:noProof/>
            <w:webHidden/>
          </w:rPr>
          <w:tab/>
        </w:r>
        <w:r w:rsidR="006A2150">
          <w:rPr>
            <w:noProof/>
            <w:webHidden/>
          </w:rPr>
          <w:fldChar w:fldCharType="begin"/>
        </w:r>
        <w:r w:rsidR="006A2150">
          <w:rPr>
            <w:noProof/>
            <w:webHidden/>
          </w:rPr>
          <w:instrText xml:space="preserve"> PAGEREF _Toc512266249 \h </w:instrText>
        </w:r>
        <w:r w:rsidR="006A2150">
          <w:rPr>
            <w:noProof/>
            <w:webHidden/>
          </w:rPr>
        </w:r>
        <w:r w:rsidR="006A2150">
          <w:rPr>
            <w:noProof/>
            <w:webHidden/>
          </w:rPr>
          <w:fldChar w:fldCharType="separate"/>
        </w:r>
        <w:r w:rsidR="006A2150">
          <w:rPr>
            <w:noProof/>
            <w:webHidden/>
          </w:rPr>
          <w:t>44</w:t>
        </w:r>
        <w:r w:rsidR="006A2150">
          <w:rPr>
            <w:noProof/>
            <w:webHidden/>
          </w:rPr>
          <w:fldChar w:fldCharType="end"/>
        </w:r>
      </w:hyperlink>
    </w:p>
    <w:p w14:paraId="72C209C7" w14:textId="5171FEF2" w:rsidR="006A2150" w:rsidRDefault="00C05B38">
      <w:pPr>
        <w:pStyle w:val="TOC4"/>
        <w:tabs>
          <w:tab w:val="right" w:leader="dot" w:pos="5030"/>
        </w:tabs>
        <w:rPr>
          <w:rFonts w:eastAsiaTheme="minorEastAsia"/>
          <w:smallCaps w:val="0"/>
          <w:noProof/>
          <w:sz w:val="22"/>
        </w:rPr>
      </w:pPr>
      <w:hyperlink w:anchor="_Toc512266250" w:history="1">
        <w:r w:rsidR="006A2150" w:rsidRPr="002B695E">
          <w:rPr>
            <w:rStyle w:val="Hyperlink"/>
            <w:noProof/>
          </w:rPr>
          <w:t>SQL Data Warehouse Database</w:t>
        </w:r>
        <w:r w:rsidR="006A2150">
          <w:rPr>
            <w:noProof/>
            <w:webHidden/>
          </w:rPr>
          <w:tab/>
        </w:r>
        <w:r w:rsidR="006A2150">
          <w:rPr>
            <w:noProof/>
            <w:webHidden/>
          </w:rPr>
          <w:fldChar w:fldCharType="begin"/>
        </w:r>
        <w:r w:rsidR="006A2150">
          <w:rPr>
            <w:noProof/>
            <w:webHidden/>
          </w:rPr>
          <w:instrText xml:space="preserve"> PAGEREF _Toc512266250 \h </w:instrText>
        </w:r>
        <w:r w:rsidR="006A2150">
          <w:rPr>
            <w:noProof/>
            <w:webHidden/>
          </w:rPr>
        </w:r>
        <w:r w:rsidR="006A2150">
          <w:rPr>
            <w:noProof/>
            <w:webHidden/>
          </w:rPr>
          <w:fldChar w:fldCharType="separate"/>
        </w:r>
        <w:r w:rsidR="006A2150">
          <w:rPr>
            <w:noProof/>
            <w:webHidden/>
          </w:rPr>
          <w:t>44</w:t>
        </w:r>
        <w:r w:rsidR="006A2150">
          <w:rPr>
            <w:noProof/>
            <w:webHidden/>
          </w:rPr>
          <w:fldChar w:fldCharType="end"/>
        </w:r>
      </w:hyperlink>
    </w:p>
    <w:p w14:paraId="18FE0EBB" w14:textId="24CDBCC0" w:rsidR="006A2150" w:rsidRDefault="00C05B38">
      <w:pPr>
        <w:pStyle w:val="TOC4"/>
        <w:tabs>
          <w:tab w:val="right" w:leader="dot" w:pos="5030"/>
        </w:tabs>
        <w:rPr>
          <w:rFonts w:eastAsiaTheme="minorEastAsia"/>
          <w:smallCaps w:val="0"/>
          <w:noProof/>
          <w:sz w:val="22"/>
        </w:rPr>
      </w:pPr>
      <w:hyperlink w:anchor="_Toc512266251" w:history="1">
        <w:r w:rsidR="006A2150" w:rsidRPr="002B695E">
          <w:rPr>
            <w:rStyle w:val="Hyperlink"/>
            <w:noProof/>
          </w:rPr>
          <w:t>SQL Database Service (Basic, Standard and Premium Tiers)</w:t>
        </w:r>
        <w:r w:rsidR="006A2150">
          <w:rPr>
            <w:noProof/>
            <w:webHidden/>
          </w:rPr>
          <w:tab/>
        </w:r>
        <w:r w:rsidR="006A2150">
          <w:rPr>
            <w:noProof/>
            <w:webHidden/>
          </w:rPr>
          <w:fldChar w:fldCharType="begin"/>
        </w:r>
        <w:r w:rsidR="006A2150">
          <w:rPr>
            <w:noProof/>
            <w:webHidden/>
          </w:rPr>
          <w:instrText xml:space="preserve"> PAGEREF _Toc512266251 \h </w:instrText>
        </w:r>
        <w:r w:rsidR="006A2150">
          <w:rPr>
            <w:noProof/>
            <w:webHidden/>
          </w:rPr>
        </w:r>
        <w:r w:rsidR="006A2150">
          <w:rPr>
            <w:noProof/>
            <w:webHidden/>
          </w:rPr>
          <w:fldChar w:fldCharType="separate"/>
        </w:r>
        <w:r w:rsidR="006A2150">
          <w:rPr>
            <w:noProof/>
            <w:webHidden/>
          </w:rPr>
          <w:t>45</w:t>
        </w:r>
        <w:r w:rsidR="006A2150">
          <w:rPr>
            <w:noProof/>
            <w:webHidden/>
          </w:rPr>
          <w:fldChar w:fldCharType="end"/>
        </w:r>
      </w:hyperlink>
    </w:p>
    <w:p w14:paraId="6587E416" w14:textId="4A1775C2" w:rsidR="006A2150" w:rsidRDefault="00C05B38">
      <w:pPr>
        <w:pStyle w:val="TOC4"/>
        <w:tabs>
          <w:tab w:val="right" w:leader="dot" w:pos="5030"/>
        </w:tabs>
        <w:rPr>
          <w:rFonts w:eastAsiaTheme="minorEastAsia"/>
          <w:smallCaps w:val="0"/>
          <w:noProof/>
          <w:sz w:val="22"/>
        </w:rPr>
      </w:pPr>
      <w:hyperlink w:anchor="_Toc512266252" w:history="1">
        <w:r w:rsidR="006A2150" w:rsidRPr="002B695E">
          <w:rPr>
            <w:rStyle w:val="Hyperlink"/>
            <w:noProof/>
          </w:rPr>
          <w:t>SQL Database Service (Web and Business Tiers)</w:t>
        </w:r>
        <w:r w:rsidR="006A2150">
          <w:rPr>
            <w:noProof/>
            <w:webHidden/>
          </w:rPr>
          <w:tab/>
        </w:r>
        <w:r w:rsidR="006A2150">
          <w:rPr>
            <w:noProof/>
            <w:webHidden/>
          </w:rPr>
          <w:fldChar w:fldCharType="begin"/>
        </w:r>
        <w:r w:rsidR="006A2150">
          <w:rPr>
            <w:noProof/>
            <w:webHidden/>
          </w:rPr>
          <w:instrText xml:space="preserve"> PAGEREF _Toc512266252 \h </w:instrText>
        </w:r>
        <w:r w:rsidR="006A2150">
          <w:rPr>
            <w:noProof/>
            <w:webHidden/>
          </w:rPr>
        </w:r>
        <w:r w:rsidR="006A2150">
          <w:rPr>
            <w:noProof/>
            <w:webHidden/>
          </w:rPr>
          <w:fldChar w:fldCharType="separate"/>
        </w:r>
        <w:r w:rsidR="006A2150">
          <w:rPr>
            <w:noProof/>
            <w:webHidden/>
          </w:rPr>
          <w:t>45</w:t>
        </w:r>
        <w:r w:rsidR="006A2150">
          <w:rPr>
            <w:noProof/>
            <w:webHidden/>
          </w:rPr>
          <w:fldChar w:fldCharType="end"/>
        </w:r>
      </w:hyperlink>
    </w:p>
    <w:p w14:paraId="29461D20" w14:textId="278EEE51" w:rsidR="006A2150" w:rsidRDefault="00C05B38">
      <w:pPr>
        <w:pStyle w:val="TOC4"/>
        <w:tabs>
          <w:tab w:val="right" w:leader="dot" w:pos="5030"/>
        </w:tabs>
        <w:rPr>
          <w:rFonts w:eastAsiaTheme="minorEastAsia"/>
          <w:smallCaps w:val="0"/>
          <w:noProof/>
          <w:sz w:val="22"/>
        </w:rPr>
      </w:pPr>
      <w:hyperlink w:anchor="_Toc512266253" w:history="1">
        <w:r w:rsidR="006A2150" w:rsidRPr="002B695E">
          <w:rPr>
            <w:rStyle w:val="Hyperlink"/>
            <w:noProof/>
          </w:rPr>
          <w:t>SQL Server Stretch Database</w:t>
        </w:r>
        <w:r w:rsidR="006A2150">
          <w:rPr>
            <w:noProof/>
            <w:webHidden/>
          </w:rPr>
          <w:tab/>
        </w:r>
        <w:r w:rsidR="006A2150">
          <w:rPr>
            <w:noProof/>
            <w:webHidden/>
          </w:rPr>
          <w:fldChar w:fldCharType="begin"/>
        </w:r>
        <w:r w:rsidR="006A2150">
          <w:rPr>
            <w:noProof/>
            <w:webHidden/>
          </w:rPr>
          <w:instrText xml:space="preserve"> PAGEREF _Toc512266253 \h </w:instrText>
        </w:r>
        <w:r w:rsidR="006A2150">
          <w:rPr>
            <w:noProof/>
            <w:webHidden/>
          </w:rPr>
        </w:r>
        <w:r w:rsidR="006A2150">
          <w:rPr>
            <w:noProof/>
            <w:webHidden/>
          </w:rPr>
          <w:fldChar w:fldCharType="separate"/>
        </w:r>
        <w:r w:rsidR="006A2150">
          <w:rPr>
            <w:noProof/>
            <w:webHidden/>
          </w:rPr>
          <w:t>46</w:t>
        </w:r>
        <w:r w:rsidR="006A2150">
          <w:rPr>
            <w:noProof/>
            <w:webHidden/>
          </w:rPr>
          <w:fldChar w:fldCharType="end"/>
        </w:r>
      </w:hyperlink>
    </w:p>
    <w:p w14:paraId="01D81524" w14:textId="3EA6157D" w:rsidR="006A2150" w:rsidRDefault="00C05B38">
      <w:pPr>
        <w:pStyle w:val="TOC4"/>
        <w:tabs>
          <w:tab w:val="right" w:leader="dot" w:pos="5030"/>
        </w:tabs>
        <w:rPr>
          <w:rFonts w:eastAsiaTheme="minorEastAsia"/>
          <w:smallCaps w:val="0"/>
          <w:noProof/>
          <w:sz w:val="22"/>
        </w:rPr>
      </w:pPr>
      <w:hyperlink w:anchor="_Toc512266254" w:history="1">
        <w:r w:rsidR="006A2150" w:rsidRPr="002B695E">
          <w:rPr>
            <w:rStyle w:val="Hyperlink"/>
            <w:noProof/>
          </w:rPr>
          <w:t>Storage Service</w:t>
        </w:r>
        <w:r w:rsidR="006A2150">
          <w:rPr>
            <w:noProof/>
            <w:webHidden/>
          </w:rPr>
          <w:tab/>
        </w:r>
        <w:r w:rsidR="006A2150">
          <w:rPr>
            <w:noProof/>
            <w:webHidden/>
          </w:rPr>
          <w:fldChar w:fldCharType="begin"/>
        </w:r>
        <w:r w:rsidR="006A2150">
          <w:rPr>
            <w:noProof/>
            <w:webHidden/>
          </w:rPr>
          <w:instrText xml:space="preserve"> PAGEREF _Toc512266254 \h </w:instrText>
        </w:r>
        <w:r w:rsidR="006A2150">
          <w:rPr>
            <w:noProof/>
            <w:webHidden/>
          </w:rPr>
        </w:r>
        <w:r w:rsidR="006A2150">
          <w:rPr>
            <w:noProof/>
            <w:webHidden/>
          </w:rPr>
          <w:fldChar w:fldCharType="separate"/>
        </w:r>
        <w:r w:rsidR="006A2150">
          <w:rPr>
            <w:noProof/>
            <w:webHidden/>
          </w:rPr>
          <w:t>46</w:t>
        </w:r>
        <w:r w:rsidR="006A2150">
          <w:rPr>
            <w:noProof/>
            <w:webHidden/>
          </w:rPr>
          <w:fldChar w:fldCharType="end"/>
        </w:r>
      </w:hyperlink>
    </w:p>
    <w:p w14:paraId="59AFC89D" w14:textId="5A131C20" w:rsidR="006A2150" w:rsidRDefault="00C05B38">
      <w:pPr>
        <w:pStyle w:val="TOC4"/>
        <w:tabs>
          <w:tab w:val="right" w:leader="dot" w:pos="5030"/>
        </w:tabs>
        <w:rPr>
          <w:rFonts w:eastAsiaTheme="minorEastAsia"/>
          <w:smallCaps w:val="0"/>
          <w:noProof/>
          <w:sz w:val="22"/>
        </w:rPr>
      </w:pPr>
      <w:hyperlink w:anchor="_Toc512266255" w:history="1">
        <w:r w:rsidR="006A2150" w:rsidRPr="002B695E">
          <w:rPr>
            <w:rStyle w:val="Hyperlink"/>
            <w:noProof/>
          </w:rPr>
          <w:t>Stream Analytics – API Calls</w:t>
        </w:r>
        <w:r w:rsidR="006A2150">
          <w:rPr>
            <w:noProof/>
            <w:webHidden/>
          </w:rPr>
          <w:tab/>
        </w:r>
        <w:r w:rsidR="006A2150">
          <w:rPr>
            <w:noProof/>
            <w:webHidden/>
          </w:rPr>
          <w:fldChar w:fldCharType="begin"/>
        </w:r>
        <w:r w:rsidR="006A2150">
          <w:rPr>
            <w:noProof/>
            <w:webHidden/>
          </w:rPr>
          <w:instrText xml:space="preserve"> PAGEREF _Toc512266255 \h </w:instrText>
        </w:r>
        <w:r w:rsidR="006A2150">
          <w:rPr>
            <w:noProof/>
            <w:webHidden/>
          </w:rPr>
        </w:r>
        <w:r w:rsidR="006A2150">
          <w:rPr>
            <w:noProof/>
            <w:webHidden/>
          </w:rPr>
          <w:fldChar w:fldCharType="separate"/>
        </w:r>
        <w:r w:rsidR="006A2150">
          <w:rPr>
            <w:noProof/>
            <w:webHidden/>
          </w:rPr>
          <w:t>48</w:t>
        </w:r>
        <w:r w:rsidR="006A2150">
          <w:rPr>
            <w:noProof/>
            <w:webHidden/>
          </w:rPr>
          <w:fldChar w:fldCharType="end"/>
        </w:r>
      </w:hyperlink>
    </w:p>
    <w:p w14:paraId="47B01444" w14:textId="364B2D9E" w:rsidR="006A2150" w:rsidRDefault="00C05B38">
      <w:pPr>
        <w:pStyle w:val="TOC4"/>
        <w:tabs>
          <w:tab w:val="right" w:leader="dot" w:pos="5030"/>
        </w:tabs>
        <w:rPr>
          <w:rFonts w:eastAsiaTheme="minorEastAsia"/>
          <w:smallCaps w:val="0"/>
          <w:noProof/>
          <w:sz w:val="22"/>
        </w:rPr>
      </w:pPr>
      <w:hyperlink w:anchor="_Toc512266256" w:history="1">
        <w:r w:rsidR="006A2150" w:rsidRPr="002B695E">
          <w:rPr>
            <w:rStyle w:val="Hyperlink"/>
            <w:noProof/>
          </w:rPr>
          <w:t>Stream Analytics – Jobs</w:t>
        </w:r>
        <w:r w:rsidR="006A2150">
          <w:rPr>
            <w:noProof/>
            <w:webHidden/>
          </w:rPr>
          <w:tab/>
        </w:r>
        <w:r w:rsidR="006A2150">
          <w:rPr>
            <w:noProof/>
            <w:webHidden/>
          </w:rPr>
          <w:fldChar w:fldCharType="begin"/>
        </w:r>
        <w:r w:rsidR="006A2150">
          <w:rPr>
            <w:noProof/>
            <w:webHidden/>
          </w:rPr>
          <w:instrText xml:space="preserve"> PAGEREF _Toc512266256 \h </w:instrText>
        </w:r>
        <w:r w:rsidR="006A2150">
          <w:rPr>
            <w:noProof/>
            <w:webHidden/>
          </w:rPr>
        </w:r>
        <w:r w:rsidR="006A2150">
          <w:rPr>
            <w:noProof/>
            <w:webHidden/>
          </w:rPr>
          <w:fldChar w:fldCharType="separate"/>
        </w:r>
        <w:r w:rsidR="006A2150">
          <w:rPr>
            <w:noProof/>
            <w:webHidden/>
          </w:rPr>
          <w:t>48</w:t>
        </w:r>
        <w:r w:rsidR="006A2150">
          <w:rPr>
            <w:noProof/>
            <w:webHidden/>
          </w:rPr>
          <w:fldChar w:fldCharType="end"/>
        </w:r>
      </w:hyperlink>
    </w:p>
    <w:p w14:paraId="49064E64" w14:textId="0E4188C2" w:rsidR="006A2150" w:rsidRDefault="00C05B38">
      <w:pPr>
        <w:pStyle w:val="TOC4"/>
        <w:tabs>
          <w:tab w:val="right" w:leader="dot" w:pos="5030"/>
        </w:tabs>
        <w:rPr>
          <w:rFonts w:eastAsiaTheme="minorEastAsia"/>
          <w:smallCaps w:val="0"/>
          <w:noProof/>
          <w:sz w:val="22"/>
        </w:rPr>
      </w:pPr>
      <w:hyperlink w:anchor="_Toc512266257" w:history="1">
        <w:r w:rsidR="006A2150" w:rsidRPr="002B695E">
          <w:rPr>
            <w:rStyle w:val="Hyperlink"/>
            <w:noProof/>
          </w:rPr>
          <w:t>Traffic Manager Service</w:t>
        </w:r>
        <w:r w:rsidR="006A2150">
          <w:rPr>
            <w:noProof/>
            <w:webHidden/>
          </w:rPr>
          <w:tab/>
        </w:r>
        <w:r w:rsidR="006A2150">
          <w:rPr>
            <w:noProof/>
            <w:webHidden/>
          </w:rPr>
          <w:fldChar w:fldCharType="begin"/>
        </w:r>
        <w:r w:rsidR="006A2150">
          <w:rPr>
            <w:noProof/>
            <w:webHidden/>
          </w:rPr>
          <w:instrText xml:space="preserve"> PAGEREF _Toc512266257 \h </w:instrText>
        </w:r>
        <w:r w:rsidR="006A2150">
          <w:rPr>
            <w:noProof/>
            <w:webHidden/>
          </w:rPr>
        </w:r>
        <w:r w:rsidR="006A2150">
          <w:rPr>
            <w:noProof/>
            <w:webHidden/>
          </w:rPr>
          <w:fldChar w:fldCharType="separate"/>
        </w:r>
        <w:r w:rsidR="006A2150">
          <w:rPr>
            <w:noProof/>
            <w:webHidden/>
          </w:rPr>
          <w:t>48</w:t>
        </w:r>
        <w:r w:rsidR="006A2150">
          <w:rPr>
            <w:noProof/>
            <w:webHidden/>
          </w:rPr>
          <w:fldChar w:fldCharType="end"/>
        </w:r>
      </w:hyperlink>
    </w:p>
    <w:p w14:paraId="11FA3C6E" w14:textId="596D425A" w:rsidR="006A2150" w:rsidRDefault="00C05B38">
      <w:pPr>
        <w:pStyle w:val="TOC4"/>
        <w:tabs>
          <w:tab w:val="right" w:leader="dot" w:pos="5030"/>
        </w:tabs>
        <w:rPr>
          <w:rFonts w:eastAsiaTheme="minorEastAsia"/>
          <w:smallCaps w:val="0"/>
          <w:noProof/>
          <w:sz w:val="22"/>
        </w:rPr>
      </w:pPr>
      <w:hyperlink w:anchor="_Toc512266258" w:history="1">
        <w:r w:rsidR="006A2150" w:rsidRPr="002B695E">
          <w:rPr>
            <w:rStyle w:val="Hyperlink"/>
            <w:noProof/>
          </w:rPr>
          <w:t>Virtual Machines</w:t>
        </w:r>
        <w:r w:rsidR="006A2150">
          <w:rPr>
            <w:noProof/>
            <w:webHidden/>
          </w:rPr>
          <w:tab/>
        </w:r>
        <w:r w:rsidR="006A2150">
          <w:rPr>
            <w:noProof/>
            <w:webHidden/>
          </w:rPr>
          <w:fldChar w:fldCharType="begin"/>
        </w:r>
        <w:r w:rsidR="006A2150">
          <w:rPr>
            <w:noProof/>
            <w:webHidden/>
          </w:rPr>
          <w:instrText xml:space="preserve"> PAGEREF _Toc512266258 \h </w:instrText>
        </w:r>
        <w:r w:rsidR="006A2150">
          <w:rPr>
            <w:noProof/>
            <w:webHidden/>
          </w:rPr>
        </w:r>
        <w:r w:rsidR="006A2150">
          <w:rPr>
            <w:noProof/>
            <w:webHidden/>
          </w:rPr>
          <w:fldChar w:fldCharType="separate"/>
        </w:r>
        <w:r w:rsidR="006A2150">
          <w:rPr>
            <w:noProof/>
            <w:webHidden/>
          </w:rPr>
          <w:t>49</w:t>
        </w:r>
        <w:r w:rsidR="006A2150">
          <w:rPr>
            <w:noProof/>
            <w:webHidden/>
          </w:rPr>
          <w:fldChar w:fldCharType="end"/>
        </w:r>
      </w:hyperlink>
    </w:p>
    <w:p w14:paraId="47ED033B" w14:textId="3F1ED599" w:rsidR="006A2150" w:rsidRDefault="00C05B38">
      <w:pPr>
        <w:pStyle w:val="TOC4"/>
        <w:tabs>
          <w:tab w:val="right" w:leader="dot" w:pos="5030"/>
        </w:tabs>
        <w:rPr>
          <w:rFonts w:eastAsiaTheme="minorEastAsia"/>
          <w:smallCaps w:val="0"/>
          <w:noProof/>
          <w:sz w:val="22"/>
        </w:rPr>
      </w:pPr>
      <w:hyperlink w:anchor="_Toc512266259" w:history="1">
        <w:r w:rsidR="006A2150" w:rsidRPr="002B695E">
          <w:rPr>
            <w:rStyle w:val="Hyperlink"/>
            <w:noProof/>
          </w:rPr>
          <w:t>VPN Gateway</w:t>
        </w:r>
        <w:r w:rsidR="006A2150">
          <w:rPr>
            <w:noProof/>
            <w:webHidden/>
          </w:rPr>
          <w:tab/>
        </w:r>
        <w:r w:rsidR="006A2150">
          <w:rPr>
            <w:noProof/>
            <w:webHidden/>
          </w:rPr>
          <w:fldChar w:fldCharType="begin"/>
        </w:r>
        <w:r w:rsidR="006A2150">
          <w:rPr>
            <w:noProof/>
            <w:webHidden/>
          </w:rPr>
          <w:instrText xml:space="preserve"> PAGEREF _Toc512266259 \h </w:instrText>
        </w:r>
        <w:r w:rsidR="006A2150">
          <w:rPr>
            <w:noProof/>
            <w:webHidden/>
          </w:rPr>
        </w:r>
        <w:r w:rsidR="006A2150">
          <w:rPr>
            <w:noProof/>
            <w:webHidden/>
          </w:rPr>
          <w:fldChar w:fldCharType="separate"/>
        </w:r>
        <w:r w:rsidR="006A2150">
          <w:rPr>
            <w:noProof/>
            <w:webHidden/>
          </w:rPr>
          <w:t>50</w:t>
        </w:r>
        <w:r w:rsidR="006A2150">
          <w:rPr>
            <w:noProof/>
            <w:webHidden/>
          </w:rPr>
          <w:fldChar w:fldCharType="end"/>
        </w:r>
      </w:hyperlink>
    </w:p>
    <w:p w14:paraId="6AA1BBE8" w14:textId="0196E008" w:rsidR="006A2150" w:rsidRDefault="00C05B38">
      <w:pPr>
        <w:pStyle w:val="TOC4"/>
        <w:tabs>
          <w:tab w:val="right" w:leader="dot" w:pos="5030"/>
        </w:tabs>
        <w:rPr>
          <w:rFonts w:eastAsiaTheme="minorEastAsia"/>
          <w:smallCaps w:val="0"/>
          <w:noProof/>
          <w:sz w:val="22"/>
        </w:rPr>
      </w:pPr>
      <w:hyperlink w:anchor="_Toc512266260" w:history="1">
        <w:r w:rsidR="006A2150" w:rsidRPr="002B695E">
          <w:rPr>
            <w:rStyle w:val="Hyperlink"/>
            <w:noProof/>
          </w:rPr>
          <w:t>Visual Studio App Center Build Service</w:t>
        </w:r>
        <w:r w:rsidR="006A2150">
          <w:rPr>
            <w:noProof/>
            <w:webHidden/>
          </w:rPr>
          <w:tab/>
        </w:r>
        <w:r w:rsidR="006A2150">
          <w:rPr>
            <w:noProof/>
            <w:webHidden/>
          </w:rPr>
          <w:fldChar w:fldCharType="begin"/>
        </w:r>
        <w:r w:rsidR="006A2150">
          <w:rPr>
            <w:noProof/>
            <w:webHidden/>
          </w:rPr>
          <w:instrText xml:space="preserve"> PAGEREF _Toc512266260 \h </w:instrText>
        </w:r>
        <w:r w:rsidR="006A2150">
          <w:rPr>
            <w:noProof/>
            <w:webHidden/>
          </w:rPr>
        </w:r>
        <w:r w:rsidR="006A2150">
          <w:rPr>
            <w:noProof/>
            <w:webHidden/>
          </w:rPr>
          <w:fldChar w:fldCharType="separate"/>
        </w:r>
        <w:r w:rsidR="006A2150">
          <w:rPr>
            <w:noProof/>
            <w:webHidden/>
          </w:rPr>
          <w:t>51</w:t>
        </w:r>
        <w:r w:rsidR="006A2150">
          <w:rPr>
            <w:noProof/>
            <w:webHidden/>
          </w:rPr>
          <w:fldChar w:fldCharType="end"/>
        </w:r>
      </w:hyperlink>
    </w:p>
    <w:p w14:paraId="59B2AC70" w14:textId="18F19E38" w:rsidR="006A2150" w:rsidRDefault="00C05B38">
      <w:pPr>
        <w:pStyle w:val="TOC4"/>
        <w:tabs>
          <w:tab w:val="right" w:leader="dot" w:pos="5030"/>
        </w:tabs>
        <w:rPr>
          <w:rFonts w:eastAsiaTheme="minorEastAsia"/>
          <w:smallCaps w:val="0"/>
          <w:noProof/>
          <w:sz w:val="22"/>
        </w:rPr>
      </w:pPr>
      <w:hyperlink w:anchor="_Toc512266261" w:history="1">
        <w:r w:rsidR="006A2150" w:rsidRPr="002B695E">
          <w:rPr>
            <w:rStyle w:val="Hyperlink"/>
            <w:noProof/>
          </w:rPr>
          <w:t>Visual Studio App Center Test Service</w:t>
        </w:r>
        <w:r w:rsidR="006A2150">
          <w:rPr>
            <w:noProof/>
            <w:webHidden/>
          </w:rPr>
          <w:tab/>
        </w:r>
        <w:r w:rsidR="006A2150">
          <w:rPr>
            <w:noProof/>
            <w:webHidden/>
          </w:rPr>
          <w:fldChar w:fldCharType="begin"/>
        </w:r>
        <w:r w:rsidR="006A2150">
          <w:rPr>
            <w:noProof/>
            <w:webHidden/>
          </w:rPr>
          <w:instrText xml:space="preserve"> PAGEREF _Toc512266261 \h </w:instrText>
        </w:r>
        <w:r w:rsidR="006A2150">
          <w:rPr>
            <w:noProof/>
            <w:webHidden/>
          </w:rPr>
        </w:r>
        <w:r w:rsidR="006A2150">
          <w:rPr>
            <w:noProof/>
            <w:webHidden/>
          </w:rPr>
          <w:fldChar w:fldCharType="separate"/>
        </w:r>
        <w:r w:rsidR="006A2150">
          <w:rPr>
            <w:noProof/>
            <w:webHidden/>
          </w:rPr>
          <w:t>51</w:t>
        </w:r>
        <w:r w:rsidR="006A2150">
          <w:rPr>
            <w:noProof/>
            <w:webHidden/>
          </w:rPr>
          <w:fldChar w:fldCharType="end"/>
        </w:r>
      </w:hyperlink>
    </w:p>
    <w:p w14:paraId="368E39E0" w14:textId="4B414969" w:rsidR="006A2150" w:rsidRDefault="00C05B38">
      <w:pPr>
        <w:pStyle w:val="TOC4"/>
        <w:tabs>
          <w:tab w:val="right" w:leader="dot" w:pos="5030"/>
        </w:tabs>
        <w:rPr>
          <w:rFonts w:eastAsiaTheme="minorEastAsia"/>
          <w:smallCaps w:val="0"/>
          <w:noProof/>
          <w:sz w:val="22"/>
        </w:rPr>
      </w:pPr>
      <w:hyperlink w:anchor="_Toc512266262" w:history="1">
        <w:r w:rsidR="006A2150" w:rsidRPr="002B695E">
          <w:rPr>
            <w:rStyle w:val="Hyperlink"/>
            <w:noProof/>
          </w:rPr>
          <w:t>Visual Studio App Center Push Notification Service</w:t>
        </w:r>
        <w:r w:rsidR="006A2150">
          <w:rPr>
            <w:noProof/>
            <w:webHidden/>
          </w:rPr>
          <w:tab/>
        </w:r>
        <w:r w:rsidR="006A2150">
          <w:rPr>
            <w:noProof/>
            <w:webHidden/>
          </w:rPr>
          <w:fldChar w:fldCharType="begin"/>
        </w:r>
        <w:r w:rsidR="006A2150">
          <w:rPr>
            <w:noProof/>
            <w:webHidden/>
          </w:rPr>
          <w:instrText xml:space="preserve"> PAGEREF _Toc512266262 \h </w:instrText>
        </w:r>
        <w:r w:rsidR="006A2150">
          <w:rPr>
            <w:noProof/>
            <w:webHidden/>
          </w:rPr>
        </w:r>
        <w:r w:rsidR="006A2150">
          <w:rPr>
            <w:noProof/>
            <w:webHidden/>
          </w:rPr>
          <w:fldChar w:fldCharType="separate"/>
        </w:r>
        <w:r w:rsidR="006A2150">
          <w:rPr>
            <w:noProof/>
            <w:webHidden/>
          </w:rPr>
          <w:t>52</w:t>
        </w:r>
        <w:r w:rsidR="006A2150">
          <w:rPr>
            <w:noProof/>
            <w:webHidden/>
          </w:rPr>
          <w:fldChar w:fldCharType="end"/>
        </w:r>
      </w:hyperlink>
    </w:p>
    <w:p w14:paraId="094F2384" w14:textId="2EF2C433" w:rsidR="006A2150" w:rsidRDefault="00C05B38">
      <w:pPr>
        <w:pStyle w:val="TOC4"/>
        <w:tabs>
          <w:tab w:val="right" w:leader="dot" w:pos="5030"/>
        </w:tabs>
        <w:rPr>
          <w:rFonts w:eastAsiaTheme="minorEastAsia"/>
          <w:smallCaps w:val="0"/>
          <w:noProof/>
          <w:sz w:val="22"/>
        </w:rPr>
      </w:pPr>
      <w:hyperlink w:anchor="_Toc512266263" w:history="1">
        <w:r w:rsidR="006A2150" w:rsidRPr="002B695E">
          <w:rPr>
            <w:rStyle w:val="Hyperlink"/>
            <w:noProof/>
          </w:rPr>
          <w:t>Visual Studio Team Services – Build Service</w:t>
        </w:r>
        <w:r w:rsidR="006A2150">
          <w:rPr>
            <w:noProof/>
            <w:webHidden/>
          </w:rPr>
          <w:tab/>
        </w:r>
        <w:r w:rsidR="006A2150">
          <w:rPr>
            <w:noProof/>
            <w:webHidden/>
          </w:rPr>
          <w:fldChar w:fldCharType="begin"/>
        </w:r>
        <w:r w:rsidR="006A2150">
          <w:rPr>
            <w:noProof/>
            <w:webHidden/>
          </w:rPr>
          <w:instrText xml:space="preserve"> PAGEREF _Toc512266263 \h </w:instrText>
        </w:r>
        <w:r w:rsidR="006A2150">
          <w:rPr>
            <w:noProof/>
            <w:webHidden/>
          </w:rPr>
        </w:r>
        <w:r w:rsidR="006A2150">
          <w:rPr>
            <w:noProof/>
            <w:webHidden/>
          </w:rPr>
          <w:fldChar w:fldCharType="separate"/>
        </w:r>
        <w:r w:rsidR="006A2150">
          <w:rPr>
            <w:noProof/>
            <w:webHidden/>
          </w:rPr>
          <w:t>52</w:t>
        </w:r>
        <w:r w:rsidR="006A2150">
          <w:rPr>
            <w:noProof/>
            <w:webHidden/>
          </w:rPr>
          <w:fldChar w:fldCharType="end"/>
        </w:r>
      </w:hyperlink>
    </w:p>
    <w:p w14:paraId="3C1229F6" w14:textId="175F5900" w:rsidR="006A2150" w:rsidRDefault="00C05B38">
      <w:pPr>
        <w:pStyle w:val="TOC4"/>
        <w:tabs>
          <w:tab w:val="right" w:leader="dot" w:pos="5030"/>
        </w:tabs>
        <w:rPr>
          <w:rFonts w:eastAsiaTheme="minorEastAsia"/>
          <w:smallCaps w:val="0"/>
          <w:noProof/>
          <w:sz w:val="22"/>
        </w:rPr>
      </w:pPr>
      <w:hyperlink w:anchor="_Toc512266264" w:history="1">
        <w:r w:rsidR="006A2150" w:rsidRPr="002B695E">
          <w:rPr>
            <w:rStyle w:val="Hyperlink"/>
            <w:noProof/>
          </w:rPr>
          <w:t>Visual Studio Team Services – Load Testing Service</w:t>
        </w:r>
        <w:r w:rsidR="006A2150">
          <w:rPr>
            <w:noProof/>
            <w:webHidden/>
          </w:rPr>
          <w:tab/>
        </w:r>
        <w:r w:rsidR="006A2150">
          <w:rPr>
            <w:noProof/>
            <w:webHidden/>
          </w:rPr>
          <w:fldChar w:fldCharType="begin"/>
        </w:r>
        <w:r w:rsidR="006A2150">
          <w:rPr>
            <w:noProof/>
            <w:webHidden/>
          </w:rPr>
          <w:instrText xml:space="preserve"> PAGEREF _Toc512266264 \h </w:instrText>
        </w:r>
        <w:r w:rsidR="006A2150">
          <w:rPr>
            <w:noProof/>
            <w:webHidden/>
          </w:rPr>
        </w:r>
        <w:r w:rsidR="006A2150">
          <w:rPr>
            <w:noProof/>
            <w:webHidden/>
          </w:rPr>
          <w:fldChar w:fldCharType="separate"/>
        </w:r>
        <w:r w:rsidR="006A2150">
          <w:rPr>
            <w:noProof/>
            <w:webHidden/>
          </w:rPr>
          <w:t>53</w:t>
        </w:r>
        <w:r w:rsidR="006A2150">
          <w:rPr>
            <w:noProof/>
            <w:webHidden/>
          </w:rPr>
          <w:fldChar w:fldCharType="end"/>
        </w:r>
      </w:hyperlink>
    </w:p>
    <w:p w14:paraId="1FE0A640" w14:textId="3D29DCAD" w:rsidR="006A2150" w:rsidRDefault="00C05B38">
      <w:pPr>
        <w:pStyle w:val="TOC4"/>
        <w:tabs>
          <w:tab w:val="right" w:leader="dot" w:pos="5030"/>
        </w:tabs>
        <w:rPr>
          <w:rFonts w:eastAsiaTheme="minorEastAsia"/>
          <w:smallCaps w:val="0"/>
          <w:noProof/>
          <w:sz w:val="22"/>
        </w:rPr>
      </w:pPr>
      <w:hyperlink w:anchor="_Toc512266265" w:history="1">
        <w:r w:rsidR="006A2150" w:rsidRPr="002B695E">
          <w:rPr>
            <w:rStyle w:val="Hyperlink"/>
            <w:noProof/>
          </w:rPr>
          <w:t>Visual Studio Team Services – User Plans Service</w:t>
        </w:r>
        <w:r w:rsidR="006A2150">
          <w:rPr>
            <w:noProof/>
            <w:webHidden/>
          </w:rPr>
          <w:tab/>
        </w:r>
        <w:r w:rsidR="006A2150">
          <w:rPr>
            <w:noProof/>
            <w:webHidden/>
          </w:rPr>
          <w:fldChar w:fldCharType="begin"/>
        </w:r>
        <w:r w:rsidR="006A2150">
          <w:rPr>
            <w:noProof/>
            <w:webHidden/>
          </w:rPr>
          <w:instrText xml:space="preserve"> PAGEREF _Toc512266265 \h </w:instrText>
        </w:r>
        <w:r w:rsidR="006A2150">
          <w:rPr>
            <w:noProof/>
            <w:webHidden/>
          </w:rPr>
        </w:r>
        <w:r w:rsidR="006A2150">
          <w:rPr>
            <w:noProof/>
            <w:webHidden/>
          </w:rPr>
          <w:fldChar w:fldCharType="separate"/>
        </w:r>
        <w:r w:rsidR="006A2150">
          <w:rPr>
            <w:noProof/>
            <w:webHidden/>
          </w:rPr>
          <w:t>53</w:t>
        </w:r>
        <w:r w:rsidR="006A2150">
          <w:rPr>
            <w:noProof/>
            <w:webHidden/>
          </w:rPr>
          <w:fldChar w:fldCharType="end"/>
        </w:r>
      </w:hyperlink>
    </w:p>
    <w:p w14:paraId="08569D9A" w14:textId="0EA155E3" w:rsidR="006A2150" w:rsidRDefault="00C05B38">
      <w:pPr>
        <w:pStyle w:val="TOC2"/>
        <w:tabs>
          <w:tab w:val="right" w:leader="dot" w:pos="5030"/>
        </w:tabs>
        <w:rPr>
          <w:rFonts w:eastAsiaTheme="minorEastAsia"/>
          <w:b w:val="0"/>
          <w:smallCaps w:val="0"/>
          <w:noProof/>
          <w:sz w:val="22"/>
        </w:rPr>
      </w:pPr>
      <w:hyperlink w:anchor="_Toc512266266" w:history="1">
        <w:r w:rsidR="006A2150" w:rsidRPr="002B695E">
          <w:rPr>
            <w:rStyle w:val="Hyperlink"/>
            <w:noProof/>
          </w:rPr>
          <w:t>Microsoft Azure Plans</w:t>
        </w:r>
        <w:r w:rsidR="006A2150">
          <w:rPr>
            <w:noProof/>
            <w:webHidden/>
          </w:rPr>
          <w:tab/>
        </w:r>
        <w:r w:rsidR="006A2150">
          <w:rPr>
            <w:noProof/>
            <w:webHidden/>
          </w:rPr>
          <w:fldChar w:fldCharType="begin"/>
        </w:r>
        <w:r w:rsidR="006A2150">
          <w:rPr>
            <w:noProof/>
            <w:webHidden/>
          </w:rPr>
          <w:instrText xml:space="preserve"> PAGEREF _Toc512266266 \h </w:instrText>
        </w:r>
        <w:r w:rsidR="006A2150">
          <w:rPr>
            <w:noProof/>
            <w:webHidden/>
          </w:rPr>
        </w:r>
        <w:r w:rsidR="006A2150">
          <w:rPr>
            <w:noProof/>
            <w:webHidden/>
          </w:rPr>
          <w:fldChar w:fldCharType="separate"/>
        </w:r>
        <w:r w:rsidR="006A2150">
          <w:rPr>
            <w:noProof/>
            <w:webHidden/>
          </w:rPr>
          <w:t>54</w:t>
        </w:r>
        <w:r w:rsidR="006A2150">
          <w:rPr>
            <w:noProof/>
            <w:webHidden/>
          </w:rPr>
          <w:fldChar w:fldCharType="end"/>
        </w:r>
      </w:hyperlink>
    </w:p>
    <w:p w14:paraId="7DE8C0D5" w14:textId="0E4857D3" w:rsidR="006A2150" w:rsidRDefault="00C05B38">
      <w:pPr>
        <w:pStyle w:val="TOC4"/>
        <w:tabs>
          <w:tab w:val="right" w:leader="dot" w:pos="5030"/>
        </w:tabs>
        <w:rPr>
          <w:rFonts w:eastAsiaTheme="minorEastAsia"/>
          <w:smallCaps w:val="0"/>
          <w:noProof/>
          <w:sz w:val="22"/>
        </w:rPr>
      </w:pPr>
      <w:hyperlink w:anchor="_Toc512266267" w:history="1">
        <w:r w:rsidR="006A2150" w:rsidRPr="002B695E">
          <w:rPr>
            <w:rStyle w:val="Hyperlink"/>
            <w:noProof/>
          </w:rPr>
          <w:t>Azure Active Directory Basic</w:t>
        </w:r>
        <w:r w:rsidR="006A2150">
          <w:rPr>
            <w:noProof/>
            <w:webHidden/>
          </w:rPr>
          <w:tab/>
        </w:r>
        <w:r w:rsidR="006A2150">
          <w:rPr>
            <w:noProof/>
            <w:webHidden/>
          </w:rPr>
          <w:fldChar w:fldCharType="begin"/>
        </w:r>
        <w:r w:rsidR="006A2150">
          <w:rPr>
            <w:noProof/>
            <w:webHidden/>
          </w:rPr>
          <w:instrText xml:space="preserve"> PAGEREF _Toc512266267 \h </w:instrText>
        </w:r>
        <w:r w:rsidR="006A2150">
          <w:rPr>
            <w:noProof/>
            <w:webHidden/>
          </w:rPr>
        </w:r>
        <w:r w:rsidR="006A2150">
          <w:rPr>
            <w:noProof/>
            <w:webHidden/>
          </w:rPr>
          <w:fldChar w:fldCharType="separate"/>
        </w:r>
        <w:r w:rsidR="006A2150">
          <w:rPr>
            <w:noProof/>
            <w:webHidden/>
          </w:rPr>
          <w:t>54</w:t>
        </w:r>
        <w:r w:rsidR="006A2150">
          <w:rPr>
            <w:noProof/>
            <w:webHidden/>
          </w:rPr>
          <w:fldChar w:fldCharType="end"/>
        </w:r>
      </w:hyperlink>
    </w:p>
    <w:p w14:paraId="653AABCE" w14:textId="2F3F667A" w:rsidR="006A2150" w:rsidRDefault="00C05B38">
      <w:pPr>
        <w:pStyle w:val="TOC4"/>
        <w:tabs>
          <w:tab w:val="right" w:leader="dot" w:pos="5030"/>
        </w:tabs>
        <w:rPr>
          <w:rFonts w:eastAsiaTheme="minorEastAsia"/>
          <w:smallCaps w:val="0"/>
          <w:noProof/>
          <w:sz w:val="22"/>
        </w:rPr>
      </w:pPr>
      <w:hyperlink w:anchor="_Toc512266268" w:history="1">
        <w:r w:rsidR="006A2150" w:rsidRPr="002B695E">
          <w:rPr>
            <w:rStyle w:val="Hyperlink"/>
            <w:noProof/>
          </w:rPr>
          <w:t>Azure Active Directory B2C</w:t>
        </w:r>
        <w:r w:rsidR="006A2150">
          <w:rPr>
            <w:noProof/>
            <w:webHidden/>
          </w:rPr>
          <w:tab/>
        </w:r>
        <w:r w:rsidR="006A2150">
          <w:rPr>
            <w:noProof/>
            <w:webHidden/>
          </w:rPr>
          <w:fldChar w:fldCharType="begin"/>
        </w:r>
        <w:r w:rsidR="006A2150">
          <w:rPr>
            <w:noProof/>
            <w:webHidden/>
          </w:rPr>
          <w:instrText xml:space="preserve"> PAGEREF _Toc512266268 \h </w:instrText>
        </w:r>
        <w:r w:rsidR="006A2150">
          <w:rPr>
            <w:noProof/>
            <w:webHidden/>
          </w:rPr>
        </w:r>
        <w:r w:rsidR="006A2150">
          <w:rPr>
            <w:noProof/>
            <w:webHidden/>
          </w:rPr>
          <w:fldChar w:fldCharType="separate"/>
        </w:r>
        <w:r w:rsidR="006A2150">
          <w:rPr>
            <w:noProof/>
            <w:webHidden/>
          </w:rPr>
          <w:t>54</w:t>
        </w:r>
        <w:r w:rsidR="006A2150">
          <w:rPr>
            <w:noProof/>
            <w:webHidden/>
          </w:rPr>
          <w:fldChar w:fldCharType="end"/>
        </w:r>
      </w:hyperlink>
    </w:p>
    <w:p w14:paraId="16DDE491" w14:textId="74EC8721" w:rsidR="006A2150" w:rsidRDefault="00C05B38">
      <w:pPr>
        <w:pStyle w:val="TOC4"/>
        <w:tabs>
          <w:tab w:val="right" w:leader="dot" w:pos="5030"/>
        </w:tabs>
        <w:rPr>
          <w:rFonts w:eastAsiaTheme="minorEastAsia"/>
          <w:smallCaps w:val="0"/>
          <w:noProof/>
          <w:sz w:val="22"/>
        </w:rPr>
      </w:pPr>
      <w:hyperlink w:anchor="_Toc512266269" w:history="1">
        <w:r w:rsidR="006A2150" w:rsidRPr="002B695E">
          <w:rPr>
            <w:rStyle w:val="Hyperlink"/>
            <w:noProof/>
          </w:rPr>
          <w:t>Azure Active Directory Premium</w:t>
        </w:r>
        <w:r w:rsidR="006A2150">
          <w:rPr>
            <w:noProof/>
            <w:webHidden/>
          </w:rPr>
          <w:tab/>
        </w:r>
        <w:r w:rsidR="006A2150">
          <w:rPr>
            <w:noProof/>
            <w:webHidden/>
          </w:rPr>
          <w:fldChar w:fldCharType="begin"/>
        </w:r>
        <w:r w:rsidR="006A2150">
          <w:rPr>
            <w:noProof/>
            <w:webHidden/>
          </w:rPr>
          <w:instrText xml:space="preserve"> PAGEREF _Toc512266269 \h </w:instrText>
        </w:r>
        <w:r w:rsidR="006A2150">
          <w:rPr>
            <w:noProof/>
            <w:webHidden/>
          </w:rPr>
        </w:r>
        <w:r w:rsidR="006A2150">
          <w:rPr>
            <w:noProof/>
            <w:webHidden/>
          </w:rPr>
          <w:fldChar w:fldCharType="separate"/>
        </w:r>
        <w:r w:rsidR="006A2150">
          <w:rPr>
            <w:noProof/>
            <w:webHidden/>
          </w:rPr>
          <w:t>54</w:t>
        </w:r>
        <w:r w:rsidR="006A2150">
          <w:rPr>
            <w:noProof/>
            <w:webHidden/>
          </w:rPr>
          <w:fldChar w:fldCharType="end"/>
        </w:r>
      </w:hyperlink>
    </w:p>
    <w:p w14:paraId="59964346" w14:textId="632F3FFF" w:rsidR="006A2150" w:rsidRDefault="00C05B38">
      <w:pPr>
        <w:pStyle w:val="TOC4"/>
        <w:tabs>
          <w:tab w:val="right" w:leader="dot" w:pos="5030"/>
        </w:tabs>
        <w:rPr>
          <w:rFonts w:eastAsiaTheme="minorEastAsia"/>
          <w:smallCaps w:val="0"/>
          <w:noProof/>
          <w:sz w:val="22"/>
        </w:rPr>
      </w:pPr>
      <w:hyperlink w:anchor="_Toc512266270" w:history="1">
        <w:r w:rsidR="006A2150" w:rsidRPr="002B695E">
          <w:rPr>
            <w:rStyle w:val="Hyperlink"/>
            <w:noProof/>
          </w:rPr>
          <w:t>Azure Information Protection Premium</w:t>
        </w:r>
        <w:r w:rsidR="006A2150">
          <w:rPr>
            <w:noProof/>
            <w:webHidden/>
          </w:rPr>
          <w:tab/>
        </w:r>
        <w:r w:rsidR="006A2150">
          <w:rPr>
            <w:noProof/>
            <w:webHidden/>
          </w:rPr>
          <w:fldChar w:fldCharType="begin"/>
        </w:r>
        <w:r w:rsidR="006A2150">
          <w:rPr>
            <w:noProof/>
            <w:webHidden/>
          </w:rPr>
          <w:instrText xml:space="preserve"> PAGEREF _Toc512266270 \h </w:instrText>
        </w:r>
        <w:r w:rsidR="006A2150">
          <w:rPr>
            <w:noProof/>
            <w:webHidden/>
          </w:rPr>
        </w:r>
        <w:r w:rsidR="006A2150">
          <w:rPr>
            <w:noProof/>
            <w:webHidden/>
          </w:rPr>
          <w:fldChar w:fldCharType="separate"/>
        </w:r>
        <w:r w:rsidR="006A2150">
          <w:rPr>
            <w:noProof/>
            <w:webHidden/>
          </w:rPr>
          <w:t>55</w:t>
        </w:r>
        <w:r w:rsidR="006A2150">
          <w:rPr>
            <w:noProof/>
            <w:webHidden/>
          </w:rPr>
          <w:fldChar w:fldCharType="end"/>
        </w:r>
      </w:hyperlink>
    </w:p>
    <w:p w14:paraId="749FC1E6" w14:textId="437143BB" w:rsidR="006A2150" w:rsidRDefault="00C05B38">
      <w:pPr>
        <w:pStyle w:val="TOC4"/>
        <w:tabs>
          <w:tab w:val="right" w:leader="dot" w:pos="5030"/>
        </w:tabs>
        <w:rPr>
          <w:rFonts w:eastAsiaTheme="minorEastAsia"/>
          <w:smallCaps w:val="0"/>
          <w:noProof/>
          <w:sz w:val="22"/>
        </w:rPr>
      </w:pPr>
      <w:hyperlink w:anchor="_Toc512266271" w:history="1">
        <w:r w:rsidR="006A2150" w:rsidRPr="002B695E">
          <w:rPr>
            <w:rStyle w:val="Hyperlink"/>
            <w:noProof/>
          </w:rPr>
          <w:t>Azure Site Recovery Service – On-Premises-to-Azure</w:t>
        </w:r>
        <w:r w:rsidR="006A2150">
          <w:rPr>
            <w:noProof/>
            <w:webHidden/>
          </w:rPr>
          <w:tab/>
        </w:r>
        <w:r w:rsidR="006A2150">
          <w:rPr>
            <w:noProof/>
            <w:webHidden/>
          </w:rPr>
          <w:fldChar w:fldCharType="begin"/>
        </w:r>
        <w:r w:rsidR="006A2150">
          <w:rPr>
            <w:noProof/>
            <w:webHidden/>
          </w:rPr>
          <w:instrText xml:space="preserve"> PAGEREF _Toc512266271 \h </w:instrText>
        </w:r>
        <w:r w:rsidR="006A2150">
          <w:rPr>
            <w:noProof/>
            <w:webHidden/>
          </w:rPr>
        </w:r>
        <w:r w:rsidR="006A2150">
          <w:rPr>
            <w:noProof/>
            <w:webHidden/>
          </w:rPr>
          <w:fldChar w:fldCharType="separate"/>
        </w:r>
        <w:r w:rsidR="006A2150">
          <w:rPr>
            <w:noProof/>
            <w:webHidden/>
          </w:rPr>
          <w:t>55</w:t>
        </w:r>
        <w:r w:rsidR="006A2150">
          <w:rPr>
            <w:noProof/>
            <w:webHidden/>
          </w:rPr>
          <w:fldChar w:fldCharType="end"/>
        </w:r>
      </w:hyperlink>
    </w:p>
    <w:p w14:paraId="2FDE7CDB" w14:textId="12F1833C" w:rsidR="006A2150" w:rsidRDefault="00C05B38">
      <w:pPr>
        <w:pStyle w:val="TOC4"/>
        <w:tabs>
          <w:tab w:val="right" w:leader="dot" w:pos="5030"/>
        </w:tabs>
        <w:rPr>
          <w:rFonts w:eastAsiaTheme="minorEastAsia"/>
          <w:smallCaps w:val="0"/>
          <w:noProof/>
          <w:sz w:val="22"/>
        </w:rPr>
      </w:pPr>
      <w:hyperlink w:anchor="_Toc512266272" w:history="1">
        <w:r w:rsidR="006A2150" w:rsidRPr="002B695E">
          <w:rPr>
            <w:rStyle w:val="Hyperlink"/>
            <w:noProof/>
          </w:rPr>
          <w:t>Azure Site Recovery Service – On-Premises-to-On-Premises</w:t>
        </w:r>
        <w:r w:rsidR="006A2150">
          <w:rPr>
            <w:noProof/>
            <w:webHidden/>
          </w:rPr>
          <w:tab/>
        </w:r>
        <w:r w:rsidR="006A2150">
          <w:rPr>
            <w:noProof/>
            <w:webHidden/>
          </w:rPr>
          <w:fldChar w:fldCharType="begin"/>
        </w:r>
        <w:r w:rsidR="006A2150">
          <w:rPr>
            <w:noProof/>
            <w:webHidden/>
          </w:rPr>
          <w:instrText xml:space="preserve"> PAGEREF _Toc512266272 \h </w:instrText>
        </w:r>
        <w:r w:rsidR="006A2150">
          <w:rPr>
            <w:noProof/>
            <w:webHidden/>
          </w:rPr>
        </w:r>
        <w:r w:rsidR="006A2150">
          <w:rPr>
            <w:noProof/>
            <w:webHidden/>
          </w:rPr>
          <w:fldChar w:fldCharType="separate"/>
        </w:r>
        <w:r w:rsidR="006A2150">
          <w:rPr>
            <w:noProof/>
            <w:webHidden/>
          </w:rPr>
          <w:t>56</w:t>
        </w:r>
        <w:r w:rsidR="006A2150">
          <w:rPr>
            <w:noProof/>
            <w:webHidden/>
          </w:rPr>
          <w:fldChar w:fldCharType="end"/>
        </w:r>
      </w:hyperlink>
    </w:p>
    <w:p w14:paraId="0568B168" w14:textId="58FDF909" w:rsidR="006A2150" w:rsidRDefault="00C05B38">
      <w:pPr>
        <w:pStyle w:val="TOC4"/>
        <w:tabs>
          <w:tab w:val="right" w:leader="dot" w:pos="5030"/>
        </w:tabs>
        <w:rPr>
          <w:rFonts w:eastAsiaTheme="minorEastAsia"/>
          <w:smallCaps w:val="0"/>
          <w:noProof/>
          <w:sz w:val="22"/>
        </w:rPr>
      </w:pPr>
      <w:hyperlink w:anchor="_Toc512266273" w:history="1">
        <w:r w:rsidR="006A2150" w:rsidRPr="002B695E">
          <w:rPr>
            <w:rStyle w:val="Hyperlink"/>
            <w:noProof/>
          </w:rPr>
          <w:t>Multi-Factor Authentication Service</w:t>
        </w:r>
        <w:r w:rsidR="006A2150">
          <w:rPr>
            <w:noProof/>
            <w:webHidden/>
          </w:rPr>
          <w:tab/>
        </w:r>
        <w:r w:rsidR="006A2150">
          <w:rPr>
            <w:noProof/>
            <w:webHidden/>
          </w:rPr>
          <w:fldChar w:fldCharType="begin"/>
        </w:r>
        <w:r w:rsidR="006A2150">
          <w:rPr>
            <w:noProof/>
            <w:webHidden/>
          </w:rPr>
          <w:instrText xml:space="preserve"> PAGEREF _Toc512266273 \h </w:instrText>
        </w:r>
        <w:r w:rsidR="006A2150">
          <w:rPr>
            <w:noProof/>
            <w:webHidden/>
          </w:rPr>
        </w:r>
        <w:r w:rsidR="006A2150">
          <w:rPr>
            <w:noProof/>
            <w:webHidden/>
          </w:rPr>
          <w:fldChar w:fldCharType="separate"/>
        </w:r>
        <w:r w:rsidR="006A2150">
          <w:rPr>
            <w:noProof/>
            <w:webHidden/>
          </w:rPr>
          <w:t>56</w:t>
        </w:r>
        <w:r w:rsidR="006A2150">
          <w:rPr>
            <w:noProof/>
            <w:webHidden/>
          </w:rPr>
          <w:fldChar w:fldCharType="end"/>
        </w:r>
      </w:hyperlink>
    </w:p>
    <w:p w14:paraId="1C6AA013" w14:textId="1779506E" w:rsidR="006A2150" w:rsidRDefault="00C05B38">
      <w:pPr>
        <w:pStyle w:val="TOC4"/>
        <w:tabs>
          <w:tab w:val="right" w:leader="dot" w:pos="5030"/>
        </w:tabs>
        <w:rPr>
          <w:rFonts w:eastAsiaTheme="minorEastAsia"/>
          <w:smallCaps w:val="0"/>
          <w:noProof/>
          <w:sz w:val="22"/>
        </w:rPr>
      </w:pPr>
      <w:hyperlink w:anchor="_Toc512266274" w:history="1">
        <w:r w:rsidR="006A2150" w:rsidRPr="002B695E">
          <w:rPr>
            <w:rStyle w:val="Hyperlink"/>
            <w:noProof/>
          </w:rPr>
          <w:t>StorSimple Service</w:t>
        </w:r>
        <w:r w:rsidR="006A2150">
          <w:rPr>
            <w:noProof/>
            <w:webHidden/>
          </w:rPr>
          <w:tab/>
        </w:r>
        <w:r w:rsidR="006A2150">
          <w:rPr>
            <w:noProof/>
            <w:webHidden/>
          </w:rPr>
          <w:fldChar w:fldCharType="begin"/>
        </w:r>
        <w:r w:rsidR="006A2150">
          <w:rPr>
            <w:noProof/>
            <w:webHidden/>
          </w:rPr>
          <w:instrText xml:space="preserve"> PAGEREF _Toc512266274 \h </w:instrText>
        </w:r>
        <w:r w:rsidR="006A2150">
          <w:rPr>
            <w:noProof/>
            <w:webHidden/>
          </w:rPr>
        </w:r>
        <w:r w:rsidR="006A2150">
          <w:rPr>
            <w:noProof/>
            <w:webHidden/>
          </w:rPr>
          <w:fldChar w:fldCharType="separate"/>
        </w:r>
        <w:r w:rsidR="006A2150">
          <w:rPr>
            <w:noProof/>
            <w:webHidden/>
          </w:rPr>
          <w:t>56</w:t>
        </w:r>
        <w:r w:rsidR="006A2150">
          <w:rPr>
            <w:noProof/>
            <w:webHidden/>
          </w:rPr>
          <w:fldChar w:fldCharType="end"/>
        </w:r>
      </w:hyperlink>
    </w:p>
    <w:p w14:paraId="418BC2B5" w14:textId="389F7F6F" w:rsidR="006A2150" w:rsidRDefault="00C05B38">
      <w:pPr>
        <w:pStyle w:val="TOC4"/>
        <w:tabs>
          <w:tab w:val="right" w:leader="dot" w:pos="5030"/>
        </w:tabs>
        <w:rPr>
          <w:rFonts w:eastAsiaTheme="minorEastAsia"/>
          <w:smallCaps w:val="0"/>
          <w:noProof/>
          <w:sz w:val="22"/>
        </w:rPr>
      </w:pPr>
      <w:hyperlink w:anchor="_Toc512266275" w:history="1">
        <w:r w:rsidR="006A2150" w:rsidRPr="002B695E">
          <w:rPr>
            <w:rStyle w:val="Hyperlink"/>
            <w:noProof/>
          </w:rPr>
          <w:t>StorSimple Data Manager</w:t>
        </w:r>
        <w:r w:rsidR="006A2150">
          <w:rPr>
            <w:noProof/>
            <w:webHidden/>
          </w:rPr>
          <w:tab/>
        </w:r>
        <w:r w:rsidR="006A2150">
          <w:rPr>
            <w:noProof/>
            <w:webHidden/>
          </w:rPr>
          <w:fldChar w:fldCharType="begin"/>
        </w:r>
        <w:r w:rsidR="006A2150">
          <w:rPr>
            <w:noProof/>
            <w:webHidden/>
          </w:rPr>
          <w:instrText xml:space="preserve"> PAGEREF _Toc512266275 \h </w:instrText>
        </w:r>
        <w:r w:rsidR="006A2150">
          <w:rPr>
            <w:noProof/>
            <w:webHidden/>
          </w:rPr>
        </w:r>
        <w:r w:rsidR="006A2150">
          <w:rPr>
            <w:noProof/>
            <w:webHidden/>
          </w:rPr>
          <w:fldChar w:fldCharType="separate"/>
        </w:r>
        <w:r w:rsidR="006A2150">
          <w:rPr>
            <w:noProof/>
            <w:webHidden/>
          </w:rPr>
          <w:t>57</w:t>
        </w:r>
        <w:r w:rsidR="006A2150">
          <w:rPr>
            <w:noProof/>
            <w:webHidden/>
          </w:rPr>
          <w:fldChar w:fldCharType="end"/>
        </w:r>
      </w:hyperlink>
    </w:p>
    <w:p w14:paraId="29B9705F" w14:textId="77B5A3DE" w:rsidR="006A2150" w:rsidRDefault="00C05B38">
      <w:pPr>
        <w:pStyle w:val="TOC2"/>
        <w:tabs>
          <w:tab w:val="right" w:leader="dot" w:pos="5030"/>
        </w:tabs>
        <w:rPr>
          <w:rFonts w:eastAsiaTheme="minorEastAsia"/>
          <w:b w:val="0"/>
          <w:smallCaps w:val="0"/>
          <w:noProof/>
          <w:sz w:val="22"/>
        </w:rPr>
      </w:pPr>
      <w:hyperlink w:anchor="_Toc512266276" w:history="1">
        <w:r w:rsidR="006A2150" w:rsidRPr="002B695E">
          <w:rPr>
            <w:rStyle w:val="Hyperlink"/>
            <w:noProof/>
          </w:rPr>
          <w:t>Other Online Services</w:t>
        </w:r>
        <w:r w:rsidR="006A2150">
          <w:rPr>
            <w:noProof/>
            <w:webHidden/>
          </w:rPr>
          <w:tab/>
        </w:r>
        <w:r w:rsidR="006A2150">
          <w:rPr>
            <w:noProof/>
            <w:webHidden/>
          </w:rPr>
          <w:fldChar w:fldCharType="begin"/>
        </w:r>
        <w:r w:rsidR="006A2150">
          <w:rPr>
            <w:noProof/>
            <w:webHidden/>
          </w:rPr>
          <w:instrText xml:space="preserve"> PAGEREF _Toc512266276 \h </w:instrText>
        </w:r>
        <w:r w:rsidR="006A2150">
          <w:rPr>
            <w:noProof/>
            <w:webHidden/>
          </w:rPr>
        </w:r>
        <w:r w:rsidR="006A2150">
          <w:rPr>
            <w:noProof/>
            <w:webHidden/>
          </w:rPr>
          <w:fldChar w:fldCharType="separate"/>
        </w:r>
        <w:r w:rsidR="006A2150">
          <w:rPr>
            <w:noProof/>
            <w:webHidden/>
          </w:rPr>
          <w:t>57</w:t>
        </w:r>
        <w:r w:rsidR="006A2150">
          <w:rPr>
            <w:noProof/>
            <w:webHidden/>
          </w:rPr>
          <w:fldChar w:fldCharType="end"/>
        </w:r>
      </w:hyperlink>
    </w:p>
    <w:p w14:paraId="4A18C574" w14:textId="2E9F69BA" w:rsidR="006A2150" w:rsidRDefault="00C05B38">
      <w:pPr>
        <w:pStyle w:val="TOC4"/>
        <w:tabs>
          <w:tab w:val="right" w:leader="dot" w:pos="5030"/>
        </w:tabs>
        <w:rPr>
          <w:rFonts w:eastAsiaTheme="minorEastAsia"/>
          <w:smallCaps w:val="0"/>
          <w:noProof/>
          <w:sz w:val="22"/>
        </w:rPr>
      </w:pPr>
      <w:hyperlink w:anchor="_Toc512266277" w:history="1">
        <w:r w:rsidR="006A2150" w:rsidRPr="002B695E">
          <w:rPr>
            <w:rStyle w:val="Hyperlink"/>
            <w:noProof/>
          </w:rPr>
          <w:t>Bing Maps Enterprise Platform</w:t>
        </w:r>
        <w:r w:rsidR="006A2150">
          <w:rPr>
            <w:noProof/>
            <w:webHidden/>
          </w:rPr>
          <w:tab/>
        </w:r>
        <w:r w:rsidR="006A2150">
          <w:rPr>
            <w:noProof/>
            <w:webHidden/>
          </w:rPr>
          <w:fldChar w:fldCharType="begin"/>
        </w:r>
        <w:r w:rsidR="006A2150">
          <w:rPr>
            <w:noProof/>
            <w:webHidden/>
          </w:rPr>
          <w:instrText xml:space="preserve"> PAGEREF _Toc512266277 \h </w:instrText>
        </w:r>
        <w:r w:rsidR="006A2150">
          <w:rPr>
            <w:noProof/>
            <w:webHidden/>
          </w:rPr>
        </w:r>
        <w:r w:rsidR="006A2150">
          <w:rPr>
            <w:noProof/>
            <w:webHidden/>
          </w:rPr>
          <w:fldChar w:fldCharType="separate"/>
        </w:r>
        <w:r w:rsidR="006A2150">
          <w:rPr>
            <w:noProof/>
            <w:webHidden/>
          </w:rPr>
          <w:t>57</w:t>
        </w:r>
        <w:r w:rsidR="006A2150">
          <w:rPr>
            <w:noProof/>
            <w:webHidden/>
          </w:rPr>
          <w:fldChar w:fldCharType="end"/>
        </w:r>
      </w:hyperlink>
    </w:p>
    <w:p w14:paraId="335BBDEC" w14:textId="4622657B" w:rsidR="006A2150" w:rsidRDefault="00C05B38">
      <w:pPr>
        <w:pStyle w:val="TOC4"/>
        <w:tabs>
          <w:tab w:val="right" w:leader="dot" w:pos="5030"/>
        </w:tabs>
        <w:rPr>
          <w:rFonts w:eastAsiaTheme="minorEastAsia"/>
          <w:smallCaps w:val="0"/>
          <w:noProof/>
          <w:sz w:val="22"/>
        </w:rPr>
      </w:pPr>
      <w:hyperlink w:anchor="_Toc512266278" w:history="1">
        <w:r w:rsidR="006A2150" w:rsidRPr="002B695E">
          <w:rPr>
            <w:rStyle w:val="Hyperlink"/>
            <w:noProof/>
          </w:rPr>
          <w:t>Bing Maps Mobile Asset Management</w:t>
        </w:r>
        <w:r w:rsidR="006A2150">
          <w:rPr>
            <w:noProof/>
            <w:webHidden/>
          </w:rPr>
          <w:tab/>
        </w:r>
        <w:r w:rsidR="006A2150">
          <w:rPr>
            <w:noProof/>
            <w:webHidden/>
          </w:rPr>
          <w:fldChar w:fldCharType="begin"/>
        </w:r>
        <w:r w:rsidR="006A2150">
          <w:rPr>
            <w:noProof/>
            <w:webHidden/>
          </w:rPr>
          <w:instrText xml:space="preserve"> PAGEREF _Toc512266278 \h </w:instrText>
        </w:r>
        <w:r w:rsidR="006A2150">
          <w:rPr>
            <w:noProof/>
            <w:webHidden/>
          </w:rPr>
        </w:r>
        <w:r w:rsidR="006A2150">
          <w:rPr>
            <w:noProof/>
            <w:webHidden/>
          </w:rPr>
          <w:fldChar w:fldCharType="separate"/>
        </w:r>
        <w:r w:rsidR="006A2150">
          <w:rPr>
            <w:noProof/>
            <w:webHidden/>
          </w:rPr>
          <w:t>58</w:t>
        </w:r>
        <w:r w:rsidR="006A2150">
          <w:rPr>
            <w:noProof/>
            <w:webHidden/>
          </w:rPr>
          <w:fldChar w:fldCharType="end"/>
        </w:r>
      </w:hyperlink>
    </w:p>
    <w:p w14:paraId="6191C4D9" w14:textId="632B9A56" w:rsidR="006A2150" w:rsidRDefault="00C05B38">
      <w:pPr>
        <w:pStyle w:val="TOC4"/>
        <w:tabs>
          <w:tab w:val="right" w:leader="dot" w:pos="5030"/>
        </w:tabs>
        <w:rPr>
          <w:rFonts w:eastAsiaTheme="minorEastAsia"/>
          <w:smallCaps w:val="0"/>
          <w:noProof/>
          <w:sz w:val="22"/>
        </w:rPr>
      </w:pPr>
      <w:hyperlink w:anchor="_Toc512266279" w:history="1">
        <w:r w:rsidR="006A2150" w:rsidRPr="002B695E">
          <w:rPr>
            <w:rStyle w:val="Hyperlink"/>
            <w:noProof/>
          </w:rPr>
          <w:t>Microsoft Cloud App Security</w:t>
        </w:r>
        <w:r w:rsidR="006A2150">
          <w:rPr>
            <w:noProof/>
            <w:webHidden/>
          </w:rPr>
          <w:tab/>
        </w:r>
        <w:r w:rsidR="006A2150">
          <w:rPr>
            <w:noProof/>
            <w:webHidden/>
          </w:rPr>
          <w:fldChar w:fldCharType="begin"/>
        </w:r>
        <w:r w:rsidR="006A2150">
          <w:rPr>
            <w:noProof/>
            <w:webHidden/>
          </w:rPr>
          <w:instrText xml:space="preserve"> PAGEREF _Toc512266279 \h </w:instrText>
        </w:r>
        <w:r w:rsidR="006A2150">
          <w:rPr>
            <w:noProof/>
            <w:webHidden/>
          </w:rPr>
        </w:r>
        <w:r w:rsidR="006A2150">
          <w:rPr>
            <w:noProof/>
            <w:webHidden/>
          </w:rPr>
          <w:fldChar w:fldCharType="separate"/>
        </w:r>
        <w:r w:rsidR="006A2150">
          <w:rPr>
            <w:noProof/>
            <w:webHidden/>
          </w:rPr>
          <w:t>58</w:t>
        </w:r>
        <w:r w:rsidR="006A2150">
          <w:rPr>
            <w:noProof/>
            <w:webHidden/>
          </w:rPr>
          <w:fldChar w:fldCharType="end"/>
        </w:r>
      </w:hyperlink>
    </w:p>
    <w:p w14:paraId="3039A8ED" w14:textId="5E28D3BA" w:rsidR="006A2150" w:rsidRDefault="00C05B38">
      <w:pPr>
        <w:pStyle w:val="TOC4"/>
        <w:tabs>
          <w:tab w:val="right" w:leader="dot" w:pos="5030"/>
        </w:tabs>
        <w:rPr>
          <w:rFonts w:eastAsiaTheme="minorEastAsia"/>
          <w:smallCaps w:val="0"/>
          <w:noProof/>
          <w:sz w:val="22"/>
        </w:rPr>
      </w:pPr>
      <w:hyperlink w:anchor="_Toc512266280" w:history="1">
        <w:r w:rsidR="006A2150" w:rsidRPr="002B695E">
          <w:rPr>
            <w:rStyle w:val="Hyperlink"/>
            <w:noProof/>
          </w:rPr>
          <w:t>Microsoft Flow</w:t>
        </w:r>
        <w:r w:rsidR="006A2150">
          <w:rPr>
            <w:noProof/>
            <w:webHidden/>
          </w:rPr>
          <w:tab/>
        </w:r>
        <w:r w:rsidR="006A2150">
          <w:rPr>
            <w:noProof/>
            <w:webHidden/>
          </w:rPr>
          <w:fldChar w:fldCharType="begin"/>
        </w:r>
        <w:r w:rsidR="006A2150">
          <w:rPr>
            <w:noProof/>
            <w:webHidden/>
          </w:rPr>
          <w:instrText xml:space="preserve"> PAGEREF _Toc512266280 \h </w:instrText>
        </w:r>
        <w:r w:rsidR="006A2150">
          <w:rPr>
            <w:noProof/>
            <w:webHidden/>
          </w:rPr>
        </w:r>
        <w:r w:rsidR="006A2150">
          <w:rPr>
            <w:noProof/>
            <w:webHidden/>
          </w:rPr>
          <w:fldChar w:fldCharType="separate"/>
        </w:r>
        <w:r w:rsidR="006A2150">
          <w:rPr>
            <w:noProof/>
            <w:webHidden/>
          </w:rPr>
          <w:t>59</w:t>
        </w:r>
        <w:r w:rsidR="006A2150">
          <w:rPr>
            <w:noProof/>
            <w:webHidden/>
          </w:rPr>
          <w:fldChar w:fldCharType="end"/>
        </w:r>
      </w:hyperlink>
    </w:p>
    <w:p w14:paraId="2F125BBF" w14:textId="1CE47147" w:rsidR="006A2150" w:rsidRDefault="00C05B38">
      <w:pPr>
        <w:pStyle w:val="TOC4"/>
        <w:tabs>
          <w:tab w:val="right" w:leader="dot" w:pos="5030"/>
        </w:tabs>
        <w:rPr>
          <w:rFonts w:eastAsiaTheme="minorEastAsia"/>
          <w:smallCaps w:val="0"/>
          <w:noProof/>
          <w:sz w:val="22"/>
        </w:rPr>
      </w:pPr>
      <w:hyperlink w:anchor="_Toc512266281" w:history="1">
        <w:r w:rsidR="006A2150" w:rsidRPr="002B695E">
          <w:rPr>
            <w:rStyle w:val="Hyperlink"/>
            <w:noProof/>
          </w:rPr>
          <w:t>Microsoft Intune</w:t>
        </w:r>
        <w:r w:rsidR="006A2150">
          <w:rPr>
            <w:noProof/>
            <w:webHidden/>
          </w:rPr>
          <w:tab/>
        </w:r>
        <w:r w:rsidR="006A2150">
          <w:rPr>
            <w:noProof/>
            <w:webHidden/>
          </w:rPr>
          <w:fldChar w:fldCharType="begin"/>
        </w:r>
        <w:r w:rsidR="006A2150">
          <w:rPr>
            <w:noProof/>
            <w:webHidden/>
          </w:rPr>
          <w:instrText xml:space="preserve"> PAGEREF _Toc512266281 \h </w:instrText>
        </w:r>
        <w:r w:rsidR="006A2150">
          <w:rPr>
            <w:noProof/>
            <w:webHidden/>
          </w:rPr>
        </w:r>
        <w:r w:rsidR="006A2150">
          <w:rPr>
            <w:noProof/>
            <w:webHidden/>
          </w:rPr>
          <w:fldChar w:fldCharType="separate"/>
        </w:r>
        <w:r w:rsidR="006A2150">
          <w:rPr>
            <w:noProof/>
            <w:webHidden/>
          </w:rPr>
          <w:t>59</w:t>
        </w:r>
        <w:r w:rsidR="006A2150">
          <w:rPr>
            <w:noProof/>
            <w:webHidden/>
          </w:rPr>
          <w:fldChar w:fldCharType="end"/>
        </w:r>
      </w:hyperlink>
    </w:p>
    <w:p w14:paraId="6E568B72" w14:textId="031CD87E" w:rsidR="006A2150" w:rsidRDefault="00C05B38">
      <w:pPr>
        <w:pStyle w:val="TOC4"/>
        <w:tabs>
          <w:tab w:val="right" w:leader="dot" w:pos="5030"/>
        </w:tabs>
        <w:rPr>
          <w:rFonts w:eastAsiaTheme="minorEastAsia"/>
          <w:smallCaps w:val="0"/>
          <w:noProof/>
          <w:sz w:val="22"/>
        </w:rPr>
      </w:pPr>
      <w:hyperlink w:anchor="_Toc512266282" w:history="1">
        <w:r w:rsidR="006A2150" w:rsidRPr="002B695E">
          <w:rPr>
            <w:rStyle w:val="Hyperlink"/>
            <w:noProof/>
          </w:rPr>
          <w:t>Microsoft PowerApps</w:t>
        </w:r>
        <w:r w:rsidR="006A2150">
          <w:rPr>
            <w:noProof/>
            <w:webHidden/>
          </w:rPr>
          <w:tab/>
        </w:r>
        <w:r w:rsidR="006A2150">
          <w:rPr>
            <w:noProof/>
            <w:webHidden/>
          </w:rPr>
          <w:fldChar w:fldCharType="begin"/>
        </w:r>
        <w:r w:rsidR="006A2150">
          <w:rPr>
            <w:noProof/>
            <w:webHidden/>
          </w:rPr>
          <w:instrText xml:space="preserve"> PAGEREF _Toc512266282 \h </w:instrText>
        </w:r>
        <w:r w:rsidR="006A2150">
          <w:rPr>
            <w:noProof/>
            <w:webHidden/>
          </w:rPr>
        </w:r>
        <w:r w:rsidR="006A2150">
          <w:rPr>
            <w:noProof/>
            <w:webHidden/>
          </w:rPr>
          <w:fldChar w:fldCharType="separate"/>
        </w:r>
        <w:r w:rsidR="006A2150">
          <w:rPr>
            <w:noProof/>
            <w:webHidden/>
          </w:rPr>
          <w:t>60</w:t>
        </w:r>
        <w:r w:rsidR="006A2150">
          <w:rPr>
            <w:noProof/>
            <w:webHidden/>
          </w:rPr>
          <w:fldChar w:fldCharType="end"/>
        </w:r>
      </w:hyperlink>
    </w:p>
    <w:p w14:paraId="0930852F" w14:textId="22B02796" w:rsidR="006A2150" w:rsidRDefault="00C05B38">
      <w:pPr>
        <w:pStyle w:val="TOC4"/>
        <w:tabs>
          <w:tab w:val="right" w:leader="dot" w:pos="5030"/>
        </w:tabs>
        <w:rPr>
          <w:rFonts w:eastAsiaTheme="minorEastAsia"/>
          <w:smallCaps w:val="0"/>
          <w:noProof/>
          <w:sz w:val="22"/>
        </w:rPr>
      </w:pPr>
      <w:hyperlink w:anchor="_Toc512266283" w:history="1">
        <w:r w:rsidR="006A2150" w:rsidRPr="002B695E">
          <w:rPr>
            <w:rStyle w:val="Hyperlink"/>
            <w:noProof/>
          </w:rPr>
          <w:t>Microsoft Stream</w:t>
        </w:r>
        <w:r w:rsidR="006A2150">
          <w:rPr>
            <w:noProof/>
            <w:webHidden/>
          </w:rPr>
          <w:tab/>
        </w:r>
        <w:r w:rsidR="006A2150">
          <w:rPr>
            <w:noProof/>
            <w:webHidden/>
          </w:rPr>
          <w:fldChar w:fldCharType="begin"/>
        </w:r>
        <w:r w:rsidR="006A2150">
          <w:rPr>
            <w:noProof/>
            <w:webHidden/>
          </w:rPr>
          <w:instrText xml:space="preserve"> PAGEREF _Toc512266283 \h </w:instrText>
        </w:r>
        <w:r w:rsidR="006A2150">
          <w:rPr>
            <w:noProof/>
            <w:webHidden/>
          </w:rPr>
        </w:r>
        <w:r w:rsidR="006A2150">
          <w:rPr>
            <w:noProof/>
            <w:webHidden/>
          </w:rPr>
          <w:fldChar w:fldCharType="separate"/>
        </w:r>
        <w:r w:rsidR="006A2150">
          <w:rPr>
            <w:noProof/>
            <w:webHidden/>
          </w:rPr>
          <w:t>60</w:t>
        </w:r>
        <w:r w:rsidR="006A2150">
          <w:rPr>
            <w:noProof/>
            <w:webHidden/>
          </w:rPr>
          <w:fldChar w:fldCharType="end"/>
        </w:r>
      </w:hyperlink>
    </w:p>
    <w:p w14:paraId="25721DCA" w14:textId="108994C6" w:rsidR="006A2150" w:rsidRDefault="00C05B38">
      <w:pPr>
        <w:pStyle w:val="TOC4"/>
        <w:tabs>
          <w:tab w:val="right" w:leader="dot" w:pos="5030"/>
        </w:tabs>
        <w:rPr>
          <w:rFonts w:eastAsiaTheme="minorEastAsia"/>
          <w:smallCaps w:val="0"/>
          <w:noProof/>
          <w:sz w:val="22"/>
        </w:rPr>
      </w:pPr>
      <w:hyperlink w:anchor="_Toc512266284" w:history="1">
        <w:r w:rsidR="006A2150" w:rsidRPr="002B695E">
          <w:rPr>
            <w:rStyle w:val="Hyperlink"/>
            <w:noProof/>
          </w:rPr>
          <w:t>Minecraft: Education Edition</w:t>
        </w:r>
        <w:r w:rsidR="006A2150">
          <w:rPr>
            <w:noProof/>
            <w:webHidden/>
          </w:rPr>
          <w:tab/>
        </w:r>
        <w:r w:rsidR="006A2150">
          <w:rPr>
            <w:noProof/>
            <w:webHidden/>
          </w:rPr>
          <w:fldChar w:fldCharType="begin"/>
        </w:r>
        <w:r w:rsidR="006A2150">
          <w:rPr>
            <w:noProof/>
            <w:webHidden/>
          </w:rPr>
          <w:instrText xml:space="preserve"> PAGEREF _Toc512266284 \h </w:instrText>
        </w:r>
        <w:r w:rsidR="006A2150">
          <w:rPr>
            <w:noProof/>
            <w:webHidden/>
          </w:rPr>
        </w:r>
        <w:r w:rsidR="006A2150">
          <w:rPr>
            <w:noProof/>
            <w:webHidden/>
          </w:rPr>
          <w:fldChar w:fldCharType="separate"/>
        </w:r>
        <w:r w:rsidR="006A2150">
          <w:rPr>
            <w:noProof/>
            <w:webHidden/>
          </w:rPr>
          <w:t>60</w:t>
        </w:r>
        <w:r w:rsidR="006A2150">
          <w:rPr>
            <w:noProof/>
            <w:webHidden/>
          </w:rPr>
          <w:fldChar w:fldCharType="end"/>
        </w:r>
      </w:hyperlink>
    </w:p>
    <w:p w14:paraId="25ED8D53" w14:textId="56AB2569" w:rsidR="006A2150" w:rsidRDefault="00C05B38">
      <w:pPr>
        <w:pStyle w:val="TOC4"/>
        <w:tabs>
          <w:tab w:val="right" w:leader="dot" w:pos="5030"/>
        </w:tabs>
        <w:rPr>
          <w:rFonts w:eastAsiaTheme="minorEastAsia"/>
          <w:smallCaps w:val="0"/>
          <w:noProof/>
          <w:sz w:val="22"/>
        </w:rPr>
      </w:pPr>
      <w:hyperlink w:anchor="_Toc512266285" w:history="1">
        <w:r w:rsidR="006A2150" w:rsidRPr="002B695E">
          <w:rPr>
            <w:rStyle w:val="Hyperlink"/>
            <w:noProof/>
          </w:rPr>
          <w:t>Power BI Embedded</w:t>
        </w:r>
        <w:r w:rsidR="006A2150">
          <w:rPr>
            <w:noProof/>
            <w:webHidden/>
          </w:rPr>
          <w:tab/>
        </w:r>
        <w:r w:rsidR="006A2150">
          <w:rPr>
            <w:noProof/>
            <w:webHidden/>
          </w:rPr>
          <w:fldChar w:fldCharType="begin"/>
        </w:r>
        <w:r w:rsidR="006A2150">
          <w:rPr>
            <w:noProof/>
            <w:webHidden/>
          </w:rPr>
          <w:instrText xml:space="preserve"> PAGEREF _Toc512266285 \h </w:instrText>
        </w:r>
        <w:r w:rsidR="006A2150">
          <w:rPr>
            <w:noProof/>
            <w:webHidden/>
          </w:rPr>
        </w:r>
        <w:r w:rsidR="006A2150">
          <w:rPr>
            <w:noProof/>
            <w:webHidden/>
          </w:rPr>
          <w:fldChar w:fldCharType="separate"/>
        </w:r>
        <w:r w:rsidR="006A2150">
          <w:rPr>
            <w:noProof/>
            <w:webHidden/>
          </w:rPr>
          <w:t>61</w:t>
        </w:r>
        <w:r w:rsidR="006A2150">
          <w:rPr>
            <w:noProof/>
            <w:webHidden/>
          </w:rPr>
          <w:fldChar w:fldCharType="end"/>
        </w:r>
      </w:hyperlink>
    </w:p>
    <w:p w14:paraId="255372CF" w14:textId="7F4DA4A3" w:rsidR="006A2150" w:rsidRDefault="00C05B38">
      <w:pPr>
        <w:pStyle w:val="TOC4"/>
        <w:tabs>
          <w:tab w:val="right" w:leader="dot" w:pos="5030"/>
        </w:tabs>
        <w:rPr>
          <w:rFonts w:eastAsiaTheme="minorEastAsia"/>
          <w:smallCaps w:val="0"/>
          <w:noProof/>
          <w:sz w:val="22"/>
        </w:rPr>
      </w:pPr>
      <w:hyperlink w:anchor="_Toc512266286" w:history="1">
        <w:r w:rsidR="006A2150" w:rsidRPr="002B695E">
          <w:rPr>
            <w:rStyle w:val="Hyperlink"/>
            <w:noProof/>
          </w:rPr>
          <w:t>Power BI Premium</w:t>
        </w:r>
        <w:r w:rsidR="006A2150">
          <w:rPr>
            <w:noProof/>
            <w:webHidden/>
          </w:rPr>
          <w:tab/>
        </w:r>
        <w:r w:rsidR="006A2150">
          <w:rPr>
            <w:noProof/>
            <w:webHidden/>
          </w:rPr>
          <w:fldChar w:fldCharType="begin"/>
        </w:r>
        <w:r w:rsidR="006A2150">
          <w:rPr>
            <w:noProof/>
            <w:webHidden/>
          </w:rPr>
          <w:instrText xml:space="preserve"> PAGEREF _Toc512266286 \h </w:instrText>
        </w:r>
        <w:r w:rsidR="006A2150">
          <w:rPr>
            <w:noProof/>
            <w:webHidden/>
          </w:rPr>
        </w:r>
        <w:r w:rsidR="006A2150">
          <w:rPr>
            <w:noProof/>
            <w:webHidden/>
          </w:rPr>
          <w:fldChar w:fldCharType="separate"/>
        </w:r>
        <w:r w:rsidR="006A2150">
          <w:rPr>
            <w:noProof/>
            <w:webHidden/>
          </w:rPr>
          <w:t>61</w:t>
        </w:r>
        <w:r w:rsidR="006A2150">
          <w:rPr>
            <w:noProof/>
            <w:webHidden/>
          </w:rPr>
          <w:fldChar w:fldCharType="end"/>
        </w:r>
      </w:hyperlink>
    </w:p>
    <w:p w14:paraId="0D6837E2" w14:textId="741A60D3" w:rsidR="006A2150" w:rsidRDefault="00C05B38">
      <w:pPr>
        <w:pStyle w:val="TOC4"/>
        <w:tabs>
          <w:tab w:val="right" w:leader="dot" w:pos="5030"/>
        </w:tabs>
        <w:rPr>
          <w:rFonts w:eastAsiaTheme="minorEastAsia"/>
          <w:smallCaps w:val="0"/>
          <w:noProof/>
          <w:sz w:val="22"/>
        </w:rPr>
      </w:pPr>
      <w:hyperlink w:anchor="_Toc512266287" w:history="1">
        <w:r w:rsidR="006A2150" w:rsidRPr="002B695E">
          <w:rPr>
            <w:rStyle w:val="Hyperlink"/>
            <w:noProof/>
          </w:rPr>
          <w:t>Power BI Pro</w:t>
        </w:r>
        <w:r w:rsidR="006A2150">
          <w:rPr>
            <w:noProof/>
            <w:webHidden/>
          </w:rPr>
          <w:tab/>
        </w:r>
        <w:r w:rsidR="006A2150">
          <w:rPr>
            <w:noProof/>
            <w:webHidden/>
          </w:rPr>
          <w:fldChar w:fldCharType="begin"/>
        </w:r>
        <w:r w:rsidR="006A2150">
          <w:rPr>
            <w:noProof/>
            <w:webHidden/>
          </w:rPr>
          <w:instrText xml:space="preserve"> PAGEREF _Toc512266287 \h </w:instrText>
        </w:r>
        <w:r w:rsidR="006A2150">
          <w:rPr>
            <w:noProof/>
            <w:webHidden/>
          </w:rPr>
        </w:r>
        <w:r w:rsidR="006A2150">
          <w:rPr>
            <w:noProof/>
            <w:webHidden/>
          </w:rPr>
          <w:fldChar w:fldCharType="separate"/>
        </w:r>
        <w:r w:rsidR="006A2150">
          <w:rPr>
            <w:noProof/>
            <w:webHidden/>
          </w:rPr>
          <w:t>62</w:t>
        </w:r>
        <w:r w:rsidR="006A2150">
          <w:rPr>
            <w:noProof/>
            <w:webHidden/>
          </w:rPr>
          <w:fldChar w:fldCharType="end"/>
        </w:r>
      </w:hyperlink>
    </w:p>
    <w:p w14:paraId="723493EB" w14:textId="016BCE52" w:rsidR="006A2150" w:rsidRDefault="00C05B38">
      <w:pPr>
        <w:pStyle w:val="TOC4"/>
        <w:tabs>
          <w:tab w:val="right" w:leader="dot" w:pos="5030"/>
        </w:tabs>
        <w:rPr>
          <w:rFonts w:eastAsiaTheme="minorEastAsia"/>
          <w:smallCaps w:val="0"/>
          <w:noProof/>
          <w:sz w:val="22"/>
        </w:rPr>
      </w:pPr>
      <w:hyperlink w:anchor="_Toc512266288" w:history="1">
        <w:r w:rsidR="006A2150" w:rsidRPr="002B695E">
          <w:rPr>
            <w:rStyle w:val="Hyperlink"/>
            <w:noProof/>
          </w:rPr>
          <w:t>Translator API</w:t>
        </w:r>
        <w:r w:rsidR="006A2150">
          <w:rPr>
            <w:noProof/>
            <w:webHidden/>
          </w:rPr>
          <w:tab/>
        </w:r>
        <w:r w:rsidR="006A2150">
          <w:rPr>
            <w:noProof/>
            <w:webHidden/>
          </w:rPr>
          <w:fldChar w:fldCharType="begin"/>
        </w:r>
        <w:r w:rsidR="006A2150">
          <w:rPr>
            <w:noProof/>
            <w:webHidden/>
          </w:rPr>
          <w:instrText xml:space="preserve"> PAGEREF _Toc512266288 \h </w:instrText>
        </w:r>
        <w:r w:rsidR="006A2150">
          <w:rPr>
            <w:noProof/>
            <w:webHidden/>
          </w:rPr>
        </w:r>
        <w:r w:rsidR="006A2150">
          <w:rPr>
            <w:noProof/>
            <w:webHidden/>
          </w:rPr>
          <w:fldChar w:fldCharType="separate"/>
        </w:r>
        <w:r w:rsidR="006A2150">
          <w:rPr>
            <w:noProof/>
            <w:webHidden/>
          </w:rPr>
          <w:t>62</w:t>
        </w:r>
        <w:r w:rsidR="006A2150">
          <w:rPr>
            <w:noProof/>
            <w:webHidden/>
          </w:rPr>
          <w:fldChar w:fldCharType="end"/>
        </w:r>
      </w:hyperlink>
    </w:p>
    <w:p w14:paraId="661B8EC3" w14:textId="7A1EA037" w:rsidR="006A2150" w:rsidRDefault="00C05B38">
      <w:pPr>
        <w:pStyle w:val="TOC4"/>
        <w:tabs>
          <w:tab w:val="right" w:leader="dot" w:pos="5030"/>
        </w:tabs>
        <w:rPr>
          <w:rFonts w:eastAsiaTheme="minorEastAsia"/>
          <w:smallCaps w:val="0"/>
          <w:noProof/>
          <w:sz w:val="22"/>
        </w:rPr>
      </w:pPr>
      <w:hyperlink w:anchor="_Toc512266289" w:history="1">
        <w:r w:rsidR="006A2150" w:rsidRPr="002B695E">
          <w:rPr>
            <w:rStyle w:val="Hyperlink"/>
            <w:noProof/>
          </w:rPr>
          <w:t>Windows Desktop Operating System</w:t>
        </w:r>
        <w:r w:rsidR="006A2150">
          <w:rPr>
            <w:noProof/>
            <w:webHidden/>
          </w:rPr>
          <w:tab/>
        </w:r>
        <w:r w:rsidR="006A2150">
          <w:rPr>
            <w:noProof/>
            <w:webHidden/>
          </w:rPr>
          <w:fldChar w:fldCharType="begin"/>
        </w:r>
        <w:r w:rsidR="006A2150">
          <w:rPr>
            <w:noProof/>
            <w:webHidden/>
          </w:rPr>
          <w:instrText xml:space="preserve"> PAGEREF _Toc512266289 \h </w:instrText>
        </w:r>
        <w:r w:rsidR="006A2150">
          <w:rPr>
            <w:noProof/>
            <w:webHidden/>
          </w:rPr>
        </w:r>
        <w:r w:rsidR="006A2150">
          <w:rPr>
            <w:noProof/>
            <w:webHidden/>
          </w:rPr>
          <w:fldChar w:fldCharType="separate"/>
        </w:r>
        <w:r w:rsidR="006A2150">
          <w:rPr>
            <w:noProof/>
            <w:webHidden/>
          </w:rPr>
          <w:t>62</w:t>
        </w:r>
        <w:r w:rsidR="006A2150">
          <w:rPr>
            <w:noProof/>
            <w:webHidden/>
          </w:rPr>
          <w:fldChar w:fldCharType="end"/>
        </w:r>
      </w:hyperlink>
    </w:p>
    <w:p w14:paraId="4A40BA5D" w14:textId="7B1510BA" w:rsidR="006A2150" w:rsidRDefault="00C05B38">
      <w:pPr>
        <w:pStyle w:val="TOC1"/>
        <w:rPr>
          <w:rFonts w:eastAsiaTheme="minorEastAsia"/>
          <w:b w:val="0"/>
          <w:caps w:val="0"/>
          <w:noProof/>
          <w:sz w:val="22"/>
        </w:rPr>
      </w:pPr>
      <w:hyperlink w:anchor="_Toc512266290" w:history="1">
        <w:r w:rsidR="006A2150" w:rsidRPr="002B695E">
          <w:rPr>
            <w:rStyle w:val="Hyperlink"/>
            <w:noProof/>
          </w:rPr>
          <w:t>Appendix A – Service Level Commitment for Virus Detection and Blocking, Spam Effectiveness, or False Positive</w:t>
        </w:r>
        <w:r w:rsidR="006A2150">
          <w:rPr>
            <w:noProof/>
            <w:webHidden/>
          </w:rPr>
          <w:tab/>
        </w:r>
        <w:r w:rsidR="006A2150">
          <w:rPr>
            <w:noProof/>
            <w:webHidden/>
          </w:rPr>
          <w:fldChar w:fldCharType="begin"/>
        </w:r>
        <w:r w:rsidR="006A2150">
          <w:rPr>
            <w:noProof/>
            <w:webHidden/>
          </w:rPr>
          <w:instrText xml:space="preserve"> PAGEREF _Toc512266290 \h </w:instrText>
        </w:r>
        <w:r w:rsidR="006A2150">
          <w:rPr>
            <w:noProof/>
            <w:webHidden/>
          </w:rPr>
        </w:r>
        <w:r w:rsidR="006A2150">
          <w:rPr>
            <w:noProof/>
            <w:webHidden/>
          </w:rPr>
          <w:fldChar w:fldCharType="separate"/>
        </w:r>
        <w:r w:rsidR="006A2150">
          <w:rPr>
            <w:noProof/>
            <w:webHidden/>
          </w:rPr>
          <w:t>64</w:t>
        </w:r>
        <w:r w:rsidR="006A2150">
          <w:rPr>
            <w:noProof/>
            <w:webHidden/>
          </w:rPr>
          <w:fldChar w:fldCharType="end"/>
        </w:r>
      </w:hyperlink>
    </w:p>
    <w:p w14:paraId="303A4E5D" w14:textId="4F27A455" w:rsidR="006A2150" w:rsidRDefault="00C05B38">
      <w:pPr>
        <w:pStyle w:val="TOC1"/>
        <w:rPr>
          <w:rFonts w:eastAsiaTheme="minorEastAsia"/>
          <w:b w:val="0"/>
          <w:caps w:val="0"/>
          <w:noProof/>
          <w:sz w:val="22"/>
        </w:rPr>
      </w:pPr>
      <w:hyperlink w:anchor="_Toc512266291" w:history="1">
        <w:r w:rsidR="006A2150" w:rsidRPr="002B695E">
          <w:rPr>
            <w:rStyle w:val="Hyperlink"/>
            <w:noProof/>
          </w:rPr>
          <w:t>Appendix B - Service Level Commitment for Uptime and Email Delivery</w:t>
        </w:r>
        <w:r w:rsidR="006A2150">
          <w:rPr>
            <w:noProof/>
            <w:webHidden/>
          </w:rPr>
          <w:tab/>
        </w:r>
        <w:r w:rsidR="006A2150">
          <w:rPr>
            <w:noProof/>
            <w:webHidden/>
          </w:rPr>
          <w:fldChar w:fldCharType="begin"/>
        </w:r>
        <w:r w:rsidR="006A2150">
          <w:rPr>
            <w:noProof/>
            <w:webHidden/>
          </w:rPr>
          <w:instrText xml:space="preserve"> PAGEREF _Toc512266291 \h </w:instrText>
        </w:r>
        <w:r w:rsidR="006A2150">
          <w:rPr>
            <w:noProof/>
            <w:webHidden/>
          </w:rPr>
        </w:r>
        <w:r w:rsidR="006A2150">
          <w:rPr>
            <w:noProof/>
            <w:webHidden/>
          </w:rPr>
          <w:fldChar w:fldCharType="separate"/>
        </w:r>
        <w:r w:rsidR="006A2150">
          <w:rPr>
            <w:noProof/>
            <w:webHidden/>
          </w:rPr>
          <w:t>65</w:t>
        </w:r>
        <w:r w:rsidR="006A2150">
          <w:rPr>
            <w:noProof/>
            <w:webHidden/>
          </w:rPr>
          <w:fldChar w:fldCharType="end"/>
        </w:r>
      </w:hyperlink>
    </w:p>
    <w:p w14:paraId="16ED5D8F" w14:textId="1075D4AF" w:rsidR="00FA110B" w:rsidRPr="00EF7CF9" w:rsidRDefault="00AD5C31" w:rsidP="002024BF">
      <w:pPr>
        <w:pStyle w:val="ProductList-Body"/>
        <w:tabs>
          <w:tab w:val="clear" w:pos="360"/>
          <w:tab w:val="clear" w:pos="720"/>
          <w:tab w:val="clear" w:pos="1080"/>
        </w:tabs>
      </w:pPr>
      <w:r w:rsidRPr="00EF7CF9">
        <w:fldChar w:fldCharType="end"/>
      </w:r>
    </w:p>
    <w:p w14:paraId="3CA6B7A7" w14:textId="77777777" w:rsidR="00E03E25" w:rsidRPr="00EF7CF9" w:rsidRDefault="00E03E25" w:rsidP="002024BF">
      <w:pPr>
        <w:pStyle w:val="ProductList-Body"/>
        <w:tabs>
          <w:tab w:val="clear" w:pos="360"/>
          <w:tab w:val="clear" w:pos="720"/>
          <w:tab w:val="clear" w:pos="1080"/>
        </w:tabs>
        <w:sectPr w:rsidR="00E03E25" w:rsidRPr="00EF7CF9" w:rsidSect="00914BDB">
          <w:footerReference w:type="default" r:id="rId14"/>
          <w:type w:val="continuous"/>
          <w:pgSz w:w="12240" w:h="15840"/>
          <w:pgMar w:top="1440" w:right="720" w:bottom="1440" w:left="720" w:header="720" w:footer="720" w:gutter="0"/>
          <w:cols w:num="2" w:space="720"/>
          <w:docGrid w:linePitch="360"/>
        </w:sectPr>
      </w:pPr>
    </w:p>
    <w:p w14:paraId="3A312564" w14:textId="343170CC" w:rsidR="00E03E25" w:rsidRPr="00EF7CF9" w:rsidRDefault="00914BDB" w:rsidP="00106C29">
      <w:pPr>
        <w:pStyle w:val="ProductList-SectionHeading"/>
        <w:tabs>
          <w:tab w:val="clear" w:pos="360"/>
          <w:tab w:val="clear" w:pos="720"/>
          <w:tab w:val="clear" w:pos="1080"/>
        </w:tabs>
        <w:outlineLvl w:val="0"/>
      </w:pPr>
      <w:bookmarkStart w:id="7" w:name="_Toc457821500"/>
      <w:bookmarkStart w:id="8" w:name="_Toc464226261"/>
      <w:bookmarkStart w:id="9" w:name="_Toc465333682"/>
      <w:bookmarkStart w:id="10" w:name="_Toc512266162"/>
      <w:bookmarkStart w:id="11" w:name="Introduction"/>
      <w:r w:rsidRPr="00EF7CF9">
        <w:lastRenderedPageBreak/>
        <w:t>Introduction</w:t>
      </w:r>
      <w:bookmarkEnd w:id="7"/>
      <w:bookmarkEnd w:id="8"/>
      <w:bookmarkEnd w:id="9"/>
      <w:bookmarkEnd w:id="10"/>
    </w:p>
    <w:p w14:paraId="0B3153E8" w14:textId="533C83C4" w:rsidR="00FA110B" w:rsidRPr="00EF7CF9" w:rsidRDefault="008D1A52" w:rsidP="008C2ED5">
      <w:pPr>
        <w:pStyle w:val="ProductList-SubSection1Heading"/>
      </w:pPr>
      <w:bookmarkStart w:id="12" w:name="_Toc457812795"/>
      <w:bookmarkStart w:id="13" w:name="_Toc457821501"/>
      <w:bookmarkEnd w:id="11"/>
      <w:r w:rsidRPr="00EF7CF9">
        <w:t>About this Document</w:t>
      </w:r>
      <w:bookmarkEnd w:id="12"/>
      <w:bookmarkEnd w:id="13"/>
    </w:p>
    <w:p w14:paraId="77CF1F44" w14:textId="05D1547C" w:rsidR="00E11454" w:rsidRPr="00EF7CF9" w:rsidRDefault="00E11454" w:rsidP="00106C29">
      <w:pPr>
        <w:pStyle w:val="ProductList-Body"/>
        <w:tabs>
          <w:tab w:val="clear" w:pos="360"/>
          <w:tab w:val="clear" w:pos="720"/>
          <w:tab w:val="clear" w:pos="1080"/>
        </w:tabs>
      </w:pPr>
      <w:r w:rsidRPr="00EF7CF9">
        <w:t xml:space="preserve">This Service Level Agreement for Microsoft Online Services (this </w:t>
      </w:r>
      <w:r w:rsidR="00EF7CF9" w:rsidRPr="00EF7CF9">
        <w:t>“</w:t>
      </w:r>
      <w:r w:rsidRPr="00EF7CF9">
        <w:t>SLA</w:t>
      </w:r>
      <w:r w:rsidR="00EF7CF9" w:rsidRPr="00EF7CF9">
        <w:t>”</w:t>
      </w:r>
      <w:r w:rsidRPr="00EF7CF9">
        <w:t xml:space="preserve">) is a part of your Microsoft volume licensing agreement (the </w:t>
      </w:r>
      <w:r w:rsidR="00EF7CF9" w:rsidRPr="00EF7CF9">
        <w:t>“</w:t>
      </w:r>
      <w:r w:rsidRPr="00EF7CF9">
        <w:t>Agreement</w:t>
      </w:r>
      <w:r w:rsidR="00EF7CF9" w:rsidRPr="00EF7CF9">
        <w:t>”</w:t>
      </w:r>
      <w:r w:rsidRPr="00EF7CF9">
        <w:t xml:space="preserve">). Capitalized terms used but not defined in this SLA will have the meaning assigned to them in the Agreement. This SLA applies to the Microsoft Online Services listed herein (a </w:t>
      </w:r>
      <w:r w:rsidR="00EF7CF9" w:rsidRPr="00EF7CF9">
        <w:t>“</w:t>
      </w:r>
      <w:r w:rsidRPr="00EF7CF9">
        <w:t>Service</w:t>
      </w:r>
      <w:r w:rsidR="00EF7CF9" w:rsidRPr="00EF7CF9">
        <w:t>”</w:t>
      </w:r>
      <w:r w:rsidRPr="00EF7CF9">
        <w:t xml:space="preserve"> or the </w:t>
      </w:r>
      <w:r w:rsidR="00EF7CF9" w:rsidRPr="00EF7CF9">
        <w:t>“</w:t>
      </w:r>
      <w:r w:rsidRPr="00EF7CF9">
        <w:t>Services</w:t>
      </w:r>
      <w:r w:rsidR="00EF7CF9" w:rsidRPr="00EF7CF9">
        <w:t>”</w:t>
      </w:r>
      <w:r w:rsidRPr="00EF7CF9">
        <w:t xml:space="preserve">), but does not apply to separately branded services made available with or connected to the Services or to any on-premise software that is part of any Service. </w:t>
      </w:r>
    </w:p>
    <w:p w14:paraId="3CBD9792" w14:textId="77777777" w:rsidR="00E11454" w:rsidRPr="00EF7CF9" w:rsidRDefault="00E11454" w:rsidP="00106C29">
      <w:pPr>
        <w:pStyle w:val="ProductList-Body"/>
        <w:tabs>
          <w:tab w:val="clear" w:pos="360"/>
          <w:tab w:val="clear" w:pos="720"/>
          <w:tab w:val="clear" w:pos="1080"/>
        </w:tabs>
      </w:pPr>
    </w:p>
    <w:p w14:paraId="5FEF6AC3" w14:textId="5D1E2FD3" w:rsidR="00E11454" w:rsidRPr="00EF7CF9" w:rsidRDefault="00E11454" w:rsidP="00106C29">
      <w:pPr>
        <w:pStyle w:val="ProductList-Body"/>
        <w:tabs>
          <w:tab w:val="clear" w:pos="360"/>
          <w:tab w:val="clear" w:pos="720"/>
          <w:tab w:val="clear" w:pos="1080"/>
        </w:tabs>
        <w:rPr>
          <w:rFonts w:ascii="Calibri" w:hAnsi="Calibri" w:cs="Calibri"/>
        </w:rPr>
      </w:pPr>
      <w:r w:rsidRPr="00EF7CF9">
        <w:rPr>
          <w:rFonts w:ascii="Calibri" w:hAnsi="Calibri" w:cs="Calibri"/>
        </w:rPr>
        <w:t xml:space="preserve">If we do not achieve and maintain the Service Levels for each Service as described in this SLA, then you may be eligible for a credit towards a portion of your monthly service fees. We will not modify the terms of your SLA during the initial term of your subscription; however, if you renew your subscription, the version of this SLA that is current at the time of renewal will apply throughout your renewal term. We will provide at least 90 days’ notice for adverse material changes to this SLA. You can review the most current version of this SLA at any time by visiting </w:t>
      </w:r>
      <w:hyperlink r:id="rId15" w:history="1">
        <w:r w:rsidRPr="00EF7CF9">
          <w:rPr>
            <w:rStyle w:val="Hyperlink"/>
            <w:rFonts w:ascii="Calibri" w:hAnsi="Calibri" w:cs="Calibri"/>
            <w:szCs w:val="18"/>
          </w:rPr>
          <w:t>http</w:t>
        </w:r>
        <w:r w:rsidRPr="00EF7CF9">
          <w:rPr>
            <w:rStyle w:val="Hyperlink"/>
            <w:rFonts w:ascii="Calibri" w:hAnsi="Calibri" w:cs="Calibri"/>
            <w:color w:val="auto"/>
            <w:szCs w:val="18"/>
          </w:rPr>
          <w:t>:</w:t>
        </w:r>
        <w:r w:rsidRPr="00EF7CF9">
          <w:rPr>
            <w:rStyle w:val="Hyperlink"/>
            <w:rFonts w:ascii="Calibri" w:hAnsi="Calibri" w:cs="Calibri"/>
            <w:szCs w:val="18"/>
          </w:rPr>
          <w:t>//www.microsoftvolumelicensing.com/SLA</w:t>
        </w:r>
      </w:hyperlink>
      <w:r w:rsidRPr="00EF7CF9">
        <w:rPr>
          <w:rFonts w:ascii="Calibri" w:hAnsi="Calibri" w:cs="Calibri"/>
        </w:rPr>
        <w:t>.</w:t>
      </w:r>
    </w:p>
    <w:p w14:paraId="65686147" w14:textId="004AAA72" w:rsidR="008D1A52" w:rsidRPr="00EF7CF9" w:rsidRDefault="008D1A52" w:rsidP="008C2ED5">
      <w:pPr>
        <w:pStyle w:val="ProductList-SubSection1Heading"/>
      </w:pPr>
      <w:bookmarkStart w:id="14" w:name="_Toc457812796"/>
      <w:bookmarkStart w:id="15" w:name="_Toc457821502"/>
      <w:r w:rsidRPr="00EF7CF9">
        <w:t>Prior Versions</w:t>
      </w:r>
      <w:r w:rsidR="0035123C" w:rsidRPr="00EF7CF9">
        <w:t xml:space="preserve"> of this Document</w:t>
      </w:r>
      <w:bookmarkEnd w:id="14"/>
      <w:bookmarkEnd w:id="15"/>
    </w:p>
    <w:p w14:paraId="69561C1A" w14:textId="2C21BF8F" w:rsidR="0035123C" w:rsidRPr="00EF7CF9" w:rsidRDefault="007804B9" w:rsidP="00106C29">
      <w:pPr>
        <w:pStyle w:val="ProductList-Body"/>
        <w:tabs>
          <w:tab w:val="clear" w:pos="360"/>
          <w:tab w:val="clear" w:pos="720"/>
          <w:tab w:val="clear" w:pos="1080"/>
        </w:tabs>
      </w:pPr>
      <w:r w:rsidRPr="00EF7CF9">
        <w:t>This S</w:t>
      </w:r>
      <w:r w:rsidR="00E11454" w:rsidRPr="00EF7CF9">
        <w:t>LA</w:t>
      </w:r>
      <w:r w:rsidR="0035123C" w:rsidRPr="00EF7CF9">
        <w:t xml:space="preserve"> provides information on </w:t>
      </w:r>
      <w:r w:rsidR="00E11454" w:rsidRPr="00EF7CF9">
        <w:t>Services</w:t>
      </w:r>
      <w:r w:rsidR="0035123C" w:rsidRPr="00EF7CF9">
        <w:t xml:space="preserve"> currently available. Earlier versions of this document are available at </w:t>
      </w:r>
      <w:hyperlink r:id="rId16" w:history="1">
        <w:r w:rsidR="00E11454" w:rsidRPr="00EF7CF9">
          <w:rPr>
            <w:rStyle w:val="Hyperlink"/>
          </w:rPr>
          <w:t>http</w:t>
        </w:r>
        <w:r w:rsidR="00E11454" w:rsidRPr="00EF7CF9">
          <w:rPr>
            <w:rStyle w:val="Hyperlink"/>
            <w:color w:val="auto"/>
          </w:rPr>
          <w:t>:</w:t>
        </w:r>
        <w:r w:rsidR="00E11454" w:rsidRPr="00EF7CF9">
          <w:rPr>
            <w:rStyle w:val="Hyperlink"/>
          </w:rPr>
          <w:t>//www.microsoftvolumelicensing.com</w:t>
        </w:r>
      </w:hyperlink>
      <w:r w:rsidR="0035123C" w:rsidRPr="00EF7CF9">
        <w:t>. To find the needed version, a customer may contact its reseller or Microsoft Account Manager.</w:t>
      </w:r>
    </w:p>
    <w:p w14:paraId="7F05D0EA" w14:textId="6A442A7D" w:rsidR="008D1A52" w:rsidRPr="00EF7CF9" w:rsidRDefault="008D1A52" w:rsidP="008C2ED5">
      <w:pPr>
        <w:pStyle w:val="ProductList-SubSection1Heading"/>
      </w:pPr>
      <w:bookmarkStart w:id="16" w:name="_Toc457812797"/>
      <w:bookmarkStart w:id="17" w:name="_Toc457821503"/>
      <w:r w:rsidRPr="00EF7CF9">
        <w:t>Clarifications and Summary of Changes</w:t>
      </w:r>
      <w:r w:rsidR="0035123C" w:rsidRPr="00EF7CF9">
        <w:t xml:space="preserve"> to this Document</w:t>
      </w:r>
      <w:bookmarkEnd w:id="16"/>
      <w:bookmarkEnd w:id="17"/>
    </w:p>
    <w:p w14:paraId="2487F2A9" w14:textId="64288103" w:rsidR="0035123C" w:rsidRPr="00EF7CF9" w:rsidRDefault="0035123C" w:rsidP="00106C29">
      <w:pPr>
        <w:pStyle w:val="ProductList-Body"/>
        <w:tabs>
          <w:tab w:val="clear" w:pos="360"/>
          <w:tab w:val="clear" w:pos="720"/>
          <w:tab w:val="clear" w:pos="1080"/>
        </w:tabs>
      </w:pPr>
      <w:r w:rsidRPr="00EF7CF9">
        <w:t xml:space="preserve">Below are recent additions, deletions and other changes to </w:t>
      </w:r>
      <w:r w:rsidR="00E11454" w:rsidRPr="00EF7CF9">
        <w:t>this SLA</w:t>
      </w:r>
      <w:r w:rsidRPr="00EF7CF9">
        <w:t>. Also listed below, are clarifications of Microsoft policy in response to common customer questions.</w:t>
      </w:r>
    </w:p>
    <w:p w14:paraId="0E7501E2" w14:textId="6DDC6277" w:rsidR="0035123C" w:rsidRDefault="0035123C" w:rsidP="00106C29">
      <w:pPr>
        <w:pStyle w:val="ProductList-Body"/>
        <w:tabs>
          <w:tab w:val="clear" w:pos="360"/>
          <w:tab w:val="clear" w:pos="720"/>
          <w:tab w:val="clear" w:pos="1080"/>
        </w:tabs>
      </w:pPr>
    </w:p>
    <w:tbl>
      <w:tblPr>
        <w:tblStyle w:val="TableGrid"/>
        <w:tblW w:w="0" w:type="auto"/>
        <w:tblLook w:val="04A0" w:firstRow="1" w:lastRow="0" w:firstColumn="1" w:lastColumn="0" w:noHBand="0" w:noVBand="1"/>
      </w:tblPr>
      <w:tblGrid>
        <w:gridCol w:w="5395"/>
        <w:gridCol w:w="5395"/>
      </w:tblGrid>
      <w:tr w:rsidR="006A2150" w:rsidRPr="006A2150" w14:paraId="4A77AC3C" w14:textId="77777777" w:rsidTr="004F73DF">
        <w:trPr>
          <w:tblHeader/>
        </w:trPr>
        <w:tc>
          <w:tcPr>
            <w:tcW w:w="5395" w:type="dxa"/>
            <w:shd w:val="clear" w:color="auto" w:fill="0072C6"/>
          </w:tcPr>
          <w:p w14:paraId="636796B2" w14:textId="42605F1E" w:rsidR="006A2150" w:rsidRPr="006A2150" w:rsidRDefault="006A2150" w:rsidP="006A2150">
            <w:pPr>
              <w:pStyle w:val="ProductList-OfferingBody"/>
              <w:rPr>
                <w:sz w:val="18"/>
              </w:rPr>
            </w:pPr>
            <w:r w:rsidRPr="006A2150">
              <w:rPr>
                <w:color w:val="FFFFFF" w:themeColor="background1"/>
                <w:sz w:val="18"/>
              </w:rPr>
              <w:t>Additions</w:t>
            </w:r>
          </w:p>
        </w:tc>
        <w:tc>
          <w:tcPr>
            <w:tcW w:w="5395" w:type="dxa"/>
            <w:shd w:val="clear" w:color="auto" w:fill="0072C6"/>
          </w:tcPr>
          <w:p w14:paraId="180D1F55" w14:textId="2A0E5F6B" w:rsidR="006A2150" w:rsidRPr="006A2150" w:rsidRDefault="006A2150" w:rsidP="006A2150">
            <w:pPr>
              <w:pStyle w:val="ProductList-OfferingBody"/>
              <w:rPr>
                <w:sz w:val="18"/>
              </w:rPr>
            </w:pPr>
            <w:r w:rsidRPr="006A2150">
              <w:rPr>
                <w:color w:val="FFFFFF" w:themeColor="background1"/>
                <w:sz w:val="18"/>
              </w:rPr>
              <w:t>Deletions</w:t>
            </w:r>
          </w:p>
        </w:tc>
      </w:tr>
      <w:tr w:rsidR="006A2150" w:rsidRPr="006A2150" w14:paraId="2D521144" w14:textId="77777777" w:rsidTr="004F73DF">
        <w:trPr>
          <w:tblHeader/>
        </w:trPr>
        <w:tc>
          <w:tcPr>
            <w:tcW w:w="5395" w:type="dxa"/>
            <w:shd w:val="clear" w:color="auto" w:fill="auto"/>
          </w:tcPr>
          <w:p w14:paraId="6C176804" w14:textId="4D708D11" w:rsidR="006A2150" w:rsidRPr="006A2150" w:rsidRDefault="006A2150" w:rsidP="006A2150">
            <w:pPr>
              <w:pStyle w:val="ProductList-OfferingBody"/>
              <w:ind w:left="0"/>
              <w:rPr>
                <w:sz w:val="18"/>
              </w:rPr>
            </w:pPr>
            <w:r w:rsidRPr="006A2150">
              <w:rPr>
                <w:sz w:val="18"/>
              </w:rPr>
              <w:t>Azure Advanced Threat Protection</w:t>
            </w:r>
          </w:p>
        </w:tc>
        <w:tc>
          <w:tcPr>
            <w:tcW w:w="5395" w:type="dxa"/>
            <w:shd w:val="clear" w:color="auto" w:fill="auto"/>
          </w:tcPr>
          <w:p w14:paraId="58FE42B5" w14:textId="77777777" w:rsidR="006A2150" w:rsidRPr="006A2150" w:rsidRDefault="006A2150" w:rsidP="006A2150">
            <w:pPr>
              <w:pStyle w:val="ProductList-OfferingBody"/>
              <w:rPr>
                <w:sz w:val="18"/>
              </w:rPr>
            </w:pPr>
          </w:p>
        </w:tc>
      </w:tr>
      <w:tr w:rsidR="006A2150" w:rsidRPr="006A2150" w14:paraId="00199973" w14:textId="77777777" w:rsidTr="004F73DF">
        <w:trPr>
          <w:tblHeader/>
        </w:trPr>
        <w:tc>
          <w:tcPr>
            <w:tcW w:w="5395" w:type="dxa"/>
            <w:shd w:val="clear" w:color="auto" w:fill="auto"/>
          </w:tcPr>
          <w:p w14:paraId="56E21353" w14:textId="2A0F4DD3" w:rsidR="006A2150" w:rsidRPr="006A2150" w:rsidRDefault="006A2150" w:rsidP="006A2150">
            <w:pPr>
              <w:pStyle w:val="ProductList-OfferingBody"/>
              <w:ind w:left="0"/>
              <w:rPr>
                <w:sz w:val="18"/>
              </w:rPr>
            </w:pPr>
            <w:r w:rsidRPr="006A2150">
              <w:rPr>
                <w:sz w:val="18"/>
              </w:rPr>
              <w:t>Azure Load Balancer</w:t>
            </w:r>
          </w:p>
        </w:tc>
        <w:tc>
          <w:tcPr>
            <w:tcW w:w="5395" w:type="dxa"/>
            <w:shd w:val="clear" w:color="auto" w:fill="auto"/>
          </w:tcPr>
          <w:p w14:paraId="3A0C2CA5" w14:textId="77777777" w:rsidR="006A2150" w:rsidRPr="006A2150" w:rsidRDefault="006A2150" w:rsidP="006A2150">
            <w:pPr>
              <w:pStyle w:val="ProductList-OfferingBody"/>
              <w:rPr>
                <w:sz w:val="18"/>
              </w:rPr>
            </w:pPr>
          </w:p>
        </w:tc>
      </w:tr>
      <w:tr w:rsidR="006A2150" w:rsidRPr="006A2150" w14:paraId="7AB0C3F8" w14:textId="77777777" w:rsidTr="004F73DF">
        <w:trPr>
          <w:tblHeader/>
        </w:trPr>
        <w:tc>
          <w:tcPr>
            <w:tcW w:w="5395" w:type="dxa"/>
            <w:shd w:val="clear" w:color="auto" w:fill="auto"/>
          </w:tcPr>
          <w:p w14:paraId="5A4DC273" w14:textId="28296E92" w:rsidR="006A2150" w:rsidRPr="006A2150" w:rsidRDefault="006A2150" w:rsidP="006A2150">
            <w:pPr>
              <w:pStyle w:val="ProductList-OfferingBody"/>
              <w:ind w:left="0"/>
              <w:rPr>
                <w:sz w:val="18"/>
              </w:rPr>
            </w:pPr>
            <w:r w:rsidRPr="006A2150">
              <w:rPr>
                <w:sz w:val="18"/>
              </w:rPr>
              <w:t>Azure Monitor Alerts</w:t>
            </w:r>
          </w:p>
        </w:tc>
        <w:tc>
          <w:tcPr>
            <w:tcW w:w="5395" w:type="dxa"/>
            <w:shd w:val="clear" w:color="auto" w:fill="auto"/>
          </w:tcPr>
          <w:p w14:paraId="742997C8" w14:textId="77777777" w:rsidR="006A2150" w:rsidRPr="006A2150" w:rsidRDefault="006A2150" w:rsidP="006A2150">
            <w:pPr>
              <w:pStyle w:val="ProductList-OfferingBody"/>
              <w:rPr>
                <w:sz w:val="18"/>
              </w:rPr>
            </w:pPr>
          </w:p>
        </w:tc>
      </w:tr>
      <w:tr w:rsidR="006A2150" w:rsidRPr="006A2150" w14:paraId="3F6B6716" w14:textId="77777777" w:rsidTr="004F73DF">
        <w:trPr>
          <w:tblHeader/>
        </w:trPr>
        <w:tc>
          <w:tcPr>
            <w:tcW w:w="5395" w:type="dxa"/>
            <w:shd w:val="clear" w:color="auto" w:fill="auto"/>
          </w:tcPr>
          <w:p w14:paraId="02901DAD" w14:textId="5883A57D" w:rsidR="006A2150" w:rsidRPr="006A2150" w:rsidRDefault="006A2150" w:rsidP="006A2150">
            <w:pPr>
              <w:pStyle w:val="ProductList-OfferingBody"/>
              <w:ind w:left="0"/>
              <w:rPr>
                <w:sz w:val="18"/>
              </w:rPr>
            </w:pPr>
            <w:r w:rsidRPr="006A2150">
              <w:rPr>
                <w:sz w:val="18"/>
              </w:rPr>
              <w:t>Azure Monitor Notification Delivery</w:t>
            </w:r>
          </w:p>
        </w:tc>
        <w:tc>
          <w:tcPr>
            <w:tcW w:w="5395" w:type="dxa"/>
            <w:shd w:val="clear" w:color="auto" w:fill="auto"/>
          </w:tcPr>
          <w:p w14:paraId="6DCF292C" w14:textId="77777777" w:rsidR="006A2150" w:rsidRPr="006A2150" w:rsidRDefault="006A2150" w:rsidP="006A2150">
            <w:pPr>
              <w:pStyle w:val="ProductList-OfferingBody"/>
              <w:rPr>
                <w:sz w:val="18"/>
              </w:rPr>
            </w:pPr>
          </w:p>
        </w:tc>
      </w:tr>
    </w:tbl>
    <w:p w14:paraId="590B7BEA" w14:textId="77777777" w:rsidR="00DD3EFA" w:rsidRDefault="00DD3EFA" w:rsidP="00DD3EFA">
      <w:pPr>
        <w:pStyle w:val="ProductList-Body"/>
      </w:pPr>
    </w:p>
    <w:p w14:paraId="473EB6D2" w14:textId="5EC47C46" w:rsidR="00654656" w:rsidRPr="00EF7CF9" w:rsidRDefault="00C05B38" w:rsidP="0065465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654656" w:rsidRPr="00EF7CF9">
          <w:rPr>
            <w:rStyle w:val="Hyperlink"/>
            <w:sz w:val="16"/>
            <w:szCs w:val="16"/>
          </w:rPr>
          <w:t>Table of Contents</w:t>
        </w:r>
      </w:hyperlink>
      <w:r w:rsidR="00654656" w:rsidRPr="00EF7CF9">
        <w:rPr>
          <w:sz w:val="16"/>
          <w:szCs w:val="16"/>
        </w:rPr>
        <w:t xml:space="preserve"> / </w:t>
      </w:r>
      <w:hyperlink w:anchor="Definitions" w:history="1">
        <w:r w:rsidR="00654656" w:rsidRPr="00EF7CF9">
          <w:rPr>
            <w:rStyle w:val="Hyperlink"/>
            <w:sz w:val="16"/>
            <w:szCs w:val="16"/>
          </w:rPr>
          <w:t>Definitions</w:t>
        </w:r>
      </w:hyperlink>
    </w:p>
    <w:p w14:paraId="348C666F" w14:textId="56DC3877" w:rsidR="008E6785" w:rsidRPr="00EF7CF9" w:rsidRDefault="008E6785" w:rsidP="00106C29"/>
    <w:p w14:paraId="596F13CE" w14:textId="77777777" w:rsidR="00654656" w:rsidRPr="00EF7CF9" w:rsidRDefault="00654656" w:rsidP="00106C29">
      <w:pPr>
        <w:sectPr w:rsidR="00654656" w:rsidRPr="00EF7CF9" w:rsidSect="00752730">
          <w:footerReference w:type="default" r:id="rId17"/>
          <w:footerReference w:type="first" r:id="rId18"/>
          <w:pgSz w:w="12240" w:h="15840"/>
          <w:pgMar w:top="1440" w:right="720" w:bottom="1440" w:left="720" w:header="720" w:footer="720" w:gutter="0"/>
          <w:cols w:space="720"/>
          <w:titlePg/>
          <w:docGrid w:linePitch="360"/>
        </w:sectPr>
      </w:pPr>
    </w:p>
    <w:p w14:paraId="41F91676" w14:textId="37AC3CA8" w:rsidR="00045C64" w:rsidRPr="00EF7CF9" w:rsidRDefault="00E11454" w:rsidP="002024BF">
      <w:pPr>
        <w:pStyle w:val="ProductList-SectionHeading"/>
        <w:tabs>
          <w:tab w:val="clear" w:pos="360"/>
          <w:tab w:val="clear" w:pos="720"/>
          <w:tab w:val="clear" w:pos="1080"/>
        </w:tabs>
        <w:outlineLvl w:val="0"/>
      </w:pPr>
      <w:bookmarkStart w:id="18" w:name="_Toc457821504"/>
      <w:bookmarkStart w:id="19" w:name="_Toc512266163"/>
      <w:bookmarkStart w:id="20" w:name="GeneralTerms"/>
      <w:r w:rsidRPr="00EF7CF9">
        <w:t>General Terms</w:t>
      </w:r>
      <w:bookmarkEnd w:id="18"/>
      <w:bookmarkEnd w:id="19"/>
    </w:p>
    <w:p w14:paraId="0BDF752D" w14:textId="5F0E96A9" w:rsidR="00045C64" w:rsidRPr="00EF7CF9" w:rsidRDefault="00E11454" w:rsidP="008C2ED5">
      <w:pPr>
        <w:pStyle w:val="ProductList-SubSection1Heading"/>
      </w:pPr>
      <w:bookmarkStart w:id="21" w:name="_Toc454884885"/>
      <w:bookmarkStart w:id="22" w:name="_Toc457812799"/>
      <w:bookmarkStart w:id="23" w:name="_Toc455748582"/>
      <w:bookmarkStart w:id="24" w:name="_Toc457821505"/>
      <w:bookmarkStart w:id="25" w:name="Definitions"/>
      <w:bookmarkEnd w:id="20"/>
      <w:r w:rsidRPr="00EF7CF9">
        <w:t>Definitions</w:t>
      </w:r>
      <w:bookmarkEnd w:id="21"/>
      <w:bookmarkEnd w:id="22"/>
      <w:bookmarkEnd w:id="23"/>
      <w:bookmarkEnd w:id="24"/>
    </w:p>
    <w:bookmarkEnd w:id="25"/>
    <w:p w14:paraId="6464F94E" w14:textId="5EB8CC93" w:rsidR="001D1C2C" w:rsidRPr="00EF7CF9" w:rsidRDefault="00EF7CF9" w:rsidP="001D1C2C">
      <w:pPr>
        <w:pStyle w:val="ProductList-Body"/>
        <w:spacing w:after="40"/>
        <w:rPr>
          <w:color w:val="000000" w:themeColor="text1"/>
        </w:rPr>
      </w:pPr>
      <w:r w:rsidRPr="00EF7CF9">
        <w:t>“</w:t>
      </w:r>
      <w:r w:rsidR="001D1C2C" w:rsidRPr="00EF7CF9">
        <w:rPr>
          <w:b/>
          <w:color w:val="00188F"/>
        </w:rPr>
        <w:t>Applicable Monthly Period</w:t>
      </w:r>
      <w:r w:rsidRPr="00EF7CF9">
        <w:t>”</w:t>
      </w:r>
      <w:r w:rsidR="001D1C2C" w:rsidRPr="00EF7CF9">
        <w:t xml:space="preserve"> means, for a calendar month in which a Service Credit is owed, the number of days that you are a subscriber for a Service.</w:t>
      </w:r>
      <w:r w:rsidR="001D1C2C" w:rsidRPr="00EF7CF9">
        <w:rPr>
          <w:color w:val="000000" w:themeColor="text1"/>
        </w:rPr>
        <w:t xml:space="preserve"> </w:t>
      </w:r>
    </w:p>
    <w:p w14:paraId="10BD05D9" w14:textId="72040B32" w:rsidR="001D1C2C" w:rsidRPr="00EF7CF9" w:rsidRDefault="00EF7CF9" w:rsidP="001D1C2C">
      <w:pPr>
        <w:pStyle w:val="ProductList-Body"/>
        <w:spacing w:after="40"/>
        <w:rPr>
          <w:color w:val="000000" w:themeColor="text1"/>
        </w:rPr>
      </w:pPr>
      <w:r w:rsidRPr="00EF7CF9">
        <w:t>“</w:t>
      </w:r>
      <w:r w:rsidR="001D1C2C" w:rsidRPr="00EF7CF9">
        <w:rPr>
          <w:b/>
          <w:color w:val="00188F"/>
        </w:rPr>
        <w:t>Applicable Monthly Service Fees</w:t>
      </w:r>
      <w:r w:rsidRPr="00EF7CF9">
        <w:t>”</w:t>
      </w:r>
      <w:r w:rsidR="001D1C2C" w:rsidRPr="00EF7CF9">
        <w:rPr>
          <w:color w:val="000000" w:themeColor="text1"/>
        </w:rPr>
        <w:t xml:space="preserve"> means the total fees actually paid by you for a Service that are applied to the month in which a Service Credit is owed.</w:t>
      </w:r>
    </w:p>
    <w:p w14:paraId="3E960783" w14:textId="3D729149" w:rsidR="001D1C2C" w:rsidRPr="00EF7CF9" w:rsidRDefault="00EF7CF9" w:rsidP="001D1C2C">
      <w:pPr>
        <w:pStyle w:val="ProductList-Body"/>
        <w:spacing w:after="40"/>
      </w:pPr>
      <w:r w:rsidRPr="00EF7CF9">
        <w:t>“</w:t>
      </w:r>
      <w:r w:rsidR="001D1C2C" w:rsidRPr="00EF7CF9">
        <w:rPr>
          <w:b/>
          <w:color w:val="00188F"/>
        </w:rPr>
        <w:t>Downtime</w:t>
      </w:r>
      <w:r w:rsidRPr="00EF7CF9">
        <w:t>”</w:t>
      </w:r>
      <w:r w:rsidR="001D1C2C" w:rsidRPr="00EF7CF9">
        <w:t xml:space="preserve"> is defined for each Service in the Services Specific Terms below.</w:t>
      </w:r>
      <w:r w:rsidR="00075137">
        <w:t xml:space="preserve"> </w:t>
      </w:r>
      <w:r w:rsidR="001D1C2C" w:rsidRPr="00EF7CF9">
        <w:t>Except for Microsoft Azure Services, Downtime does not include Scheduled Downtime. Downtime does not include unavailability of a Service due to limitations described below and in the Services Specific Terms.</w:t>
      </w:r>
    </w:p>
    <w:p w14:paraId="1CAAF07A" w14:textId="7C1624CA" w:rsidR="001D1C2C" w:rsidRPr="00EF7CF9" w:rsidRDefault="00EF7CF9" w:rsidP="001D1C2C">
      <w:pPr>
        <w:pStyle w:val="ProductList-Body"/>
        <w:spacing w:after="40"/>
      </w:pPr>
      <w:r w:rsidRPr="00EF7CF9">
        <w:t>“</w:t>
      </w:r>
      <w:r w:rsidR="001D1C2C" w:rsidRPr="00EF7CF9">
        <w:rPr>
          <w:b/>
          <w:color w:val="00188F"/>
        </w:rPr>
        <w:t>Error Code</w:t>
      </w:r>
      <w:r w:rsidRPr="00EF7CF9">
        <w:t>”</w:t>
      </w:r>
      <w:r w:rsidR="001D1C2C" w:rsidRPr="00EF7CF9">
        <w:t xml:space="preserve"> means an indication that an operation has failed, such as an HTTP status code in the 5xx range.</w:t>
      </w:r>
    </w:p>
    <w:p w14:paraId="64D84186" w14:textId="5ECBA2E3" w:rsidR="001D1C2C" w:rsidRPr="00EF7CF9" w:rsidRDefault="00EF7CF9" w:rsidP="001D1C2C">
      <w:pPr>
        <w:pStyle w:val="ProductList-Body"/>
        <w:spacing w:after="40"/>
        <w:rPr>
          <w:color w:val="000000" w:themeColor="text1"/>
        </w:rPr>
      </w:pPr>
      <w:r w:rsidRPr="00EF7CF9">
        <w:t>“</w:t>
      </w:r>
      <w:r w:rsidR="001D1C2C" w:rsidRPr="00EF7CF9">
        <w:rPr>
          <w:b/>
          <w:color w:val="00188F"/>
        </w:rPr>
        <w:t>External Connectivity</w:t>
      </w:r>
      <w:r w:rsidRPr="00EF7CF9">
        <w:t>”</w:t>
      </w:r>
      <w:r w:rsidR="001D1C2C" w:rsidRPr="00EF7CF9">
        <w:t xml:space="preserve"> is bi-directional network traffic over supported protocols such as HTTP and HTTPS that can be sent and received from a public IP address.</w:t>
      </w:r>
    </w:p>
    <w:p w14:paraId="57569D47" w14:textId="7EBE9AA8" w:rsidR="001D1C2C" w:rsidRPr="00EF7CF9" w:rsidRDefault="00EF7CF9" w:rsidP="001D1C2C">
      <w:pPr>
        <w:pStyle w:val="ProductList-Body"/>
        <w:spacing w:after="40"/>
        <w:rPr>
          <w:color w:val="000000" w:themeColor="text1"/>
        </w:rPr>
      </w:pPr>
      <w:r w:rsidRPr="00EF7CF9">
        <w:t>“</w:t>
      </w:r>
      <w:r w:rsidR="001D1C2C" w:rsidRPr="00EF7CF9">
        <w:rPr>
          <w:b/>
          <w:color w:val="00188F"/>
        </w:rPr>
        <w:t>Incident</w:t>
      </w:r>
      <w:r w:rsidRPr="00EF7CF9">
        <w:t>”</w:t>
      </w:r>
      <w:r w:rsidR="001D1C2C" w:rsidRPr="00EF7CF9">
        <w:rPr>
          <w:color w:val="000000" w:themeColor="text1"/>
        </w:rPr>
        <w:t xml:space="preserve"> means (i) any single event, or (ii) any set of events, that result in Downtime.</w:t>
      </w:r>
    </w:p>
    <w:p w14:paraId="30DC8057" w14:textId="22448706" w:rsidR="001D1C2C" w:rsidRPr="00EF7CF9" w:rsidRDefault="00EF7CF9" w:rsidP="001D1C2C">
      <w:pPr>
        <w:pStyle w:val="ProductList-Body"/>
        <w:spacing w:after="40"/>
      </w:pPr>
      <w:r w:rsidRPr="00EF7CF9">
        <w:t>“</w:t>
      </w:r>
      <w:r w:rsidR="001D1C2C" w:rsidRPr="00EF7CF9">
        <w:rPr>
          <w:b/>
          <w:color w:val="00188F"/>
        </w:rPr>
        <w:t>Management Portal</w:t>
      </w:r>
      <w:r w:rsidRPr="00EF7CF9">
        <w:t>”</w:t>
      </w:r>
      <w:r w:rsidR="001D1C2C" w:rsidRPr="00EF7CF9">
        <w:t xml:space="preserve"> means the web interface, provided by Microsoft, through which customers may manage the Service.</w:t>
      </w:r>
    </w:p>
    <w:p w14:paraId="16345164" w14:textId="7EB02B19" w:rsidR="001D1C2C" w:rsidRPr="00EF7CF9" w:rsidRDefault="00EF7CF9" w:rsidP="001D1C2C">
      <w:pPr>
        <w:pStyle w:val="ProductList-Body"/>
        <w:spacing w:after="40"/>
        <w:rPr>
          <w:color w:val="000000" w:themeColor="text1"/>
        </w:rPr>
      </w:pPr>
      <w:r w:rsidRPr="00EF7CF9">
        <w:t>“</w:t>
      </w:r>
      <w:r w:rsidR="001D1C2C" w:rsidRPr="00EF7CF9">
        <w:rPr>
          <w:b/>
          <w:color w:val="00188F"/>
        </w:rPr>
        <w:t>Scheduled Downtime</w:t>
      </w:r>
      <w:r w:rsidRPr="00EF7CF9">
        <w:t>”</w:t>
      </w:r>
      <w:r w:rsidR="001D1C2C" w:rsidRPr="00EF7CF9">
        <w:rPr>
          <w:color w:val="000000" w:themeColor="text1"/>
        </w:rPr>
        <w:t xml:space="preserve"> means periods of Downtime related to network, hardware, or Service maintenance or upgrades.</w:t>
      </w:r>
      <w:r w:rsidR="00075137">
        <w:rPr>
          <w:color w:val="000000" w:themeColor="text1"/>
        </w:rPr>
        <w:t xml:space="preserve"> </w:t>
      </w:r>
      <w:r w:rsidR="001D1C2C" w:rsidRPr="00EF7CF9">
        <w:rPr>
          <w:color w:val="000000" w:themeColor="text1"/>
        </w:rPr>
        <w:t>We will publish notice or notify you at least five (5) days prior to the commencement of such Downtime.</w:t>
      </w:r>
    </w:p>
    <w:p w14:paraId="70231D40" w14:textId="40BDD4D7" w:rsidR="001D1C2C" w:rsidRPr="00EF7CF9" w:rsidRDefault="00EF7CF9" w:rsidP="001D1C2C">
      <w:pPr>
        <w:pStyle w:val="ProductList-Body"/>
        <w:spacing w:after="40"/>
        <w:rPr>
          <w:color w:val="000000" w:themeColor="text1"/>
        </w:rPr>
      </w:pPr>
      <w:r w:rsidRPr="00EF7CF9">
        <w:t>“</w:t>
      </w:r>
      <w:r w:rsidR="001D1C2C" w:rsidRPr="00EF7CF9">
        <w:rPr>
          <w:b/>
          <w:color w:val="00188F"/>
        </w:rPr>
        <w:t>Service Credit</w:t>
      </w:r>
      <w:r w:rsidRPr="00EF7CF9">
        <w:t>”</w:t>
      </w:r>
      <w:r w:rsidR="001D1C2C" w:rsidRPr="00EF7CF9">
        <w:rPr>
          <w:color w:val="000000" w:themeColor="text1"/>
        </w:rPr>
        <w:t xml:space="preserve"> is the percentage of the Applicable Monthly Service Fees credited to you following Microsoft’s claim approval.</w:t>
      </w:r>
    </w:p>
    <w:p w14:paraId="0E261BBC" w14:textId="2AD2957B" w:rsidR="001D1C2C" w:rsidRPr="00EF7CF9" w:rsidRDefault="00EF7CF9" w:rsidP="001D1C2C">
      <w:pPr>
        <w:pStyle w:val="ProductList-Body"/>
        <w:spacing w:after="40"/>
        <w:rPr>
          <w:color w:val="000000" w:themeColor="text1"/>
        </w:rPr>
      </w:pPr>
      <w:r w:rsidRPr="00EF7CF9">
        <w:t>“</w:t>
      </w:r>
      <w:r w:rsidR="001D1C2C" w:rsidRPr="00EF7CF9">
        <w:rPr>
          <w:b/>
          <w:color w:val="00188F"/>
        </w:rPr>
        <w:t>Service Level</w:t>
      </w:r>
      <w:r w:rsidRPr="00EF7CF9">
        <w:t>”</w:t>
      </w:r>
      <w:r w:rsidR="001D1C2C" w:rsidRPr="00EF7CF9">
        <w:rPr>
          <w:color w:val="000000" w:themeColor="text1"/>
        </w:rPr>
        <w:t xml:space="preserve"> means the performance metric(s) set forth in this SLA that Microsoft agrees to meet in the delivery of the Services.</w:t>
      </w:r>
    </w:p>
    <w:p w14:paraId="6702BBF5" w14:textId="4D674F4E" w:rsidR="001D1C2C" w:rsidRPr="00EF7CF9" w:rsidRDefault="00EF7CF9" w:rsidP="001D1C2C">
      <w:pPr>
        <w:pStyle w:val="ProductList-Body"/>
        <w:spacing w:after="40"/>
      </w:pPr>
      <w:r w:rsidRPr="00EF7CF9">
        <w:t>“</w:t>
      </w:r>
      <w:r w:rsidR="001D1C2C" w:rsidRPr="00EF7CF9">
        <w:rPr>
          <w:b/>
          <w:color w:val="00188F"/>
        </w:rPr>
        <w:t>Service Resource</w:t>
      </w:r>
      <w:r w:rsidRPr="00EF7CF9">
        <w:t>”</w:t>
      </w:r>
      <w:r w:rsidR="001D1C2C" w:rsidRPr="00EF7CF9">
        <w:t xml:space="preserve"> means an individual resource available for use within a Service.</w:t>
      </w:r>
    </w:p>
    <w:p w14:paraId="6EF19CD6" w14:textId="111F4E0C" w:rsidR="001D1C2C" w:rsidRPr="00EF7CF9" w:rsidRDefault="00EF7CF9" w:rsidP="001D1C2C">
      <w:pPr>
        <w:pStyle w:val="ProductList-Body"/>
        <w:spacing w:after="40"/>
      </w:pPr>
      <w:r w:rsidRPr="00EF7CF9">
        <w:t>“</w:t>
      </w:r>
      <w:r w:rsidR="001D1C2C" w:rsidRPr="00EF7CF9">
        <w:rPr>
          <w:b/>
          <w:color w:val="00188F"/>
        </w:rPr>
        <w:t>Success Code</w:t>
      </w:r>
      <w:r w:rsidRPr="00EF7CF9">
        <w:t>”</w:t>
      </w:r>
      <w:r w:rsidR="001D1C2C" w:rsidRPr="00EF7CF9">
        <w:t xml:space="preserve"> means an indication that an operation has succeeded, such as an HTTP status code in the 2xx range.</w:t>
      </w:r>
    </w:p>
    <w:p w14:paraId="461AC117" w14:textId="72A22A6C" w:rsidR="001D1C2C" w:rsidRPr="00EF7CF9" w:rsidRDefault="00EF7CF9" w:rsidP="001D1C2C">
      <w:pPr>
        <w:pStyle w:val="ProductList-Body"/>
        <w:spacing w:after="40"/>
        <w:rPr>
          <w:color w:val="000000" w:themeColor="text1"/>
        </w:rPr>
      </w:pPr>
      <w:r w:rsidRPr="00EF7CF9">
        <w:t>“</w:t>
      </w:r>
      <w:r w:rsidR="001D1C2C" w:rsidRPr="00EF7CF9">
        <w:rPr>
          <w:b/>
          <w:color w:val="00188F"/>
        </w:rPr>
        <w:t>Support Window</w:t>
      </w:r>
      <w:r w:rsidRPr="00EF7CF9">
        <w:t>”</w:t>
      </w:r>
      <w:r w:rsidR="001D1C2C" w:rsidRPr="00EF7CF9">
        <w:t xml:space="preserve"> refers to the period of time during which a Service feature or compatibility with a separate product or service is supported.</w:t>
      </w:r>
    </w:p>
    <w:p w14:paraId="0B6E793C" w14:textId="31839C4F" w:rsidR="001D1C2C" w:rsidRPr="00EF7CF9" w:rsidRDefault="00EF7CF9" w:rsidP="001D1C2C">
      <w:pPr>
        <w:pStyle w:val="ProductList-Body"/>
        <w:spacing w:after="40"/>
        <w:rPr>
          <w:color w:val="000000" w:themeColor="text1"/>
        </w:rPr>
      </w:pPr>
      <w:r w:rsidRPr="00EF7CF9">
        <w:t>“</w:t>
      </w:r>
      <w:r w:rsidR="001D1C2C" w:rsidRPr="00EF7CF9">
        <w:rPr>
          <w:b/>
          <w:color w:val="00188F"/>
        </w:rPr>
        <w:t>User Minutes</w:t>
      </w:r>
      <w:r w:rsidRPr="00EF7CF9">
        <w:t>”</w:t>
      </w:r>
      <w:r w:rsidR="001D1C2C" w:rsidRPr="00EF7CF9">
        <w:rPr>
          <w:color w:val="000000" w:themeColor="text1"/>
        </w:rPr>
        <w:t xml:space="preserve"> means the total number of minutes in a month, less all Scheduled Downtime, multiplied by the total number of users.</w:t>
      </w:r>
    </w:p>
    <w:p w14:paraId="637752EC" w14:textId="23513F1A" w:rsidR="001D1C2C" w:rsidRPr="00EF7CF9" w:rsidRDefault="001D1C2C" w:rsidP="008C2ED5">
      <w:pPr>
        <w:pStyle w:val="ProductList-SubSection1Heading"/>
      </w:pPr>
      <w:bookmarkStart w:id="26" w:name="_Toc454884886"/>
      <w:bookmarkStart w:id="27" w:name="_Toc457812800"/>
      <w:bookmarkStart w:id="28" w:name="_Toc455748583"/>
      <w:bookmarkStart w:id="29" w:name="_Toc457821506"/>
      <w:bookmarkStart w:id="30" w:name="Terms"/>
      <w:r w:rsidRPr="00EF7CF9">
        <w:t>Terms</w:t>
      </w:r>
      <w:bookmarkEnd w:id="26"/>
      <w:bookmarkEnd w:id="27"/>
      <w:bookmarkEnd w:id="28"/>
      <w:bookmarkEnd w:id="29"/>
    </w:p>
    <w:bookmarkEnd w:id="30"/>
    <w:p w14:paraId="7371D222" w14:textId="77777777" w:rsidR="001D1C2C" w:rsidRPr="00EF7CF9" w:rsidRDefault="001D1C2C" w:rsidP="008C2ED5">
      <w:pPr>
        <w:pStyle w:val="ProductList-ClauseHeading"/>
        <w:outlineLvl w:val="2"/>
      </w:pPr>
      <w:r w:rsidRPr="00EF7CF9">
        <w:t>Claims</w:t>
      </w:r>
    </w:p>
    <w:p w14:paraId="70975357" w14:textId="23E0EFCA" w:rsidR="001D1C2C" w:rsidRPr="00EF7CF9" w:rsidRDefault="001D1C2C" w:rsidP="001D1C2C">
      <w:pPr>
        <w:pStyle w:val="ProductList-Body"/>
      </w:pPr>
      <w:r w:rsidRPr="00EF7CF9">
        <w:t>In order for Microsoft to consider a claim, you must submit the claim to customer support at Microsoft Corporation including all information necessary for Microsoft to validate the claim, including but not limited to: (i) a detailed description of the Incident; (ii) information regarding the time and duration of the Downtime; (iii) the number and location(s) of affected users (if applicable); and (iv) descriptions of your attempts to resolve the Incid</w:t>
      </w:r>
      <w:r w:rsidR="00204453" w:rsidRPr="00EF7CF9">
        <w:t>ent at the time of occurrence.</w:t>
      </w:r>
    </w:p>
    <w:p w14:paraId="78652D82" w14:textId="77777777" w:rsidR="001D1C2C" w:rsidRPr="00EF7CF9" w:rsidRDefault="001D1C2C" w:rsidP="001D1C2C">
      <w:pPr>
        <w:pStyle w:val="ProductList-Body"/>
      </w:pPr>
    </w:p>
    <w:p w14:paraId="5C8FCCA3" w14:textId="380CF651" w:rsidR="001D1C2C" w:rsidRPr="00EF7CF9" w:rsidRDefault="001D1C2C" w:rsidP="001D1C2C">
      <w:pPr>
        <w:pStyle w:val="ProductList-Body"/>
      </w:pPr>
      <w:r w:rsidRPr="00EF7CF9">
        <w:t>For a claim related to Microsoft Azure, we must receive the claim within two months of the end of the billing month in which the Incident that is the subject of the claim occurred.</w:t>
      </w:r>
      <w:r w:rsidR="00075137">
        <w:t xml:space="preserve"> </w:t>
      </w:r>
      <w:r w:rsidRPr="00EF7CF9">
        <w:t>For claims related to all other Services, we must receive the claim by the end of the calendar month following the month in which the Incident occurred.</w:t>
      </w:r>
      <w:r w:rsidR="00075137">
        <w:t xml:space="preserve"> </w:t>
      </w:r>
      <w:r w:rsidRPr="00EF7CF9">
        <w:t>For example, if the Incident occurred on February 15th, we must receive the claim and all required informati</w:t>
      </w:r>
      <w:r w:rsidR="00204453" w:rsidRPr="00EF7CF9">
        <w:t>on by March 31st.</w:t>
      </w:r>
    </w:p>
    <w:p w14:paraId="13AA5F29" w14:textId="77777777" w:rsidR="001D1C2C" w:rsidRPr="00EF7CF9" w:rsidRDefault="001D1C2C" w:rsidP="001D1C2C">
      <w:pPr>
        <w:pStyle w:val="ProductList-Body"/>
      </w:pPr>
    </w:p>
    <w:p w14:paraId="0A11687D" w14:textId="006019E5" w:rsidR="001D1C2C" w:rsidRPr="00EF7CF9" w:rsidRDefault="001D1C2C" w:rsidP="001D1C2C">
      <w:pPr>
        <w:pStyle w:val="ProductList-Body"/>
      </w:pPr>
      <w:r w:rsidRPr="00EF7CF9">
        <w:t>We will evaluate all information reasonably available to us and make a good faith determination of whether a Service Credit is owed.</w:t>
      </w:r>
      <w:r w:rsidR="00075137">
        <w:t xml:space="preserve"> </w:t>
      </w:r>
      <w:r w:rsidRPr="00EF7CF9">
        <w:t xml:space="preserve">We will use commercially reasonable efforts to process claims during the subsequent month and within </w:t>
      </w:r>
      <w:r w:rsidR="00204453" w:rsidRPr="00EF7CF9">
        <w:t>forty-five</w:t>
      </w:r>
      <w:r w:rsidRPr="00EF7CF9">
        <w:t xml:space="preserve"> (45) days of receipt.</w:t>
      </w:r>
      <w:r w:rsidR="00075137">
        <w:t xml:space="preserve"> </w:t>
      </w:r>
      <w:r w:rsidRPr="00EF7CF9">
        <w:t>You must be in compliance with the Agreement in order to be eligible for a Service Credit.</w:t>
      </w:r>
      <w:r w:rsidR="00075137">
        <w:t xml:space="preserve"> </w:t>
      </w:r>
      <w:r w:rsidRPr="00EF7CF9">
        <w:t>If we determine that a Service Credit is owed to you, we will apply the Service Credit to your A</w:t>
      </w:r>
      <w:r w:rsidR="00204453" w:rsidRPr="00EF7CF9">
        <w:t>pplicable Monthly Service Fees.</w:t>
      </w:r>
    </w:p>
    <w:p w14:paraId="58E2268D" w14:textId="77777777" w:rsidR="001D1C2C" w:rsidRPr="00EF7CF9" w:rsidRDefault="001D1C2C" w:rsidP="001D1C2C">
      <w:pPr>
        <w:pStyle w:val="ProductList-Body"/>
      </w:pPr>
    </w:p>
    <w:p w14:paraId="76EDD054" w14:textId="2AA71291" w:rsidR="001D1C2C" w:rsidRPr="00EF7CF9" w:rsidRDefault="001D1C2C" w:rsidP="001D1C2C">
      <w:pPr>
        <w:pStyle w:val="ProductList-Body"/>
      </w:pPr>
      <w:r w:rsidRPr="00EF7CF9">
        <w:t>If you purchased more than one Service (not as a suite), then you may submit claims pursuant to the process described above as if each Service were covered by an individual SLA.</w:t>
      </w:r>
      <w:r w:rsidR="00075137">
        <w:t xml:space="preserve"> </w:t>
      </w:r>
      <w:r w:rsidRPr="00EF7CF9">
        <w:t>For example, if you purchased both Exchange Online and SharePoint Online (not as part of a suite), and during the term of the subscription an Incident caused Downtime for both Services, then you could be eligible for two separate Service Credits (one for each Service), by submitting two claims under this SLA.</w:t>
      </w:r>
      <w:r w:rsidR="00075137">
        <w:t xml:space="preserve"> </w:t>
      </w:r>
      <w:r w:rsidRPr="00EF7CF9">
        <w:t>In the event that more than one Service Level for a particular Service is not met because of the same Incident, you must choose only one Service Level under which to make a claim based on the Incident.</w:t>
      </w:r>
      <w:r w:rsidR="00183579" w:rsidRPr="00EF7CF9">
        <w:t xml:space="preserve"> Unless as otherwise provided in a specific SLA, only one Service Credit is permitted per Service for an Applicable Monthly Period.</w:t>
      </w:r>
    </w:p>
    <w:p w14:paraId="48EACB70" w14:textId="77777777" w:rsidR="001D1C2C" w:rsidRPr="00EF7CF9" w:rsidRDefault="001D1C2C" w:rsidP="001D1C2C">
      <w:pPr>
        <w:pStyle w:val="ProductList-Body"/>
      </w:pPr>
    </w:p>
    <w:p w14:paraId="1C5E0FF1" w14:textId="77777777" w:rsidR="001D1C2C" w:rsidRPr="00EF7CF9" w:rsidRDefault="001D1C2C" w:rsidP="008C2ED5">
      <w:pPr>
        <w:pStyle w:val="ProductList-ClauseHeading"/>
        <w:outlineLvl w:val="2"/>
      </w:pPr>
      <w:r w:rsidRPr="00EF7CF9">
        <w:t>Service Credits</w:t>
      </w:r>
    </w:p>
    <w:p w14:paraId="5F9659E7" w14:textId="58CF85C6" w:rsidR="001D1C2C" w:rsidRPr="00EF7CF9" w:rsidRDefault="001D1C2C" w:rsidP="001D1C2C">
      <w:pPr>
        <w:pStyle w:val="ProductList-Body"/>
      </w:pPr>
      <w:r w:rsidRPr="00EF7CF9">
        <w:t>Service Credits are your sole and exclusive remedy for any performance or availability issues for any Service under the Agreement and this SLA.</w:t>
      </w:r>
      <w:r w:rsidR="00075137">
        <w:t xml:space="preserve"> </w:t>
      </w:r>
      <w:r w:rsidRPr="00EF7CF9">
        <w:t>You may not unilaterally offset your Applicable Monthly Service Fees for any performance or availability issues.</w:t>
      </w:r>
    </w:p>
    <w:p w14:paraId="2603EC74" w14:textId="2C420BCF" w:rsidR="001D1C2C" w:rsidRPr="00EF7CF9" w:rsidRDefault="001D1C2C" w:rsidP="001D1C2C">
      <w:pPr>
        <w:pStyle w:val="ProductList-Body"/>
      </w:pPr>
      <w:r w:rsidRPr="00EF7CF9">
        <w:t>Service Credits apply only to fees paid for the particular Service, Service Resource, or Service tier for which a Service Level has not been met.</w:t>
      </w:r>
      <w:r w:rsidR="00075137">
        <w:t xml:space="preserve"> </w:t>
      </w:r>
      <w:r w:rsidRPr="00EF7CF9">
        <w:t>In cases where Service Levels apply to individual Service Resources or to separate Service tiers, Service Credits apply only to fees paid for the affected Service Resource or Service tier, as applicable.</w:t>
      </w:r>
      <w:r w:rsidR="00075137">
        <w:t xml:space="preserve"> </w:t>
      </w:r>
      <w:r w:rsidRPr="00EF7CF9">
        <w:t>The Service Credits awarded in any billing month for a particular Service or Service Resource will not, under any circumstance, exceed your monthly service fees for that Service or Service Resource, as applicable, in the billing month.</w:t>
      </w:r>
    </w:p>
    <w:p w14:paraId="7F92E971" w14:textId="603684A8" w:rsidR="001D1C2C" w:rsidRDefault="001D1C2C" w:rsidP="001D1C2C">
      <w:pPr>
        <w:pStyle w:val="ProductList-Body"/>
      </w:pPr>
      <w:r w:rsidRPr="00EF7CF9">
        <w:t xml:space="preserve">If you purchased Services as part of a suite or other single offer, the Applicable Monthly Service Fees and Service Credit for </w:t>
      </w:r>
      <w:r w:rsidR="00204453" w:rsidRPr="00EF7CF9">
        <w:t>each Service will be pro-rated.</w:t>
      </w:r>
    </w:p>
    <w:p w14:paraId="268C1A1E" w14:textId="77777777" w:rsidR="001A6663" w:rsidRPr="00EF7CF9" w:rsidRDefault="001A6663" w:rsidP="001D1C2C">
      <w:pPr>
        <w:pStyle w:val="ProductList-Body"/>
      </w:pPr>
    </w:p>
    <w:p w14:paraId="421282F2" w14:textId="32CD25EB" w:rsidR="001D1C2C" w:rsidRPr="00EF7CF9" w:rsidRDefault="001D1C2C" w:rsidP="001D1C2C">
      <w:pPr>
        <w:pStyle w:val="ProductList-Body"/>
      </w:pPr>
      <w:r w:rsidRPr="00EF7CF9">
        <w:t>If you purchased a Service from a reseller, you will receive a service credit directly from your reseller and the reseller will receive a Service Credit directly from us.</w:t>
      </w:r>
      <w:r w:rsidR="00075137">
        <w:t xml:space="preserve"> </w:t>
      </w:r>
      <w:r w:rsidRPr="00EF7CF9">
        <w:t>The Service Credit will be based on the estimated retail price for the applicable Service, as determined by us in our reasonable discretion.</w:t>
      </w:r>
    </w:p>
    <w:p w14:paraId="728B590F" w14:textId="77777777" w:rsidR="001D1C2C" w:rsidRPr="00EF7CF9" w:rsidRDefault="001D1C2C" w:rsidP="001D1C2C">
      <w:pPr>
        <w:pStyle w:val="ProductList-Body"/>
      </w:pPr>
    </w:p>
    <w:p w14:paraId="5B365128" w14:textId="77777777" w:rsidR="001D1C2C" w:rsidRPr="00EF7CF9" w:rsidRDefault="001D1C2C" w:rsidP="008C2ED5">
      <w:pPr>
        <w:pStyle w:val="ProductList-ClauseHeading"/>
        <w:outlineLvl w:val="2"/>
      </w:pPr>
      <w:bookmarkStart w:id="31" w:name="Limitations"/>
      <w:r w:rsidRPr="00EF7CF9">
        <w:t>Limitations</w:t>
      </w:r>
    </w:p>
    <w:bookmarkEnd w:id="31"/>
    <w:p w14:paraId="4DD4642A" w14:textId="77777777" w:rsidR="001D1C2C" w:rsidRPr="00EF7CF9" w:rsidRDefault="001D1C2C" w:rsidP="001D1C2C">
      <w:pPr>
        <w:pStyle w:val="ProductList-Body"/>
      </w:pPr>
      <w:r w:rsidRPr="00EF7CF9">
        <w:t>This SLA and any applicable Service Levels do not apply to any performance or availability issues:</w:t>
      </w:r>
    </w:p>
    <w:p w14:paraId="68138A07" w14:textId="7A6B0B90" w:rsidR="001D1C2C" w:rsidRPr="00EF7CF9" w:rsidRDefault="001D1C2C" w:rsidP="00E62D9C">
      <w:pPr>
        <w:pStyle w:val="ProductList-Body"/>
        <w:numPr>
          <w:ilvl w:val="0"/>
          <w:numId w:val="1"/>
        </w:numPr>
        <w:tabs>
          <w:tab w:val="clear" w:pos="360"/>
          <w:tab w:val="clear" w:pos="720"/>
          <w:tab w:val="clear" w:pos="1080"/>
        </w:tabs>
      </w:pPr>
      <w:r w:rsidRPr="00EF7CF9">
        <w:t>Due to factors outside our reasonable control (for example, natural disaster, war, acts of terrorism, riots, government action, or a network or device failure external to our data centers, including at your site or between your site and our data center);</w:t>
      </w:r>
    </w:p>
    <w:p w14:paraId="50A32887" w14:textId="4327C0EA" w:rsidR="001D1C2C" w:rsidRDefault="001D1C2C" w:rsidP="00E62D9C">
      <w:pPr>
        <w:pStyle w:val="ProductList-Body"/>
        <w:numPr>
          <w:ilvl w:val="0"/>
          <w:numId w:val="1"/>
        </w:numPr>
        <w:tabs>
          <w:tab w:val="clear" w:pos="360"/>
          <w:tab w:val="clear" w:pos="720"/>
          <w:tab w:val="clear" w:pos="1080"/>
        </w:tabs>
      </w:pPr>
      <w:r w:rsidRPr="00EF7CF9">
        <w:t>That result from the use of services, hardware, or software not provided by us, including, but not limited to, issues resulting from inadequate bandwidth or related to third-party software or services;</w:t>
      </w:r>
    </w:p>
    <w:p w14:paraId="5F463160" w14:textId="77777777" w:rsidR="00DD3EFA" w:rsidRDefault="00DD3EFA" w:rsidP="00DD3EFA">
      <w:pPr>
        <w:pStyle w:val="ProductList-Body"/>
        <w:numPr>
          <w:ilvl w:val="0"/>
          <w:numId w:val="1"/>
        </w:numPr>
        <w:tabs>
          <w:tab w:val="clear" w:pos="360"/>
          <w:tab w:val="clear" w:pos="720"/>
          <w:tab w:val="clear" w:pos="1080"/>
        </w:tabs>
      </w:pPr>
      <w:r>
        <w:t xml:space="preserve">That results from failures in a single Microsoft Datacenter location, when your network connectivity is explicitly dependent on that location in a non-geo-resilient manner; </w:t>
      </w:r>
    </w:p>
    <w:p w14:paraId="1E5691CC" w14:textId="56DDD8BD" w:rsidR="001D1C2C" w:rsidRPr="00EF7CF9" w:rsidRDefault="001D1C2C" w:rsidP="00E62D9C">
      <w:pPr>
        <w:pStyle w:val="ProductList-Body"/>
        <w:numPr>
          <w:ilvl w:val="0"/>
          <w:numId w:val="1"/>
        </w:numPr>
        <w:tabs>
          <w:tab w:val="clear" w:pos="360"/>
          <w:tab w:val="clear" w:pos="720"/>
          <w:tab w:val="clear" w:pos="1080"/>
        </w:tabs>
      </w:pPr>
      <w:r w:rsidRPr="00EF7CF9">
        <w:t>Caused by your use of a Service after we advised you to modify your use of the Service, if you did not modify your use as advised;</w:t>
      </w:r>
    </w:p>
    <w:p w14:paraId="7A23EEE9" w14:textId="17D0B297" w:rsidR="001D1C2C" w:rsidRPr="00EF7CF9" w:rsidRDefault="001D1C2C" w:rsidP="00E62D9C">
      <w:pPr>
        <w:pStyle w:val="ProductList-Body"/>
        <w:numPr>
          <w:ilvl w:val="0"/>
          <w:numId w:val="1"/>
        </w:numPr>
        <w:tabs>
          <w:tab w:val="clear" w:pos="360"/>
          <w:tab w:val="clear" w:pos="720"/>
          <w:tab w:val="clear" w:pos="1080"/>
        </w:tabs>
      </w:pPr>
      <w:r w:rsidRPr="00EF7CF9">
        <w:t>During or with respect to preview, pre-release, beta or trial versions of a Service, feature or software (as determined by us) or to purchases made using Microsoft subscription credits;</w:t>
      </w:r>
    </w:p>
    <w:p w14:paraId="4F915C80" w14:textId="3C5FFBDC" w:rsidR="001D1C2C" w:rsidRPr="00EF7CF9" w:rsidRDefault="001D1C2C" w:rsidP="00E62D9C">
      <w:pPr>
        <w:pStyle w:val="ProductList-Body"/>
        <w:numPr>
          <w:ilvl w:val="0"/>
          <w:numId w:val="1"/>
        </w:numPr>
        <w:tabs>
          <w:tab w:val="clear" w:pos="360"/>
          <w:tab w:val="clear" w:pos="720"/>
          <w:tab w:val="clear" w:pos="1080"/>
        </w:tabs>
      </w:pPr>
      <w:r w:rsidRPr="00EF7CF9">
        <w:t>That result from your unauthorized action or lack of action when required, or from your employees, agents, contractors, or vendors, or anyone gaining access to our network by means of your passwords or equipment, or otherwise resulting from your failure to follow appropriate security practices;</w:t>
      </w:r>
    </w:p>
    <w:p w14:paraId="16967E15" w14:textId="494DF8D1" w:rsidR="001D1C2C" w:rsidRPr="00EF7CF9" w:rsidRDefault="001D1C2C" w:rsidP="00E62D9C">
      <w:pPr>
        <w:pStyle w:val="ProductList-Body"/>
        <w:numPr>
          <w:ilvl w:val="0"/>
          <w:numId w:val="1"/>
        </w:numPr>
        <w:tabs>
          <w:tab w:val="clear" w:pos="360"/>
          <w:tab w:val="clear" w:pos="720"/>
          <w:tab w:val="clear" w:pos="1080"/>
        </w:tabs>
      </w:pPr>
      <w:r w:rsidRPr="00EF7CF9">
        <w:t>That result from your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p>
    <w:p w14:paraId="266FAE78" w14:textId="4F4F5838" w:rsidR="001D1C2C" w:rsidRPr="00EF7CF9" w:rsidRDefault="001D1C2C" w:rsidP="00E62D9C">
      <w:pPr>
        <w:pStyle w:val="ProductList-Body"/>
        <w:numPr>
          <w:ilvl w:val="0"/>
          <w:numId w:val="1"/>
        </w:numPr>
        <w:tabs>
          <w:tab w:val="clear" w:pos="360"/>
          <w:tab w:val="clear" w:pos="720"/>
          <w:tab w:val="clear" w:pos="1080"/>
        </w:tabs>
      </w:pPr>
      <w:r w:rsidRPr="00EF7CF9">
        <w:t>That result from faulty input, instructions, or arguments (for example, requests to access files that do not exist);</w:t>
      </w:r>
    </w:p>
    <w:p w14:paraId="2584E5F8" w14:textId="31F84492" w:rsidR="001D1C2C" w:rsidRPr="00EF7CF9" w:rsidRDefault="001D1C2C" w:rsidP="00E62D9C">
      <w:pPr>
        <w:pStyle w:val="ProductList-Body"/>
        <w:numPr>
          <w:ilvl w:val="0"/>
          <w:numId w:val="1"/>
        </w:numPr>
        <w:tabs>
          <w:tab w:val="clear" w:pos="360"/>
          <w:tab w:val="clear" w:pos="720"/>
          <w:tab w:val="clear" w:pos="1080"/>
        </w:tabs>
      </w:pPr>
      <w:r w:rsidRPr="00EF7CF9">
        <w:t>That result from your attempts to perform operations that exceed prescribed quotas or that resulted from our throttling of suspected abusive behavior;</w:t>
      </w:r>
    </w:p>
    <w:p w14:paraId="767733A8" w14:textId="1C6B61EB" w:rsidR="001D1C2C" w:rsidRPr="00EF7CF9" w:rsidRDefault="001D1C2C" w:rsidP="00E62D9C">
      <w:pPr>
        <w:pStyle w:val="ProductList-Body"/>
        <w:numPr>
          <w:ilvl w:val="0"/>
          <w:numId w:val="1"/>
        </w:numPr>
        <w:tabs>
          <w:tab w:val="clear" w:pos="360"/>
          <w:tab w:val="clear" w:pos="720"/>
          <w:tab w:val="clear" w:pos="1080"/>
        </w:tabs>
      </w:pPr>
      <w:r w:rsidRPr="00EF7CF9">
        <w:t>Due to your use of Service features that are outside of associated Support Windows; or</w:t>
      </w:r>
    </w:p>
    <w:p w14:paraId="5605A8B2" w14:textId="5E9835C8" w:rsidR="001D1C2C" w:rsidRPr="00EF7CF9" w:rsidRDefault="001D1C2C" w:rsidP="00E62D9C">
      <w:pPr>
        <w:pStyle w:val="ProductList-Body"/>
        <w:numPr>
          <w:ilvl w:val="0"/>
          <w:numId w:val="1"/>
        </w:numPr>
        <w:tabs>
          <w:tab w:val="clear" w:pos="360"/>
          <w:tab w:val="clear" w:pos="720"/>
          <w:tab w:val="clear" w:pos="1080"/>
        </w:tabs>
      </w:pPr>
      <w:r w:rsidRPr="00EF7CF9">
        <w:t>For licenses reserved, but not paid for, at the time of the Incident.</w:t>
      </w:r>
    </w:p>
    <w:p w14:paraId="4B72C513" w14:textId="77777777" w:rsidR="001D1C2C" w:rsidRPr="00EF7CF9" w:rsidRDefault="001D1C2C" w:rsidP="001D1C2C">
      <w:pPr>
        <w:pStyle w:val="ProductList-Body"/>
        <w:tabs>
          <w:tab w:val="left" w:pos="6647"/>
        </w:tabs>
      </w:pPr>
    </w:p>
    <w:p w14:paraId="61871B44" w14:textId="2D2E5F3F" w:rsidR="001D1C2C" w:rsidRPr="00EF7CF9" w:rsidRDefault="001D1C2C" w:rsidP="001D1C2C">
      <w:pPr>
        <w:pStyle w:val="ProductList-Body"/>
      </w:pPr>
      <w:r w:rsidRPr="00EF7CF9">
        <w:t xml:space="preserve">Services purchased through Open, Open Value, and Open Value Subscription volume licensing agreements, and Services in an Office 365 Small Business Premium suite purchased in the form of a product key are not eligible for Service Credits based on service fees. For these Services, any Service Credit that you may be eligible for will be credited in the form of service time (i.e., days) as opposed to service fees, and any references to </w:t>
      </w:r>
      <w:r w:rsidR="00EF7CF9" w:rsidRPr="00EF7CF9">
        <w:t>“</w:t>
      </w:r>
      <w:r w:rsidRPr="00EF7CF9">
        <w:t>Applicable Monthly Service Fees</w:t>
      </w:r>
      <w:r w:rsidR="00EF7CF9" w:rsidRPr="00EF7CF9">
        <w:t>”</w:t>
      </w:r>
      <w:r w:rsidRPr="00EF7CF9">
        <w:t xml:space="preserve"> is deleted and replaced by </w:t>
      </w:r>
      <w:r w:rsidR="00EF7CF9" w:rsidRPr="00EF7CF9">
        <w:t>“</w:t>
      </w:r>
      <w:r w:rsidRPr="00EF7CF9">
        <w:t>Applicable Monthly Period.</w:t>
      </w:r>
      <w:r w:rsidR="00EF7CF9" w:rsidRPr="00EF7CF9">
        <w:t>”</w:t>
      </w:r>
    </w:p>
    <w:p w14:paraId="7CD1844D" w14:textId="77777777" w:rsidR="00654656" w:rsidRPr="00EF7CF9" w:rsidRDefault="00C05B38" w:rsidP="0065465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654656" w:rsidRPr="00EF7CF9">
          <w:rPr>
            <w:rStyle w:val="Hyperlink"/>
            <w:sz w:val="16"/>
            <w:szCs w:val="16"/>
          </w:rPr>
          <w:t>Table of Contents</w:t>
        </w:r>
      </w:hyperlink>
      <w:r w:rsidR="00654656" w:rsidRPr="00EF7CF9">
        <w:rPr>
          <w:sz w:val="16"/>
          <w:szCs w:val="16"/>
        </w:rPr>
        <w:t xml:space="preserve"> / </w:t>
      </w:r>
      <w:hyperlink w:anchor="Definitions" w:history="1">
        <w:r w:rsidR="00654656" w:rsidRPr="00EF7CF9">
          <w:rPr>
            <w:rStyle w:val="Hyperlink"/>
            <w:sz w:val="16"/>
            <w:szCs w:val="16"/>
          </w:rPr>
          <w:t>Definitions</w:t>
        </w:r>
      </w:hyperlink>
    </w:p>
    <w:p w14:paraId="4D1DD938" w14:textId="04571202" w:rsidR="00045C64" w:rsidRPr="00EF7CF9" w:rsidRDefault="00045C64" w:rsidP="002024BF"/>
    <w:p w14:paraId="1B5A845C" w14:textId="77777777" w:rsidR="00654656" w:rsidRPr="00EF7CF9" w:rsidRDefault="00654656" w:rsidP="002024BF">
      <w:pPr>
        <w:sectPr w:rsidR="00654656" w:rsidRPr="00EF7CF9" w:rsidSect="00752730">
          <w:footerReference w:type="default" r:id="rId19"/>
          <w:footerReference w:type="first" r:id="rId20"/>
          <w:pgSz w:w="12240" w:h="15840"/>
          <w:pgMar w:top="1440" w:right="720" w:bottom="1440" w:left="720" w:header="720" w:footer="720" w:gutter="0"/>
          <w:cols w:space="720"/>
          <w:titlePg/>
          <w:docGrid w:linePitch="360"/>
        </w:sectPr>
      </w:pPr>
    </w:p>
    <w:p w14:paraId="44885D4F" w14:textId="77CE35F8" w:rsidR="00045C64" w:rsidRPr="00EF7CF9" w:rsidRDefault="00045C64" w:rsidP="00E5189B">
      <w:pPr>
        <w:pStyle w:val="ProductList-SectionHeading"/>
        <w:tabs>
          <w:tab w:val="clear" w:pos="360"/>
          <w:tab w:val="clear" w:pos="720"/>
          <w:tab w:val="clear" w:pos="1080"/>
        </w:tabs>
        <w:outlineLvl w:val="0"/>
      </w:pPr>
      <w:bookmarkStart w:id="32" w:name="_Toc457821507"/>
      <w:bookmarkStart w:id="33" w:name="_Toc512266164"/>
      <w:bookmarkStart w:id="34" w:name="ServiceSpecificTerms"/>
      <w:r w:rsidRPr="00EF7CF9">
        <w:t>S</w:t>
      </w:r>
      <w:r w:rsidR="00E5189B" w:rsidRPr="00EF7CF9">
        <w:t>ervice Specific Terms</w:t>
      </w:r>
      <w:bookmarkEnd w:id="32"/>
      <w:bookmarkEnd w:id="33"/>
    </w:p>
    <w:p w14:paraId="07111700" w14:textId="7469B3B8" w:rsidR="00045C64" w:rsidRPr="00EF7CF9" w:rsidRDefault="00045C64" w:rsidP="002024BF">
      <w:pPr>
        <w:pStyle w:val="ProductList-OfferingGroupHeading"/>
        <w:tabs>
          <w:tab w:val="clear" w:pos="360"/>
          <w:tab w:val="clear" w:pos="720"/>
          <w:tab w:val="clear" w:pos="1080"/>
        </w:tabs>
        <w:outlineLvl w:val="1"/>
      </w:pPr>
      <w:bookmarkStart w:id="35" w:name="_Toc457821508"/>
      <w:bookmarkStart w:id="36" w:name="_Toc512266165"/>
      <w:bookmarkEnd w:id="34"/>
      <w:r w:rsidRPr="00EF7CF9">
        <w:t>Microsoft Dynamics</w:t>
      </w:r>
      <w:bookmarkEnd w:id="35"/>
      <w:r w:rsidR="00215E3B" w:rsidRPr="00EF7CF9">
        <w:t xml:space="preserve"> 365</w:t>
      </w:r>
      <w:bookmarkEnd w:id="36"/>
    </w:p>
    <w:p w14:paraId="7321A557" w14:textId="1315198A" w:rsidR="001C41EA" w:rsidRPr="00EF7CF9" w:rsidRDefault="001C41EA" w:rsidP="001C41EA">
      <w:pPr>
        <w:pStyle w:val="ProductList-Offering2Heading"/>
        <w:pBdr>
          <w:between w:val="single" w:sz="4" w:space="1" w:color="auto"/>
        </w:pBdr>
        <w:tabs>
          <w:tab w:val="clear" w:pos="360"/>
          <w:tab w:val="clear" w:pos="720"/>
          <w:tab w:val="clear" w:pos="1080"/>
        </w:tabs>
        <w:outlineLvl w:val="2"/>
      </w:pPr>
      <w:bookmarkStart w:id="37" w:name="_Toc512266166"/>
      <w:bookmarkStart w:id="38" w:name="_Toc438127029"/>
      <w:bookmarkStart w:id="39" w:name="_Toc457821509"/>
      <w:r w:rsidRPr="00EF7CF9">
        <w:t>Microsoft Dynamics 365 for Customer Service</w:t>
      </w:r>
      <w:bookmarkEnd w:id="37"/>
    </w:p>
    <w:p w14:paraId="6CD0EAC6" w14:textId="1131DAC2" w:rsidR="001C41EA" w:rsidRPr="00EF7CF9" w:rsidRDefault="001C41EA" w:rsidP="001C41EA">
      <w:pPr>
        <w:pStyle w:val="ProductList-Body"/>
        <w:spacing w:after="120"/>
      </w:pPr>
      <w:r w:rsidRPr="00EF7CF9">
        <w:rPr>
          <w:b/>
          <w:color w:val="00188F"/>
        </w:rPr>
        <w:t>Downtime</w:t>
      </w:r>
      <w:r w:rsidRPr="00EF7CF9">
        <w:t>:</w:t>
      </w:r>
      <w:r w:rsidR="00075137">
        <w:t xml:space="preserve"> </w:t>
      </w:r>
      <w:r w:rsidRPr="00EF7CF9">
        <w:t>Any period of time when end users are unable to read or write any Service data for which they have appropriate permission but this does not include non-availability of Service add-on features.</w:t>
      </w:r>
    </w:p>
    <w:p w14:paraId="25CB9B8D" w14:textId="75EBFAAD" w:rsidR="001C41EA" w:rsidRDefault="001C41EA" w:rsidP="001A666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8FCA426" w14:textId="77777777" w:rsidR="001A6663" w:rsidRPr="00EF7CF9" w:rsidRDefault="001A6663" w:rsidP="001A6663">
      <w:pPr>
        <w:pStyle w:val="ProductList-Body"/>
      </w:pPr>
    </w:p>
    <w:p w14:paraId="0F1B402D" w14:textId="041A6542" w:rsidR="001C41EA" w:rsidRPr="00EF7CF9" w:rsidRDefault="00C05B38" w:rsidP="001C41E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m:t>
              </m:r>
              <m:r>
                <w:rPr>
                  <w:rFonts w:ascii="Cambria Math" w:hAnsi="Cambria Math" w:cs="Calibri"/>
                  <w:sz w:val="18"/>
                  <w:szCs w:val="18"/>
                </w:rPr>
                <m:t>ser Minutes</m:t>
              </m:r>
            </m:den>
          </m:f>
          <m:r>
            <w:rPr>
              <w:rFonts w:ascii="Cambria Math" w:hAnsi="Cambria Math" w:cs="Calibri"/>
              <w:sz w:val="18"/>
              <w:szCs w:val="18"/>
            </w:rPr>
            <m:t xml:space="preserve"> x 100</m:t>
          </m:r>
        </m:oMath>
      </m:oMathPara>
    </w:p>
    <w:p w14:paraId="2379AA8F" w14:textId="77777777" w:rsidR="001C41EA" w:rsidRPr="00EF7CF9" w:rsidRDefault="001C41EA" w:rsidP="001C41EA">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0D90E9DF" w14:textId="77777777" w:rsidR="001C41EA" w:rsidRPr="00EF7CF9" w:rsidRDefault="001C41EA" w:rsidP="001C41EA">
      <w:pPr>
        <w:pStyle w:val="ProductList-Body"/>
      </w:pPr>
    </w:p>
    <w:p w14:paraId="0B68D327" w14:textId="77777777" w:rsidR="001C41EA" w:rsidRPr="00EF7CF9" w:rsidRDefault="001C41EA" w:rsidP="001C41E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C41EA" w:rsidRPr="00EF7CF9" w14:paraId="15472F6C" w14:textId="77777777" w:rsidTr="009A32C6">
        <w:trPr>
          <w:tblHeader/>
        </w:trPr>
        <w:tc>
          <w:tcPr>
            <w:tcW w:w="5400" w:type="dxa"/>
            <w:shd w:val="clear" w:color="auto" w:fill="0072C6"/>
          </w:tcPr>
          <w:p w14:paraId="4F79290D" w14:textId="77777777" w:rsidR="001C41EA" w:rsidRPr="00EF7CF9" w:rsidRDefault="001C41EA" w:rsidP="009A32C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628C62A" w14:textId="77777777" w:rsidR="001C41EA" w:rsidRPr="00EF7CF9" w:rsidRDefault="001C41EA" w:rsidP="009A32C6">
            <w:pPr>
              <w:pStyle w:val="ProductList-OfferingBody"/>
              <w:jc w:val="center"/>
              <w:rPr>
                <w:color w:val="FFFFFF" w:themeColor="background1"/>
              </w:rPr>
            </w:pPr>
            <w:r w:rsidRPr="00EF7CF9">
              <w:rPr>
                <w:color w:val="FFFFFF" w:themeColor="background1"/>
              </w:rPr>
              <w:t>Service Credit</w:t>
            </w:r>
          </w:p>
        </w:tc>
      </w:tr>
      <w:tr w:rsidR="001C41EA" w:rsidRPr="00EF7CF9" w14:paraId="7E0BF99F" w14:textId="77777777" w:rsidTr="009A32C6">
        <w:tc>
          <w:tcPr>
            <w:tcW w:w="5400" w:type="dxa"/>
          </w:tcPr>
          <w:p w14:paraId="66F306F1" w14:textId="77777777" w:rsidR="001C41EA" w:rsidRPr="00EF7CF9" w:rsidRDefault="001C41EA" w:rsidP="009A32C6">
            <w:pPr>
              <w:pStyle w:val="ProductList-OfferingBody"/>
              <w:jc w:val="center"/>
            </w:pPr>
            <w:r w:rsidRPr="00EF7CF9">
              <w:t>&lt; 99.9%</w:t>
            </w:r>
          </w:p>
        </w:tc>
        <w:tc>
          <w:tcPr>
            <w:tcW w:w="5400" w:type="dxa"/>
          </w:tcPr>
          <w:p w14:paraId="145E3B0C" w14:textId="77777777" w:rsidR="001C41EA" w:rsidRPr="00EF7CF9" w:rsidRDefault="001C41EA" w:rsidP="009A32C6">
            <w:pPr>
              <w:pStyle w:val="ProductList-OfferingBody"/>
              <w:jc w:val="center"/>
            </w:pPr>
            <w:r w:rsidRPr="00EF7CF9">
              <w:t>25%</w:t>
            </w:r>
          </w:p>
        </w:tc>
      </w:tr>
      <w:tr w:rsidR="001C41EA" w:rsidRPr="00EF7CF9" w14:paraId="5C54F2B8" w14:textId="77777777" w:rsidTr="009A32C6">
        <w:tc>
          <w:tcPr>
            <w:tcW w:w="5400" w:type="dxa"/>
          </w:tcPr>
          <w:p w14:paraId="2C7446CB" w14:textId="77777777" w:rsidR="001C41EA" w:rsidRPr="00EF7CF9" w:rsidRDefault="001C41EA" w:rsidP="009A32C6">
            <w:pPr>
              <w:pStyle w:val="ProductList-OfferingBody"/>
              <w:jc w:val="center"/>
            </w:pPr>
            <w:r w:rsidRPr="00EF7CF9">
              <w:t>&lt; 99%</w:t>
            </w:r>
          </w:p>
        </w:tc>
        <w:tc>
          <w:tcPr>
            <w:tcW w:w="5400" w:type="dxa"/>
          </w:tcPr>
          <w:p w14:paraId="03CCA14E" w14:textId="77777777" w:rsidR="001C41EA" w:rsidRPr="00EF7CF9" w:rsidRDefault="001C41EA" w:rsidP="009A32C6">
            <w:pPr>
              <w:pStyle w:val="ProductList-OfferingBody"/>
              <w:jc w:val="center"/>
            </w:pPr>
            <w:r w:rsidRPr="00EF7CF9">
              <w:t>50%</w:t>
            </w:r>
          </w:p>
        </w:tc>
      </w:tr>
      <w:tr w:rsidR="001C41EA" w:rsidRPr="00EF7CF9" w14:paraId="13270020" w14:textId="77777777" w:rsidTr="009A32C6">
        <w:tc>
          <w:tcPr>
            <w:tcW w:w="5400" w:type="dxa"/>
          </w:tcPr>
          <w:p w14:paraId="41F05E53" w14:textId="77777777" w:rsidR="001C41EA" w:rsidRPr="00EF7CF9" w:rsidRDefault="001C41EA" w:rsidP="009A32C6">
            <w:pPr>
              <w:pStyle w:val="ProductList-OfferingBody"/>
              <w:jc w:val="center"/>
            </w:pPr>
            <w:r w:rsidRPr="00EF7CF9">
              <w:t>&lt; 95%</w:t>
            </w:r>
          </w:p>
        </w:tc>
        <w:tc>
          <w:tcPr>
            <w:tcW w:w="5400" w:type="dxa"/>
          </w:tcPr>
          <w:p w14:paraId="3D5F7C0E" w14:textId="77777777" w:rsidR="001C41EA" w:rsidRPr="00EF7CF9" w:rsidRDefault="001C41EA" w:rsidP="009A32C6">
            <w:pPr>
              <w:pStyle w:val="ProductList-OfferingBody"/>
              <w:jc w:val="center"/>
            </w:pPr>
            <w:r w:rsidRPr="00EF7CF9">
              <w:t>100%</w:t>
            </w:r>
          </w:p>
        </w:tc>
      </w:tr>
    </w:tbl>
    <w:p w14:paraId="5A3C99B3" w14:textId="77777777" w:rsidR="001C41EA" w:rsidRPr="00EF7CF9" w:rsidRDefault="00C05B38" w:rsidP="001C41E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1C41EA" w:rsidRPr="00EF7CF9">
          <w:rPr>
            <w:rStyle w:val="Hyperlink"/>
            <w:sz w:val="16"/>
            <w:szCs w:val="16"/>
          </w:rPr>
          <w:t>Table of Contents</w:t>
        </w:r>
      </w:hyperlink>
      <w:r w:rsidR="001C41EA" w:rsidRPr="00EF7CF9">
        <w:rPr>
          <w:sz w:val="16"/>
          <w:szCs w:val="16"/>
        </w:rPr>
        <w:t xml:space="preserve"> / </w:t>
      </w:r>
      <w:hyperlink w:anchor="Definitions" w:history="1">
        <w:r w:rsidR="001C41EA" w:rsidRPr="00EF7CF9">
          <w:rPr>
            <w:rStyle w:val="Hyperlink"/>
            <w:sz w:val="16"/>
            <w:szCs w:val="16"/>
          </w:rPr>
          <w:t>Definitions</w:t>
        </w:r>
      </w:hyperlink>
    </w:p>
    <w:p w14:paraId="5312D92C" w14:textId="285AE247" w:rsidR="006A2150" w:rsidRDefault="006A2150" w:rsidP="006A2150">
      <w:pPr>
        <w:pStyle w:val="ProductList-Offering2Heading"/>
        <w:pBdr>
          <w:between w:val="single" w:sz="4" w:space="1" w:color="auto"/>
        </w:pBdr>
        <w:tabs>
          <w:tab w:val="clear" w:pos="360"/>
          <w:tab w:val="clear" w:pos="720"/>
          <w:tab w:val="clear" w:pos="1080"/>
        </w:tabs>
        <w:outlineLvl w:val="2"/>
      </w:pPr>
      <w:bookmarkStart w:id="40" w:name="_Toc510793626"/>
      <w:bookmarkStart w:id="41" w:name="_Toc512266167"/>
      <w:bookmarkStart w:id="42" w:name="MicrosoftDynamics365forFianceandOpsBizEd"/>
      <w:r>
        <w:t>Microsoft Dynamics 365 Business Central</w:t>
      </w:r>
      <w:bookmarkEnd w:id="40"/>
      <w:bookmarkEnd w:id="41"/>
      <w:r>
        <w:t xml:space="preserve"> </w:t>
      </w:r>
    </w:p>
    <w:bookmarkEnd w:id="42"/>
    <w:p w14:paraId="65F3EC2E" w14:textId="5F5A610A" w:rsidR="001C41EA" w:rsidRPr="00EF7CF9" w:rsidRDefault="001C41EA" w:rsidP="001C41EA">
      <w:pPr>
        <w:pStyle w:val="ProductList-Body"/>
        <w:spacing w:after="120"/>
      </w:pPr>
      <w:r w:rsidRPr="00EF7CF9">
        <w:rPr>
          <w:b/>
          <w:color w:val="00188F"/>
        </w:rPr>
        <w:t>Downtime</w:t>
      </w:r>
      <w:r w:rsidRPr="00EF7CF9">
        <w:t>:</w:t>
      </w:r>
      <w:r w:rsidR="00075137">
        <w:t xml:space="preserve"> </w:t>
      </w:r>
      <w:r w:rsidRPr="00EF7CF9">
        <w:t>Any period of time when end users are unable to login to their instance.</w:t>
      </w:r>
    </w:p>
    <w:p w14:paraId="59B8978C" w14:textId="19739E51" w:rsidR="001C41EA" w:rsidRDefault="001C41EA" w:rsidP="001A666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038D479F" w14:textId="77777777" w:rsidR="001A6663" w:rsidRPr="00EF7CF9" w:rsidRDefault="001A6663" w:rsidP="001A6663">
      <w:pPr>
        <w:pStyle w:val="ProductList-Body"/>
      </w:pPr>
    </w:p>
    <w:p w14:paraId="199AB2D9" w14:textId="49AB5207" w:rsidR="001C41EA" w:rsidRPr="00EF7CF9" w:rsidRDefault="00C05B38" w:rsidP="001C41E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ECBF244" w14:textId="77777777" w:rsidR="001C41EA" w:rsidRPr="00EF7CF9" w:rsidRDefault="001C41EA" w:rsidP="001C41EA">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511A06D3" w14:textId="77777777" w:rsidR="001C41EA" w:rsidRPr="00EF7CF9" w:rsidRDefault="001C41EA" w:rsidP="001C41EA">
      <w:pPr>
        <w:pStyle w:val="ProductList-Body"/>
      </w:pPr>
    </w:p>
    <w:p w14:paraId="6E84AA9C" w14:textId="77777777" w:rsidR="001C41EA" w:rsidRPr="00EF7CF9" w:rsidRDefault="001C41EA" w:rsidP="001C41E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C41EA" w:rsidRPr="00EF7CF9" w14:paraId="78190728" w14:textId="77777777" w:rsidTr="009A32C6">
        <w:trPr>
          <w:tblHeader/>
        </w:trPr>
        <w:tc>
          <w:tcPr>
            <w:tcW w:w="5400" w:type="dxa"/>
            <w:shd w:val="clear" w:color="auto" w:fill="0072C6"/>
          </w:tcPr>
          <w:p w14:paraId="72921A54" w14:textId="77777777" w:rsidR="001C41EA" w:rsidRPr="00EF7CF9" w:rsidRDefault="001C41EA" w:rsidP="009A32C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A090BDD" w14:textId="77777777" w:rsidR="001C41EA" w:rsidRPr="00EF7CF9" w:rsidRDefault="001C41EA" w:rsidP="009A32C6">
            <w:pPr>
              <w:pStyle w:val="ProductList-OfferingBody"/>
              <w:jc w:val="center"/>
              <w:rPr>
                <w:color w:val="FFFFFF" w:themeColor="background1"/>
              </w:rPr>
            </w:pPr>
            <w:r w:rsidRPr="00EF7CF9">
              <w:rPr>
                <w:color w:val="FFFFFF" w:themeColor="background1"/>
              </w:rPr>
              <w:t>Service Credit</w:t>
            </w:r>
          </w:p>
        </w:tc>
      </w:tr>
      <w:tr w:rsidR="001C41EA" w:rsidRPr="00EF7CF9" w14:paraId="20E61AB2" w14:textId="77777777" w:rsidTr="009A32C6">
        <w:tc>
          <w:tcPr>
            <w:tcW w:w="5400" w:type="dxa"/>
          </w:tcPr>
          <w:p w14:paraId="73347C9E" w14:textId="77777777" w:rsidR="001C41EA" w:rsidRPr="00EF7CF9" w:rsidRDefault="001C41EA" w:rsidP="009A32C6">
            <w:pPr>
              <w:pStyle w:val="ProductList-OfferingBody"/>
              <w:jc w:val="center"/>
            </w:pPr>
            <w:r w:rsidRPr="00EF7CF9">
              <w:t>&lt; 99.9%</w:t>
            </w:r>
          </w:p>
        </w:tc>
        <w:tc>
          <w:tcPr>
            <w:tcW w:w="5400" w:type="dxa"/>
          </w:tcPr>
          <w:p w14:paraId="3F9DB99A" w14:textId="77777777" w:rsidR="001C41EA" w:rsidRPr="00EF7CF9" w:rsidRDefault="001C41EA" w:rsidP="009A32C6">
            <w:pPr>
              <w:pStyle w:val="ProductList-OfferingBody"/>
              <w:jc w:val="center"/>
            </w:pPr>
            <w:r w:rsidRPr="00EF7CF9">
              <w:t>25%</w:t>
            </w:r>
          </w:p>
        </w:tc>
      </w:tr>
      <w:tr w:rsidR="001C41EA" w:rsidRPr="00EF7CF9" w14:paraId="79521BA0" w14:textId="77777777" w:rsidTr="009A32C6">
        <w:tc>
          <w:tcPr>
            <w:tcW w:w="5400" w:type="dxa"/>
          </w:tcPr>
          <w:p w14:paraId="369AD8A9" w14:textId="77777777" w:rsidR="001C41EA" w:rsidRPr="00EF7CF9" w:rsidRDefault="001C41EA" w:rsidP="009A32C6">
            <w:pPr>
              <w:pStyle w:val="ProductList-OfferingBody"/>
              <w:jc w:val="center"/>
            </w:pPr>
            <w:r w:rsidRPr="00EF7CF9">
              <w:t>&lt; 99%</w:t>
            </w:r>
          </w:p>
        </w:tc>
        <w:tc>
          <w:tcPr>
            <w:tcW w:w="5400" w:type="dxa"/>
          </w:tcPr>
          <w:p w14:paraId="6D76957F" w14:textId="77777777" w:rsidR="001C41EA" w:rsidRPr="00EF7CF9" w:rsidRDefault="001C41EA" w:rsidP="009A32C6">
            <w:pPr>
              <w:pStyle w:val="ProductList-OfferingBody"/>
              <w:jc w:val="center"/>
            </w:pPr>
            <w:r w:rsidRPr="00EF7CF9">
              <w:t>50%</w:t>
            </w:r>
          </w:p>
        </w:tc>
      </w:tr>
      <w:tr w:rsidR="001C41EA" w:rsidRPr="00EF7CF9" w14:paraId="303E8D11" w14:textId="77777777" w:rsidTr="009A32C6">
        <w:tc>
          <w:tcPr>
            <w:tcW w:w="5400" w:type="dxa"/>
          </w:tcPr>
          <w:p w14:paraId="5DFAB7F1" w14:textId="77777777" w:rsidR="001C41EA" w:rsidRPr="00EF7CF9" w:rsidRDefault="001C41EA" w:rsidP="009A32C6">
            <w:pPr>
              <w:pStyle w:val="ProductList-OfferingBody"/>
              <w:jc w:val="center"/>
            </w:pPr>
            <w:r w:rsidRPr="00EF7CF9">
              <w:t>&lt; 95%</w:t>
            </w:r>
          </w:p>
        </w:tc>
        <w:tc>
          <w:tcPr>
            <w:tcW w:w="5400" w:type="dxa"/>
          </w:tcPr>
          <w:p w14:paraId="766F8B43" w14:textId="77777777" w:rsidR="001C41EA" w:rsidRPr="00EF7CF9" w:rsidRDefault="001C41EA" w:rsidP="009A32C6">
            <w:pPr>
              <w:pStyle w:val="ProductList-OfferingBody"/>
              <w:jc w:val="center"/>
            </w:pPr>
            <w:r w:rsidRPr="00EF7CF9">
              <w:t>100%</w:t>
            </w:r>
          </w:p>
        </w:tc>
      </w:tr>
    </w:tbl>
    <w:p w14:paraId="6AB6853D" w14:textId="77777777" w:rsidR="001C41EA" w:rsidRPr="00EF7CF9" w:rsidRDefault="00C05B38" w:rsidP="001C41E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1C41EA" w:rsidRPr="00EF7CF9">
          <w:rPr>
            <w:rStyle w:val="Hyperlink"/>
            <w:sz w:val="16"/>
            <w:szCs w:val="16"/>
          </w:rPr>
          <w:t>Table of Contents</w:t>
        </w:r>
      </w:hyperlink>
      <w:r w:rsidR="001C41EA" w:rsidRPr="00EF7CF9">
        <w:rPr>
          <w:sz w:val="16"/>
          <w:szCs w:val="16"/>
        </w:rPr>
        <w:t xml:space="preserve"> / </w:t>
      </w:r>
      <w:hyperlink w:anchor="Definitions" w:history="1">
        <w:r w:rsidR="001C41EA" w:rsidRPr="00EF7CF9">
          <w:rPr>
            <w:rStyle w:val="Hyperlink"/>
            <w:sz w:val="16"/>
            <w:szCs w:val="16"/>
          </w:rPr>
          <w:t>Definitions</w:t>
        </w:r>
      </w:hyperlink>
    </w:p>
    <w:p w14:paraId="7682B31F" w14:textId="5F5CB975" w:rsidR="00E044E6" w:rsidRPr="00EF7CF9" w:rsidRDefault="00E044E6" w:rsidP="00E044E6">
      <w:pPr>
        <w:pStyle w:val="ProductList-Offering2Heading"/>
        <w:pBdr>
          <w:between w:val="single" w:sz="4" w:space="1" w:color="auto"/>
        </w:pBdr>
        <w:tabs>
          <w:tab w:val="clear" w:pos="360"/>
          <w:tab w:val="clear" w:pos="720"/>
          <w:tab w:val="clear" w:pos="1080"/>
        </w:tabs>
        <w:outlineLvl w:val="2"/>
      </w:pPr>
      <w:bookmarkStart w:id="43" w:name="MicrosoftDynamics365forFianceandOps"/>
      <w:bookmarkStart w:id="44" w:name="_Toc512266168"/>
      <w:r w:rsidRPr="00EF7CF9">
        <w:t xml:space="preserve">Microsoft Dynamics </w:t>
      </w:r>
      <w:r w:rsidR="001C41EA" w:rsidRPr="00EF7CF9">
        <w:t xml:space="preserve">365 for </w:t>
      </w:r>
      <w:r w:rsidR="009C64EA" w:rsidRPr="00EF7CF9">
        <w:t xml:space="preserve">Finance and </w:t>
      </w:r>
      <w:r w:rsidR="001C41EA" w:rsidRPr="00EF7CF9">
        <w:t>Operations</w:t>
      </w:r>
      <w:bookmarkEnd w:id="38"/>
      <w:bookmarkEnd w:id="39"/>
      <w:bookmarkEnd w:id="43"/>
      <w:r w:rsidR="0077694A" w:rsidRPr="00EF7CF9">
        <w:t xml:space="preserve"> (Enterprise edition)</w:t>
      </w:r>
      <w:bookmarkEnd w:id="44"/>
    </w:p>
    <w:p w14:paraId="0F1E9C48" w14:textId="77777777" w:rsidR="00E044E6" w:rsidRPr="00EF7CF9" w:rsidRDefault="00E044E6" w:rsidP="00E044E6">
      <w:pPr>
        <w:pStyle w:val="ProductList-Body"/>
      </w:pPr>
      <w:r w:rsidRPr="00EF7CF9">
        <w:rPr>
          <w:b/>
          <w:color w:val="00188F"/>
        </w:rPr>
        <w:t>Additional Definitions</w:t>
      </w:r>
      <w:r w:rsidRPr="00EF7CF9">
        <w:t>:</w:t>
      </w:r>
    </w:p>
    <w:p w14:paraId="245E3EEA" w14:textId="033BDF37" w:rsidR="00E044E6" w:rsidRPr="00EF7CF9" w:rsidRDefault="00EF7CF9" w:rsidP="00E044E6">
      <w:pPr>
        <w:pStyle w:val="ProductList-Body"/>
        <w:tabs>
          <w:tab w:val="clear" w:pos="360"/>
          <w:tab w:val="clear" w:pos="720"/>
          <w:tab w:val="clear" w:pos="1080"/>
        </w:tabs>
        <w:spacing w:after="40"/>
        <w:rPr>
          <w:color w:val="000000" w:themeColor="text1"/>
          <w:szCs w:val="18"/>
        </w:rPr>
      </w:pPr>
      <w:r w:rsidRPr="00EF7CF9">
        <w:rPr>
          <w:rFonts w:eastAsia="Segoe UI" w:cs="Segoe UI"/>
          <w:szCs w:val="18"/>
        </w:rPr>
        <w:t>“</w:t>
      </w:r>
      <w:r w:rsidR="00E044E6" w:rsidRPr="00EF7CF9">
        <w:rPr>
          <w:rFonts w:eastAsia="Segoe UI" w:cs="Segoe UI"/>
          <w:b/>
          <w:color w:val="00188F"/>
          <w:szCs w:val="18"/>
        </w:rPr>
        <w:t>Active Tenant</w:t>
      </w:r>
      <w:r w:rsidRPr="00EF7CF9">
        <w:rPr>
          <w:rFonts w:eastAsia="Segoe UI" w:cs="Segoe UI"/>
          <w:szCs w:val="18"/>
        </w:rPr>
        <w:t>”</w:t>
      </w:r>
      <w:r w:rsidR="00E044E6" w:rsidRPr="00EF7CF9">
        <w:rPr>
          <w:rFonts w:eastAsia="Segoe UI" w:cs="Segoe UI"/>
          <w:szCs w:val="18"/>
        </w:rPr>
        <w:t xml:space="preserve"> means a tenant with an active high availability production topology in the Management Portal that (A) has been deployed to a Partner Application Service; and (B) has an active database that users can log into.</w:t>
      </w:r>
    </w:p>
    <w:p w14:paraId="4EA058CB" w14:textId="7A423D85" w:rsidR="00E044E6" w:rsidRPr="00EF7CF9" w:rsidRDefault="00EF7CF9" w:rsidP="00E044E6">
      <w:pPr>
        <w:spacing w:after="40"/>
        <w:rPr>
          <w:rFonts w:cs="Segoe UI"/>
          <w:sz w:val="18"/>
          <w:szCs w:val="18"/>
        </w:rPr>
      </w:pPr>
      <w:r w:rsidRPr="00EF7CF9">
        <w:rPr>
          <w:rFonts w:cs="Segoe UI"/>
          <w:sz w:val="18"/>
          <w:szCs w:val="18"/>
        </w:rPr>
        <w:t>“</w:t>
      </w:r>
      <w:r w:rsidR="00E044E6" w:rsidRPr="00EF7CF9">
        <w:rPr>
          <w:rFonts w:cs="Segoe UI"/>
          <w:b/>
          <w:color w:val="00188F"/>
          <w:sz w:val="18"/>
          <w:szCs w:val="18"/>
        </w:rPr>
        <w:t>Partner Application Service</w:t>
      </w:r>
      <w:r w:rsidRPr="00EF7CF9">
        <w:rPr>
          <w:rFonts w:cs="Segoe UI"/>
          <w:sz w:val="18"/>
          <w:szCs w:val="18"/>
        </w:rPr>
        <w:t>”</w:t>
      </w:r>
      <w:r w:rsidR="00E044E6" w:rsidRPr="00EF7CF9">
        <w:rPr>
          <w:rFonts w:cs="Segoe UI"/>
          <w:sz w:val="18"/>
          <w:szCs w:val="18"/>
        </w:rPr>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787B5004" w14:textId="30F7BE78" w:rsidR="00E044E6" w:rsidRPr="00EF7CF9" w:rsidRDefault="00EF7CF9" w:rsidP="00E044E6">
      <w:pPr>
        <w:pStyle w:val="ProductList-Body"/>
        <w:spacing w:after="40"/>
        <w:rPr>
          <w:szCs w:val="18"/>
        </w:rPr>
      </w:pPr>
      <w:r w:rsidRPr="00EF7CF9">
        <w:rPr>
          <w:szCs w:val="18"/>
        </w:rPr>
        <w:t>“</w:t>
      </w:r>
      <w:r w:rsidR="00E044E6" w:rsidRPr="00EF7CF9">
        <w:rPr>
          <w:b/>
          <w:color w:val="00188F"/>
          <w:szCs w:val="18"/>
        </w:rPr>
        <w:t>Maximum Available Minutes</w:t>
      </w:r>
      <w:r w:rsidRPr="00EF7CF9">
        <w:rPr>
          <w:szCs w:val="18"/>
        </w:rPr>
        <w:t>”</w:t>
      </w:r>
      <w:r w:rsidR="00E044E6" w:rsidRPr="00EF7CF9">
        <w:rPr>
          <w:szCs w:val="18"/>
        </w:rPr>
        <w:t xml:space="preserve"> means the total accumulated minutes during a billing month in which an Active Tenant was deployed in a Partner Application Service using an active high availability production topology. </w:t>
      </w:r>
    </w:p>
    <w:p w14:paraId="2DB9955A" w14:textId="7EB27928" w:rsidR="00E044E6" w:rsidRPr="00EF7CF9" w:rsidRDefault="00EF7CF9" w:rsidP="00E044E6">
      <w:pPr>
        <w:pStyle w:val="ProductList-Body"/>
        <w:spacing w:after="40"/>
        <w:rPr>
          <w:rFonts w:cs="Segoe UI"/>
          <w:szCs w:val="18"/>
        </w:rPr>
      </w:pPr>
      <w:r w:rsidRPr="00EF7CF9">
        <w:rPr>
          <w:rFonts w:cs="Segoe UI"/>
          <w:szCs w:val="18"/>
        </w:rPr>
        <w:t>“</w:t>
      </w:r>
      <w:r w:rsidR="00E044E6" w:rsidRPr="00EF7CF9">
        <w:rPr>
          <w:rFonts w:cs="Segoe UI"/>
          <w:b/>
          <w:color w:val="00188F"/>
          <w:szCs w:val="18"/>
        </w:rPr>
        <w:t>Platform</w:t>
      </w:r>
      <w:r w:rsidRPr="00EF7CF9">
        <w:rPr>
          <w:rFonts w:cs="Segoe UI"/>
          <w:szCs w:val="18"/>
        </w:rPr>
        <w:t>”</w:t>
      </w:r>
      <w:r w:rsidR="00E044E6" w:rsidRPr="00EF7CF9">
        <w:rPr>
          <w:rFonts w:cs="Segoe UI"/>
          <w:szCs w:val="18"/>
        </w:rPr>
        <w:t xml:space="preserve"> means the Service’s client forms, SQL server reports, batched operations, and API endpoints, or the Service’s retail APIs that are used for commerce or retail purposes only. </w:t>
      </w:r>
    </w:p>
    <w:p w14:paraId="43A366C0" w14:textId="2F2B9523" w:rsidR="00E044E6" w:rsidRPr="00EF7CF9" w:rsidRDefault="00EF7CF9" w:rsidP="00E044E6">
      <w:pPr>
        <w:pStyle w:val="ProductList-Body"/>
        <w:spacing w:after="40"/>
        <w:rPr>
          <w:color w:val="000000" w:themeColor="text1"/>
          <w:szCs w:val="18"/>
        </w:rPr>
      </w:pPr>
      <w:r w:rsidRPr="00EF7CF9">
        <w:rPr>
          <w:szCs w:val="18"/>
        </w:rPr>
        <w:t>“</w:t>
      </w:r>
      <w:r w:rsidR="00E044E6" w:rsidRPr="00EF7CF9">
        <w:rPr>
          <w:b/>
          <w:bCs/>
          <w:color w:val="00188F"/>
          <w:szCs w:val="18"/>
        </w:rPr>
        <w:t>Scale Unit</w:t>
      </w:r>
      <w:r w:rsidRPr="00EF7CF9">
        <w:rPr>
          <w:szCs w:val="18"/>
        </w:rPr>
        <w:t>”</w:t>
      </w:r>
      <w:r w:rsidR="00E044E6" w:rsidRPr="00EF7CF9">
        <w:rPr>
          <w:color w:val="000000" w:themeColor="text1"/>
          <w:szCs w:val="18"/>
        </w:rPr>
        <w:t xml:space="preserve"> means the increments by which compute and storage resources are added to or removed from a Partner Application Service.</w:t>
      </w:r>
      <w:r w:rsidR="00075137">
        <w:rPr>
          <w:color w:val="000000" w:themeColor="text1"/>
          <w:szCs w:val="18"/>
        </w:rPr>
        <w:t xml:space="preserve"> </w:t>
      </w:r>
    </w:p>
    <w:p w14:paraId="6EA9B168" w14:textId="1F047F0F" w:rsidR="00E044E6" w:rsidRPr="00EF7CF9" w:rsidRDefault="00EF7CF9" w:rsidP="00E044E6">
      <w:pPr>
        <w:pStyle w:val="ProductList-Body"/>
        <w:rPr>
          <w:color w:val="000000" w:themeColor="text1"/>
          <w:szCs w:val="18"/>
        </w:rPr>
      </w:pPr>
      <w:r w:rsidRPr="00EF7CF9">
        <w:rPr>
          <w:szCs w:val="18"/>
        </w:rPr>
        <w:t>“</w:t>
      </w:r>
      <w:r w:rsidR="00E044E6" w:rsidRPr="00EF7CF9">
        <w:rPr>
          <w:b/>
          <w:color w:val="00188F"/>
          <w:szCs w:val="18"/>
        </w:rPr>
        <w:t>Service Infrastructure</w:t>
      </w:r>
      <w:r w:rsidRPr="00EF7CF9">
        <w:rPr>
          <w:szCs w:val="18"/>
        </w:rPr>
        <w:t>”</w:t>
      </w:r>
      <w:r w:rsidR="00E044E6" w:rsidRPr="00EF7CF9">
        <w:rPr>
          <w:color w:val="000000" w:themeColor="text1"/>
          <w:szCs w:val="18"/>
        </w:rPr>
        <w:t xml:space="preserve"> means the authentication, computing, and storage resources that Microsoft provides in connection with the Service.</w:t>
      </w:r>
    </w:p>
    <w:p w14:paraId="7F07E4EE" w14:textId="77777777" w:rsidR="00E044E6" w:rsidRPr="001A6663" w:rsidRDefault="00E044E6" w:rsidP="00E044E6">
      <w:pPr>
        <w:pStyle w:val="ProductList-Body"/>
      </w:pPr>
    </w:p>
    <w:p w14:paraId="6CE66BEE" w14:textId="7DD4B86A" w:rsidR="00E044E6" w:rsidRPr="00EF7CF9" w:rsidRDefault="00E044E6" w:rsidP="00E044E6">
      <w:pPr>
        <w:pStyle w:val="ProductList-Body"/>
      </w:pPr>
      <w:r w:rsidRPr="00EF7CF9">
        <w:rPr>
          <w:b/>
          <w:color w:val="00188F"/>
        </w:rPr>
        <w:t>Downtime</w:t>
      </w:r>
      <w:r w:rsidRPr="00EF7CF9">
        <w:t>: Any period of time when end users are unable to login to their Active Tenant, due to a failure in the unexpired Platform or the Service Infrastructure as Microsoft determines from automated health monitoring and system logs.</w:t>
      </w:r>
      <w:r w:rsidR="00075137">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5EC771D6" w14:textId="77777777" w:rsidR="00E044E6" w:rsidRPr="00EF7CF9" w:rsidRDefault="00E044E6" w:rsidP="00E044E6">
      <w:pPr>
        <w:pStyle w:val="ProductList-Body"/>
      </w:pPr>
    </w:p>
    <w:p w14:paraId="2466F9A2" w14:textId="47BC9118" w:rsidR="00E044E6" w:rsidRDefault="00E044E6" w:rsidP="00E044E6">
      <w:pPr>
        <w:pStyle w:val="ProductList-Body"/>
      </w:pPr>
      <w:r w:rsidRPr="00EF7CF9">
        <w:rPr>
          <w:b/>
          <w:color w:val="00188F"/>
        </w:rPr>
        <w:t>Monthly Uptime Percentage</w:t>
      </w:r>
      <w:r w:rsidRPr="00EF7CF9">
        <w:t>: The Monthly Uptime Percentage for a given Active Tenant in a calendar month is calculated using the following formula:</w:t>
      </w:r>
    </w:p>
    <w:p w14:paraId="281731EB" w14:textId="77777777" w:rsidR="001A6663" w:rsidRPr="00EF7CF9" w:rsidRDefault="001A6663" w:rsidP="00E044E6">
      <w:pPr>
        <w:pStyle w:val="ProductList-Body"/>
      </w:pPr>
    </w:p>
    <w:p w14:paraId="58388555" w14:textId="5E1A2958" w:rsidR="00E044E6" w:rsidRPr="00EF7CF9" w:rsidRDefault="00C05B38" w:rsidP="00E044E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DDA59DB" w14:textId="3506F506" w:rsidR="009C64EA" w:rsidRPr="00EF7CF9" w:rsidRDefault="009C64EA" w:rsidP="009C64EA">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38F97A49" w14:textId="77777777" w:rsidR="009C64EA" w:rsidRPr="00EF7CF9" w:rsidRDefault="009C64EA" w:rsidP="00E044E6">
      <w:pPr>
        <w:pStyle w:val="ProductList-Body"/>
        <w:rPr>
          <w:b/>
          <w:color w:val="00188F"/>
        </w:rPr>
      </w:pPr>
    </w:p>
    <w:p w14:paraId="7854FA81" w14:textId="1F07BBDC" w:rsidR="00E044E6" w:rsidRPr="00EF7CF9" w:rsidRDefault="00E044E6" w:rsidP="00E044E6">
      <w:pPr>
        <w:pStyle w:val="ProductList-Body"/>
      </w:pPr>
      <w:r w:rsidRPr="00EF7CF9">
        <w:rPr>
          <w:b/>
          <w:color w:val="00188F"/>
        </w:rPr>
        <w:t>Service Credit</w:t>
      </w:r>
      <w:r w:rsidRPr="00EF7CF9">
        <w:t>:</w:t>
      </w:r>
      <w:r w:rsidR="00075137">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044E6" w:rsidRPr="00EF7CF9" w14:paraId="5F7401A0" w14:textId="77777777" w:rsidTr="005326DD">
        <w:trPr>
          <w:tblHeader/>
        </w:trPr>
        <w:tc>
          <w:tcPr>
            <w:tcW w:w="5400" w:type="dxa"/>
            <w:shd w:val="clear" w:color="auto" w:fill="0072C6"/>
          </w:tcPr>
          <w:p w14:paraId="6F1B2BA2" w14:textId="77777777" w:rsidR="00E044E6" w:rsidRPr="00EF7CF9" w:rsidRDefault="00E044E6" w:rsidP="005326DD">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065E0F7" w14:textId="77777777" w:rsidR="00E044E6" w:rsidRPr="00EF7CF9" w:rsidRDefault="00E044E6" w:rsidP="005326DD">
            <w:pPr>
              <w:pStyle w:val="ProductList-OfferingBody"/>
              <w:jc w:val="center"/>
              <w:rPr>
                <w:color w:val="FFFFFF" w:themeColor="background1"/>
              </w:rPr>
            </w:pPr>
            <w:r w:rsidRPr="00EF7CF9">
              <w:rPr>
                <w:color w:val="FFFFFF" w:themeColor="background1"/>
              </w:rPr>
              <w:t>Service Credit</w:t>
            </w:r>
          </w:p>
        </w:tc>
      </w:tr>
      <w:tr w:rsidR="00E044E6" w:rsidRPr="00EF7CF9" w14:paraId="4E8FC469" w14:textId="77777777" w:rsidTr="005326DD">
        <w:tc>
          <w:tcPr>
            <w:tcW w:w="5400" w:type="dxa"/>
          </w:tcPr>
          <w:p w14:paraId="006F432D" w14:textId="488AB23A" w:rsidR="00E044E6" w:rsidRPr="00EF7CF9" w:rsidRDefault="00E044E6" w:rsidP="005326DD">
            <w:pPr>
              <w:pStyle w:val="ProductList-OfferingBody"/>
              <w:jc w:val="center"/>
            </w:pPr>
            <w:r w:rsidRPr="00EF7CF9">
              <w:t>&lt; 99.</w:t>
            </w:r>
            <w:r w:rsidR="00342EBA" w:rsidRPr="00EF7CF9">
              <w:t>9</w:t>
            </w:r>
            <w:r w:rsidRPr="00EF7CF9">
              <w:t>%</w:t>
            </w:r>
          </w:p>
        </w:tc>
        <w:tc>
          <w:tcPr>
            <w:tcW w:w="5400" w:type="dxa"/>
          </w:tcPr>
          <w:p w14:paraId="4770D45D" w14:textId="77777777" w:rsidR="00E044E6" w:rsidRPr="00EF7CF9" w:rsidRDefault="00E044E6" w:rsidP="005326DD">
            <w:pPr>
              <w:pStyle w:val="ProductList-OfferingBody"/>
              <w:jc w:val="center"/>
            </w:pPr>
            <w:r w:rsidRPr="00EF7CF9">
              <w:t>25%</w:t>
            </w:r>
          </w:p>
        </w:tc>
      </w:tr>
      <w:tr w:rsidR="00E044E6" w:rsidRPr="00EF7CF9" w14:paraId="04EC0023" w14:textId="77777777" w:rsidTr="005326DD">
        <w:tc>
          <w:tcPr>
            <w:tcW w:w="5400" w:type="dxa"/>
          </w:tcPr>
          <w:p w14:paraId="7C6EC02A" w14:textId="77777777" w:rsidR="00E044E6" w:rsidRPr="00EF7CF9" w:rsidRDefault="00E044E6" w:rsidP="005326DD">
            <w:pPr>
              <w:pStyle w:val="ProductList-OfferingBody"/>
              <w:jc w:val="center"/>
            </w:pPr>
            <w:r w:rsidRPr="00EF7CF9">
              <w:t>&lt; 99%</w:t>
            </w:r>
          </w:p>
        </w:tc>
        <w:tc>
          <w:tcPr>
            <w:tcW w:w="5400" w:type="dxa"/>
          </w:tcPr>
          <w:p w14:paraId="3FCF0B29" w14:textId="77777777" w:rsidR="00E044E6" w:rsidRPr="00EF7CF9" w:rsidRDefault="00E044E6" w:rsidP="005326DD">
            <w:pPr>
              <w:pStyle w:val="ProductList-OfferingBody"/>
              <w:jc w:val="center"/>
            </w:pPr>
            <w:r w:rsidRPr="00EF7CF9">
              <w:t>50%</w:t>
            </w:r>
          </w:p>
        </w:tc>
      </w:tr>
      <w:tr w:rsidR="00E044E6" w:rsidRPr="00EF7CF9" w14:paraId="288216D6" w14:textId="77777777" w:rsidTr="005326DD">
        <w:tc>
          <w:tcPr>
            <w:tcW w:w="5400" w:type="dxa"/>
          </w:tcPr>
          <w:p w14:paraId="6CCDE2D4" w14:textId="77777777" w:rsidR="00E044E6" w:rsidRPr="00EF7CF9" w:rsidRDefault="00E044E6" w:rsidP="005326DD">
            <w:pPr>
              <w:pStyle w:val="ProductList-OfferingBody"/>
              <w:jc w:val="center"/>
            </w:pPr>
            <w:r w:rsidRPr="00EF7CF9">
              <w:t>&lt; 95%</w:t>
            </w:r>
          </w:p>
        </w:tc>
        <w:tc>
          <w:tcPr>
            <w:tcW w:w="5400" w:type="dxa"/>
          </w:tcPr>
          <w:p w14:paraId="3183CDFC" w14:textId="77777777" w:rsidR="00E044E6" w:rsidRPr="00EF7CF9" w:rsidRDefault="00E044E6" w:rsidP="005326DD">
            <w:pPr>
              <w:pStyle w:val="ProductList-OfferingBody"/>
              <w:jc w:val="center"/>
            </w:pPr>
            <w:r w:rsidRPr="00EF7CF9">
              <w:t>100%</w:t>
            </w:r>
          </w:p>
        </w:tc>
      </w:tr>
    </w:tbl>
    <w:p w14:paraId="21B2E4DD" w14:textId="77777777" w:rsidR="00E044E6" w:rsidRPr="00EF7CF9" w:rsidRDefault="00C05B38" w:rsidP="00E044E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E044E6" w:rsidRPr="00EF7CF9">
          <w:rPr>
            <w:rStyle w:val="Hyperlink"/>
            <w:sz w:val="16"/>
            <w:szCs w:val="16"/>
          </w:rPr>
          <w:t>Table of Contents</w:t>
        </w:r>
      </w:hyperlink>
      <w:r w:rsidR="00E044E6" w:rsidRPr="00EF7CF9">
        <w:rPr>
          <w:sz w:val="16"/>
          <w:szCs w:val="16"/>
        </w:rPr>
        <w:t xml:space="preserve"> / </w:t>
      </w:r>
      <w:hyperlink w:anchor="Definitions" w:history="1">
        <w:r w:rsidR="00E044E6" w:rsidRPr="00EF7CF9">
          <w:rPr>
            <w:rStyle w:val="Hyperlink"/>
            <w:sz w:val="16"/>
            <w:szCs w:val="16"/>
          </w:rPr>
          <w:t>Definitions</w:t>
        </w:r>
      </w:hyperlink>
    </w:p>
    <w:p w14:paraId="36B4F6ED" w14:textId="77777777" w:rsidR="009C64EA" w:rsidRPr="00EF7CF9" w:rsidRDefault="009C64EA" w:rsidP="009C64EA">
      <w:pPr>
        <w:pStyle w:val="ProductList-Offering2Heading"/>
        <w:pBdr>
          <w:between w:val="single" w:sz="4" w:space="1" w:color="auto"/>
        </w:pBdr>
        <w:tabs>
          <w:tab w:val="clear" w:pos="360"/>
          <w:tab w:val="clear" w:pos="720"/>
          <w:tab w:val="clear" w:pos="1080"/>
        </w:tabs>
        <w:outlineLvl w:val="2"/>
      </w:pPr>
      <w:bookmarkStart w:id="45" w:name="_Toc512266169"/>
      <w:bookmarkStart w:id="46" w:name="MicrosoftDynamics365forRetail"/>
      <w:bookmarkStart w:id="47" w:name="_Toc457821510"/>
      <w:r w:rsidRPr="00EF7CF9">
        <w:t>Microsoft Dynamics 365 for Retail</w:t>
      </w:r>
      <w:bookmarkEnd w:id="45"/>
    </w:p>
    <w:bookmarkEnd w:id="46"/>
    <w:p w14:paraId="5771A0BD" w14:textId="77777777" w:rsidR="009C64EA" w:rsidRPr="00EF7CF9" w:rsidRDefault="009C64EA" w:rsidP="009C64EA">
      <w:pPr>
        <w:pStyle w:val="ProductList-Body"/>
        <w:rPr>
          <w:b/>
          <w:color w:val="00188F"/>
        </w:rPr>
      </w:pPr>
      <w:r w:rsidRPr="00EF7CF9">
        <w:rPr>
          <w:b/>
          <w:color w:val="00188F"/>
        </w:rPr>
        <w:t>Additional Definitions</w:t>
      </w:r>
      <w:r w:rsidRPr="00EF7CF9">
        <w:t>:</w:t>
      </w:r>
    </w:p>
    <w:p w14:paraId="3D3046CE" w14:textId="4F693CBA" w:rsidR="009C64EA" w:rsidRPr="00EF7CF9" w:rsidRDefault="00EF7CF9" w:rsidP="009C64EA">
      <w:pPr>
        <w:pStyle w:val="ProductList-Body"/>
      </w:pPr>
      <w:r w:rsidRPr="00EF7CF9">
        <w:t>“</w:t>
      </w:r>
      <w:r w:rsidR="009C64EA" w:rsidRPr="00EF7CF9">
        <w:rPr>
          <w:b/>
          <w:color w:val="00188F"/>
        </w:rPr>
        <w:t>Active Tenant</w:t>
      </w:r>
      <w:r w:rsidRPr="00EF7CF9">
        <w:t>”</w:t>
      </w:r>
      <w:r w:rsidR="009C64EA" w:rsidRPr="00EF7CF9">
        <w:t xml:space="preserve"> means a tenant with an active high availability production topology in the Management Portal that (A) has been deployed to a Partner Application Service; and (B) has an active database that users can log into.</w:t>
      </w:r>
    </w:p>
    <w:p w14:paraId="00192601" w14:textId="047E6193" w:rsidR="009C64EA" w:rsidRPr="00EF7CF9" w:rsidRDefault="00EF7CF9" w:rsidP="009C64EA">
      <w:pPr>
        <w:pStyle w:val="ProductList-Body"/>
      </w:pPr>
      <w:r w:rsidRPr="00EF7CF9">
        <w:t>“</w:t>
      </w:r>
      <w:r w:rsidR="009C64EA" w:rsidRPr="00EF7CF9">
        <w:rPr>
          <w:b/>
          <w:color w:val="00188F"/>
        </w:rPr>
        <w:t>Partner Application Service</w:t>
      </w:r>
      <w:r w:rsidRPr="00EF7CF9">
        <w:t>”</w:t>
      </w:r>
      <w:r w:rsidR="009C64EA" w:rsidRPr="00EF7CF9">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5FD3ADAF" w14:textId="4235E90D" w:rsidR="009C64EA" w:rsidRPr="00EF7CF9" w:rsidRDefault="00EF7CF9" w:rsidP="009C64EA">
      <w:pPr>
        <w:pStyle w:val="ProductList-Body"/>
      </w:pPr>
      <w:r w:rsidRPr="00EF7CF9">
        <w:t>“</w:t>
      </w:r>
      <w:r w:rsidR="009C64EA" w:rsidRPr="00EF7CF9">
        <w:rPr>
          <w:b/>
          <w:color w:val="00188F"/>
        </w:rPr>
        <w:t>Maximum Available Minutes</w:t>
      </w:r>
      <w:r w:rsidRPr="00EF7CF9">
        <w:t>”</w:t>
      </w:r>
      <w:r w:rsidR="009C64EA" w:rsidRPr="00EF7CF9">
        <w:t xml:space="preserve"> means the total accumulated minutes during a billing month in which an Active Tenant was deployed in a Partner Application Service using an active high availability production topology. </w:t>
      </w:r>
    </w:p>
    <w:p w14:paraId="56BAEAB1" w14:textId="23C4261C" w:rsidR="009C64EA" w:rsidRPr="00EF7CF9" w:rsidRDefault="00EF7CF9" w:rsidP="009C64EA">
      <w:pPr>
        <w:pStyle w:val="ProductList-Body"/>
      </w:pPr>
      <w:r w:rsidRPr="00EF7CF9">
        <w:t>“</w:t>
      </w:r>
      <w:r w:rsidR="009C64EA" w:rsidRPr="00EF7CF9">
        <w:rPr>
          <w:b/>
          <w:color w:val="00188F"/>
        </w:rPr>
        <w:t>Platform</w:t>
      </w:r>
      <w:r w:rsidRPr="00EF7CF9">
        <w:t>”</w:t>
      </w:r>
      <w:r w:rsidR="009C64EA" w:rsidRPr="00EF7CF9">
        <w:t xml:space="preserve"> means the Service’s client forms, SQL server reports, batched operations, and API endpoints, or the Service’s retail APIs that are used for commerce or retail purposes only. </w:t>
      </w:r>
    </w:p>
    <w:p w14:paraId="5BCA60CA" w14:textId="5ACB5A7E" w:rsidR="009C64EA" w:rsidRPr="00EF7CF9" w:rsidRDefault="00EF7CF9" w:rsidP="009C64EA">
      <w:pPr>
        <w:pStyle w:val="ProductList-Body"/>
      </w:pPr>
      <w:r w:rsidRPr="00EF7CF9">
        <w:t>“</w:t>
      </w:r>
      <w:r w:rsidR="009C64EA" w:rsidRPr="00EF7CF9">
        <w:rPr>
          <w:b/>
          <w:color w:val="00188F"/>
        </w:rPr>
        <w:t>Scale Unit</w:t>
      </w:r>
      <w:r w:rsidRPr="00EF7CF9">
        <w:t>”</w:t>
      </w:r>
      <w:r w:rsidR="009C64EA" w:rsidRPr="00EF7CF9">
        <w:t xml:space="preserve"> means the increments by which compute and storage resources are added to or removed from a Partner Application Service.</w:t>
      </w:r>
      <w:r w:rsidR="00075137">
        <w:t xml:space="preserve"> </w:t>
      </w:r>
    </w:p>
    <w:p w14:paraId="7DF01313" w14:textId="3B564CC1" w:rsidR="009C64EA" w:rsidRPr="00EF7CF9" w:rsidRDefault="00EF7CF9" w:rsidP="009C64EA">
      <w:pPr>
        <w:pStyle w:val="ProductList-Body"/>
      </w:pPr>
      <w:r w:rsidRPr="00EF7CF9">
        <w:t>“</w:t>
      </w:r>
      <w:r w:rsidR="009C64EA" w:rsidRPr="00EF7CF9">
        <w:rPr>
          <w:b/>
          <w:color w:val="00188F"/>
        </w:rPr>
        <w:t>Service Infrastructure</w:t>
      </w:r>
      <w:r w:rsidRPr="00EF7CF9">
        <w:t>”</w:t>
      </w:r>
      <w:r w:rsidR="009C64EA" w:rsidRPr="00EF7CF9">
        <w:t xml:space="preserve"> means the authentication, computing, and storage resources that Microsoft provides in connection with the Service.</w:t>
      </w:r>
    </w:p>
    <w:p w14:paraId="7E18BD1B" w14:textId="77777777" w:rsidR="009C64EA" w:rsidRPr="00EF7CF9" w:rsidRDefault="009C64EA" w:rsidP="009C64EA">
      <w:pPr>
        <w:pStyle w:val="ProductList-Body"/>
      </w:pPr>
    </w:p>
    <w:p w14:paraId="161BA2BB" w14:textId="3BA01C2F" w:rsidR="009C64EA" w:rsidRPr="00EF7CF9" w:rsidRDefault="009C64EA" w:rsidP="009C64EA">
      <w:pPr>
        <w:pStyle w:val="ProductList-Body"/>
      </w:pPr>
      <w:r w:rsidRPr="00EF7CF9">
        <w:rPr>
          <w:b/>
          <w:color w:val="00188F"/>
        </w:rPr>
        <w:t>Downtime</w:t>
      </w:r>
      <w:r w:rsidRPr="00EF7CF9">
        <w:t>: Any period of time when end users are unable to access their Active Tenant, due to a failure in the unexpired Platform or the Service Infrastructure as Microsoft determines from automated health monitoring and system logs.</w:t>
      </w:r>
      <w:r w:rsidR="00075137">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3D3EA565" w14:textId="77777777" w:rsidR="009C64EA" w:rsidRPr="00EF7CF9" w:rsidRDefault="009C64EA" w:rsidP="009C64EA">
      <w:pPr>
        <w:pStyle w:val="ProductList-Body"/>
      </w:pPr>
    </w:p>
    <w:p w14:paraId="275BD5C8" w14:textId="5608E08A" w:rsidR="009C64EA" w:rsidRDefault="009C64EA" w:rsidP="001A6663">
      <w:pPr>
        <w:pStyle w:val="ProductList-Body"/>
      </w:pPr>
      <w:r w:rsidRPr="00EF7CF9">
        <w:rPr>
          <w:b/>
          <w:color w:val="00188F"/>
        </w:rPr>
        <w:t>Monthly Uptime Percentage</w:t>
      </w:r>
      <w:r w:rsidRPr="00EF7CF9">
        <w:t>:</w:t>
      </w:r>
      <w:r w:rsidR="00075137">
        <w:t xml:space="preserve"> </w:t>
      </w:r>
      <w:r w:rsidRPr="00EF7CF9">
        <w:t>The Monthly Uptime Percentage for a given Active Tenant in a calendar month is calculated using the following formula:</w:t>
      </w:r>
    </w:p>
    <w:p w14:paraId="2D9AFADB" w14:textId="77777777" w:rsidR="001A6663" w:rsidRPr="00EF7CF9" w:rsidRDefault="001A6663" w:rsidP="001A6663">
      <w:pPr>
        <w:pStyle w:val="ProductList-Body"/>
      </w:pPr>
    </w:p>
    <w:p w14:paraId="09251514" w14:textId="19DA8FEF" w:rsidR="009C64EA" w:rsidRPr="00EF7CF9" w:rsidRDefault="00C05B38" w:rsidP="009C64E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EA65550" w14:textId="77777777" w:rsidR="009C64EA" w:rsidRPr="00EF7CF9" w:rsidRDefault="009C64EA" w:rsidP="009C64EA">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7E23CEFA" w14:textId="77777777" w:rsidR="009C64EA" w:rsidRPr="00EF7CF9" w:rsidRDefault="009C64EA" w:rsidP="009C64EA">
      <w:pPr>
        <w:pStyle w:val="ProductList-Body"/>
      </w:pPr>
    </w:p>
    <w:p w14:paraId="3EC842D5" w14:textId="77777777" w:rsidR="009C64EA" w:rsidRPr="00EF7CF9" w:rsidRDefault="009C64EA" w:rsidP="009C64E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C64EA" w:rsidRPr="00EF7CF9" w14:paraId="7DF13B07" w14:textId="77777777" w:rsidTr="00EE6CC5">
        <w:trPr>
          <w:tblHeader/>
        </w:trPr>
        <w:tc>
          <w:tcPr>
            <w:tcW w:w="5400" w:type="dxa"/>
            <w:shd w:val="clear" w:color="auto" w:fill="0072C6"/>
          </w:tcPr>
          <w:p w14:paraId="23B8C284" w14:textId="77777777" w:rsidR="009C64EA" w:rsidRPr="00EF7CF9" w:rsidRDefault="009C64EA" w:rsidP="00EE6CC5">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20B1354" w14:textId="77777777" w:rsidR="009C64EA" w:rsidRPr="00EF7CF9" w:rsidRDefault="009C64EA" w:rsidP="00EE6CC5">
            <w:pPr>
              <w:pStyle w:val="ProductList-OfferingBody"/>
              <w:jc w:val="center"/>
              <w:rPr>
                <w:color w:val="FFFFFF" w:themeColor="background1"/>
              </w:rPr>
            </w:pPr>
            <w:r w:rsidRPr="00EF7CF9">
              <w:rPr>
                <w:color w:val="FFFFFF" w:themeColor="background1"/>
              </w:rPr>
              <w:t>Service Credit</w:t>
            </w:r>
          </w:p>
        </w:tc>
      </w:tr>
      <w:tr w:rsidR="009C64EA" w:rsidRPr="00EF7CF9" w14:paraId="40EAF3E6" w14:textId="77777777" w:rsidTr="00EE6CC5">
        <w:tc>
          <w:tcPr>
            <w:tcW w:w="5400" w:type="dxa"/>
          </w:tcPr>
          <w:p w14:paraId="2A72809F" w14:textId="424B875E" w:rsidR="009C64EA" w:rsidRPr="00EF7CF9" w:rsidRDefault="009C64EA" w:rsidP="00EE6CC5">
            <w:pPr>
              <w:pStyle w:val="ProductList-OfferingBody"/>
              <w:jc w:val="center"/>
            </w:pPr>
            <w:r w:rsidRPr="00EF7CF9">
              <w:t>&lt; 99.</w:t>
            </w:r>
            <w:r w:rsidR="00BC139A" w:rsidRPr="00EF7CF9">
              <w:t>9</w:t>
            </w:r>
            <w:r w:rsidRPr="00EF7CF9">
              <w:t>%</w:t>
            </w:r>
          </w:p>
        </w:tc>
        <w:tc>
          <w:tcPr>
            <w:tcW w:w="5400" w:type="dxa"/>
          </w:tcPr>
          <w:p w14:paraId="05BD0EBC" w14:textId="77777777" w:rsidR="009C64EA" w:rsidRPr="00EF7CF9" w:rsidRDefault="009C64EA" w:rsidP="00EE6CC5">
            <w:pPr>
              <w:pStyle w:val="ProductList-OfferingBody"/>
              <w:jc w:val="center"/>
            </w:pPr>
            <w:r w:rsidRPr="00EF7CF9">
              <w:t>25%</w:t>
            </w:r>
          </w:p>
        </w:tc>
      </w:tr>
      <w:tr w:rsidR="009C64EA" w:rsidRPr="00EF7CF9" w14:paraId="3284E366" w14:textId="77777777" w:rsidTr="00EE6CC5">
        <w:tc>
          <w:tcPr>
            <w:tcW w:w="5400" w:type="dxa"/>
          </w:tcPr>
          <w:p w14:paraId="109BA1D7" w14:textId="77777777" w:rsidR="009C64EA" w:rsidRPr="00EF7CF9" w:rsidRDefault="009C64EA" w:rsidP="00EE6CC5">
            <w:pPr>
              <w:pStyle w:val="ProductList-OfferingBody"/>
              <w:jc w:val="center"/>
            </w:pPr>
            <w:r w:rsidRPr="00EF7CF9">
              <w:t>&lt; 99%</w:t>
            </w:r>
          </w:p>
        </w:tc>
        <w:tc>
          <w:tcPr>
            <w:tcW w:w="5400" w:type="dxa"/>
          </w:tcPr>
          <w:p w14:paraId="3D9C5C12" w14:textId="77777777" w:rsidR="009C64EA" w:rsidRPr="00EF7CF9" w:rsidRDefault="009C64EA" w:rsidP="00EE6CC5">
            <w:pPr>
              <w:pStyle w:val="ProductList-OfferingBody"/>
              <w:jc w:val="center"/>
            </w:pPr>
            <w:r w:rsidRPr="00EF7CF9">
              <w:t>50%</w:t>
            </w:r>
          </w:p>
        </w:tc>
      </w:tr>
      <w:tr w:rsidR="009C64EA" w:rsidRPr="00EF7CF9" w14:paraId="5D4D24B8" w14:textId="77777777" w:rsidTr="00EE6CC5">
        <w:tc>
          <w:tcPr>
            <w:tcW w:w="5400" w:type="dxa"/>
          </w:tcPr>
          <w:p w14:paraId="2F14971F" w14:textId="77777777" w:rsidR="009C64EA" w:rsidRPr="00EF7CF9" w:rsidRDefault="009C64EA" w:rsidP="00EE6CC5">
            <w:pPr>
              <w:pStyle w:val="ProductList-OfferingBody"/>
              <w:jc w:val="center"/>
            </w:pPr>
            <w:r w:rsidRPr="00EF7CF9">
              <w:t>&lt; 95%</w:t>
            </w:r>
          </w:p>
        </w:tc>
        <w:tc>
          <w:tcPr>
            <w:tcW w:w="5400" w:type="dxa"/>
          </w:tcPr>
          <w:p w14:paraId="43F65CA6" w14:textId="77777777" w:rsidR="009C64EA" w:rsidRPr="00EF7CF9" w:rsidRDefault="009C64EA" w:rsidP="00EE6CC5">
            <w:pPr>
              <w:pStyle w:val="ProductList-OfferingBody"/>
              <w:jc w:val="center"/>
            </w:pPr>
            <w:r w:rsidRPr="00EF7CF9">
              <w:t>100%</w:t>
            </w:r>
          </w:p>
        </w:tc>
      </w:tr>
    </w:tbl>
    <w:p w14:paraId="73868D91" w14:textId="77777777" w:rsidR="009C64EA" w:rsidRPr="00EF7CF9" w:rsidRDefault="00C05B38" w:rsidP="009C64E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C64EA" w:rsidRPr="00EF7CF9">
          <w:rPr>
            <w:rStyle w:val="Hyperlink"/>
            <w:sz w:val="16"/>
            <w:szCs w:val="16"/>
          </w:rPr>
          <w:t>Table of Contents</w:t>
        </w:r>
      </w:hyperlink>
      <w:r w:rsidR="009C64EA" w:rsidRPr="00EF7CF9">
        <w:rPr>
          <w:sz w:val="16"/>
          <w:szCs w:val="16"/>
        </w:rPr>
        <w:t xml:space="preserve"> / </w:t>
      </w:r>
      <w:hyperlink w:anchor="Definitions" w:history="1">
        <w:r w:rsidR="009C64EA" w:rsidRPr="00EF7CF9">
          <w:rPr>
            <w:rStyle w:val="Hyperlink"/>
            <w:sz w:val="16"/>
            <w:szCs w:val="16"/>
          </w:rPr>
          <w:t>Definitions</w:t>
        </w:r>
      </w:hyperlink>
    </w:p>
    <w:p w14:paraId="116661C2" w14:textId="65E7BC80" w:rsidR="009C64EA" w:rsidRPr="00EF7CF9" w:rsidRDefault="009C64EA" w:rsidP="009C64EA">
      <w:pPr>
        <w:pStyle w:val="ProductList-Offering2Heading"/>
        <w:pBdr>
          <w:between w:val="single" w:sz="4" w:space="1" w:color="auto"/>
        </w:pBdr>
        <w:tabs>
          <w:tab w:val="clear" w:pos="360"/>
          <w:tab w:val="clear" w:pos="720"/>
          <w:tab w:val="clear" w:pos="1080"/>
        </w:tabs>
        <w:outlineLvl w:val="2"/>
      </w:pPr>
      <w:bookmarkStart w:id="48" w:name="_Toc512266170"/>
      <w:r w:rsidRPr="00EF7CF9">
        <w:t>Microsoft Dynamics 365 for Sales</w:t>
      </w:r>
      <w:r w:rsidR="006A2150">
        <w:t xml:space="preserve"> </w:t>
      </w:r>
      <w:r w:rsidR="006A2150" w:rsidRPr="003D6E2E">
        <w:t>Enterprise; Microsoft Dynamics 365 for Sales Professional</w:t>
      </w:r>
      <w:bookmarkEnd w:id="48"/>
    </w:p>
    <w:p w14:paraId="2102B0AF" w14:textId="09D0C763" w:rsidR="009C64EA" w:rsidRPr="00EF7CF9" w:rsidRDefault="009C64EA" w:rsidP="009C64EA">
      <w:pPr>
        <w:pStyle w:val="ProductList-Body"/>
        <w:spacing w:after="120"/>
      </w:pPr>
      <w:r w:rsidRPr="00EF7CF9">
        <w:rPr>
          <w:b/>
          <w:color w:val="00188F"/>
        </w:rPr>
        <w:t>Downtime</w:t>
      </w:r>
      <w:r w:rsidRPr="00EF7CF9">
        <w:t>:</w:t>
      </w:r>
      <w:r w:rsidR="00075137">
        <w:t xml:space="preserve"> </w:t>
      </w:r>
      <w:r w:rsidRPr="00EF7CF9">
        <w:t>Any period of time when end users are unable to read or write any Service data for which they have appropriate permission but this does not include non-availability of Service add-on features.</w:t>
      </w:r>
    </w:p>
    <w:p w14:paraId="4C6CC75C" w14:textId="5CEC7BF9" w:rsidR="009C64EA" w:rsidRDefault="009C64EA" w:rsidP="001A666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75CEEB9" w14:textId="77777777" w:rsidR="001A6663" w:rsidRPr="00EF7CF9" w:rsidRDefault="001A6663" w:rsidP="001A6663">
      <w:pPr>
        <w:pStyle w:val="ProductList-Body"/>
      </w:pPr>
    </w:p>
    <w:p w14:paraId="042904BE" w14:textId="686FCA3F" w:rsidR="009C64EA" w:rsidRPr="00EF7CF9" w:rsidRDefault="00C05B38" w:rsidP="009C64E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34A7AB37" w14:textId="77777777" w:rsidR="009C64EA" w:rsidRPr="00EF7CF9" w:rsidRDefault="009C64EA" w:rsidP="009C64EA">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1F602DAE" w14:textId="77777777" w:rsidR="009C64EA" w:rsidRPr="00EF7CF9" w:rsidRDefault="009C64EA" w:rsidP="009C64EA">
      <w:pPr>
        <w:pStyle w:val="ProductList-Body"/>
      </w:pPr>
    </w:p>
    <w:p w14:paraId="47C537BD" w14:textId="77777777" w:rsidR="009C64EA" w:rsidRPr="00EF7CF9" w:rsidRDefault="009C64EA" w:rsidP="009C64E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C64EA" w:rsidRPr="00EF7CF9" w14:paraId="3E88EB47" w14:textId="77777777" w:rsidTr="00EE6CC5">
        <w:trPr>
          <w:tblHeader/>
        </w:trPr>
        <w:tc>
          <w:tcPr>
            <w:tcW w:w="5400" w:type="dxa"/>
            <w:shd w:val="clear" w:color="auto" w:fill="0072C6"/>
          </w:tcPr>
          <w:p w14:paraId="73F82B18" w14:textId="77777777" w:rsidR="009C64EA" w:rsidRPr="00EF7CF9" w:rsidRDefault="009C64EA" w:rsidP="00EE6CC5">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29A24F8" w14:textId="77777777" w:rsidR="009C64EA" w:rsidRPr="00EF7CF9" w:rsidRDefault="009C64EA" w:rsidP="00EE6CC5">
            <w:pPr>
              <w:pStyle w:val="ProductList-OfferingBody"/>
              <w:jc w:val="center"/>
              <w:rPr>
                <w:color w:val="FFFFFF" w:themeColor="background1"/>
              </w:rPr>
            </w:pPr>
            <w:r w:rsidRPr="00EF7CF9">
              <w:rPr>
                <w:color w:val="FFFFFF" w:themeColor="background1"/>
              </w:rPr>
              <w:t>Service Credit</w:t>
            </w:r>
          </w:p>
        </w:tc>
      </w:tr>
      <w:tr w:rsidR="009C64EA" w:rsidRPr="00EF7CF9" w14:paraId="69DFB26B" w14:textId="77777777" w:rsidTr="00EE6CC5">
        <w:tc>
          <w:tcPr>
            <w:tcW w:w="5400" w:type="dxa"/>
          </w:tcPr>
          <w:p w14:paraId="25B6CA94" w14:textId="77777777" w:rsidR="009C64EA" w:rsidRPr="00EF7CF9" w:rsidRDefault="009C64EA" w:rsidP="00EE6CC5">
            <w:pPr>
              <w:pStyle w:val="ProductList-OfferingBody"/>
              <w:jc w:val="center"/>
            </w:pPr>
            <w:r w:rsidRPr="00EF7CF9">
              <w:t>&lt; 99.9%</w:t>
            </w:r>
          </w:p>
        </w:tc>
        <w:tc>
          <w:tcPr>
            <w:tcW w:w="5400" w:type="dxa"/>
          </w:tcPr>
          <w:p w14:paraId="708643B0" w14:textId="77777777" w:rsidR="009C64EA" w:rsidRPr="00EF7CF9" w:rsidRDefault="009C64EA" w:rsidP="00EE6CC5">
            <w:pPr>
              <w:pStyle w:val="ProductList-OfferingBody"/>
              <w:jc w:val="center"/>
            </w:pPr>
            <w:r w:rsidRPr="00EF7CF9">
              <w:t>25%</w:t>
            </w:r>
          </w:p>
        </w:tc>
      </w:tr>
      <w:tr w:rsidR="009C64EA" w:rsidRPr="00EF7CF9" w14:paraId="01843288" w14:textId="77777777" w:rsidTr="00EE6CC5">
        <w:tc>
          <w:tcPr>
            <w:tcW w:w="5400" w:type="dxa"/>
          </w:tcPr>
          <w:p w14:paraId="45CC99E6" w14:textId="77777777" w:rsidR="009C64EA" w:rsidRPr="00EF7CF9" w:rsidRDefault="009C64EA" w:rsidP="00EE6CC5">
            <w:pPr>
              <w:pStyle w:val="ProductList-OfferingBody"/>
              <w:jc w:val="center"/>
            </w:pPr>
            <w:r w:rsidRPr="00EF7CF9">
              <w:t>&lt; 99%</w:t>
            </w:r>
          </w:p>
        </w:tc>
        <w:tc>
          <w:tcPr>
            <w:tcW w:w="5400" w:type="dxa"/>
          </w:tcPr>
          <w:p w14:paraId="5538DD07" w14:textId="77777777" w:rsidR="009C64EA" w:rsidRPr="00EF7CF9" w:rsidRDefault="009C64EA" w:rsidP="00EE6CC5">
            <w:pPr>
              <w:pStyle w:val="ProductList-OfferingBody"/>
              <w:jc w:val="center"/>
            </w:pPr>
            <w:r w:rsidRPr="00EF7CF9">
              <w:t>50%</w:t>
            </w:r>
          </w:p>
        </w:tc>
      </w:tr>
      <w:tr w:rsidR="009C64EA" w:rsidRPr="00EF7CF9" w14:paraId="5311EC7E" w14:textId="77777777" w:rsidTr="00EE6CC5">
        <w:tc>
          <w:tcPr>
            <w:tcW w:w="5400" w:type="dxa"/>
          </w:tcPr>
          <w:p w14:paraId="47934ED7" w14:textId="77777777" w:rsidR="009C64EA" w:rsidRPr="00EF7CF9" w:rsidRDefault="009C64EA" w:rsidP="00EE6CC5">
            <w:pPr>
              <w:pStyle w:val="ProductList-OfferingBody"/>
              <w:jc w:val="center"/>
            </w:pPr>
            <w:r w:rsidRPr="00EF7CF9">
              <w:t>&lt; 95%</w:t>
            </w:r>
          </w:p>
        </w:tc>
        <w:tc>
          <w:tcPr>
            <w:tcW w:w="5400" w:type="dxa"/>
          </w:tcPr>
          <w:p w14:paraId="79447A3A" w14:textId="77777777" w:rsidR="009C64EA" w:rsidRPr="00EF7CF9" w:rsidRDefault="009C64EA" w:rsidP="00EE6CC5">
            <w:pPr>
              <w:pStyle w:val="ProductList-OfferingBody"/>
              <w:jc w:val="center"/>
            </w:pPr>
            <w:r w:rsidRPr="00EF7CF9">
              <w:t>100%</w:t>
            </w:r>
          </w:p>
        </w:tc>
      </w:tr>
    </w:tbl>
    <w:p w14:paraId="71AA8D7D" w14:textId="77777777" w:rsidR="009C64EA" w:rsidRPr="00EF7CF9" w:rsidRDefault="00C05B38" w:rsidP="009C64E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C64EA" w:rsidRPr="00EF7CF9">
          <w:rPr>
            <w:rStyle w:val="Hyperlink"/>
            <w:sz w:val="16"/>
            <w:szCs w:val="16"/>
          </w:rPr>
          <w:t>Table of Contents</w:t>
        </w:r>
      </w:hyperlink>
      <w:r w:rsidR="009C64EA" w:rsidRPr="00EF7CF9">
        <w:rPr>
          <w:sz w:val="16"/>
          <w:szCs w:val="16"/>
        </w:rPr>
        <w:t xml:space="preserve"> / </w:t>
      </w:r>
      <w:hyperlink w:anchor="Definitions" w:history="1">
        <w:r w:rsidR="009C64EA" w:rsidRPr="00EF7CF9">
          <w:rPr>
            <w:rStyle w:val="Hyperlink"/>
            <w:sz w:val="16"/>
            <w:szCs w:val="16"/>
          </w:rPr>
          <w:t>Definitions</w:t>
        </w:r>
      </w:hyperlink>
    </w:p>
    <w:p w14:paraId="081A05E1" w14:textId="2A606DC2" w:rsidR="006A2150" w:rsidRDefault="006A2150" w:rsidP="006A2150">
      <w:pPr>
        <w:pStyle w:val="ProductList-Offering2Heading"/>
        <w:pBdr>
          <w:between w:val="single" w:sz="4" w:space="1" w:color="auto"/>
        </w:pBdr>
        <w:tabs>
          <w:tab w:val="clear" w:pos="360"/>
          <w:tab w:val="clear" w:pos="720"/>
          <w:tab w:val="clear" w:pos="1080"/>
        </w:tabs>
        <w:outlineLvl w:val="2"/>
      </w:pPr>
      <w:bookmarkStart w:id="49" w:name="_Toc510793630"/>
      <w:bookmarkStart w:id="50" w:name="_Toc512266171"/>
      <w:bookmarkStart w:id="51" w:name="MicrosoftDynamics365forTalent"/>
      <w:r>
        <w:t>Microsoft Dynamics 365 for Talent; Microsoft Dynamics 365 for Talent</w:t>
      </w:r>
      <w:r w:rsidRPr="006A2150">
        <w:t>:</w:t>
      </w:r>
      <w:r>
        <w:t xml:space="preserve"> Attract; Microsoft Dynamics 365 for Talent</w:t>
      </w:r>
      <w:r w:rsidRPr="006A2150">
        <w:t>:</w:t>
      </w:r>
      <w:r>
        <w:t xml:space="preserve"> Onboard</w:t>
      </w:r>
      <w:bookmarkEnd w:id="49"/>
      <w:bookmarkEnd w:id="50"/>
    </w:p>
    <w:bookmarkEnd w:id="51"/>
    <w:p w14:paraId="73A1F54A" w14:textId="77777777" w:rsidR="009C64EA" w:rsidRPr="00EF7CF9" w:rsidRDefault="009C64EA" w:rsidP="009C64EA">
      <w:pPr>
        <w:pStyle w:val="ProductList-Body"/>
        <w:rPr>
          <w:b/>
          <w:color w:val="00188F"/>
        </w:rPr>
      </w:pPr>
      <w:r w:rsidRPr="00EF7CF9">
        <w:rPr>
          <w:b/>
          <w:color w:val="00188F"/>
        </w:rPr>
        <w:t>Additional Definitions</w:t>
      </w:r>
      <w:r w:rsidRPr="00EF7CF9">
        <w:t>:</w:t>
      </w:r>
    </w:p>
    <w:p w14:paraId="274C0EB9" w14:textId="02F49F41" w:rsidR="009C64EA" w:rsidRPr="00EF7CF9" w:rsidRDefault="00EF7CF9" w:rsidP="009C64EA">
      <w:pPr>
        <w:pStyle w:val="ProductList-Body"/>
      </w:pPr>
      <w:r w:rsidRPr="00EF7CF9">
        <w:t>“</w:t>
      </w:r>
      <w:r w:rsidR="009C64EA" w:rsidRPr="00EF7CF9">
        <w:rPr>
          <w:b/>
          <w:color w:val="00188F"/>
        </w:rPr>
        <w:t>Active Tenant</w:t>
      </w:r>
      <w:r w:rsidRPr="00EF7CF9">
        <w:t>”</w:t>
      </w:r>
      <w:r w:rsidR="009C64EA" w:rsidRPr="00EF7CF9">
        <w:t xml:space="preserve"> means a tenant with an active high availability production topology in the Management Portal that has an active database that users can log into.</w:t>
      </w:r>
    </w:p>
    <w:p w14:paraId="2BDD85FB" w14:textId="77777777" w:rsidR="009C64EA" w:rsidRPr="00EF7CF9" w:rsidRDefault="009C64EA" w:rsidP="009C64EA">
      <w:pPr>
        <w:pStyle w:val="ProductList-Body"/>
      </w:pPr>
    </w:p>
    <w:p w14:paraId="6C69BF8E" w14:textId="04946EA7" w:rsidR="009C64EA" w:rsidRPr="00EF7CF9" w:rsidRDefault="009C64EA" w:rsidP="009C64EA">
      <w:pPr>
        <w:pStyle w:val="ProductList-Body"/>
        <w:spacing w:after="120"/>
      </w:pPr>
      <w:r w:rsidRPr="00EF7CF9">
        <w:rPr>
          <w:b/>
          <w:color w:val="00188F"/>
        </w:rPr>
        <w:t>Downtime</w:t>
      </w:r>
      <w:r w:rsidRPr="00EF7CF9">
        <w:t>:</w:t>
      </w:r>
      <w:r w:rsidR="00075137">
        <w:t xml:space="preserve"> </w:t>
      </w:r>
      <w:r w:rsidRPr="00EF7CF9">
        <w:t>Any period of time when end users are unable to read or write any Service data for which they have appropriate permission. Downtime does not include Scheduled Downtime.</w:t>
      </w:r>
    </w:p>
    <w:p w14:paraId="2FE68E77" w14:textId="02451D42" w:rsidR="009C64EA" w:rsidRDefault="009C64EA" w:rsidP="001A666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08022B4" w14:textId="77777777" w:rsidR="001A6663" w:rsidRPr="00EF7CF9" w:rsidRDefault="001A6663" w:rsidP="001A6663">
      <w:pPr>
        <w:pStyle w:val="ProductList-Body"/>
      </w:pPr>
    </w:p>
    <w:p w14:paraId="3AF44A04" w14:textId="2EACF3EB" w:rsidR="009C64EA" w:rsidRPr="00EF7CF9" w:rsidRDefault="00C05B38" w:rsidP="009C64E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8C84CAD" w14:textId="77777777" w:rsidR="009C64EA" w:rsidRPr="00EF7CF9" w:rsidRDefault="009C64EA" w:rsidP="009C64EA">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7325ECA" w14:textId="77777777" w:rsidR="009C64EA" w:rsidRPr="00EF7CF9" w:rsidRDefault="009C64EA" w:rsidP="009C64EA">
      <w:pPr>
        <w:pStyle w:val="ProductList-Body"/>
      </w:pPr>
    </w:p>
    <w:p w14:paraId="726B5255" w14:textId="77777777" w:rsidR="009C64EA" w:rsidRPr="00EF7CF9" w:rsidRDefault="009C64EA" w:rsidP="009C64E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C64EA" w:rsidRPr="00EF7CF9" w14:paraId="5B82D111" w14:textId="77777777" w:rsidTr="00EE6CC5">
        <w:trPr>
          <w:tblHeader/>
        </w:trPr>
        <w:tc>
          <w:tcPr>
            <w:tcW w:w="5400" w:type="dxa"/>
            <w:shd w:val="clear" w:color="auto" w:fill="0072C6"/>
          </w:tcPr>
          <w:p w14:paraId="1A4276C0" w14:textId="77777777" w:rsidR="009C64EA" w:rsidRPr="00EF7CF9" w:rsidRDefault="009C64EA" w:rsidP="00EE6CC5">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2D25E93" w14:textId="77777777" w:rsidR="009C64EA" w:rsidRPr="00EF7CF9" w:rsidRDefault="009C64EA" w:rsidP="00EE6CC5">
            <w:pPr>
              <w:pStyle w:val="ProductList-OfferingBody"/>
              <w:jc w:val="center"/>
              <w:rPr>
                <w:color w:val="FFFFFF" w:themeColor="background1"/>
              </w:rPr>
            </w:pPr>
            <w:r w:rsidRPr="00EF7CF9">
              <w:rPr>
                <w:color w:val="FFFFFF" w:themeColor="background1"/>
              </w:rPr>
              <w:t>Service Credit</w:t>
            </w:r>
          </w:p>
        </w:tc>
      </w:tr>
      <w:tr w:rsidR="009C64EA" w:rsidRPr="00EF7CF9" w14:paraId="106AC583" w14:textId="77777777" w:rsidTr="00EE6CC5">
        <w:tc>
          <w:tcPr>
            <w:tcW w:w="5400" w:type="dxa"/>
          </w:tcPr>
          <w:p w14:paraId="449B64B3" w14:textId="77777777" w:rsidR="009C64EA" w:rsidRPr="00EF7CF9" w:rsidRDefault="009C64EA" w:rsidP="00EE6CC5">
            <w:pPr>
              <w:pStyle w:val="ProductList-OfferingBody"/>
              <w:jc w:val="center"/>
            </w:pPr>
            <w:r w:rsidRPr="00EF7CF9">
              <w:t>&lt; 99.5%</w:t>
            </w:r>
          </w:p>
        </w:tc>
        <w:tc>
          <w:tcPr>
            <w:tcW w:w="5400" w:type="dxa"/>
          </w:tcPr>
          <w:p w14:paraId="18730A9C" w14:textId="77777777" w:rsidR="009C64EA" w:rsidRPr="00EF7CF9" w:rsidRDefault="009C64EA" w:rsidP="00EE6CC5">
            <w:pPr>
              <w:pStyle w:val="ProductList-OfferingBody"/>
              <w:jc w:val="center"/>
            </w:pPr>
            <w:r w:rsidRPr="00EF7CF9">
              <w:t>25%</w:t>
            </w:r>
          </w:p>
        </w:tc>
      </w:tr>
      <w:tr w:rsidR="009C64EA" w:rsidRPr="00EF7CF9" w14:paraId="13FEB410" w14:textId="77777777" w:rsidTr="00EE6CC5">
        <w:tc>
          <w:tcPr>
            <w:tcW w:w="5400" w:type="dxa"/>
          </w:tcPr>
          <w:p w14:paraId="6B27E6F6" w14:textId="77777777" w:rsidR="009C64EA" w:rsidRPr="00EF7CF9" w:rsidRDefault="009C64EA" w:rsidP="00EE6CC5">
            <w:pPr>
              <w:pStyle w:val="ProductList-OfferingBody"/>
              <w:jc w:val="center"/>
            </w:pPr>
            <w:r w:rsidRPr="00EF7CF9">
              <w:t>&lt; 99%</w:t>
            </w:r>
          </w:p>
        </w:tc>
        <w:tc>
          <w:tcPr>
            <w:tcW w:w="5400" w:type="dxa"/>
          </w:tcPr>
          <w:p w14:paraId="74D46A4B" w14:textId="77777777" w:rsidR="009C64EA" w:rsidRPr="00EF7CF9" w:rsidRDefault="009C64EA" w:rsidP="00EE6CC5">
            <w:pPr>
              <w:pStyle w:val="ProductList-OfferingBody"/>
              <w:jc w:val="center"/>
            </w:pPr>
            <w:r w:rsidRPr="00EF7CF9">
              <w:t>50%</w:t>
            </w:r>
          </w:p>
        </w:tc>
      </w:tr>
      <w:tr w:rsidR="009C64EA" w:rsidRPr="00EF7CF9" w14:paraId="68789BEA" w14:textId="77777777" w:rsidTr="00EE6CC5">
        <w:tc>
          <w:tcPr>
            <w:tcW w:w="5400" w:type="dxa"/>
          </w:tcPr>
          <w:p w14:paraId="2D4E842F" w14:textId="77777777" w:rsidR="009C64EA" w:rsidRPr="00EF7CF9" w:rsidRDefault="009C64EA" w:rsidP="00EE6CC5">
            <w:pPr>
              <w:pStyle w:val="ProductList-OfferingBody"/>
              <w:jc w:val="center"/>
            </w:pPr>
            <w:r w:rsidRPr="00EF7CF9">
              <w:t>&lt; 95%</w:t>
            </w:r>
          </w:p>
        </w:tc>
        <w:tc>
          <w:tcPr>
            <w:tcW w:w="5400" w:type="dxa"/>
          </w:tcPr>
          <w:p w14:paraId="3831C5A8" w14:textId="77777777" w:rsidR="009C64EA" w:rsidRPr="00EF7CF9" w:rsidRDefault="009C64EA" w:rsidP="00EE6CC5">
            <w:pPr>
              <w:pStyle w:val="ProductList-OfferingBody"/>
              <w:jc w:val="center"/>
            </w:pPr>
            <w:r w:rsidRPr="00EF7CF9">
              <w:t>100%</w:t>
            </w:r>
          </w:p>
        </w:tc>
      </w:tr>
    </w:tbl>
    <w:p w14:paraId="5F823875" w14:textId="41C23FEB" w:rsidR="009C64EA" w:rsidRPr="00EF7CF9" w:rsidRDefault="00C05B38" w:rsidP="009C64EA">
      <w:pPr>
        <w:pStyle w:val="ProductList-Body"/>
        <w:shd w:val="clear" w:color="auto" w:fill="808080" w:themeFill="background1" w:themeFillShade="80"/>
        <w:tabs>
          <w:tab w:val="clear" w:pos="360"/>
          <w:tab w:val="clear" w:pos="720"/>
          <w:tab w:val="clear" w:pos="1080"/>
        </w:tabs>
        <w:spacing w:before="120" w:after="240"/>
        <w:jc w:val="right"/>
      </w:pPr>
      <w:hyperlink w:anchor="TOC" w:history="1">
        <w:r w:rsidR="009C64EA" w:rsidRPr="00EF7CF9">
          <w:rPr>
            <w:rStyle w:val="Hyperlink"/>
            <w:sz w:val="16"/>
            <w:szCs w:val="16"/>
          </w:rPr>
          <w:t>Table of Contents</w:t>
        </w:r>
      </w:hyperlink>
      <w:r w:rsidR="009C64EA" w:rsidRPr="00EF7CF9">
        <w:rPr>
          <w:sz w:val="16"/>
          <w:szCs w:val="16"/>
        </w:rPr>
        <w:t xml:space="preserve"> / </w:t>
      </w:r>
      <w:hyperlink w:anchor="Definitions" w:history="1">
        <w:r w:rsidR="009C64EA" w:rsidRPr="00EF7CF9">
          <w:rPr>
            <w:rStyle w:val="Hyperlink"/>
            <w:sz w:val="16"/>
            <w:szCs w:val="16"/>
          </w:rPr>
          <w:t>Definitions</w:t>
        </w:r>
      </w:hyperlink>
    </w:p>
    <w:p w14:paraId="00DD0F59" w14:textId="50C907E7" w:rsidR="00774CA1" w:rsidRPr="00EF7CF9" w:rsidRDefault="00774CA1" w:rsidP="002024BF">
      <w:pPr>
        <w:pStyle w:val="ProductList-OfferingGroupHeading"/>
        <w:tabs>
          <w:tab w:val="clear" w:pos="360"/>
          <w:tab w:val="clear" w:pos="720"/>
          <w:tab w:val="clear" w:pos="1080"/>
        </w:tabs>
        <w:outlineLvl w:val="1"/>
      </w:pPr>
      <w:bookmarkStart w:id="52" w:name="_Toc457821511"/>
      <w:bookmarkStart w:id="53" w:name="_Toc512266172"/>
      <w:bookmarkEnd w:id="47"/>
      <w:r w:rsidRPr="00EF7CF9">
        <w:t xml:space="preserve">Office </w:t>
      </w:r>
      <w:r w:rsidR="0076238C" w:rsidRPr="00EF7CF9">
        <w:t>36</w:t>
      </w:r>
      <w:r w:rsidR="00FE0A91" w:rsidRPr="00EF7CF9">
        <w:t>5</w:t>
      </w:r>
      <w:r w:rsidR="0076238C" w:rsidRPr="00EF7CF9">
        <w:t xml:space="preserve"> Services</w:t>
      </w:r>
      <w:bookmarkEnd w:id="52"/>
      <w:bookmarkEnd w:id="53"/>
    </w:p>
    <w:p w14:paraId="3BA27431" w14:textId="0D957E31" w:rsidR="00774CA1" w:rsidRPr="00EF7CF9" w:rsidRDefault="0076238C" w:rsidP="002024BF">
      <w:pPr>
        <w:pStyle w:val="ProductList-Offering2Heading"/>
        <w:tabs>
          <w:tab w:val="clear" w:pos="360"/>
          <w:tab w:val="clear" w:pos="720"/>
          <w:tab w:val="clear" w:pos="1080"/>
        </w:tabs>
        <w:outlineLvl w:val="2"/>
      </w:pPr>
      <w:bookmarkStart w:id="54" w:name="_Toc457821512"/>
      <w:bookmarkStart w:id="55" w:name="_Toc512266173"/>
      <w:r w:rsidRPr="00EF7CF9">
        <w:t>Duet Enterprise Online</w:t>
      </w:r>
      <w:bookmarkEnd w:id="54"/>
      <w:bookmarkEnd w:id="55"/>
    </w:p>
    <w:p w14:paraId="190CEC04" w14:textId="52467775" w:rsidR="00457D2C" w:rsidRPr="00EF7CF9" w:rsidRDefault="00457D2C" w:rsidP="00457D2C">
      <w:pPr>
        <w:pStyle w:val="ProductList-Body"/>
      </w:pPr>
      <w:r w:rsidRPr="00EF7CF9">
        <w:rPr>
          <w:b/>
          <w:color w:val="00188F"/>
        </w:rPr>
        <w:t>Downtime</w:t>
      </w:r>
      <w:r w:rsidRPr="00EF7CF9">
        <w:t>:</w:t>
      </w:r>
      <w:r w:rsidR="00075137">
        <w:t xml:space="preserve"> </w:t>
      </w:r>
      <w:r w:rsidRPr="00EF7CF9">
        <w:t>Any period of time when users are unable to read or write any portion of a SharePoint Online site collection for which they have appropriate permissions.</w:t>
      </w:r>
    </w:p>
    <w:p w14:paraId="30B44F63" w14:textId="77777777" w:rsidR="00457D2C" w:rsidRPr="00EF7CF9" w:rsidRDefault="00457D2C" w:rsidP="00457D2C">
      <w:pPr>
        <w:pStyle w:val="ProductList-Body"/>
      </w:pPr>
    </w:p>
    <w:p w14:paraId="243E6003" w14:textId="359AD5AF" w:rsidR="00457D2C" w:rsidRDefault="00457D2C" w:rsidP="001A666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004673B" w14:textId="77777777" w:rsidR="001A6663" w:rsidRPr="00EF7CF9" w:rsidRDefault="001A6663" w:rsidP="001A6663">
      <w:pPr>
        <w:pStyle w:val="ProductList-Body"/>
      </w:pPr>
    </w:p>
    <w:p w14:paraId="05C84A72" w14:textId="28694D08" w:rsidR="00457D2C" w:rsidRPr="00EF7CF9" w:rsidRDefault="00C05B38" w:rsidP="00457D2C">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FDCA245" w14:textId="77777777" w:rsidR="00457D2C" w:rsidRPr="00EF7CF9" w:rsidRDefault="00457D2C" w:rsidP="00457D2C">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7EBB7C89" w14:textId="4ECB5F7D" w:rsidR="00457D2C" w:rsidRPr="00EF7CF9" w:rsidRDefault="00457D2C" w:rsidP="00457D2C">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57D2C" w:rsidRPr="00EF7CF9" w14:paraId="70C325E1" w14:textId="77777777" w:rsidTr="00C86427">
        <w:trPr>
          <w:tblHeader/>
        </w:trPr>
        <w:tc>
          <w:tcPr>
            <w:tcW w:w="5400" w:type="dxa"/>
            <w:shd w:val="clear" w:color="auto" w:fill="0072C6"/>
          </w:tcPr>
          <w:p w14:paraId="79A58AAD" w14:textId="77777777" w:rsidR="00457D2C" w:rsidRPr="00EF7CF9" w:rsidRDefault="00457D2C"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EC6193D" w14:textId="77777777" w:rsidR="00457D2C" w:rsidRPr="00EF7CF9" w:rsidRDefault="00457D2C" w:rsidP="003034CF">
            <w:pPr>
              <w:pStyle w:val="ProductList-OfferingBody"/>
              <w:jc w:val="center"/>
              <w:rPr>
                <w:color w:val="FFFFFF" w:themeColor="background1"/>
              </w:rPr>
            </w:pPr>
            <w:r w:rsidRPr="00EF7CF9">
              <w:rPr>
                <w:color w:val="FFFFFF" w:themeColor="background1"/>
              </w:rPr>
              <w:t>Service Credit</w:t>
            </w:r>
          </w:p>
        </w:tc>
      </w:tr>
      <w:tr w:rsidR="00457D2C" w:rsidRPr="00EF7CF9" w14:paraId="58F94D70" w14:textId="77777777" w:rsidTr="00C86427">
        <w:tc>
          <w:tcPr>
            <w:tcW w:w="5400" w:type="dxa"/>
          </w:tcPr>
          <w:p w14:paraId="09911816" w14:textId="6F60CB41" w:rsidR="00457D2C" w:rsidRPr="00EF7CF9" w:rsidRDefault="00457D2C" w:rsidP="003034CF">
            <w:pPr>
              <w:pStyle w:val="ProductList-OfferingBody"/>
              <w:jc w:val="center"/>
            </w:pPr>
            <w:r w:rsidRPr="00EF7CF9">
              <w:t>&lt; 99.9%</w:t>
            </w:r>
          </w:p>
        </w:tc>
        <w:tc>
          <w:tcPr>
            <w:tcW w:w="5400" w:type="dxa"/>
          </w:tcPr>
          <w:p w14:paraId="1E55B479" w14:textId="77777777" w:rsidR="00457D2C" w:rsidRPr="00EF7CF9" w:rsidRDefault="00457D2C" w:rsidP="003034CF">
            <w:pPr>
              <w:pStyle w:val="ProductList-OfferingBody"/>
              <w:jc w:val="center"/>
            </w:pPr>
            <w:r w:rsidRPr="00EF7CF9">
              <w:t>25%</w:t>
            </w:r>
          </w:p>
        </w:tc>
      </w:tr>
      <w:tr w:rsidR="00457D2C" w:rsidRPr="00EF7CF9" w14:paraId="42FEB8E8" w14:textId="77777777" w:rsidTr="00C86427">
        <w:tc>
          <w:tcPr>
            <w:tcW w:w="5400" w:type="dxa"/>
          </w:tcPr>
          <w:p w14:paraId="6F1CA677" w14:textId="6F627B9D" w:rsidR="00457D2C" w:rsidRPr="00EF7CF9" w:rsidRDefault="00457D2C" w:rsidP="003034CF">
            <w:pPr>
              <w:pStyle w:val="ProductList-OfferingBody"/>
              <w:jc w:val="center"/>
            </w:pPr>
            <w:r w:rsidRPr="00EF7CF9">
              <w:t>&lt; 99%</w:t>
            </w:r>
          </w:p>
        </w:tc>
        <w:tc>
          <w:tcPr>
            <w:tcW w:w="5400" w:type="dxa"/>
          </w:tcPr>
          <w:p w14:paraId="392B08D5" w14:textId="77777777" w:rsidR="00457D2C" w:rsidRPr="00EF7CF9" w:rsidRDefault="00457D2C" w:rsidP="003034CF">
            <w:pPr>
              <w:pStyle w:val="ProductList-OfferingBody"/>
              <w:jc w:val="center"/>
            </w:pPr>
            <w:r w:rsidRPr="00EF7CF9">
              <w:t>50%</w:t>
            </w:r>
          </w:p>
        </w:tc>
      </w:tr>
      <w:tr w:rsidR="00457D2C" w:rsidRPr="00EF7CF9" w14:paraId="04233D54" w14:textId="77777777" w:rsidTr="00C86427">
        <w:tc>
          <w:tcPr>
            <w:tcW w:w="5400" w:type="dxa"/>
          </w:tcPr>
          <w:p w14:paraId="41087AD7" w14:textId="77777777" w:rsidR="00457D2C" w:rsidRPr="00EF7CF9" w:rsidRDefault="00457D2C" w:rsidP="003034CF">
            <w:pPr>
              <w:pStyle w:val="ProductList-OfferingBody"/>
              <w:jc w:val="center"/>
            </w:pPr>
            <w:r w:rsidRPr="00EF7CF9">
              <w:t>&lt; 95%</w:t>
            </w:r>
          </w:p>
        </w:tc>
        <w:tc>
          <w:tcPr>
            <w:tcW w:w="5400" w:type="dxa"/>
          </w:tcPr>
          <w:p w14:paraId="7D5D6CC8" w14:textId="77777777" w:rsidR="00457D2C" w:rsidRPr="00EF7CF9" w:rsidRDefault="00457D2C" w:rsidP="003034CF">
            <w:pPr>
              <w:pStyle w:val="ProductList-OfferingBody"/>
              <w:jc w:val="center"/>
            </w:pPr>
            <w:r w:rsidRPr="00EF7CF9">
              <w:t>100%</w:t>
            </w:r>
          </w:p>
        </w:tc>
      </w:tr>
    </w:tbl>
    <w:p w14:paraId="054A3300" w14:textId="4805DEBA" w:rsidR="00457D2C" w:rsidRPr="00EF7CF9" w:rsidRDefault="00457D2C" w:rsidP="007A1DD7">
      <w:pPr>
        <w:pStyle w:val="ProductList-Body"/>
      </w:pPr>
    </w:p>
    <w:p w14:paraId="08E6E950" w14:textId="6CA9EF10" w:rsidR="00457D2C" w:rsidRPr="00EF7CF9" w:rsidRDefault="00457D2C" w:rsidP="00457D2C">
      <w:pPr>
        <w:pStyle w:val="ProductList-Body"/>
      </w:pPr>
      <w:r w:rsidRPr="00EF7CF9">
        <w:rPr>
          <w:b/>
          <w:color w:val="00188F"/>
        </w:rPr>
        <w:t>Service Level Exceptions</w:t>
      </w:r>
      <w:r w:rsidRPr="00EF7CF9">
        <w:t>:</w:t>
      </w:r>
      <w:r w:rsidR="00075137">
        <w:t xml:space="preserve"> </w:t>
      </w:r>
      <w:r w:rsidRPr="00EF7CF9">
        <w:t>This SLA does not apply when the inability to read or write any portion of a SharePoint Online site is caused by any failure of third party software, equipment, or services that are not controlled by Microsoft, or Microsoft software that is not being run by Microsoft itself as part of the Service.</w:t>
      </w:r>
    </w:p>
    <w:p w14:paraId="3404DCEC" w14:textId="77777777" w:rsidR="00457D2C" w:rsidRPr="00EF7CF9" w:rsidRDefault="00457D2C" w:rsidP="00457D2C">
      <w:pPr>
        <w:pStyle w:val="ProductList-Body"/>
      </w:pPr>
    </w:p>
    <w:p w14:paraId="0A933C0E" w14:textId="4D0B89D8" w:rsidR="00457D2C" w:rsidRPr="00EF7CF9" w:rsidRDefault="00457D2C" w:rsidP="00457D2C">
      <w:pPr>
        <w:pStyle w:val="ProductList-Body"/>
      </w:pPr>
      <w:r w:rsidRPr="00EF7CF9">
        <w:rPr>
          <w:b/>
          <w:color w:val="00188F"/>
        </w:rPr>
        <w:t>Additional Terms</w:t>
      </w:r>
      <w:r w:rsidRPr="00EF7CF9">
        <w:t>:</w:t>
      </w:r>
      <w:r w:rsidR="00075137">
        <w:t xml:space="preserve"> </w:t>
      </w:r>
      <w:r w:rsidRPr="00EF7CF9">
        <w:t>You will be eligible for a Service Credit for Duet Enterprise Online only when you are eligible for a Service Credit for the SharePoint Online Plan 2 User SLs that you have purchased as a prerequisite for your Duet Enterprise Online User SLs.</w:t>
      </w:r>
    </w:p>
    <w:p w14:paraId="3F585F51" w14:textId="17B09B35" w:rsidR="00045C64" w:rsidRPr="00EF7CF9" w:rsidRDefault="00C05B38" w:rsidP="0005369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1EE46691" w14:textId="63634FA2" w:rsidR="00D1684A" w:rsidRPr="00EF7CF9" w:rsidRDefault="00457D2C" w:rsidP="00BC681F">
      <w:pPr>
        <w:pStyle w:val="ProductList-Offering2Heading"/>
        <w:outlineLvl w:val="2"/>
      </w:pPr>
      <w:bookmarkStart w:id="56" w:name="_Toc457821513"/>
      <w:bookmarkStart w:id="57" w:name="_Toc512266174"/>
      <w:r w:rsidRPr="00EF7CF9">
        <w:t xml:space="preserve">Exchange </w:t>
      </w:r>
      <w:r w:rsidR="00D1684A" w:rsidRPr="00EF7CF9">
        <w:t>O</w:t>
      </w:r>
      <w:r w:rsidRPr="00EF7CF9">
        <w:t>nline</w:t>
      </w:r>
      <w:bookmarkEnd w:id="56"/>
      <w:bookmarkEnd w:id="57"/>
    </w:p>
    <w:p w14:paraId="37204401" w14:textId="68A80147" w:rsidR="008C5EDB" w:rsidRPr="00EF7CF9" w:rsidRDefault="008C5EDB" w:rsidP="008C5EDB">
      <w:pPr>
        <w:pStyle w:val="ProductList-Body"/>
      </w:pPr>
      <w:r w:rsidRPr="00EF7CF9">
        <w:rPr>
          <w:b/>
          <w:color w:val="00188F"/>
        </w:rPr>
        <w:t>Downtime</w:t>
      </w:r>
      <w:r w:rsidRPr="00EF7CF9">
        <w:t>:</w:t>
      </w:r>
      <w:r w:rsidR="00075137">
        <w:t xml:space="preserve"> </w:t>
      </w:r>
      <w:r w:rsidRPr="00EF7CF9">
        <w:t>Any period of time when users are unable to send or receive email with Outlook Web Access.</w:t>
      </w:r>
      <w:r w:rsidR="004E6F4C" w:rsidRPr="00EF7CF9">
        <w:t xml:space="preserve"> There is no Scheduled Downtime for this service.</w:t>
      </w:r>
    </w:p>
    <w:p w14:paraId="6BDDB5D9" w14:textId="77777777" w:rsidR="008C5EDB" w:rsidRPr="00EF7CF9" w:rsidRDefault="008C5EDB" w:rsidP="008C5EDB">
      <w:pPr>
        <w:pStyle w:val="ProductList-Body"/>
      </w:pPr>
    </w:p>
    <w:p w14:paraId="33963DB8" w14:textId="3F682B5D" w:rsidR="008C5EDB" w:rsidRDefault="008C5EDB" w:rsidP="001A666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A5464E1" w14:textId="77777777" w:rsidR="001A6663" w:rsidRPr="00EF7CF9" w:rsidRDefault="001A6663" w:rsidP="001A6663">
      <w:pPr>
        <w:pStyle w:val="ProductList-Body"/>
      </w:pPr>
    </w:p>
    <w:p w14:paraId="65B54513" w14:textId="599355A6" w:rsidR="008C5EDB" w:rsidRPr="00EF7CF9" w:rsidRDefault="00C05B38" w:rsidP="008C5ED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627DB44" w14:textId="77777777" w:rsidR="008C5EDB" w:rsidRPr="00EF7CF9" w:rsidRDefault="008C5EDB" w:rsidP="008C5EDB">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7213B916" w14:textId="77777777" w:rsidR="008C5EDB" w:rsidRPr="00EF7CF9" w:rsidRDefault="008C5EDB" w:rsidP="008C5EDB">
      <w:pPr>
        <w:pStyle w:val="ProductList-Body"/>
      </w:pPr>
    </w:p>
    <w:p w14:paraId="79B064B8" w14:textId="190589DB" w:rsidR="008C5EDB" w:rsidRPr="00EF7CF9" w:rsidRDefault="008C5EDB" w:rsidP="008C5EDB">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EF7CF9" w14:paraId="78C70E5C" w14:textId="77777777" w:rsidTr="00C86427">
        <w:trPr>
          <w:tblHeader/>
        </w:trPr>
        <w:tc>
          <w:tcPr>
            <w:tcW w:w="5400" w:type="dxa"/>
            <w:shd w:val="clear" w:color="auto" w:fill="0072C6"/>
          </w:tcPr>
          <w:p w14:paraId="7F14DE0D" w14:textId="77777777" w:rsidR="008C5EDB" w:rsidRPr="00EF7CF9" w:rsidRDefault="008C5EDB"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E9798A0" w14:textId="77777777" w:rsidR="008C5EDB" w:rsidRPr="00EF7CF9" w:rsidRDefault="008C5EDB" w:rsidP="003034CF">
            <w:pPr>
              <w:pStyle w:val="ProductList-OfferingBody"/>
              <w:jc w:val="center"/>
              <w:rPr>
                <w:color w:val="FFFFFF" w:themeColor="background1"/>
              </w:rPr>
            </w:pPr>
            <w:r w:rsidRPr="00EF7CF9">
              <w:rPr>
                <w:color w:val="FFFFFF" w:themeColor="background1"/>
              </w:rPr>
              <w:t>Service Credit</w:t>
            </w:r>
          </w:p>
        </w:tc>
      </w:tr>
      <w:tr w:rsidR="008C5EDB" w:rsidRPr="00EF7CF9" w14:paraId="0D8E35A8" w14:textId="77777777" w:rsidTr="00C86427">
        <w:tc>
          <w:tcPr>
            <w:tcW w:w="5400" w:type="dxa"/>
          </w:tcPr>
          <w:p w14:paraId="077ED045" w14:textId="1ECDA385" w:rsidR="008C5EDB" w:rsidRPr="00EF7CF9" w:rsidRDefault="008C5EDB" w:rsidP="003034CF">
            <w:pPr>
              <w:pStyle w:val="ProductList-OfferingBody"/>
              <w:jc w:val="center"/>
            </w:pPr>
            <w:r w:rsidRPr="00EF7CF9">
              <w:t>&lt; 99.9%</w:t>
            </w:r>
          </w:p>
        </w:tc>
        <w:tc>
          <w:tcPr>
            <w:tcW w:w="5400" w:type="dxa"/>
          </w:tcPr>
          <w:p w14:paraId="27088976" w14:textId="77777777" w:rsidR="008C5EDB" w:rsidRPr="00EF7CF9" w:rsidRDefault="008C5EDB" w:rsidP="003034CF">
            <w:pPr>
              <w:pStyle w:val="ProductList-OfferingBody"/>
              <w:jc w:val="center"/>
            </w:pPr>
            <w:r w:rsidRPr="00EF7CF9">
              <w:t>25%</w:t>
            </w:r>
          </w:p>
        </w:tc>
      </w:tr>
      <w:tr w:rsidR="008C5EDB" w:rsidRPr="00EF7CF9" w14:paraId="2C28970C" w14:textId="77777777" w:rsidTr="00C86427">
        <w:tc>
          <w:tcPr>
            <w:tcW w:w="5400" w:type="dxa"/>
          </w:tcPr>
          <w:p w14:paraId="23AD33F1" w14:textId="5206F138" w:rsidR="008C5EDB" w:rsidRPr="00EF7CF9" w:rsidRDefault="008C5EDB" w:rsidP="003034CF">
            <w:pPr>
              <w:pStyle w:val="ProductList-OfferingBody"/>
              <w:jc w:val="center"/>
            </w:pPr>
            <w:r w:rsidRPr="00EF7CF9">
              <w:t>&lt; 99%</w:t>
            </w:r>
          </w:p>
        </w:tc>
        <w:tc>
          <w:tcPr>
            <w:tcW w:w="5400" w:type="dxa"/>
          </w:tcPr>
          <w:p w14:paraId="46AE6A16" w14:textId="77777777" w:rsidR="008C5EDB" w:rsidRPr="00EF7CF9" w:rsidRDefault="008C5EDB" w:rsidP="003034CF">
            <w:pPr>
              <w:pStyle w:val="ProductList-OfferingBody"/>
              <w:jc w:val="center"/>
            </w:pPr>
            <w:r w:rsidRPr="00EF7CF9">
              <w:t>50%</w:t>
            </w:r>
          </w:p>
        </w:tc>
      </w:tr>
      <w:tr w:rsidR="008C5EDB" w:rsidRPr="00EF7CF9" w14:paraId="63DFBD57" w14:textId="77777777" w:rsidTr="00C86427">
        <w:tc>
          <w:tcPr>
            <w:tcW w:w="5400" w:type="dxa"/>
          </w:tcPr>
          <w:p w14:paraId="2C378505" w14:textId="77777777" w:rsidR="008C5EDB" w:rsidRPr="00EF7CF9" w:rsidRDefault="008C5EDB" w:rsidP="003034CF">
            <w:pPr>
              <w:pStyle w:val="ProductList-OfferingBody"/>
              <w:jc w:val="center"/>
            </w:pPr>
            <w:r w:rsidRPr="00EF7CF9">
              <w:t>&lt; 95%</w:t>
            </w:r>
          </w:p>
        </w:tc>
        <w:tc>
          <w:tcPr>
            <w:tcW w:w="5400" w:type="dxa"/>
          </w:tcPr>
          <w:p w14:paraId="68F6EC9A" w14:textId="77777777" w:rsidR="008C5EDB" w:rsidRPr="00EF7CF9" w:rsidRDefault="008C5EDB" w:rsidP="003034CF">
            <w:pPr>
              <w:pStyle w:val="ProductList-OfferingBody"/>
              <w:jc w:val="center"/>
            </w:pPr>
            <w:r w:rsidRPr="00EF7CF9">
              <w:t>100%</w:t>
            </w:r>
          </w:p>
        </w:tc>
      </w:tr>
    </w:tbl>
    <w:p w14:paraId="27051726" w14:textId="77777777" w:rsidR="00FF7F64" w:rsidRPr="00EF7CF9" w:rsidRDefault="00FF7F64" w:rsidP="002024BF">
      <w:pPr>
        <w:pStyle w:val="ProductList-Body"/>
        <w:tabs>
          <w:tab w:val="clear" w:pos="360"/>
          <w:tab w:val="clear" w:pos="720"/>
          <w:tab w:val="clear" w:pos="1080"/>
        </w:tabs>
      </w:pPr>
    </w:p>
    <w:p w14:paraId="73F2E598" w14:textId="17D74059" w:rsidR="00457D2C" w:rsidRPr="00EF7CF9" w:rsidRDefault="008C5EDB" w:rsidP="002024BF">
      <w:pPr>
        <w:pStyle w:val="ProductList-Body"/>
        <w:tabs>
          <w:tab w:val="clear" w:pos="360"/>
          <w:tab w:val="clear" w:pos="720"/>
          <w:tab w:val="clear" w:pos="1080"/>
        </w:tabs>
      </w:pPr>
      <w:r w:rsidRPr="00EF7CF9">
        <w:rPr>
          <w:b/>
          <w:color w:val="00188F"/>
        </w:rPr>
        <w:t>Additional Terms</w:t>
      </w:r>
      <w:r w:rsidRPr="00EF7CF9">
        <w:t>:</w:t>
      </w:r>
      <w:r w:rsidR="00075137">
        <w:t xml:space="preserve"> </w:t>
      </w:r>
      <w:r w:rsidRPr="00EF7CF9">
        <w:t>See Appendix 1 – Service Level Commitment for Virus Detection and Blocking, Spam Effectiveness, or False Positive.</w:t>
      </w:r>
    </w:p>
    <w:p w14:paraId="67A60449" w14:textId="251E8754" w:rsidR="00045C64" w:rsidRPr="00EF7CF9" w:rsidRDefault="00C05B38" w:rsidP="0005369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24A7A089" w14:textId="11E22E78" w:rsidR="008C5EDB" w:rsidRPr="00EF7CF9" w:rsidRDefault="008C5EDB" w:rsidP="00D37367">
      <w:pPr>
        <w:pStyle w:val="ProductList-Offering2Heading"/>
        <w:keepNext/>
        <w:outlineLvl w:val="2"/>
      </w:pPr>
      <w:bookmarkStart w:id="58" w:name="_Toc457821514"/>
      <w:bookmarkStart w:id="59" w:name="_Toc512266175"/>
      <w:r w:rsidRPr="00EF7CF9">
        <w:t>Exchange Online Archiving</w:t>
      </w:r>
      <w:bookmarkEnd w:id="58"/>
      <w:bookmarkEnd w:id="59"/>
    </w:p>
    <w:p w14:paraId="4DC67B77" w14:textId="3471ADC7" w:rsidR="008C5EDB" w:rsidRPr="00EF7CF9" w:rsidRDefault="008C5EDB" w:rsidP="008C5EDB">
      <w:pPr>
        <w:pStyle w:val="ProductList-Body"/>
      </w:pPr>
      <w:r w:rsidRPr="00EF7CF9">
        <w:rPr>
          <w:b/>
          <w:color w:val="00188F"/>
        </w:rPr>
        <w:t>Downtime</w:t>
      </w:r>
      <w:r w:rsidRPr="00EF7CF9">
        <w:t>:</w:t>
      </w:r>
      <w:r w:rsidR="00075137">
        <w:t xml:space="preserve"> </w:t>
      </w:r>
      <w:r w:rsidRPr="00EF7CF9">
        <w:t>Any period of time when users are unable to access the email messages stored in their archive.</w:t>
      </w:r>
      <w:r w:rsidR="004E6F4C" w:rsidRPr="00EF7CF9">
        <w:t xml:space="preserve"> There is no Scheduled Downtime for this service.</w:t>
      </w:r>
    </w:p>
    <w:p w14:paraId="527B59F3" w14:textId="77777777" w:rsidR="008C5EDB" w:rsidRPr="00EF7CF9" w:rsidRDefault="008C5EDB" w:rsidP="008C5EDB">
      <w:pPr>
        <w:pStyle w:val="ProductList-Body"/>
      </w:pPr>
    </w:p>
    <w:p w14:paraId="61369152" w14:textId="3C7D41A3" w:rsidR="008C5EDB" w:rsidRDefault="008C5EDB" w:rsidP="001A666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2C4BD72B" w14:textId="77777777" w:rsidR="001A6663" w:rsidRPr="00EF7CF9" w:rsidRDefault="001A6663" w:rsidP="001A6663">
      <w:pPr>
        <w:pStyle w:val="ProductList-Body"/>
      </w:pPr>
    </w:p>
    <w:p w14:paraId="7F84E6CC" w14:textId="18ECCA72" w:rsidR="008C5EDB" w:rsidRPr="00EF7CF9" w:rsidRDefault="00C05B38" w:rsidP="008C5ED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897141A" w14:textId="77777777" w:rsidR="008C5EDB" w:rsidRPr="00EF7CF9" w:rsidRDefault="008C5EDB" w:rsidP="008C5EDB">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6EAE3D0" w14:textId="77777777" w:rsidR="008C5EDB" w:rsidRPr="00EF7CF9" w:rsidRDefault="008C5EDB" w:rsidP="008C5EDB">
      <w:pPr>
        <w:pStyle w:val="ProductList-Body"/>
      </w:pPr>
    </w:p>
    <w:p w14:paraId="3C328F82" w14:textId="3776FCBA" w:rsidR="008C5EDB" w:rsidRPr="00EF7CF9" w:rsidRDefault="008C5EDB" w:rsidP="001A6663">
      <w:pPr>
        <w:pStyle w:val="ProductList-Body"/>
        <w:keepNext/>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EF7CF9" w14:paraId="1A430552" w14:textId="77777777" w:rsidTr="00C86427">
        <w:trPr>
          <w:tblHeader/>
        </w:trPr>
        <w:tc>
          <w:tcPr>
            <w:tcW w:w="5400" w:type="dxa"/>
            <w:shd w:val="clear" w:color="auto" w:fill="0072C6"/>
          </w:tcPr>
          <w:p w14:paraId="7AB84C1C" w14:textId="77777777" w:rsidR="008C5EDB" w:rsidRPr="00EF7CF9" w:rsidRDefault="008C5EDB"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B4CBEDE" w14:textId="77777777" w:rsidR="008C5EDB" w:rsidRPr="00EF7CF9" w:rsidRDefault="008C5EDB" w:rsidP="003034CF">
            <w:pPr>
              <w:pStyle w:val="ProductList-OfferingBody"/>
              <w:jc w:val="center"/>
              <w:rPr>
                <w:color w:val="FFFFFF" w:themeColor="background1"/>
              </w:rPr>
            </w:pPr>
            <w:r w:rsidRPr="00EF7CF9">
              <w:rPr>
                <w:color w:val="FFFFFF" w:themeColor="background1"/>
              </w:rPr>
              <w:t>Service Credit</w:t>
            </w:r>
          </w:p>
        </w:tc>
      </w:tr>
      <w:tr w:rsidR="008C5EDB" w:rsidRPr="00EF7CF9" w14:paraId="610345B0" w14:textId="77777777" w:rsidTr="00C86427">
        <w:tc>
          <w:tcPr>
            <w:tcW w:w="5400" w:type="dxa"/>
          </w:tcPr>
          <w:p w14:paraId="182FD6E2" w14:textId="21EC2136" w:rsidR="008C5EDB" w:rsidRPr="00EF7CF9" w:rsidRDefault="008C5EDB" w:rsidP="003034CF">
            <w:pPr>
              <w:pStyle w:val="ProductList-OfferingBody"/>
              <w:jc w:val="center"/>
            </w:pPr>
            <w:r w:rsidRPr="00EF7CF9">
              <w:t>&lt; 99.9%</w:t>
            </w:r>
          </w:p>
        </w:tc>
        <w:tc>
          <w:tcPr>
            <w:tcW w:w="5400" w:type="dxa"/>
          </w:tcPr>
          <w:p w14:paraId="7E536980" w14:textId="77777777" w:rsidR="008C5EDB" w:rsidRPr="00EF7CF9" w:rsidRDefault="008C5EDB" w:rsidP="003034CF">
            <w:pPr>
              <w:pStyle w:val="ProductList-OfferingBody"/>
              <w:jc w:val="center"/>
            </w:pPr>
            <w:r w:rsidRPr="00EF7CF9">
              <w:t>25%</w:t>
            </w:r>
          </w:p>
        </w:tc>
      </w:tr>
      <w:tr w:rsidR="008C5EDB" w:rsidRPr="00EF7CF9" w14:paraId="593FE832" w14:textId="77777777" w:rsidTr="00C86427">
        <w:tc>
          <w:tcPr>
            <w:tcW w:w="5400" w:type="dxa"/>
          </w:tcPr>
          <w:p w14:paraId="55956A3F" w14:textId="7AC2D0B5" w:rsidR="008C5EDB" w:rsidRPr="00EF7CF9" w:rsidRDefault="008C5EDB" w:rsidP="003034CF">
            <w:pPr>
              <w:pStyle w:val="ProductList-OfferingBody"/>
              <w:jc w:val="center"/>
            </w:pPr>
            <w:r w:rsidRPr="00EF7CF9">
              <w:t>&lt; 99%</w:t>
            </w:r>
          </w:p>
        </w:tc>
        <w:tc>
          <w:tcPr>
            <w:tcW w:w="5400" w:type="dxa"/>
          </w:tcPr>
          <w:p w14:paraId="6019CFA5" w14:textId="77777777" w:rsidR="008C5EDB" w:rsidRPr="00EF7CF9" w:rsidRDefault="008C5EDB" w:rsidP="003034CF">
            <w:pPr>
              <w:pStyle w:val="ProductList-OfferingBody"/>
              <w:jc w:val="center"/>
            </w:pPr>
            <w:r w:rsidRPr="00EF7CF9">
              <w:t>50%</w:t>
            </w:r>
          </w:p>
        </w:tc>
      </w:tr>
      <w:tr w:rsidR="008C5EDB" w:rsidRPr="00EF7CF9" w14:paraId="5D8417F0" w14:textId="77777777" w:rsidTr="00C86427">
        <w:tc>
          <w:tcPr>
            <w:tcW w:w="5400" w:type="dxa"/>
          </w:tcPr>
          <w:p w14:paraId="03BBBEA7" w14:textId="77777777" w:rsidR="008C5EDB" w:rsidRPr="00EF7CF9" w:rsidRDefault="008C5EDB" w:rsidP="003034CF">
            <w:pPr>
              <w:pStyle w:val="ProductList-OfferingBody"/>
              <w:jc w:val="center"/>
            </w:pPr>
            <w:r w:rsidRPr="00EF7CF9">
              <w:t>&lt; 95%</w:t>
            </w:r>
          </w:p>
        </w:tc>
        <w:tc>
          <w:tcPr>
            <w:tcW w:w="5400" w:type="dxa"/>
          </w:tcPr>
          <w:p w14:paraId="548DC324" w14:textId="77777777" w:rsidR="008C5EDB" w:rsidRPr="00EF7CF9" w:rsidRDefault="008C5EDB" w:rsidP="003034CF">
            <w:pPr>
              <w:pStyle w:val="ProductList-OfferingBody"/>
              <w:jc w:val="center"/>
            </w:pPr>
            <w:r w:rsidRPr="00EF7CF9">
              <w:t>100%</w:t>
            </w:r>
          </w:p>
        </w:tc>
      </w:tr>
    </w:tbl>
    <w:p w14:paraId="2F97468D" w14:textId="77777777" w:rsidR="008C5EDB" w:rsidRPr="00EF7CF9" w:rsidRDefault="008C5EDB" w:rsidP="008C5EDB">
      <w:pPr>
        <w:pStyle w:val="ProductList-Body"/>
        <w:tabs>
          <w:tab w:val="clear" w:pos="360"/>
          <w:tab w:val="clear" w:pos="720"/>
          <w:tab w:val="clear" w:pos="1080"/>
        </w:tabs>
      </w:pPr>
    </w:p>
    <w:p w14:paraId="597A6C6F" w14:textId="7CA5BD00" w:rsidR="008C5EDB" w:rsidRPr="00EF7CF9" w:rsidRDefault="008C5EDB" w:rsidP="008C5EDB">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p w14:paraId="489EB6AA" w14:textId="1FA13A7E" w:rsidR="008C5EDB" w:rsidRPr="00EF7CF9" w:rsidRDefault="00C05B38" w:rsidP="008C5ED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34F2BB32" w14:textId="123C632E" w:rsidR="008C5EDB" w:rsidRPr="00EF7CF9" w:rsidRDefault="008C5EDB" w:rsidP="00BC681F">
      <w:pPr>
        <w:pStyle w:val="ProductList-Offering2Heading"/>
        <w:outlineLvl w:val="2"/>
      </w:pPr>
      <w:bookmarkStart w:id="60" w:name="_Toc457821515"/>
      <w:bookmarkStart w:id="61" w:name="_Toc512266176"/>
      <w:r w:rsidRPr="00EF7CF9">
        <w:t>Exchange Online Protection</w:t>
      </w:r>
      <w:bookmarkEnd w:id="60"/>
      <w:bookmarkEnd w:id="61"/>
    </w:p>
    <w:p w14:paraId="5F043877" w14:textId="1B6C5693" w:rsidR="008C5EDB" w:rsidRPr="00EF7CF9" w:rsidRDefault="008C5EDB" w:rsidP="008C5EDB">
      <w:pPr>
        <w:pStyle w:val="ProductList-Body"/>
      </w:pPr>
      <w:r w:rsidRPr="00EF7CF9">
        <w:rPr>
          <w:b/>
          <w:color w:val="00188F"/>
        </w:rPr>
        <w:t>Downtime</w:t>
      </w:r>
      <w:r w:rsidRPr="00EF7CF9">
        <w:t>:</w:t>
      </w:r>
      <w:r w:rsidR="00075137">
        <w:t xml:space="preserve"> </w:t>
      </w:r>
      <w:r w:rsidRPr="00EF7CF9">
        <w:t>Any period of time when the network is not able to receive and process email messages.</w:t>
      </w:r>
      <w:r w:rsidR="004E6F4C" w:rsidRPr="00EF7CF9">
        <w:t xml:space="preserve"> There is no Scheduled Downtime for this service.</w:t>
      </w:r>
    </w:p>
    <w:p w14:paraId="3FF71C20" w14:textId="77777777" w:rsidR="008C5EDB" w:rsidRPr="00EF7CF9" w:rsidRDefault="008C5EDB" w:rsidP="008C5EDB">
      <w:pPr>
        <w:pStyle w:val="ProductList-Body"/>
      </w:pPr>
    </w:p>
    <w:p w14:paraId="05FECAE0" w14:textId="42BA1A83" w:rsidR="008C5EDB" w:rsidRDefault="008C5EDB" w:rsidP="001A666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897DC44" w14:textId="77777777" w:rsidR="001A6663" w:rsidRPr="00EF7CF9" w:rsidRDefault="001A6663" w:rsidP="001A6663">
      <w:pPr>
        <w:pStyle w:val="ProductList-Body"/>
      </w:pPr>
    </w:p>
    <w:p w14:paraId="5E2077ED" w14:textId="5FE35165" w:rsidR="008C5EDB" w:rsidRPr="00EF7CF9" w:rsidRDefault="00C05B38" w:rsidP="008C5ED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1EA5B915" w14:textId="77777777" w:rsidR="008C5EDB" w:rsidRPr="00EF7CF9" w:rsidRDefault="008C5EDB" w:rsidP="008C5EDB">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56BA2961" w14:textId="77777777" w:rsidR="008C5EDB" w:rsidRPr="00EF7CF9" w:rsidRDefault="008C5EDB" w:rsidP="008C5EDB">
      <w:pPr>
        <w:pStyle w:val="ProductList-Body"/>
      </w:pPr>
    </w:p>
    <w:p w14:paraId="3ED24468" w14:textId="551D2BFD" w:rsidR="008C5EDB" w:rsidRPr="00EF7CF9" w:rsidRDefault="008C5EDB" w:rsidP="00204453">
      <w:pPr>
        <w:pStyle w:val="ProductList-Body"/>
        <w:keepNext/>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EF7CF9" w14:paraId="0F78EA0F" w14:textId="77777777" w:rsidTr="00C86427">
        <w:trPr>
          <w:tblHeader/>
        </w:trPr>
        <w:tc>
          <w:tcPr>
            <w:tcW w:w="5400" w:type="dxa"/>
            <w:shd w:val="clear" w:color="auto" w:fill="0072C6"/>
          </w:tcPr>
          <w:p w14:paraId="23971F47" w14:textId="77777777" w:rsidR="008C5EDB" w:rsidRPr="00EF7CF9" w:rsidRDefault="008C5EDB"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797A3EE" w14:textId="77777777" w:rsidR="008C5EDB" w:rsidRPr="00EF7CF9" w:rsidRDefault="008C5EDB" w:rsidP="003034CF">
            <w:pPr>
              <w:pStyle w:val="ProductList-OfferingBody"/>
              <w:jc w:val="center"/>
              <w:rPr>
                <w:color w:val="FFFFFF" w:themeColor="background1"/>
              </w:rPr>
            </w:pPr>
            <w:r w:rsidRPr="00EF7CF9">
              <w:rPr>
                <w:color w:val="FFFFFF" w:themeColor="background1"/>
              </w:rPr>
              <w:t>Service Credit</w:t>
            </w:r>
          </w:p>
        </w:tc>
      </w:tr>
      <w:tr w:rsidR="008C5EDB" w:rsidRPr="00EF7CF9" w14:paraId="6A9DF485" w14:textId="77777777" w:rsidTr="00C86427">
        <w:tc>
          <w:tcPr>
            <w:tcW w:w="5400" w:type="dxa"/>
          </w:tcPr>
          <w:p w14:paraId="2CB7FA06" w14:textId="6D5AB9F1" w:rsidR="008C5EDB" w:rsidRPr="00EF7CF9" w:rsidRDefault="008C5EDB" w:rsidP="003034CF">
            <w:pPr>
              <w:pStyle w:val="ProductList-OfferingBody"/>
              <w:jc w:val="center"/>
            </w:pPr>
            <w:r w:rsidRPr="00EF7CF9">
              <w:t>&lt; 99.9%</w:t>
            </w:r>
          </w:p>
        </w:tc>
        <w:tc>
          <w:tcPr>
            <w:tcW w:w="5400" w:type="dxa"/>
          </w:tcPr>
          <w:p w14:paraId="28FF70FA" w14:textId="77777777" w:rsidR="008C5EDB" w:rsidRPr="00EF7CF9" w:rsidRDefault="008C5EDB" w:rsidP="003034CF">
            <w:pPr>
              <w:pStyle w:val="ProductList-OfferingBody"/>
              <w:jc w:val="center"/>
            </w:pPr>
            <w:r w:rsidRPr="00EF7CF9">
              <w:t>25%</w:t>
            </w:r>
          </w:p>
        </w:tc>
      </w:tr>
      <w:tr w:rsidR="008C5EDB" w:rsidRPr="00EF7CF9" w14:paraId="3CC7860E" w14:textId="77777777" w:rsidTr="00C86427">
        <w:tc>
          <w:tcPr>
            <w:tcW w:w="5400" w:type="dxa"/>
          </w:tcPr>
          <w:p w14:paraId="48BA7A04" w14:textId="4C9C4411" w:rsidR="008C5EDB" w:rsidRPr="00EF7CF9" w:rsidRDefault="008C5EDB" w:rsidP="003034CF">
            <w:pPr>
              <w:pStyle w:val="ProductList-OfferingBody"/>
              <w:jc w:val="center"/>
            </w:pPr>
            <w:r w:rsidRPr="00EF7CF9">
              <w:t>&lt; 99%</w:t>
            </w:r>
          </w:p>
        </w:tc>
        <w:tc>
          <w:tcPr>
            <w:tcW w:w="5400" w:type="dxa"/>
          </w:tcPr>
          <w:p w14:paraId="34E7D447" w14:textId="77777777" w:rsidR="008C5EDB" w:rsidRPr="00EF7CF9" w:rsidRDefault="008C5EDB" w:rsidP="003034CF">
            <w:pPr>
              <w:pStyle w:val="ProductList-OfferingBody"/>
              <w:jc w:val="center"/>
            </w:pPr>
            <w:r w:rsidRPr="00EF7CF9">
              <w:t>50%</w:t>
            </w:r>
          </w:p>
        </w:tc>
      </w:tr>
      <w:tr w:rsidR="008C5EDB" w:rsidRPr="00EF7CF9" w14:paraId="1675CFBB" w14:textId="77777777" w:rsidTr="00C86427">
        <w:tc>
          <w:tcPr>
            <w:tcW w:w="5400" w:type="dxa"/>
          </w:tcPr>
          <w:p w14:paraId="4D6E8DE5" w14:textId="77777777" w:rsidR="008C5EDB" w:rsidRPr="00EF7CF9" w:rsidRDefault="008C5EDB" w:rsidP="003034CF">
            <w:pPr>
              <w:pStyle w:val="ProductList-OfferingBody"/>
              <w:jc w:val="center"/>
            </w:pPr>
            <w:r w:rsidRPr="00EF7CF9">
              <w:t>&lt; 95%</w:t>
            </w:r>
          </w:p>
        </w:tc>
        <w:tc>
          <w:tcPr>
            <w:tcW w:w="5400" w:type="dxa"/>
          </w:tcPr>
          <w:p w14:paraId="2546569F" w14:textId="77777777" w:rsidR="008C5EDB" w:rsidRPr="00EF7CF9" w:rsidRDefault="008C5EDB" w:rsidP="003034CF">
            <w:pPr>
              <w:pStyle w:val="ProductList-OfferingBody"/>
              <w:jc w:val="center"/>
            </w:pPr>
            <w:r w:rsidRPr="00EF7CF9">
              <w:t>100%</w:t>
            </w:r>
          </w:p>
        </w:tc>
      </w:tr>
    </w:tbl>
    <w:p w14:paraId="40AEF4BA" w14:textId="77777777" w:rsidR="008C5EDB" w:rsidRPr="00EF7CF9" w:rsidRDefault="008C5EDB" w:rsidP="008C5EDB">
      <w:pPr>
        <w:pStyle w:val="ProductList-Body"/>
        <w:tabs>
          <w:tab w:val="clear" w:pos="360"/>
          <w:tab w:val="clear" w:pos="720"/>
          <w:tab w:val="clear" w:pos="1080"/>
        </w:tabs>
      </w:pPr>
    </w:p>
    <w:p w14:paraId="12EF5B77" w14:textId="285FC80B" w:rsidR="008C5EDB" w:rsidRPr="00EF7CF9" w:rsidRDefault="008C5EDB" w:rsidP="008C5EDB">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p w14:paraId="39F9D7A3" w14:textId="77777777" w:rsidR="008C5EDB" w:rsidRPr="00EF7CF9" w:rsidRDefault="008C5EDB" w:rsidP="008C5EDB">
      <w:pPr>
        <w:pStyle w:val="ProductList-Body"/>
      </w:pPr>
    </w:p>
    <w:p w14:paraId="40D25923" w14:textId="363E6466" w:rsidR="008C5EDB" w:rsidRPr="00EF7CF9" w:rsidRDefault="008C5EDB" w:rsidP="008C5EDB">
      <w:pPr>
        <w:pStyle w:val="ProductList-Body"/>
      </w:pPr>
      <w:r w:rsidRPr="00EF7CF9">
        <w:rPr>
          <w:b/>
          <w:color w:val="00188F"/>
        </w:rPr>
        <w:t>Additional Terms</w:t>
      </w:r>
      <w:r w:rsidRPr="00EF7CF9">
        <w:t>:</w:t>
      </w:r>
      <w:r w:rsidR="00075137">
        <w:t xml:space="preserve"> </w:t>
      </w:r>
      <w:r w:rsidRPr="00EF7CF9">
        <w:t>See (i) Appendix 1 – Service Level Commitment for Virus Detection and Blocking, Spam Effectiveness, or False Positive and (ii) Appendix 2 – Service Level Commitment for Uptime and Email Delivery.</w:t>
      </w:r>
    </w:p>
    <w:p w14:paraId="03949A2F" w14:textId="4E3A98B1" w:rsidR="008C5EDB" w:rsidRPr="00EF7CF9" w:rsidRDefault="00C05B38" w:rsidP="008C5ED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032FA6CF" w14:textId="77777777" w:rsidR="00D64CD1" w:rsidRPr="00EF7CF9" w:rsidRDefault="00D64CD1" w:rsidP="00D64CD1">
      <w:pPr>
        <w:pStyle w:val="ProductList-Offering2Heading"/>
        <w:outlineLvl w:val="2"/>
      </w:pPr>
      <w:bookmarkStart w:id="62" w:name="_Toc463094232"/>
      <w:bookmarkStart w:id="63" w:name="_Toc512266177"/>
      <w:bookmarkStart w:id="64" w:name="_Toc457821516"/>
      <w:r w:rsidRPr="00EF7CF9">
        <w:t>Microsoft Teams</w:t>
      </w:r>
      <w:bookmarkEnd w:id="62"/>
      <w:bookmarkEnd w:id="63"/>
    </w:p>
    <w:p w14:paraId="561EFFDB" w14:textId="65B3F04F" w:rsidR="00D64CD1" w:rsidRPr="00EF7CF9" w:rsidRDefault="00D64CD1" w:rsidP="00D64CD1">
      <w:pPr>
        <w:pStyle w:val="ProductList-Body"/>
      </w:pPr>
      <w:r w:rsidRPr="00EF7CF9">
        <w:rPr>
          <w:b/>
          <w:color w:val="00188F"/>
        </w:rPr>
        <w:t>Downtime</w:t>
      </w:r>
      <w:r w:rsidRPr="00EF7CF9">
        <w:t>:</w:t>
      </w:r>
      <w:r w:rsidR="00075137">
        <w:t xml:space="preserve"> </w:t>
      </w:r>
      <w:r w:rsidRPr="00EF7CF9">
        <w:t>Any period of time when end users are unable to read or post to chat conversations for which they have appropriate permissions.</w:t>
      </w:r>
    </w:p>
    <w:p w14:paraId="7E4A5849" w14:textId="77777777" w:rsidR="00D64CD1" w:rsidRPr="00EF7CF9" w:rsidRDefault="00D64CD1" w:rsidP="00D64CD1">
      <w:pPr>
        <w:pStyle w:val="ProductList-Body"/>
      </w:pPr>
    </w:p>
    <w:p w14:paraId="0529F6AA" w14:textId="28F0E114" w:rsidR="00D64CD1" w:rsidRDefault="00D64CD1" w:rsidP="001A666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BF78BEA" w14:textId="77777777" w:rsidR="001A6663" w:rsidRPr="00EF7CF9" w:rsidRDefault="001A6663" w:rsidP="001A6663">
      <w:pPr>
        <w:pStyle w:val="ProductList-Body"/>
      </w:pPr>
    </w:p>
    <w:p w14:paraId="32BFAAAA" w14:textId="2127A709" w:rsidR="00D64CD1" w:rsidRPr="00EF7CF9" w:rsidRDefault="00C05B38" w:rsidP="00D64CD1">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E02FED1" w14:textId="77777777" w:rsidR="00D64CD1" w:rsidRPr="00EF7CF9" w:rsidRDefault="00D64CD1" w:rsidP="00D64CD1">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53F68791" w14:textId="77777777" w:rsidR="00D64CD1" w:rsidRPr="00EF7CF9" w:rsidRDefault="00D64CD1" w:rsidP="00D64CD1">
      <w:pPr>
        <w:pStyle w:val="ProductList-Body"/>
      </w:pPr>
    </w:p>
    <w:p w14:paraId="33BBB864" w14:textId="77777777" w:rsidR="00D64CD1" w:rsidRPr="00EF7CF9" w:rsidRDefault="00D64CD1" w:rsidP="00D64CD1">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64CD1" w:rsidRPr="00EF7CF9" w14:paraId="5E3A7C7F" w14:textId="77777777" w:rsidTr="00C626F4">
        <w:trPr>
          <w:tblHeader/>
        </w:trPr>
        <w:tc>
          <w:tcPr>
            <w:tcW w:w="5400" w:type="dxa"/>
            <w:shd w:val="clear" w:color="auto" w:fill="0072C6"/>
          </w:tcPr>
          <w:p w14:paraId="439DB1B0" w14:textId="77777777" w:rsidR="00D64CD1" w:rsidRPr="00EF7CF9" w:rsidRDefault="00D64CD1" w:rsidP="00C626F4">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3B69338" w14:textId="77777777" w:rsidR="00D64CD1" w:rsidRPr="00EF7CF9" w:rsidRDefault="00D64CD1" w:rsidP="00C626F4">
            <w:pPr>
              <w:pStyle w:val="ProductList-OfferingBody"/>
              <w:jc w:val="center"/>
              <w:rPr>
                <w:color w:val="FFFFFF" w:themeColor="background1"/>
              </w:rPr>
            </w:pPr>
            <w:r w:rsidRPr="00EF7CF9">
              <w:rPr>
                <w:color w:val="FFFFFF" w:themeColor="background1"/>
              </w:rPr>
              <w:t>Service Credit</w:t>
            </w:r>
          </w:p>
        </w:tc>
      </w:tr>
      <w:tr w:rsidR="00D64CD1" w:rsidRPr="00EF7CF9" w14:paraId="593E0F6A" w14:textId="77777777" w:rsidTr="00C626F4">
        <w:tc>
          <w:tcPr>
            <w:tcW w:w="5400" w:type="dxa"/>
          </w:tcPr>
          <w:p w14:paraId="04C6F3F9" w14:textId="77777777" w:rsidR="00D64CD1" w:rsidRPr="00EF7CF9" w:rsidRDefault="00D64CD1" w:rsidP="00C626F4">
            <w:pPr>
              <w:pStyle w:val="ProductList-OfferingBody"/>
              <w:jc w:val="center"/>
            </w:pPr>
            <w:r w:rsidRPr="00EF7CF9">
              <w:t>&lt; 99.9%</w:t>
            </w:r>
          </w:p>
        </w:tc>
        <w:tc>
          <w:tcPr>
            <w:tcW w:w="5400" w:type="dxa"/>
          </w:tcPr>
          <w:p w14:paraId="5F8A5725" w14:textId="77777777" w:rsidR="00D64CD1" w:rsidRPr="00EF7CF9" w:rsidRDefault="00D64CD1" w:rsidP="00C626F4">
            <w:pPr>
              <w:pStyle w:val="ProductList-OfferingBody"/>
              <w:jc w:val="center"/>
            </w:pPr>
            <w:r w:rsidRPr="00EF7CF9">
              <w:t>25%</w:t>
            </w:r>
          </w:p>
        </w:tc>
      </w:tr>
      <w:tr w:rsidR="00D64CD1" w:rsidRPr="00EF7CF9" w14:paraId="3A2AC5F7" w14:textId="77777777" w:rsidTr="00C626F4">
        <w:tc>
          <w:tcPr>
            <w:tcW w:w="5400" w:type="dxa"/>
          </w:tcPr>
          <w:p w14:paraId="3CE241B4" w14:textId="77777777" w:rsidR="00D64CD1" w:rsidRPr="00EF7CF9" w:rsidRDefault="00D64CD1" w:rsidP="00C626F4">
            <w:pPr>
              <w:pStyle w:val="ProductList-OfferingBody"/>
              <w:jc w:val="center"/>
            </w:pPr>
            <w:r w:rsidRPr="00EF7CF9">
              <w:t>&lt; 99%</w:t>
            </w:r>
          </w:p>
        </w:tc>
        <w:tc>
          <w:tcPr>
            <w:tcW w:w="5400" w:type="dxa"/>
          </w:tcPr>
          <w:p w14:paraId="4EFF7B52" w14:textId="77777777" w:rsidR="00D64CD1" w:rsidRPr="00EF7CF9" w:rsidRDefault="00D64CD1" w:rsidP="00C626F4">
            <w:pPr>
              <w:pStyle w:val="ProductList-OfferingBody"/>
              <w:jc w:val="center"/>
            </w:pPr>
            <w:r w:rsidRPr="00EF7CF9">
              <w:t>50%</w:t>
            </w:r>
          </w:p>
        </w:tc>
      </w:tr>
      <w:tr w:rsidR="00D64CD1" w:rsidRPr="00EF7CF9" w14:paraId="66E32E7A" w14:textId="77777777" w:rsidTr="00C626F4">
        <w:tc>
          <w:tcPr>
            <w:tcW w:w="5400" w:type="dxa"/>
          </w:tcPr>
          <w:p w14:paraId="15F97205" w14:textId="77777777" w:rsidR="00D64CD1" w:rsidRPr="00EF7CF9" w:rsidRDefault="00D64CD1" w:rsidP="00C626F4">
            <w:pPr>
              <w:pStyle w:val="ProductList-OfferingBody"/>
              <w:jc w:val="center"/>
            </w:pPr>
            <w:r w:rsidRPr="00EF7CF9">
              <w:t>&lt; 95%</w:t>
            </w:r>
          </w:p>
        </w:tc>
        <w:tc>
          <w:tcPr>
            <w:tcW w:w="5400" w:type="dxa"/>
          </w:tcPr>
          <w:p w14:paraId="1D97E2C4" w14:textId="77777777" w:rsidR="00D64CD1" w:rsidRPr="00EF7CF9" w:rsidRDefault="00D64CD1" w:rsidP="00C626F4">
            <w:pPr>
              <w:pStyle w:val="ProductList-OfferingBody"/>
              <w:jc w:val="center"/>
            </w:pPr>
            <w:r w:rsidRPr="00EF7CF9">
              <w:t>100%</w:t>
            </w:r>
          </w:p>
        </w:tc>
      </w:tr>
    </w:tbl>
    <w:p w14:paraId="347ADDC8" w14:textId="77777777" w:rsidR="00D64CD1" w:rsidRPr="00EF7CF9" w:rsidRDefault="00C05B38" w:rsidP="00D64CD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D64CD1" w:rsidRPr="00EF7CF9">
          <w:rPr>
            <w:rStyle w:val="Hyperlink"/>
            <w:sz w:val="16"/>
            <w:szCs w:val="16"/>
          </w:rPr>
          <w:t>Table of Contents</w:t>
        </w:r>
      </w:hyperlink>
      <w:r w:rsidR="00D64CD1" w:rsidRPr="00EF7CF9">
        <w:rPr>
          <w:sz w:val="16"/>
          <w:szCs w:val="16"/>
        </w:rPr>
        <w:t xml:space="preserve"> / </w:t>
      </w:r>
      <w:hyperlink w:anchor="Definitions" w:history="1">
        <w:r w:rsidR="00D64CD1" w:rsidRPr="00EF7CF9">
          <w:rPr>
            <w:rStyle w:val="Hyperlink"/>
            <w:sz w:val="16"/>
            <w:szCs w:val="16"/>
          </w:rPr>
          <w:t>Definitions</w:t>
        </w:r>
      </w:hyperlink>
    </w:p>
    <w:p w14:paraId="5364D81E" w14:textId="77777777" w:rsidR="00111C8E" w:rsidRPr="00EF7CF9" w:rsidRDefault="00111C8E" w:rsidP="00111C8E">
      <w:pPr>
        <w:pStyle w:val="ProductList-Offering2Heading"/>
      </w:pPr>
      <w:bookmarkStart w:id="65" w:name="_Toc512266178"/>
      <w:r w:rsidRPr="00EF7CF9">
        <w:t>Microsoft MyAnalytics</w:t>
      </w:r>
      <w:bookmarkEnd w:id="65"/>
    </w:p>
    <w:p w14:paraId="5EC3C63F" w14:textId="6EF70F58" w:rsidR="00111C8E" w:rsidRPr="00EF7CF9" w:rsidRDefault="00111C8E" w:rsidP="00111C8E">
      <w:pPr>
        <w:pStyle w:val="ProductList-Body"/>
        <w:rPr>
          <w:i/>
          <w:iCs/>
        </w:rPr>
      </w:pPr>
      <w:r w:rsidRPr="00EF7CF9">
        <w:rPr>
          <w:b/>
          <w:color w:val="00188F"/>
        </w:rPr>
        <w:t>Downtime</w:t>
      </w:r>
      <w:r w:rsidRPr="00EF7CF9">
        <w:t>:</w:t>
      </w:r>
      <w:r w:rsidR="00075137">
        <w:t xml:space="preserve"> </w:t>
      </w:r>
      <w:r w:rsidRPr="00EF7CF9">
        <w:rPr>
          <w:iCs/>
        </w:rPr>
        <w:t>Any period of time when users are unable to access the MyAnalytics dashboard</w:t>
      </w:r>
      <w:r w:rsidRPr="00EF7CF9">
        <w:rPr>
          <w:i/>
          <w:iCs/>
        </w:rPr>
        <w:t>.</w:t>
      </w:r>
    </w:p>
    <w:p w14:paraId="17994671" w14:textId="77777777" w:rsidR="00111C8E" w:rsidRPr="00EF7CF9" w:rsidRDefault="00111C8E" w:rsidP="00111C8E">
      <w:pPr>
        <w:pStyle w:val="ProductList-Body"/>
      </w:pPr>
    </w:p>
    <w:p w14:paraId="6E301193" w14:textId="0E93976C" w:rsidR="00111C8E" w:rsidRPr="00EF7CF9" w:rsidRDefault="00111C8E" w:rsidP="00111C8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451F1AE7" w14:textId="77777777" w:rsidR="00111C8E" w:rsidRPr="00EF7CF9" w:rsidRDefault="00111C8E" w:rsidP="00111C8E">
      <w:pPr>
        <w:pStyle w:val="ProductList-Body"/>
      </w:pPr>
    </w:p>
    <w:p w14:paraId="5557FC57" w14:textId="520FC3F3" w:rsidR="00111C8E" w:rsidRPr="00EF7CF9" w:rsidRDefault="00C05B38" w:rsidP="00111C8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B786914" w14:textId="77777777" w:rsidR="00111C8E" w:rsidRPr="00EF7CF9" w:rsidRDefault="00111C8E" w:rsidP="00111C8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563E514" w14:textId="77777777" w:rsidR="00111C8E" w:rsidRPr="00EF7CF9" w:rsidRDefault="00111C8E" w:rsidP="00111C8E">
      <w:pPr>
        <w:pStyle w:val="ProductList-Body"/>
      </w:pPr>
    </w:p>
    <w:p w14:paraId="24580EAD" w14:textId="77777777" w:rsidR="00111C8E" w:rsidRPr="00EF7CF9" w:rsidRDefault="00111C8E" w:rsidP="00111C8E">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11C8E" w:rsidRPr="00EF7CF9" w14:paraId="353AA27F" w14:textId="77777777" w:rsidTr="00C626F4">
        <w:trPr>
          <w:tblHeader/>
        </w:trPr>
        <w:tc>
          <w:tcPr>
            <w:tcW w:w="5400" w:type="dxa"/>
            <w:shd w:val="clear" w:color="auto" w:fill="0072C6"/>
          </w:tcPr>
          <w:p w14:paraId="6137D797" w14:textId="77777777" w:rsidR="00111C8E" w:rsidRPr="00EF7CF9" w:rsidRDefault="00111C8E" w:rsidP="00C626F4">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656A668" w14:textId="77777777" w:rsidR="00111C8E" w:rsidRPr="00EF7CF9" w:rsidRDefault="00111C8E" w:rsidP="00C626F4">
            <w:pPr>
              <w:pStyle w:val="ProductList-OfferingBody"/>
              <w:jc w:val="center"/>
              <w:rPr>
                <w:color w:val="FFFFFF" w:themeColor="background1"/>
              </w:rPr>
            </w:pPr>
            <w:r w:rsidRPr="00EF7CF9">
              <w:rPr>
                <w:color w:val="FFFFFF" w:themeColor="background1"/>
              </w:rPr>
              <w:t>Service Credit</w:t>
            </w:r>
          </w:p>
        </w:tc>
      </w:tr>
      <w:tr w:rsidR="00111C8E" w:rsidRPr="00EF7CF9" w14:paraId="589ABE4E" w14:textId="77777777" w:rsidTr="00C626F4">
        <w:tc>
          <w:tcPr>
            <w:tcW w:w="5400" w:type="dxa"/>
          </w:tcPr>
          <w:p w14:paraId="2578BD40" w14:textId="77777777" w:rsidR="00111C8E" w:rsidRPr="00EF7CF9" w:rsidRDefault="00111C8E" w:rsidP="00C626F4">
            <w:pPr>
              <w:pStyle w:val="ProductList-OfferingBody"/>
              <w:jc w:val="center"/>
            </w:pPr>
            <w:r w:rsidRPr="00EF7CF9">
              <w:t>&lt; 99.9%</w:t>
            </w:r>
          </w:p>
        </w:tc>
        <w:tc>
          <w:tcPr>
            <w:tcW w:w="5400" w:type="dxa"/>
          </w:tcPr>
          <w:p w14:paraId="2401154C" w14:textId="77777777" w:rsidR="00111C8E" w:rsidRPr="00EF7CF9" w:rsidRDefault="00111C8E" w:rsidP="00C626F4">
            <w:pPr>
              <w:pStyle w:val="ProductList-OfferingBody"/>
              <w:jc w:val="center"/>
            </w:pPr>
            <w:r w:rsidRPr="00EF7CF9">
              <w:t>25%</w:t>
            </w:r>
          </w:p>
        </w:tc>
      </w:tr>
      <w:tr w:rsidR="00111C8E" w:rsidRPr="00EF7CF9" w14:paraId="44E404DC" w14:textId="77777777" w:rsidTr="00C626F4">
        <w:tc>
          <w:tcPr>
            <w:tcW w:w="5400" w:type="dxa"/>
          </w:tcPr>
          <w:p w14:paraId="43838AEE" w14:textId="77777777" w:rsidR="00111C8E" w:rsidRPr="00EF7CF9" w:rsidRDefault="00111C8E" w:rsidP="00C626F4">
            <w:pPr>
              <w:pStyle w:val="ProductList-OfferingBody"/>
              <w:jc w:val="center"/>
            </w:pPr>
            <w:r w:rsidRPr="00EF7CF9">
              <w:t>&lt; 99%</w:t>
            </w:r>
          </w:p>
        </w:tc>
        <w:tc>
          <w:tcPr>
            <w:tcW w:w="5400" w:type="dxa"/>
          </w:tcPr>
          <w:p w14:paraId="2875A913" w14:textId="77777777" w:rsidR="00111C8E" w:rsidRPr="00EF7CF9" w:rsidRDefault="00111C8E" w:rsidP="00C626F4">
            <w:pPr>
              <w:pStyle w:val="ProductList-OfferingBody"/>
              <w:jc w:val="center"/>
            </w:pPr>
            <w:r w:rsidRPr="00EF7CF9">
              <w:t>50%</w:t>
            </w:r>
          </w:p>
        </w:tc>
      </w:tr>
      <w:tr w:rsidR="00111C8E" w:rsidRPr="00EF7CF9" w14:paraId="1BA92F4B" w14:textId="77777777" w:rsidTr="00C626F4">
        <w:tc>
          <w:tcPr>
            <w:tcW w:w="5400" w:type="dxa"/>
          </w:tcPr>
          <w:p w14:paraId="7A9B4648" w14:textId="77777777" w:rsidR="00111C8E" w:rsidRPr="00EF7CF9" w:rsidRDefault="00111C8E" w:rsidP="00C626F4">
            <w:pPr>
              <w:pStyle w:val="ProductList-OfferingBody"/>
              <w:jc w:val="center"/>
            </w:pPr>
            <w:r w:rsidRPr="00EF7CF9">
              <w:t>&lt; 95%</w:t>
            </w:r>
          </w:p>
        </w:tc>
        <w:tc>
          <w:tcPr>
            <w:tcW w:w="5400" w:type="dxa"/>
          </w:tcPr>
          <w:p w14:paraId="31E43A9C" w14:textId="77777777" w:rsidR="00111C8E" w:rsidRPr="00EF7CF9" w:rsidRDefault="00111C8E" w:rsidP="00C626F4">
            <w:pPr>
              <w:pStyle w:val="ProductList-OfferingBody"/>
              <w:jc w:val="center"/>
            </w:pPr>
            <w:r w:rsidRPr="00EF7CF9">
              <w:t>100%</w:t>
            </w:r>
          </w:p>
        </w:tc>
      </w:tr>
    </w:tbl>
    <w:p w14:paraId="30B6055F" w14:textId="77777777" w:rsidR="00111C8E" w:rsidRPr="00EF7CF9" w:rsidRDefault="00C05B38" w:rsidP="00111C8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111C8E" w:rsidRPr="00EF7CF9">
          <w:rPr>
            <w:rStyle w:val="Hyperlink"/>
            <w:sz w:val="16"/>
            <w:szCs w:val="16"/>
          </w:rPr>
          <w:t>Table of Contents</w:t>
        </w:r>
      </w:hyperlink>
      <w:r w:rsidR="00111C8E" w:rsidRPr="00EF7CF9">
        <w:rPr>
          <w:sz w:val="16"/>
          <w:szCs w:val="16"/>
        </w:rPr>
        <w:t xml:space="preserve"> / </w:t>
      </w:r>
      <w:hyperlink w:anchor="Definitions" w:history="1">
        <w:r w:rsidR="00111C8E" w:rsidRPr="00EF7CF9">
          <w:rPr>
            <w:rStyle w:val="Hyperlink"/>
            <w:sz w:val="16"/>
            <w:szCs w:val="16"/>
          </w:rPr>
          <w:t>Definitions</w:t>
        </w:r>
      </w:hyperlink>
    </w:p>
    <w:p w14:paraId="2C31189D" w14:textId="770D385A" w:rsidR="008C5EDB" w:rsidRPr="00EF7CF9" w:rsidRDefault="008C5EDB" w:rsidP="00BC681F">
      <w:pPr>
        <w:pStyle w:val="ProductList-Offering2Heading"/>
        <w:outlineLvl w:val="2"/>
      </w:pPr>
      <w:bookmarkStart w:id="66" w:name="_Toc512266179"/>
      <w:r w:rsidRPr="00EF7CF9">
        <w:t>Office 365 Business</w:t>
      </w:r>
      <w:bookmarkEnd w:id="64"/>
      <w:bookmarkEnd w:id="66"/>
    </w:p>
    <w:p w14:paraId="7289F7AE" w14:textId="59B03AB1" w:rsidR="008C5EDB" w:rsidRPr="00EF7CF9" w:rsidRDefault="008C5EDB" w:rsidP="008C5EDB">
      <w:pPr>
        <w:pStyle w:val="ProductList-Body"/>
      </w:pPr>
      <w:r w:rsidRPr="00EF7CF9">
        <w:rPr>
          <w:b/>
          <w:color w:val="00188F"/>
        </w:rPr>
        <w:t>Downtime</w:t>
      </w:r>
      <w:r w:rsidRPr="00EF7CF9">
        <w:t>:</w:t>
      </w:r>
      <w:r w:rsidR="00075137">
        <w:t xml:space="preserve"> </w:t>
      </w:r>
      <w:r w:rsidR="000C13D4" w:rsidRPr="00EF7CF9">
        <w:rPr>
          <w:szCs w:val="18"/>
        </w:rPr>
        <w:t>Any period of time when Office applications are put into reduced functionality mode due to an issue with Office 365 activation</w:t>
      </w:r>
      <w:r w:rsidRPr="00EF7CF9">
        <w:t>.</w:t>
      </w:r>
    </w:p>
    <w:p w14:paraId="31EFB457" w14:textId="77777777" w:rsidR="008C5EDB" w:rsidRPr="00EF7CF9" w:rsidRDefault="008C5EDB" w:rsidP="008C5EDB">
      <w:pPr>
        <w:pStyle w:val="ProductList-Body"/>
      </w:pPr>
    </w:p>
    <w:p w14:paraId="53E63742" w14:textId="1D343C3A" w:rsidR="008C5EDB" w:rsidRPr="00EF7CF9" w:rsidRDefault="008C5EDB" w:rsidP="008C5EDB">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41E2CE05" w14:textId="77777777" w:rsidR="008C5EDB" w:rsidRPr="00EF7CF9" w:rsidRDefault="008C5EDB" w:rsidP="008C5EDB">
      <w:pPr>
        <w:pStyle w:val="ProductList-Body"/>
      </w:pPr>
    </w:p>
    <w:p w14:paraId="35067700" w14:textId="625E8D66" w:rsidR="008C5EDB" w:rsidRPr="00EF7CF9" w:rsidRDefault="00C05B38" w:rsidP="008C5ED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4100507" w14:textId="77777777" w:rsidR="008C5EDB" w:rsidRPr="00EF7CF9" w:rsidRDefault="008C5EDB" w:rsidP="008C5EDB">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059DC912" w14:textId="77777777" w:rsidR="008C5EDB" w:rsidRPr="00EF7CF9" w:rsidRDefault="008C5EDB" w:rsidP="008C5EDB">
      <w:pPr>
        <w:pStyle w:val="ProductList-Body"/>
      </w:pPr>
    </w:p>
    <w:p w14:paraId="11375DC1" w14:textId="42DEC6C3" w:rsidR="008C5EDB" w:rsidRPr="00EF7CF9" w:rsidRDefault="008C5EDB" w:rsidP="001F4EFA">
      <w:pPr>
        <w:pStyle w:val="ProductList-Body"/>
        <w:keepNext/>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EF7CF9" w14:paraId="1465FECB" w14:textId="77777777" w:rsidTr="00C86427">
        <w:trPr>
          <w:tblHeader/>
        </w:trPr>
        <w:tc>
          <w:tcPr>
            <w:tcW w:w="5400" w:type="dxa"/>
            <w:shd w:val="clear" w:color="auto" w:fill="0072C6"/>
          </w:tcPr>
          <w:p w14:paraId="14148105" w14:textId="77777777" w:rsidR="008C5EDB" w:rsidRPr="00EF7CF9" w:rsidRDefault="008C5EDB"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1A6505D" w14:textId="77777777" w:rsidR="008C5EDB" w:rsidRPr="00EF7CF9" w:rsidRDefault="008C5EDB" w:rsidP="003034CF">
            <w:pPr>
              <w:pStyle w:val="ProductList-OfferingBody"/>
              <w:jc w:val="center"/>
              <w:rPr>
                <w:color w:val="FFFFFF" w:themeColor="background1"/>
              </w:rPr>
            </w:pPr>
            <w:r w:rsidRPr="00EF7CF9">
              <w:rPr>
                <w:color w:val="FFFFFF" w:themeColor="background1"/>
              </w:rPr>
              <w:t>Service Credit</w:t>
            </w:r>
          </w:p>
        </w:tc>
      </w:tr>
      <w:tr w:rsidR="008C5EDB" w:rsidRPr="00EF7CF9" w14:paraId="7F314A2F" w14:textId="77777777" w:rsidTr="00C86427">
        <w:tc>
          <w:tcPr>
            <w:tcW w:w="5400" w:type="dxa"/>
          </w:tcPr>
          <w:p w14:paraId="27EC60BA" w14:textId="491322A6" w:rsidR="008C5EDB" w:rsidRPr="00EF7CF9" w:rsidRDefault="008C5EDB" w:rsidP="003034CF">
            <w:pPr>
              <w:pStyle w:val="ProductList-OfferingBody"/>
              <w:jc w:val="center"/>
            </w:pPr>
            <w:r w:rsidRPr="00EF7CF9">
              <w:t>&lt; 99.9%</w:t>
            </w:r>
          </w:p>
        </w:tc>
        <w:tc>
          <w:tcPr>
            <w:tcW w:w="5400" w:type="dxa"/>
          </w:tcPr>
          <w:p w14:paraId="32479524" w14:textId="77777777" w:rsidR="008C5EDB" w:rsidRPr="00EF7CF9" w:rsidRDefault="008C5EDB" w:rsidP="003034CF">
            <w:pPr>
              <w:pStyle w:val="ProductList-OfferingBody"/>
              <w:jc w:val="center"/>
            </w:pPr>
            <w:r w:rsidRPr="00EF7CF9">
              <w:t>25%</w:t>
            </w:r>
          </w:p>
        </w:tc>
      </w:tr>
      <w:tr w:rsidR="008C5EDB" w:rsidRPr="00EF7CF9" w14:paraId="3B51D863" w14:textId="77777777" w:rsidTr="00C86427">
        <w:tc>
          <w:tcPr>
            <w:tcW w:w="5400" w:type="dxa"/>
          </w:tcPr>
          <w:p w14:paraId="20F7F18D" w14:textId="7E2505C1" w:rsidR="008C5EDB" w:rsidRPr="00EF7CF9" w:rsidRDefault="008C5EDB" w:rsidP="003034CF">
            <w:pPr>
              <w:pStyle w:val="ProductList-OfferingBody"/>
              <w:jc w:val="center"/>
            </w:pPr>
            <w:r w:rsidRPr="00EF7CF9">
              <w:t>&lt; 99%</w:t>
            </w:r>
          </w:p>
        </w:tc>
        <w:tc>
          <w:tcPr>
            <w:tcW w:w="5400" w:type="dxa"/>
          </w:tcPr>
          <w:p w14:paraId="62FA6717" w14:textId="77777777" w:rsidR="008C5EDB" w:rsidRPr="00EF7CF9" w:rsidRDefault="008C5EDB" w:rsidP="003034CF">
            <w:pPr>
              <w:pStyle w:val="ProductList-OfferingBody"/>
              <w:jc w:val="center"/>
            </w:pPr>
            <w:r w:rsidRPr="00EF7CF9">
              <w:t>50%</w:t>
            </w:r>
          </w:p>
        </w:tc>
      </w:tr>
      <w:tr w:rsidR="008C5EDB" w:rsidRPr="00EF7CF9" w14:paraId="6129A967" w14:textId="77777777" w:rsidTr="00C86427">
        <w:tc>
          <w:tcPr>
            <w:tcW w:w="5400" w:type="dxa"/>
          </w:tcPr>
          <w:p w14:paraId="4DE7318B" w14:textId="77777777" w:rsidR="008C5EDB" w:rsidRPr="00EF7CF9" w:rsidRDefault="008C5EDB" w:rsidP="003034CF">
            <w:pPr>
              <w:pStyle w:val="ProductList-OfferingBody"/>
              <w:jc w:val="center"/>
            </w:pPr>
            <w:r w:rsidRPr="00EF7CF9">
              <w:t>&lt; 95%</w:t>
            </w:r>
          </w:p>
        </w:tc>
        <w:tc>
          <w:tcPr>
            <w:tcW w:w="5400" w:type="dxa"/>
          </w:tcPr>
          <w:p w14:paraId="39648AB2" w14:textId="77777777" w:rsidR="008C5EDB" w:rsidRPr="00EF7CF9" w:rsidRDefault="008C5EDB" w:rsidP="003034CF">
            <w:pPr>
              <w:pStyle w:val="ProductList-OfferingBody"/>
              <w:jc w:val="center"/>
            </w:pPr>
            <w:r w:rsidRPr="00EF7CF9">
              <w:t>100%</w:t>
            </w:r>
          </w:p>
        </w:tc>
      </w:tr>
    </w:tbl>
    <w:p w14:paraId="1624D350" w14:textId="65A2FCB7" w:rsidR="008C5EDB" w:rsidRPr="00EF7CF9" w:rsidRDefault="00C05B38" w:rsidP="008C5ED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4EAC65E7" w14:textId="46E360E2" w:rsidR="00CD6151" w:rsidRPr="00EF7CF9" w:rsidRDefault="00CD6151" w:rsidP="00BC681F">
      <w:pPr>
        <w:pStyle w:val="ProductList-Offering2Heading"/>
        <w:outlineLvl w:val="2"/>
      </w:pPr>
      <w:bookmarkStart w:id="67" w:name="_Toc457821517"/>
      <w:bookmarkStart w:id="68" w:name="_Toc512266180"/>
      <w:r w:rsidRPr="00EF7CF9">
        <w:t xml:space="preserve">Office 365 </w:t>
      </w:r>
      <w:r w:rsidR="00F06C94" w:rsidRPr="00EF7CF9">
        <w:t>Advanced Compliance</w:t>
      </w:r>
      <w:bookmarkEnd w:id="67"/>
      <w:bookmarkEnd w:id="68"/>
    </w:p>
    <w:p w14:paraId="46CE2D07" w14:textId="613615ED" w:rsidR="00CD6151" w:rsidRPr="00EF7CF9" w:rsidRDefault="00CD6151" w:rsidP="00CD6151">
      <w:pPr>
        <w:pStyle w:val="ProductList-Body"/>
        <w:tabs>
          <w:tab w:val="clear" w:pos="360"/>
        </w:tabs>
      </w:pPr>
      <w:r w:rsidRPr="00EF7CF9">
        <w:rPr>
          <w:b/>
          <w:bCs/>
          <w:color w:val="00188F"/>
        </w:rPr>
        <w:t>Downtime</w:t>
      </w:r>
      <w:r w:rsidR="00204453" w:rsidRPr="00EF7CF9">
        <w:t>:</w:t>
      </w:r>
      <w:r w:rsidR="00075137">
        <w:t xml:space="preserve"> </w:t>
      </w:r>
      <w:r w:rsidRPr="00EF7CF9">
        <w:t xml:space="preserve">Any period of time when Customer Lockbox </w:t>
      </w:r>
      <w:r w:rsidR="00BD03EC" w:rsidRPr="00EF7CF9">
        <w:t>component</w:t>
      </w:r>
      <w:r w:rsidR="00F06C94" w:rsidRPr="00EF7CF9">
        <w:t xml:space="preserve"> of Office 365 Advanced Compliance </w:t>
      </w:r>
      <w:r w:rsidRPr="00EF7CF9">
        <w:t>is put into reduced functionality mode due to an issue with Office 365.</w:t>
      </w:r>
    </w:p>
    <w:p w14:paraId="6EA244C6" w14:textId="77777777" w:rsidR="00CD6151" w:rsidRPr="00EF7CF9" w:rsidRDefault="00CD6151" w:rsidP="001A6663">
      <w:pPr>
        <w:pStyle w:val="ProductList-Body"/>
      </w:pPr>
    </w:p>
    <w:p w14:paraId="62355AF6" w14:textId="1A0B9ADF" w:rsidR="00CD6151" w:rsidRPr="00EF7CF9" w:rsidRDefault="00CD6151" w:rsidP="00CD6151">
      <w:pPr>
        <w:pStyle w:val="ProductList-Body"/>
        <w:tabs>
          <w:tab w:val="clear" w:pos="360"/>
        </w:tabs>
      </w:pPr>
      <w:r w:rsidRPr="00EF7CF9">
        <w:rPr>
          <w:b/>
          <w:bCs/>
          <w:color w:val="00188F"/>
        </w:rPr>
        <w:t>Monthly Uptime Percentage</w:t>
      </w:r>
      <w:r w:rsidRPr="00EF7CF9">
        <w:t>:</w:t>
      </w:r>
      <w:r w:rsidR="00075137">
        <w:t xml:space="preserve"> </w:t>
      </w:r>
      <w:r w:rsidRPr="00EF7CF9">
        <w:t>The Monthly Uptime Percentage is calculat</w:t>
      </w:r>
      <w:r w:rsidR="00204453" w:rsidRPr="00EF7CF9">
        <w:t>ed using the following formula:</w:t>
      </w:r>
    </w:p>
    <w:p w14:paraId="33EF7319" w14:textId="77777777" w:rsidR="00CD6151" w:rsidRPr="00EF7CF9" w:rsidRDefault="00CD6151" w:rsidP="001A6663">
      <w:pPr>
        <w:pStyle w:val="ProductList-Body"/>
      </w:pPr>
    </w:p>
    <w:p w14:paraId="041F56DC" w14:textId="41C2A7CD" w:rsidR="00CD6151" w:rsidRPr="00EF7CF9" w:rsidRDefault="00C05B38" w:rsidP="00CD6151">
      <w:pPr>
        <w:ind w:left="360"/>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m:t>
          </m:r>
        </m:oMath>
      </m:oMathPara>
    </w:p>
    <w:p w14:paraId="4153E20E" w14:textId="77777777" w:rsidR="00CD6151" w:rsidRPr="00EF7CF9" w:rsidRDefault="00CD6151" w:rsidP="00CD6151">
      <w:pPr>
        <w:pStyle w:val="ProductList-Body"/>
        <w:tabs>
          <w:tab w:val="clear" w:pos="360"/>
        </w:tabs>
        <w:rPr>
          <w:szCs w:val="18"/>
        </w:rPr>
      </w:pPr>
      <w:r w:rsidRPr="00EF7CF9">
        <w:t>where Downtime is measured in user-minutes; that is, for each month, Downtime is the sum of the length (in minutes) of each Incident that occurs during that month multiplied by the number of users impacted by that Incident.</w:t>
      </w:r>
    </w:p>
    <w:p w14:paraId="4A140C66" w14:textId="77777777" w:rsidR="00CD6151" w:rsidRPr="001A6663" w:rsidRDefault="00CD6151" w:rsidP="001A6663">
      <w:pPr>
        <w:pStyle w:val="ProductList-Body"/>
        <w:rPr>
          <w:szCs w:val="20"/>
        </w:rPr>
      </w:pPr>
    </w:p>
    <w:p w14:paraId="7E2C92AC" w14:textId="704EC2D1" w:rsidR="00CD6151" w:rsidRPr="00EF7CF9" w:rsidRDefault="00CD6151" w:rsidP="00CD6151">
      <w:pPr>
        <w:pStyle w:val="ProductList-Body"/>
      </w:pPr>
      <w:r w:rsidRPr="00EF7CF9">
        <w:rPr>
          <w:b/>
          <w:bCs/>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04453" w:rsidRPr="00EF7CF9" w14:paraId="54095AA7" w14:textId="77777777" w:rsidTr="00204453">
        <w:trPr>
          <w:tblHeader/>
        </w:trPr>
        <w:tc>
          <w:tcPr>
            <w:tcW w:w="5400" w:type="dxa"/>
            <w:shd w:val="clear" w:color="auto" w:fill="0072C6"/>
          </w:tcPr>
          <w:p w14:paraId="77418A6F" w14:textId="77777777" w:rsidR="00204453" w:rsidRPr="00EF7CF9" w:rsidRDefault="00204453" w:rsidP="0020445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868B58B" w14:textId="77777777" w:rsidR="00204453" w:rsidRPr="00EF7CF9" w:rsidRDefault="00204453" w:rsidP="00204453">
            <w:pPr>
              <w:pStyle w:val="ProductList-OfferingBody"/>
              <w:jc w:val="center"/>
              <w:rPr>
                <w:color w:val="FFFFFF" w:themeColor="background1"/>
              </w:rPr>
            </w:pPr>
            <w:r w:rsidRPr="00EF7CF9">
              <w:rPr>
                <w:color w:val="FFFFFF" w:themeColor="background1"/>
              </w:rPr>
              <w:t>Service Credit</w:t>
            </w:r>
          </w:p>
        </w:tc>
      </w:tr>
      <w:tr w:rsidR="00204453" w:rsidRPr="00EF7CF9" w14:paraId="16F32052" w14:textId="77777777" w:rsidTr="00204453">
        <w:tc>
          <w:tcPr>
            <w:tcW w:w="5400" w:type="dxa"/>
          </w:tcPr>
          <w:p w14:paraId="05E7AB9D" w14:textId="77777777" w:rsidR="00204453" w:rsidRPr="00EF7CF9" w:rsidRDefault="00204453" w:rsidP="00204453">
            <w:pPr>
              <w:pStyle w:val="ProductList-OfferingBody"/>
              <w:jc w:val="center"/>
            </w:pPr>
            <w:r w:rsidRPr="00EF7CF9">
              <w:t>&lt; 99.9%</w:t>
            </w:r>
          </w:p>
        </w:tc>
        <w:tc>
          <w:tcPr>
            <w:tcW w:w="5400" w:type="dxa"/>
          </w:tcPr>
          <w:p w14:paraId="23AF4B94" w14:textId="77777777" w:rsidR="00204453" w:rsidRPr="00EF7CF9" w:rsidRDefault="00204453" w:rsidP="00204453">
            <w:pPr>
              <w:pStyle w:val="ProductList-OfferingBody"/>
              <w:jc w:val="center"/>
            </w:pPr>
            <w:r w:rsidRPr="00EF7CF9">
              <w:t>25%</w:t>
            </w:r>
          </w:p>
        </w:tc>
      </w:tr>
      <w:tr w:rsidR="00204453" w:rsidRPr="00EF7CF9" w14:paraId="38839D04" w14:textId="77777777" w:rsidTr="00204453">
        <w:tc>
          <w:tcPr>
            <w:tcW w:w="5400" w:type="dxa"/>
          </w:tcPr>
          <w:p w14:paraId="082B9C12" w14:textId="77777777" w:rsidR="00204453" w:rsidRPr="00EF7CF9" w:rsidRDefault="00204453" w:rsidP="00204453">
            <w:pPr>
              <w:pStyle w:val="ProductList-OfferingBody"/>
              <w:jc w:val="center"/>
            </w:pPr>
            <w:r w:rsidRPr="00EF7CF9">
              <w:t>&lt; 99%</w:t>
            </w:r>
          </w:p>
        </w:tc>
        <w:tc>
          <w:tcPr>
            <w:tcW w:w="5400" w:type="dxa"/>
          </w:tcPr>
          <w:p w14:paraId="0C0F0D73" w14:textId="77777777" w:rsidR="00204453" w:rsidRPr="00EF7CF9" w:rsidRDefault="00204453" w:rsidP="00204453">
            <w:pPr>
              <w:pStyle w:val="ProductList-OfferingBody"/>
              <w:jc w:val="center"/>
            </w:pPr>
            <w:r w:rsidRPr="00EF7CF9">
              <w:t>50%</w:t>
            </w:r>
          </w:p>
        </w:tc>
      </w:tr>
      <w:tr w:rsidR="00204453" w:rsidRPr="00EF7CF9" w14:paraId="170E4E75" w14:textId="77777777" w:rsidTr="00204453">
        <w:tc>
          <w:tcPr>
            <w:tcW w:w="5400" w:type="dxa"/>
          </w:tcPr>
          <w:p w14:paraId="2C2B6AAF" w14:textId="77777777" w:rsidR="00204453" w:rsidRPr="00EF7CF9" w:rsidRDefault="00204453" w:rsidP="00204453">
            <w:pPr>
              <w:pStyle w:val="ProductList-OfferingBody"/>
              <w:jc w:val="center"/>
            </w:pPr>
            <w:r w:rsidRPr="00EF7CF9">
              <w:t>&lt; 95%</w:t>
            </w:r>
          </w:p>
        </w:tc>
        <w:tc>
          <w:tcPr>
            <w:tcW w:w="5400" w:type="dxa"/>
          </w:tcPr>
          <w:p w14:paraId="18A89950" w14:textId="77777777" w:rsidR="00204453" w:rsidRPr="00EF7CF9" w:rsidRDefault="00204453" w:rsidP="00204453">
            <w:pPr>
              <w:pStyle w:val="ProductList-OfferingBody"/>
              <w:jc w:val="center"/>
            </w:pPr>
            <w:r w:rsidRPr="00EF7CF9">
              <w:t>100%</w:t>
            </w:r>
          </w:p>
        </w:tc>
      </w:tr>
    </w:tbl>
    <w:p w14:paraId="21B0049A" w14:textId="77777777" w:rsidR="00CD6151" w:rsidRPr="00EF7CF9" w:rsidRDefault="00C05B38" w:rsidP="00CD615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CD6151" w:rsidRPr="00EF7CF9">
          <w:rPr>
            <w:rStyle w:val="Hyperlink"/>
            <w:sz w:val="16"/>
            <w:szCs w:val="16"/>
          </w:rPr>
          <w:t>Table of Contents</w:t>
        </w:r>
      </w:hyperlink>
      <w:r w:rsidR="00CD6151" w:rsidRPr="00EF7CF9">
        <w:rPr>
          <w:sz w:val="16"/>
          <w:szCs w:val="16"/>
        </w:rPr>
        <w:t xml:space="preserve"> / </w:t>
      </w:r>
      <w:hyperlink w:anchor="Definitions" w:history="1">
        <w:r w:rsidR="00CD6151" w:rsidRPr="00EF7CF9">
          <w:rPr>
            <w:rStyle w:val="Hyperlink"/>
            <w:sz w:val="16"/>
            <w:szCs w:val="16"/>
          </w:rPr>
          <w:t>Definitions</w:t>
        </w:r>
      </w:hyperlink>
    </w:p>
    <w:p w14:paraId="5FC93245" w14:textId="6AFDA67A" w:rsidR="000C13D4" w:rsidRPr="00EF7CF9" w:rsidRDefault="000C13D4" w:rsidP="00BC681F">
      <w:pPr>
        <w:pStyle w:val="ProductList-Offering2Heading"/>
        <w:outlineLvl w:val="2"/>
      </w:pPr>
      <w:bookmarkStart w:id="69" w:name="_Toc457821518"/>
      <w:bookmarkStart w:id="70" w:name="_Toc512266181"/>
      <w:r w:rsidRPr="00EF7CF9">
        <w:t>Office 365 ProPlus</w:t>
      </w:r>
      <w:bookmarkEnd w:id="69"/>
      <w:bookmarkEnd w:id="70"/>
    </w:p>
    <w:p w14:paraId="449A5D9A" w14:textId="602C4994" w:rsidR="000C13D4" w:rsidRPr="00EF7CF9" w:rsidRDefault="000C13D4" w:rsidP="000C13D4">
      <w:pPr>
        <w:pStyle w:val="ProductList-Body"/>
      </w:pPr>
      <w:r w:rsidRPr="00EF7CF9">
        <w:rPr>
          <w:b/>
          <w:color w:val="00188F"/>
        </w:rPr>
        <w:t>Downtime</w:t>
      </w:r>
      <w:r w:rsidRPr="00EF7CF9">
        <w:t>:</w:t>
      </w:r>
      <w:r w:rsidR="00075137">
        <w:t xml:space="preserve"> </w:t>
      </w:r>
      <w:r w:rsidRPr="00EF7CF9">
        <w:rPr>
          <w:szCs w:val="18"/>
        </w:rPr>
        <w:t>Any period of time when Office applications are put into reduced functionality mode due to an issue with Office 365 activation.</w:t>
      </w:r>
    </w:p>
    <w:p w14:paraId="7105C34B" w14:textId="77777777" w:rsidR="000C13D4" w:rsidRPr="00EF7CF9" w:rsidRDefault="000C13D4" w:rsidP="000C13D4">
      <w:pPr>
        <w:pStyle w:val="ProductList-Body"/>
      </w:pPr>
    </w:p>
    <w:p w14:paraId="05221919" w14:textId="5A3DB22E" w:rsidR="000C13D4" w:rsidRPr="00EF7CF9" w:rsidRDefault="000C13D4" w:rsidP="000C13D4">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08298982" w14:textId="77777777" w:rsidR="000C13D4" w:rsidRPr="00EF7CF9" w:rsidRDefault="000C13D4" w:rsidP="000C13D4">
      <w:pPr>
        <w:pStyle w:val="ProductList-Body"/>
      </w:pPr>
    </w:p>
    <w:p w14:paraId="3C8D0742" w14:textId="161766FB" w:rsidR="000C13D4" w:rsidRPr="00EF7CF9" w:rsidRDefault="00C05B38" w:rsidP="000C13D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95C5050" w14:textId="77777777" w:rsidR="000C13D4" w:rsidRPr="00EF7CF9" w:rsidRDefault="000C13D4" w:rsidP="000C13D4">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3581BEAA" w14:textId="77777777" w:rsidR="000C13D4" w:rsidRPr="00EF7CF9" w:rsidRDefault="000C13D4" w:rsidP="000C13D4">
      <w:pPr>
        <w:pStyle w:val="ProductList-Body"/>
      </w:pPr>
    </w:p>
    <w:p w14:paraId="4D7C630A" w14:textId="1FC61854" w:rsidR="000C13D4" w:rsidRPr="00EF7CF9" w:rsidRDefault="000C13D4" w:rsidP="000C13D4">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EF7CF9" w14:paraId="2444FD24" w14:textId="77777777" w:rsidTr="00C86427">
        <w:trPr>
          <w:tblHeader/>
        </w:trPr>
        <w:tc>
          <w:tcPr>
            <w:tcW w:w="5400" w:type="dxa"/>
            <w:shd w:val="clear" w:color="auto" w:fill="0072C6"/>
          </w:tcPr>
          <w:p w14:paraId="37F043F6" w14:textId="77777777" w:rsidR="000C13D4" w:rsidRPr="00EF7CF9" w:rsidRDefault="000C13D4"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76BF93B" w14:textId="77777777" w:rsidR="000C13D4" w:rsidRPr="00EF7CF9" w:rsidRDefault="000C13D4" w:rsidP="003034CF">
            <w:pPr>
              <w:pStyle w:val="ProductList-OfferingBody"/>
              <w:jc w:val="center"/>
              <w:rPr>
                <w:color w:val="FFFFFF" w:themeColor="background1"/>
              </w:rPr>
            </w:pPr>
            <w:r w:rsidRPr="00EF7CF9">
              <w:rPr>
                <w:color w:val="FFFFFF" w:themeColor="background1"/>
              </w:rPr>
              <w:t>Service Credit</w:t>
            </w:r>
          </w:p>
        </w:tc>
      </w:tr>
      <w:tr w:rsidR="000C13D4" w:rsidRPr="00EF7CF9" w14:paraId="5277ABA6" w14:textId="77777777" w:rsidTr="00C86427">
        <w:tc>
          <w:tcPr>
            <w:tcW w:w="5400" w:type="dxa"/>
          </w:tcPr>
          <w:p w14:paraId="05B0041B" w14:textId="445FE07F" w:rsidR="000C13D4" w:rsidRPr="00EF7CF9" w:rsidRDefault="000C13D4" w:rsidP="003034CF">
            <w:pPr>
              <w:pStyle w:val="ProductList-OfferingBody"/>
              <w:jc w:val="center"/>
            </w:pPr>
            <w:r w:rsidRPr="00EF7CF9">
              <w:t>&lt; 99.9%</w:t>
            </w:r>
          </w:p>
        </w:tc>
        <w:tc>
          <w:tcPr>
            <w:tcW w:w="5400" w:type="dxa"/>
          </w:tcPr>
          <w:p w14:paraId="4C9A31DC" w14:textId="77777777" w:rsidR="000C13D4" w:rsidRPr="00EF7CF9" w:rsidRDefault="000C13D4" w:rsidP="003034CF">
            <w:pPr>
              <w:pStyle w:val="ProductList-OfferingBody"/>
              <w:jc w:val="center"/>
            </w:pPr>
            <w:r w:rsidRPr="00EF7CF9">
              <w:t>25%</w:t>
            </w:r>
          </w:p>
        </w:tc>
      </w:tr>
      <w:tr w:rsidR="000C13D4" w:rsidRPr="00EF7CF9" w14:paraId="1C8A9049" w14:textId="77777777" w:rsidTr="00C86427">
        <w:tc>
          <w:tcPr>
            <w:tcW w:w="5400" w:type="dxa"/>
          </w:tcPr>
          <w:p w14:paraId="5400DA44" w14:textId="2D3443A0" w:rsidR="000C13D4" w:rsidRPr="00EF7CF9" w:rsidRDefault="000C13D4" w:rsidP="003034CF">
            <w:pPr>
              <w:pStyle w:val="ProductList-OfferingBody"/>
              <w:jc w:val="center"/>
            </w:pPr>
            <w:r w:rsidRPr="00EF7CF9">
              <w:t>&lt; 99%</w:t>
            </w:r>
          </w:p>
        </w:tc>
        <w:tc>
          <w:tcPr>
            <w:tcW w:w="5400" w:type="dxa"/>
          </w:tcPr>
          <w:p w14:paraId="3FC2502C" w14:textId="77777777" w:rsidR="000C13D4" w:rsidRPr="00EF7CF9" w:rsidRDefault="000C13D4" w:rsidP="003034CF">
            <w:pPr>
              <w:pStyle w:val="ProductList-OfferingBody"/>
              <w:jc w:val="center"/>
            </w:pPr>
            <w:r w:rsidRPr="00EF7CF9">
              <w:t>50%</w:t>
            </w:r>
          </w:p>
        </w:tc>
      </w:tr>
      <w:tr w:rsidR="000C13D4" w:rsidRPr="00EF7CF9" w14:paraId="7BC013DA" w14:textId="77777777" w:rsidTr="00C86427">
        <w:tc>
          <w:tcPr>
            <w:tcW w:w="5400" w:type="dxa"/>
          </w:tcPr>
          <w:p w14:paraId="0ACE145E" w14:textId="77777777" w:rsidR="000C13D4" w:rsidRPr="00EF7CF9" w:rsidRDefault="000C13D4" w:rsidP="003034CF">
            <w:pPr>
              <w:pStyle w:val="ProductList-OfferingBody"/>
              <w:jc w:val="center"/>
            </w:pPr>
            <w:r w:rsidRPr="00EF7CF9">
              <w:t>&lt; 95%</w:t>
            </w:r>
          </w:p>
        </w:tc>
        <w:tc>
          <w:tcPr>
            <w:tcW w:w="5400" w:type="dxa"/>
          </w:tcPr>
          <w:p w14:paraId="1EF01771" w14:textId="77777777" w:rsidR="000C13D4" w:rsidRPr="00EF7CF9" w:rsidRDefault="000C13D4" w:rsidP="003034CF">
            <w:pPr>
              <w:pStyle w:val="ProductList-OfferingBody"/>
              <w:jc w:val="center"/>
            </w:pPr>
            <w:r w:rsidRPr="00EF7CF9">
              <w:t>100%</w:t>
            </w:r>
          </w:p>
        </w:tc>
      </w:tr>
    </w:tbl>
    <w:p w14:paraId="32876738" w14:textId="1B867E68" w:rsidR="000C13D4" w:rsidRPr="00EF7CF9" w:rsidRDefault="00C05B38" w:rsidP="000C13D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0F8FB09B" w14:textId="6E361585" w:rsidR="000C13D4" w:rsidRPr="00EF7CF9" w:rsidRDefault="004F25AA" w:rsidP="00BC681F">
      <w:pPr>
        <w:pStyle w:val="ProductList-Offering2Heading"/>
        <w:outlineLvl w:val="2"/>
      </w:pPr>
      <w:bookmarkStart w:id="71" w:name="_Toc457821519"/>
      <w:bookmarkStart w:id="72" w:name="_Toc512266182"/>
      <w:r w:rsidRPr="00EF7CF9">
        <w:t xml:space="preserve">Office </w:t>
      </w:r>
      <w:r w:rsidR="000C13D4" w:rsidRPr="00EF7CF9">
        <w:t>Online</w:t>
      </w:r>
      <w:bookmarkEnd w:id="71"/>
      <w:bookmarkEnd w:id="72"/>
    </w:p>
    <w:p w14:paraId="1676D4F2" w14:textId="2F89AD95" w:rsidR="000C13D4" w:rsidRPr="00EF7CF9" w:rsidRDefault="000C13D4" w:rsidP="000C13D4">
      <w:pPr>
        <w:pStyle w:val="ProductList-Body"/>
      </w:pPr>
      <w:r w:rsidRPr="00EF7CF9">
        <w:rPr>
          <w:b/>
          <w:color w:val="00188F"/>
        </w:rPr>
        <w:t>Downtime</w:t>
      </w:r>
      <w:r w:rsidRPr="00EF7CF9">
        <w:t>:</w:t>
      </w:r>
      <w:r w:rsidR="00075137">
        <w:t xml:space="preserve"> </w:t>
      </w:r>
      <w:r w:rsidRPr="00EF7CF9">
        <w:rPr>
          <w:szCs w:val="18"/>
        </w:rPr>
        <w:t>Any period of time when users are unable to use the Web Applications to view and edit any Office document stored on a SharePoint Online site for which they have appropriate permissions</w:t>
      </w:r>
      <w:r w:rsidRPr="00EF7CF9">
        <w:t>.</w:t>
      </w:r>
    </w:p>
    <w:p w14:paraId="67D408F3" w14:textId="77777777" w:rsidR="000C13D4" w:rsidRPr="00EF7CF9" w:rsidRDefault="000C13D4" w:rsidP="000C13D4">
      <w:pPr>
        <w:pStyle w:val="ProductList-Body"/>
      </w:pPr>
    </w:p>
    <w:p w14:paraId="4C684597" w14:textId="37938B22" w:rsidR="000C13D4" w:rsidRPr="00EF7CF9" w:rsidRDefault="000C13D4" w:rsidP="000C13D4">
      <w:pPr>
        <w:pStyle w:val="ProductList-Body"/>
      </w:pPr>
      <w:r w:rsidRPr="00EF7CF9">
        <w:rPr>
          <w:b/>
          <w:color w:val="00188F"/>
        </w:rPr>
        <w:t>Monthly Uptime Percentage</w:t>
      </w:r>
      <w:r w:rsidRPr="00EF7CF9">
        <w:t>:</w:t>
      </w:r>
      <w:r w:rsidR="00075137">
        <w:t xml:space="preserve"> </w:t>
      </w:r>
      <w:r w:rsidRPr="00EF7CF9">
        <w:t xml:space="preserve">The Monthly Uptime Percentage is calculated using the following formula: </w:t>
      </w:r>
    </w:p>
    <w:p w14:paraId="5742A099" w14:textId="77777777" w:rsidR="000C13D4" w:rsidRPr="00EF7CF9" w:rsidRDefault="000C13D4" w:rsidP="000C13D4">
      <w:pPr>
        <w:pStyle w:val="ProductList-Body"/>
      </w:pPr>
    </w:p>
    <w:p w14:paraId="3217F941" w14:textId="5E474A21" w:rsidR="000C13D4" w:rsidRPr="00EF7CF9" w:rsidRDefault="00C05B38" w:rsidP="000C13D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CC20D20" w14:textId="77777777" w:rsidR="000C13D4" w:rsidRPr="00EF7CF9" w:rsidRDefault="000C13D4" w:rsidP="000C13D4">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1B7E6EA7" w14:textId="77777777" w:rsidR="000C13D4" w:rsidRPr="00EF7CF9" w:rsidRDefault="000C13D4" w:rsidP="000C13D4">
      <w:pPr>
        <w:pStyle w:val="ProductList-Body"/>
      </w:pPr>
    </w:p>
    <w:p w14:paraId="5C67B0F7" w14:textId="7D3AF8C9" w:rsidR="000C13D4" w:rsidRPr="00EF7CF9" w:rsidRDefault="000C13D4" w:rsidP="000C13D4">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EF7CF9" w14:paraId="3497068E" w14:textId="77777777" w:rsidTr="00C86427">
        <w:trPr>
          <w:tblHeader/>
        </w:trPr>
        <w:tc>
          <w:tcPr>
            <w:tcW w:w="5400" w:type="dxa"/>
            <w:shd w:val="clear" w:color="auto" w:fill="0072C6"/>
          </w:tcPr>
          <w:p w14:paraId="10FCEBB2" w14:textId="77777777" w:rsidR="000C13D4" w:rsidRPr="00EF7CF9" w:rsidRDefault="000C13D4"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1EAB7B9" w14:textId="77777777" w:rsidR="000C13D4" w:rsidRPr="00EF7CF9" w:rsidRDefault="000C13D4" w:rsidP="003034CF">
            <w:pPr>
              <w:pStyle w:val="ProductList-OfferingBody"/>
              <w:jc w:val="center"/>
              <w:rPr>
                <w:color w:val="FFFFFF" w:themeColor="background1"/>
              </w:rPr>
            </w:pPr>
            <w:r w:rsidRPr="00EF7CF9">
              <w:rPr>
                <w:color w:val="FFFFFF" w:themeColor="background1"/>
              </w:rPr>
              <w:t>Service Credit</w:t>
            </w:r>
          </w:p>
        </w:tc>
      </w:tr>
      <w:tr w:rsidR="000C13D4" w:rsidRPr="00EF7CF9" w14:paraId="3A2E8D8F" w14:textId="77777777" w:rsidTr="00C86427">
        <w:tc>
          <w:tcPr>
            <w:tcW w:w="5400" w:type="dxa"/>
          </w:tcPr>
          <w:p w14:paraId="20E340F7" w14:textId="24EBE8E7" w:rsidR="000C13D4" w:rsidRPr="00EF7CF9" w:rsidRDefault="000C13D4" w:rsidP="003034CF">
            <w:pPr>
              <w:pStyle w:val="ProductList-OfferingBody"/>
              <w:jc w:val="center"/>
            </w:pPr>
            <w:r w:rsidRPr="00EF7CF9">
              <w:t>&lt; 99.9%</w:t>
            </w:r>
          </w:p>
        </w:tc>
        <w:tc>
          <w:tcPr>
            <w:tcW w:w="5400" w:type="dxa"/>
          </w:tcPr>
          <w:p w14:paraId="4940133B" w14:textId="77777777" w:rsidR="000C13D4" w:rsidRPr="00EF7CF9" w:rsidRDefault="000C13D4" w:rsidP="003034CF">
            <w:pPr>
              <w:pStyle w:val="ProductList-OfferingBody"/>
              <w:jc w:val="center"/>
            </w:pPr>
            <w:r w:rsidRPr="00EF7CF9">
              <w:t>25%</w:t>
            </w:r>
          </w:p>
        </w:tc>
      </w:tr>
      <w:tr w:rsidR="000C13D4" w:rsidRPr="00EF7CF9" w14:paraId="521E17F9" w14:textId="77777777" w:rsidTr="00C86427">
        <w:tc>
          <w:tcPr>
            <w:tcW w:w="5400" w:type="dxa"/>
          </w:tcPr>
          <w:p w14:paraId="26F97999" w14:textId="0952B113" w:rsidR="000C13D4" w:rsidRPr="00EF7CF9" w:rsidRDefault="000C13D4" w:rsidP="003034CF">
            <w:pPr>
              <w:pStyle w:val="ProductList-OfferingBody"/>
              <w:jc w:val="center"/>
            </w:pPr>
            <w:r w:rsidRPr="00EF7CF9">
              <w:t>&lt; 99%</w:t>
            </w:r>
          </w:p>
        </w:tc>
        <w:tc>
          <w:tcPr>
            <w:tcW w:w="5400" w:type="dxa"/>
          </w:tcPr>
          <w:p w14:paraId="4BBAA378" w14:textId="77777777" w:rsidR="000C13D4" w:rsidRPr="00EF7CF9" w:rsidRDefault="000C13D4" w:rsidP="003034CF">
            <w:pPr>
              <w:pStyle w:val="ProductList-OfferingBody"/>
              <w:jc w:val="center"/>
            </w:pPr>
            <w:r w:rsidRPr="00EF7CF9">
              <w:t>50%</w:t>
            </w:r>
          </w:p>
        </w:tc>
      </w:tr>
      <w:tr w:rsidR="000C13D4" w:rsidRPr="00EF7CF9" w14:paraId="59DF70FE" w14:textId="77777777" w:rsidTr="00C86427">
        <w:tc>
          <w:tcPr>
            <w:tcW w:w="5400" w:type="dxa"/>
          </w:tcPr>
          <w:p w14:paraId="678A7C14" w14:textId="77777777" w:rsidR="000C13D4" w:rsidRPr="00EF7CF9" w:rsidRDefault="000C13D4" w:rsidP="003034CF">
            <w:pPr>
              <w:pStyle w:val="ProductList-OfferingBody"/>
              <w:jc w:val="center"/>
            </w:pPr>
            <w:r w:rsidRPr="00EF7CF9">
              <w:t>&lt; 95%</w:t>
            </w:r>
          </w:p>
        </w:tc>
        <w:tc>
          <w:tcPr>
            <w:tcW w:w="5400" w:type="dxa"/>
          </w:tcPr>
          <w:p w14:paraId="46C6F630" w14:textId="77777777" w:rsidR="000C13D4" w:rsidRPr="00EF7CF9" w:rsidRDefault="000C13D4" w:rsidP="003034CF">
            <w:pPr>
              <w:pStyle w:val="ProductList-OfferingBody"/>
              <w:jc w:val="center"/>
            </w:pPr>
            <w:r w:rsidRPr="00EF7CF9">
              <w:t>100%</w:t>
            </w:r>
          </w:p>
        </w:tc>
      </w:tr>
    </w:tbl>
    <w:p w14:paraId="6BFEAD24" w14:textId="13F70471" w:rsidR="000C13D4" w:rsidRPr="00EF7CF9" w:rsidRDefault="00C05B38" w:rsidP="000C13D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2D4E9369" w14:textId="591EABAD" w:rsidR="000C13D4" w:rsidRPr="00EF7CF9" w:rsidRDefault="000C13D4" w:rsidP="00BC681F">
      <w:pPr>
        <w:pStyle w:val="ProductList-Offering2Heading"/>
        <w:outlineLvl w:val="2"/>
      </w:pPr>
      <w:bookmarkStart w:id="73" w:name="_Toc457821520"/>
      <w:bookmarkStart w:id="74" w:name="_Toc512266183"/>
      <w:r w:rsidRPr="00EF7CF9">
        <w:t>Office 365 Video</w:t>
      </w:r>
      <w:bookmarkEnd w:id="73"/>
      <w:bookmarkEnd w:id="74"/>
    </w:p>
    <w:p w14:paraId="3A79F112" w14:textId="74321ABC" w:rsidR="000C13D4" w:rsidRPr="00EF7CF9" w:rsidRDefault="000C13D4" w:rsidP="000C13D4">
      <w:pPr>
        <w:pStyle w:val="ProductList-Body"/>
      </w:pPr>
      <w:r w:rsidRPr="00EF7CF9">
        <w:rPr>
          <w:b/>
          <w:color w:val="00188F"/>
        </w:rPr>
        <w:t>Downtime</w:t>
      </w:r>
      <w:r w:rsidRPr="00EF7CF9">
        <w:t>:</w:t>
      </w:r>
      <w:r w:rsidR="00075137">
        <w:t xml:space="preserve"> </w:t>
      </w:r>
      <w:r w:rsidRPr="00EF7CF9">
        <w:rPr>
          <w:szCs w:val="18"/>
        </w:rPr>
        <w:t>Any period of time when users are unable to upload, view or edit videos in the video portal when they have appropriate permissions and valid content.</w:t>
      </w:r>
    </w:p>
    <w:p w14:paraId="732215C7" w14:textId="77777777" w:rsidR="000C13D4" w:rsidRPr="00EF7CF9" w:rsidRDefault="000C13D4" w:rsidP="000C13D4">
      <w:pPr>
        <w:pStyle w:val="ProductList-Body"/>
      </w:pPr>
    </w:p>
    <w:p w14:paraId="7DAA761D" w14:textId="31C401AA" w:rsidR="000C13D4" w:rsidRPr="00EF7CF9" w:rsidRDefault="000C13D4" w:rsidP="000C13D4">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0F823C6F" w14:textId="77777777" w:rsidR="000C13D4" w:rsidRPr="00EF7CF9" w:rsidRDefault="000C13D4" w:rsidP="000C13D4">
      <w:pPr>
        <w:pStyle w:val="ProductList-Body"/>
      </w:pPr>
    </w:p>
    <w:p w14:paraId="12553895" w14:textId="2EB05301" w:rsidR="000C13D4" w:rsidRPr="00EF7CF9" w:rsidRDefault="00C05B38" w:rsidP="000C13D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A685FD4" w14:textId="77777777" w:rsidR="000C13D4" w:rsidRPr="00EF7CF9" w:rsidRDefault="000C13D4" w:rsidP="000C13D4">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1312E98" w14:textId="77777777" w:rsidR="000C13D4" w:rsidRPr="00EF7CF9" w:rsidRDefault="000C13D4" w:rsidP="000C13D4">
      <w:pPr>
        <w:pStyle w:val="ProductList-Body"/>
      </w:pPr>
    </w:p>
    <w:p w14:paraId="16D54A3F" w14:textId="15B50594" w:rsidR="000C13D4" w:rsidRPr="00EF7CF9" w:rsidRDefault="000C13D4" w:rsidP="000C13D4">
      <w:pPr>
        <w:pStyle w:val="ProductList-Body"/>
      </w:pPr>
      <w:r w:rsidRPr="00EF7CF9">
        <w:rPr>
          <w:b/>
          <w:color w:val="00188F"/>
        </w:rPr>
        <w:t>Service Level Commitment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EF7CF9" w14:paraId="35BF1439" w14:textId="77777777" w:rsidTr="00C86427">
        <w:trPr>
          <w:tblHeader/>
        </w:trPr>
        <w:tc>
          <w:tcPr>
            <w:tcW w:w="5400" w:type="dxa"/>
            <w:shd w:val="clear" w:color="auto" w:fill="0072C6"/>
          </w:tcPr>
          <w:p w14:paraId="0F8E223D" w14:textId="77777777" w:rsidR="000C13D4" w:rsidRPr="00EF7CF9" w:rsidRDefault="000C13D4"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AC43F59" w14:textId="77777777" w:rsidR="000C13D4" w:rsidRPr="00EF7CF9" w:rsidRDefault="000C13D4" w:rsidP="003034CF">
            <w:pPr>
              <w:pStyle w:val="ProductList-OfferingBody"/>
              <w:jc w:val="center"/>
              <w:rPr>
                <w:color w:val="FFFFFF" w:themeColor="background1"/>
              </w:rPr>
            </w:pPr>
            <w:r w:rsidRPr="00EF7CF9">
              <w:rPr>
                <w:color w:val="FFFFFF" w:themeColor="background1"/>
              </w:rPr>
              <w:t>Service Credit</w:t>
            </w:r>
          </w:p>
        </w:tc>
      </w:tr>
      <w:tr w:rsidR="000C13D4" w:rsidRPr="00EF7CF9" w14:paraId="35535E60" w14:textId="77777777" w:rsidTr="00C86427">
        <w:tc>
          <w:tcPr>
            <w:tcW w:w="5400" w:type="dxa"/>
          </w:tcPr>
          <w:p w14:paraId="7E778ED8" w14:textId="31E565B6" w:rsidR="000C13D4" w:rsidRPr="00EF7CF9" w:rsidRDefault="000C13D4" w:rsidP="003034CF">
            <w:pPr>
              <w:pStyle w:val="ProductList-OfferingBody"/>
              <w:jc w:val="center"/>
            </w:pPr>
            <w:r w:rsidRPr="00EF7CF9">
              <w:t>&lt; 99.9%</w:t>
            </w:r>
          </w:p>
        </w:tc>
        <w:tc>
          <w:tcPr>
            <w:tcW w:w="5400" w:type="dxa"/>
          </w:tcPr>
          <w:p w14:paraId="4BAFE0E4" w14:textId="77777777" w:rsidR="000C13D4" w:rsidRPr="00EF7CF9" w:rsidRDefault="000C13D4" w:rsidP="003034CF">
            <w:pPr>
              <w:pStyle w:val="ProductList-OfferingBody"/>
              <w:jc w:val="center"/>
            </w:pPr>
            <w:r w:rsidRPr="00EF7CF9">
              <w:t>25%</w:t>
            </w:r>
          </w:p>
        </w:tc>
      </w:tr>
      <w:tr w:rsidR="000C13D4" w:rsidRPr="00EF7CF9" w14:paraId="6F5A79E8" w14:textId="77777777" w:rsidTr="00C86427">
        <w:tc>
          <w:tcPr>
            <w:tcW w:w="5400" w:type="dxa"/>
          </w:tcPr>
          <w:p w14:paraId="5A5850A8" w14:textId="487BB396" w:rsidR="000C13D4" w:rsidRPr="00EF7CF9" w:rsidRDefault="000C13D4" w:rsidP="003034CF">
            <w:pPr>
              <w:pStyle w:val="ProductList-OfferingBody"/>
              <w:jc w:val="center"/>
            </w:pPr>
            <w:r w:rsidRPr="00EF7CF9">
              <w:t>&lt; 99%</w:t>
            </w:r>
          </w:p>
        </w:tc>
        <w:tc>
          <w:tcPr>
            <w:tcW w:w="5400" w:type="dxa"/>
          </w:tcPr>
          <w:p w14:paraId="091B1753" w14:textId="77777777" w:rsidR="000C13D4" w:rsidRPr="00EF7CF9" w:rsidRDefault="000C13D4" w:rsidP="003034CF">
            <w:pPr>
              <w:pStyle w:val="ProductList-OfferingBody"/>
              <w:jc w:val="center"/>
            </w:pPr>
            <w:r w:rsidRPr="00EF7CF9">
              <w:t>50%</w:t>
            </w:r>
          </w:p>
        </w:tc>
      </w:tr>
      <w:tr w:rsidR="000C13D4" w:rsidRPr="00EF7CF9" w14:paraId="50CD9FEA" w14:textId="77777777" w:rsidTr="00C86427">
        <w:tc>
          <w:tcPr>
            <w:tcW w:w="5400" w:type="dxa"/>
          </w:tcPr>
          <w:p w14:paraId="7D03A04E" w14:textId="77777777" w:rsidR="000C13D4" w:rsidRPr="00EF7CF9" w:rsidRDefault="000C13D4" w:rsidP="003034CF">
            <w:pPr>
              <w:pStyle w:val="ProductList-OfferingBody"/>
              <w:jc w:val="center"/>
            </w:pPr>
            <w:r w:rsidRPr="00EF7CF9">
              <w:t>&lt; 95%</w:t>
            </w:r>
          </w:p>
        </w:tc>
        <w:tc>
          <w:tcPr>
            <w:tcW w:w="5400" w:type="dxa"/>
          </w:tcPr>
          <w:p w14:paraId="0F29C740" w14:textId="77777777" w:rsidR="000C13D4" w:rsidRPr="00EF7CF9" w:rsidRDefault="000C13D4" w:rsidP="003034CF">
            <w:pPr>
              <w:pStyle w:val="ProductList-OfferingBody"/>
              <w:jc w:val="center"/>
            </w:pPr>
            <w:r w:rsidRPr="00EF7CF9">
              <w:t>100%</w:t>
            </w:r>
          </w:p>
        </w:tc>
      </w:tr>
    </w:tbl>
    <w:p w14:paraId="7B7CC0A7" w14:textId="6152D0A9" w:rsidR="000C13D4" w:rsidRPr="00EF7CF9" w:rsidRDefault="00C05B38" w:rsidP="000C13D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7FA062E2" w14:textId="2C218826" w:rsidR="000C13D4" w:rsidRPr="00EF7CF9" w:rsidRDefault="000C13D4" w:rsidP="00BC681F">
      <w:pPr>
        <w:pStyle w:val="ProductList-Offering2Heading"/>
        <w:outlineLvl w:val="2"/>
      </w:pPr>
      <w:bookmarkStart w:id="75" w:name="_Toc457821521"/>
      <w:bookmarkStart w:id="76" w:name="_Toc512266184"/>
      <w:r w:rsidRPr="00EF7CF9">
        <w:t>OneDrive for Business</w:t>
      </w:r>
      <w:bookmarkEnd w:id="75"/>
      <w:bookmarkEnd w:id="76"/>
    </w:p>
    <w:p w14:paraId="46FE7562" w14:textId="257492A5" w:rsidR="000C13D4" w:rsidRDefault="000C13D4" w:rsidP="000C13D4">
      <w:pPr>
        <w:pStyle w:val="ProductList-Body"/>
        <w:rPr>
          <w:szCs w:val="18"/>
        </w:rPr>
      </w:pPr>
      <w:r w:rsidRPr="00EF7CF9">
        <w:rPr>
          <w:b/>
          <w:color w:val="00188F"/>
        </w:rPr>
        <w:t>Downtime</w:t>
      </w:r>
      <w:r w:rsidRPr="00EF7CF9">
        <w:t>:</w:t>
      </w:r>
      <w:r w:rsidR="00075137">
        <w:t xml:space="preserve"> </w:t>
      </w:r>
      <w:r w:rsidRPr="00EF7CF9">
        <w:rPr>
          <w:szCs w:val="18"/>
        </w:rPr>
        <w:t>Any period of time when users are unable to view or edit files stored on their personal OneDrive for Business storage.</w:t>
      </w:r>
    </w:p>
    <w:p w14:paraId="042A898E" w14:textId="77777777" w:rsidR="001A6663" w:rsidRPr="00EF7CF9" w:rsidRDefault="001A6663" w:rsidP="000C13D4">
      <w:pPr>
        <w:pStyle w:val="ProductList-Body"/>
      </w:pPr>
    </w:p>
    <w:p w14:paraId="6DEA7661" w14:textId="03D4668B" w:rsidR="000C13D4" w:rsidRDefault="000C13D4" w:rsidP="001A666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066E8318" w14:textId="77777777" w:rsidR="001A6663" w:rsidRPr="00EF7CF9" w:rsidRDefault="001A6663" w:rsidP="001A6663">
      <w:pPr>
        <w:pStyle w:val="ProductList-Body"/>
      </w:pPr>
    </w:p>
    <w:p w14:paraId="76BB190F" w14:textId="3AB74A30" w:rsidR="000C13D4" w:rsidRPr="00EF7CF9" w:rsidRDefault="00C05B38" w:rsidP="000C13D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2BD4BBD" w14:textId="77777777" w:rsidR="000C13D4" w:rsidRPr="00EF7CF9" w:rsidRDefault="000C13D4" w:rsidP="000C13D4">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330F4BBB" w14:textId="77777777" w:rsidR="000C13D4" w:rsidRPr="00EF7CF9" w:rsidRDefault="000C13D4" w:rsidP="000C13D4">
      <w:pPr>
        <w:pStyle w:val="ProductList-Body"/>
      </w:pPr>
    </w:p>
    <w:p w14:paraId="6CD91602" w14:textId="66238D87" w:rsidR="000C13D4" w:rsidRPr="00EF7CF9" w:rsidRDefault="000C13D4" w:rsidP="000C13D4">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EF7CF9" w14:paraId="7837DA2D" w14:textId="77777777" w:rsidTr="00C86427">
        <w:trPr>
          <w:tblHeader/>
        </w:trPr>
        <w:tc>
          <w:tcPr>
            <w:tcW w:w="5400" w:type="dxa"/>
            <w:shd w:val="clear" w:color="auto" w:fill="0072C6"/>
          </w:tcPr>
          <w:p w14:paraId="5F2E29BC" w14:textId="77777777" w:rsidR="000C13D4" w:rsidRPr="00EF7CF9" w:rsidRDefault="000C13D4"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903F76E" w14:textId="77777777" w:rsidR="000C13D4" w:rsidRPr="00EF7CF9" w:rsidRDefault="000C13D4" w:rsidP="003034CF">
            <w:pPr>
              <w:pStyle w:val="ProductList-OfferingBody"/>
              <w:jc w:val="center"/>
              <w:rPr>
                <w:color w:val="FFFFFF" w:themeColor="background1"/>
              </w:rPr>
            </w:pPr>
            <w:r w:rsidRPr="00EF7CF9">
              <w:rPr>
                <w:color w:val="FFFFFF" w:themeColor="background1"/>
              </w:rPr>
              <w:t>Service Credit</w:t>
            </w:r>
          </w:p>
        </w:tc>
      </w:tr>
      <w:tr w:rsidR="000C13D4" w:rsidRPr="00EF7CF9" w14:paraId="0D0F33A9" w14:textId="77777777" w:rsidTr="00C86427">
        <w:tc>
          <w:tcPr>
            <w:tcW w:w="5400" w:type="dxa"/>
          </w:tcPr>
          <w:p w14:paraId="11B9D86D" w14:textId="4CA54B5F" w:rsidR="000C13D4" w:rsidRPr="00EF7CF9" w:rsidRDefault="000C13D4" w:rsidP="003034CF">
            <w:pPr>
              <w:pStyle w:val="ProductList-OfferingBody"/>
              <w:jc w:val="center"/>
            </w:pPr>
            <w:r w:rsidRPr="00EF7CF9">
              <w:t>&lt; 99.9%</w:t>
            </w:r>
          </w:p>
        </w:tc>
        <w:tc>
          <w:tcPr>
            <w:tcW w:w="5400" w:type="dxa"/>
          </w:tcPr>
          <w:p w14:paraId="21B08C9D" w14:textId="77777777" w:rsidR="000C13D4" w:rsidRPr="00EF7CF9" w:rsidRDefault="000C13D4" w:rsidP="003034CF">
            <w:pPr>
              <w:pStyle w:val="ProductList-OfferingBody"/>
              <w:jc w:val="center"/>
            </w:pPr>
            <w:r w:rsidRPr="00EF7CF9">
              <w:t>25%</w:t>
            </w:r>
          </w:p>
        </w:tc>
      </w:tr>
      <w:tr w:rsidR="000C13D4" w:rsidRPr="00EF7CF9" w14:paraId="15FDE30A" w14:textId="77777777" w:rsidTr="00C86427">
        <w:tc>
          <w:tcPr>
            <w:tcW w:w="5400" w:type="dxa"/>
          </w:tcPr>
          <w:p w14:paraId="1B3D9EF5" w14:textId="7C495918" w:rsidR="000C13D4" w:rsidRPr="00EF7CF9" w:rsidRDefault="000C13D4" w:rsidP="003034CF">
            <w:pPr>
              <w:pStyle w:val="ProductList-OfferingBody"/>
              <w:jc w:val="center"/>
            </w:pPr>
            <w:r w:rsidRPr="00EF7CF9">
              <w:t>&lt; 99%</w:t>
            </w:r>
          </w:p>
        </w:tc>
        <w:tc>
          <w:tcPr>
            <w:tcW w:w="5400" w:type="dxa"/>
          </w:tcPr>
          <w:p w14:paraId="2607D833" w14:textId="77777777" w:rsidR="000C13D4" w:rsidRPr="00EF7CF9" w:rsidRDefault="000C13D4" w:rsidP="003034CF">
            <w:pPr>
              <w:pStyle w:val="ProductList-OfferingBody"/>
              <w:jc w:val="center"/>
            </w:pPr>
            <w:r w:rsidRPr="00EF7CF9">
              <w:t>50%</w:t>
            </w:r>
          </w:p>
        </w:tc>
      </w:tr>
      <w:tr w:rsidR="000C13D4" w:rsidRPr="00EF7CF9" w14:paraId="512DA71F" w14:textId="77777777" w:rsidTr="00C86427">
        <w:tc>
          <w:tcPr>
            <w:tcW w:w="5400" w:type="dxa"/>
          </w:tcPr>
          <w:p w14:paraId="47FBA730" w14:textId="77777777" w:rsidR="000C13D4" w:rsidRPr="00EF7CF9" w:rsidRDefault="000C13D4" w:rsidP="003034CF">
            <w:pPr>
              <w:pStyle w:val="ProductList-OfferingBody"/>
              <w:jc w:val="center"/>
            </w:pPr>
            <w:r w:rsidRPr="00EF7CF9">
              <w:t>&lt; 95%</w:t>
            </w:r>
          </w:p>
        </w:tc>
        <w:tc>
          <w:tcPr>
            <w:tcW w:w="5400" w:type="dxa"/>
          </w:tcPr>
          <w:p w14:paraId="1C49AAE4" w14:textId="77777777" w:rsidR="000C13D4" w:rsidRPr="00EF7CF9" w:rsidRDefault="000C13D4" w:rsidP="003034CF">
            <w:pPr>
              <w:pStyle w:val="ProductList-OfferingBody"/>
              <w:jc w:val="center"/>
            </w:pPr>
            <w:r w:rsidRPr="00EF7CF9">
              <w:t>100%</w:t>
            </w:r>
          </w:p>
        </w:tc>
      </w:tr>
    </w:tbl>
    <w:p w14:paraId="5F71363D" w14:textId="658FBAE8" w:rsidR="000C13D4" w:rsidRPr="00EF7CF9" w:rsidRDefault="00C05B38" w:rsidP="000C13D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25750250" w14:textId="6E020F9B" w:rsidR="00C86427" w:rsidRPr="00EF7CF9" w:rsidRDefault="00C86427" w:rsidP="00BC681F">
      <w:pPr>
        <w:pStyle w:val="ProductList-Offering2Heading"/>
        <w:outlineLvl w:val="2"/>
      </w:pPr>
      <w:bookmarkStart w:id="77" w:name="_Toc457821522"/>
      <w:bookmarkStart w:id="78" w:name="_Toc512266185"/>
      <w:r w:rsidRPr="00EF7CF9">
        <w:t>Project Online</w:t>
      </w:r>
      <w:bookmarkEnd w:id="77"/>
      <w:bookmarkEnd w:id="78"/>
    </w:p>
    <w:p w14:paraId="14E68B6F" w14:textId="0B3F1D78" w:rsidR="00C86427" w:rsidRPr="00EF7CF9" w:rsidRDefault="00C86427" w:rsidP="00C86427">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with Project Web App for which they have appropriate permissions.</w:t>
      </w:r>
    </w:p>
    <w:p w14:paraId="6B7FE907" w14:textId="77777777" w:rsidR="00C86427" w:rsidRPr="00EF7CF9" w:rsidRDefault="00C86427" w:rsidP="00C86427">
      <w:pPr>
        <w:pStyle w:val="ProductList-Body"/>
      </w:pPr>
    </w:p>
    <w:p w14:paraId="251BAB3A" w14:textId="15BAFE78" w:rsidR="00C86427" w:rsidRPr="00EF7CF9" w:rsidRDefault="00C86427" w:rsidP="00C86427">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184A950" w14:textId="77777777" w:rsidR="00C86427" w:rsidRPr="00EF7CF9" w:rsidRDefault="00C86427" w:rsidP="00C86427">
      <w:pPr>
        <w:pStyle w:val="ProductList-Body"/>
      </w:pPr>
    </w:p>
    <w:p w14:paraId="4960225A" w14:textId="24247297" w:rsidR="00C86427" w:rsidRPr="00EF7CF9" w:rsidRDefault="00C05B38" w:rsidP="00C86427">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812AAB2" w14:textId="77777777" w:rsidR="00C86427" w:rsidRPr="00EF7CF9" w:rsidRDefault="00C86427" w:rsidP="00C86427">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F2B1387" w14:textId="77777777" w:rsidR="00C86427" w:rsidRPr="00EF7CF9" w:rsidRDefault="00C86427" w:rsidP="00C86427">
      <w:pPr>
        <w:pStyle w:val="ProductList-Body"/>
      </w:pPr>
    </w:p>
    <w:p w14:paraId="429909F8" w14:textId="1AF0D3B0" w:rsidR="00C86427" w:rsidRPr="00EF7CF9" w:rsidRDefault="00C86427" w:rsidP="00C86427">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EF7CF9" w14:paraId="47439D22" w14:textId="77777777" w:rsidTr="00C86427">
        <w:trPr>
          <w:tblHeader/>
        </w:trPr>
        <w:tc>
          <w:tcPr>
            <w:tcW w:w="5400" w:type="dxa"/>
            <w:shd w:val="clear" w:color="auto" w:fill="0072C6"/>
          </w:tcPr>
          <w:p w14:paraId="04204677" w14:textId="77777777" w:rsidR="00C86427" w:rsidRPr="00EF7CF9" w:rsidRDefault="00C86427"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53BEEC3" w14:textId="77777777" w:rsidR="00C86427" w:rsidRPr="00EF7CF9" w:rsidRDefault="00C86427" w:rsidP="003034CF">
            <w:pPr>
              <w:pStyle w:val="ProductList-OfferingBody"/>
              <w:jc w:val="center"/>
              <w:rPr>
                <w:color w:val="FFFFFF" w:themeColor="background1"/>
              </w:rPr>
            </w:pPr>
            <w:r w:rsidRPr="00EF7CF9">
              <w:rPr>
                <w:color w:val="FFFFFF" w:themeColor="background1"/>
              </w:rPr>
              <w:t>Service Credit</w:t>
            </w:r>
          </w:p>
        </w:tc>
      </w:tr>
      <w:tr w:rsidR="00C86427" w:rsidRPr="00EF7CF9" w14:paraId="51125E5A" w14:textId="77777777" w:rsidTr="00C86427">
        <w:tc>
          <w:tcPr>
            <w:tcW w:w="5400" w:type="dxa"/>
          </w:tcPr>
          <w:p w14:paraId="07F00995" w14:textId="576DCEAF" w:rsidR="00C86427" w:rsidRPr="00EF7CF9" w:rsidRDefault="00C86427" w:rsidP="003034CF">
            <w:pPr>
              <w:pStyle w:val="ProductList-OfferingBody"/>
              <w:jc w:val="center"/>
            </w:pPr>
            <w:r w:rsidRPr="00EF7CF9">
              <w:t>&lt; 99.9%</w:t>
            </w:r>
          </w:p>
        </w:tc>
        <w:tc>
          <w:tcPr>
            <w:tcW w:w="5400" w:type="dxa"/>
          </w:tcPr>
          <w:p w14:paraId="1EAC3FA5" w14:textId="77777777" w:rsidR="00C86427" w:rsidRPr="00EF7CF9" w:rsidRDefault="00C86427" w:rsidP="003034CF">
            <w:pPr>
              <w:pStyle w:val="ProductList-OfferingBody"/>
              <w:jc w:val="center"/>
            </w:pPr>
            <w:r w:rsidRPr="00EF7CF9">
              <w:t>25%</w:t>
            </w:r>
          </w:p>
        </w:tc>
      </w:tr>
      <w:tr w:rsidR="00C86427" w:rsidRPr="00EF7CF9" w14:paraId="6BFFAB67" w14:textId="77777777" w:rsidTr="00C86427">
        <w:tc>
          <w:tcPr>
            <w:tcW w:w="5400" w:type="dxa"/>
          </w:tcPr>
          <w:p w14:paraId="48BA927D" w14:textId="2A9F073D" w:rsidR="00C86427" w:rsidRPr="00EF7CF9" w:rsidRDefault="00C86427" w:rsidP="003034CF">
            <w:pPr>
              <w:pStyle w:val="ProductList-OfferingBody"/>
              <w:jc w:val="center"/>
            </w:pPr>
            <w:r w:rsidRPr="00EF7CF9">
              <w:t>&lt; 99%</w:t>
            </w:r>
          </w:p>
        </w:tc>
        <w:tc>
          <w:tcPr>
            <w:tcW w:w="5400" w:type="dxa"/>
          </w:tcPr>
          <w:p w14:paraId="38929F8D" w14:textId="77777777" w:rsidR="00C86427" w:rsidRPr="00EF7CF9" w:rsidRDefault="00C86427" w:rsidP="003034CF">
            <w:pPr>
              <w:pStyle w:val="ProductList-OfferingBody"/>
              <w:jc w:val="center"/>
            </w:pPr>
            <w:r w:rsidRPr="00EF7CF9">
              <w:t>50%</w:t>
            </w:r>
          </w:p>
        </w:tc>
      </w:tr>
      <w:tr w:rsidR="00C86427" w:rsidRPr="00EF7CF9" w14:paraId="70A14F4B" w14:textId="77777777" w:rsidTr="00C86427">
        <w:tc>
          <w:tcPr>
            <w:tcW w:w="5400" w:type="dxa"/>
          </w:tcPr>
          <w:p w14:paraId="4A5F7DB0" w14:textId="77777777" w:rsidR="00C86427" w:rsidRPr="00EF7CF9" w:rsidRDefault="00C86427" w:rsidP="003034CF">
            <w:pPr>
              <w:pStyle w:val="ProductList-OfferingBody"/>
              <w:jc w:val="center"/>
            </w:pPr>
            <w:r w:rsidRPr="00EF7CF9">
              <w:t>&lt; 95%</w:t>
            </w:r>
          </w:p>
        </w:tc>
        <w:tc>
          <w:tcPr>
            <w:tcW w:w="5400" w:type="dxa"/>
          </w:tcPr>
          <w:p w14:paraId="4C6598BC" w14:textId="77777777" w:rsidR="00C86427" w:rsidRPr="00EF7CF9" w:rsidRDefault="00C86427" w:rsidP="003034CF">
            <w:pPr>
              <w:pStyle w:val="ProductList-OfferingBody"/>
              <w:jc w:val="center"/>
            </w:pPr>
            <w:r w:rsidRPr="00EF7CF9">
              <w:t>100%</w:t>
            </w:r>
          </w:p>
        </w:tc>
      </w:tr>
    </w:tbl>
    <w:p w14:paraId="776BD8C5" w14:textId="31E7EE4A" w:rsidR="00C86427" w:rsidRPr="00EF7CF9" w:rsidRDefault="00C05B38" w:rsidP="00C8642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6051EC5D" w14:textId="20237168" w:rsidR="00C86427" w:rsidRPr="00EF7CF9" w:rsidRDefault="00C86427" w:rsidP="00BC681F">
      <w:pPr>
        <w:pStyle w:val="ProductList-Offering2Heading"/>
        <w:outlineLvl w:val="2"/>
      </w:pPr>
      <w:bookmarkStart w:id="79" w:name="_Toc457821523"/>
      <w:bookmarkStart w:id="80" w:name="_Toc512266186"/>
      <w:r w:rsidRPr="00EF7CF9">
        <w:t>SharePoint Online</w:t>
      </w:r>
      <w:bookmarkEnd w:id="79"/>
      <w:bookmarkEnd w:id="80"/>
    </w:p>
    <w:p w14:paraId="41E58B9E" w14:textId="0F2B3227" w:rsidR="00C86427" w:rsidRPr="00EF7CF9" w:rsidRDefault="00C86427" w:rsidP="00C86427">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for which they have appropriate permissions.</w:t>
      </w:r>
    </w:p>
    <w:p w14:paraId="1E2A1274" w14:textId="77777777" w:rsidR="00C86427" w:rsidRPr="00EF7CF9" w:rsidRDefault="00C86427" w:rsidP="00C86427">
      <w:pPr>
        <w:pStyle w:val="ProductList-Body"/>
      </w:pPr>
    </w:p>
    <w:p w14:paraId="4F12AEC0" w14:textId="4EB9B132" w:rsidR="00C86427" w:rsidRPr="00EF7CF9" w:rsidRDefault="00C86427" w:rsidP="00C86427">
      <w:pPr>
        <w:pStyle w:val="ProductList-Body"/>
      </w:pPr>
      <w:r w:rsidRPr="00EF7CF9">
        <w:rPr>
          <w:b/>
          <w:color w:val="00188F"/>
        </w:rPr>
        <w:t>Monthly Uptime Percentage</w:t>
      </w:r>
      <w:r w:rsidRPr="00EF7CF9">
        <w:t>:</w:t>
      </w:r>
      <w:r w:rsidR="00075137">
        <w:t xml:space="preserve"> </w:t>
      </w:r>
      <w:r w:rsidRPr="00EF7CF9">
        <w:t xml:space="preserve">The Monthly Uptime Percentage is calculated using the following formula: </w:t>
      </w:r>
    </w:p>
    <w:p w14:paraId="1AC6E7F3" w14:textId="77777777" w:rsidR="00C86427" w:rsidRPr="00EF7CF9" w:rsidRDefault="00C86427" w:rsidP="00C86427">
      <w:pPr>
        <w:pStyle w:val="ProductList-Body"/>
      </w:pPr>
    </w:p>
    <w:p w14:paraId="5BBD13D7" w14:textId="6E361ACF" w:rsidR="00C86427" w:rsidRPr="00EF7CF9" w:rsidRDefault="00C05B38" w:rsidP="00C86427">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FAF12A4" w14:textId="77777777" w:rsidR="00C86427" w:rsidRPr="00EF7CF9" w:rsidRDefault="00C86427" w:rsidP="00C86427">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7A6B2139" w14:textId="77777777" w:rsidR="00C86427" w:rsidRPr="00EF7CF9" w:rsidRDefault="00C86427" w:rsidP="00C86427">
      <w:pPr>
        <w:pStyle w:val="ProductList-Body"/>
      </w:pPr>
    </w:p>
    <w:p w14:paraId="7AE68D73" w14:textId="4FB1EB46" w:rsidR="00C86427" w:rsidRPr="00EF7CF9" w:rsidRDefault="00C86427" w:rsidP="00C86427">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EF7CF9" w14:paraId="2A3F63FE" w14:textId="77777777" w:rsidTr="00C86427">
        <w:trPr>
          <w:tblHeader/>
        </w:trPr>
        <w:tc>
          <w:tcPr>
            <w:tcW w:w="5400" w:type="dxa"/>
            <w:shd w:val="clear" w:color="auto" w:fill="0072C6"/>
          </w:tcPr>
          <w:p w14:paraId="79CD7DD1" w14:textId="77777777" w:rsidR="00C86427" w:rsidRPr="00EF7CF9" w:rsidRDefault="00C86427"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B60C3AB" w14:textId="77777777" w:rsidR="00C86427" w:rsidRPr="00EF7CF9" w:rsidRDefault="00C86427" w:rsidP="003034CF">
            <w:pPr>
              <w:pStyle w:val="ProductList-OfferingBody"/>
              <w:jc w:val="center"/>
              <w:rPr>
                <w:color w:val="FFFFFF" w:themeColor="background1"/>
              </w:rPr>
            </w:pPr>
            <w:r w:rsidRPr="00EF7CF9">
              <w:rPr>
                <w:color w:val="FFFFFF" w:themeColor="background1"/>
              </w:rPr>
              <w:t>Service Credit</w:t>
            </w:r>
          </w:p>
        </w:tc>
      </w:tr>
      <w:tr w:rsidR="00C86427" w:rsidRPr="00EF7CF9" w14:paraId="292393E9" w14:textId="77777777" w:rsidTr="00C86427">
        <w:tc>
          <w:tcPr>
            <w:tcW w:w="5400" w:type="dxa"/>
          </w:tcPr>
          <w:p w14:paraId="5CEBDE30" w14:textId="512D833F" w:rsidR="00C86427" w:rsidRPr="00EF7CF9" w:rsidRDefault="00C86427" w:rsidP="003034CF">
            <w:pPr>
              <w:pStyle w:val="ProductList-OfferingBody"/>
              <w:jc w:val="center"/>
            </w:pPr>
            <w:r w:rsidRPr="00EF7CF9">
              <w:t>&lt; 99.9%</w:t>
            </w:r>
          </w:p>
        </w:tc>
        <w:tc>
          <w:tcPr>
            <w:tcW w:w="5400" w:type="dxa"/>
          </w:tcPr>
          <w:p w14:paraId="5FB7CC40" w14:textId="77777777" w:rsidR="00C86427" w:rsidRPr="00EF7CF9" w:rsidRDefault="00C86427" w:rsidP="003034CF">
            <w:pPr>
              <w:pStyle w:val="ProductList-OfferingBody"/>
              <w:jc w:val="center"/>
            </w:pPr>
            <w:r w:rsidRPr="00EF7CF9">
              <w:t>25%</w:t>
            </w:r>
          </w:p>
        </w:tc>
      </w:tr>
      <w:tr w:rsidR="00C86427" w:rsidRPr="00EF7CF9" w14:paraId="742E7780" w14:textId="77777777" w:rsidTr="00C86427">
        <w:tc>
          <w:tcPr>
            <w:tcW w:w="5400" w:type="dxa"/>
          </w:tcPr>
          <w:p w14:paraId="54EE1142" w14:textId="5A10F402" w:rsidR="00C86427" w:rsidRPr="00EF7CF9" w:rsidRDefault="00C86427" w:rsidP="003034CF">
            <w:pPr>
              <w:pStyle w:val="ProductList-OfferingBody"/>
              <w:jc w:val="center"/>
            </w:pPr>
            <w:r w:rsidRPr="00EF7CF9">
              <w:t>&lt; 99%</w:t>
            </w:r>
          </w:p>
        </w:tc>
        <w:tc>
          <w:tcPr>
            <w:tcW w:w="5400" w:type="dxa"/>
          </w:tcPr>
          <w:p w14:paraId="4C18F2FB" w14:textId="77777777" w:rsidR="00C86427" w:rsidRPr="00EF7CF9" w:rsidRDefault="00C86427" w:rsidP="003034CF">
            <w:pPr>
              <w:pStyle w:val="ProductList-OfferingBody"/>
              <w:jc w:val="center"/>
            </w:pPr>
            <w:r w:rsidRPr="00EF7CF9">
              <w:t>50%</w:t>
            </w:r>
          </w:p>
        </w:tc>
      </w:tr>
      <w:tr w:rsidR="00C86427" w:rsidRPr="00EF7CF9" w14:paraId="74478D49" w14:textId="77777777" w:rsidTr="00C86427">
        <w:tc>
          <w:tcPr>
            <w:tcW w:w="5400" w:type="dxa"/>
          </w:tcPr>
          <w:p w14:paraId="35AB4E0E" w14:textId="77777777" w:rsidR="00C86427" w:rsidRPr="00EF7CF9" w:rsidRDefault="00C86427" w:rsidP="003034CF">
            <w:pPr>
              <w:pStyle w:val="ProductList-OfferingBody"/>
              <w:jc w:val="center"/>
            </w:pPr>
            <w:r w:rsidRPr="00EF7CF9">
              <w:t>&lt; 95%</w:t>
            </w:r>
          </w:p>
        </w:tc>
        <w:tc>
          <w:tcPr>
            <w:tcW w:w="5400" w:type="dxa"/>
          </w:tcPr>
          <w:p w14:paraId="07DE3FF0" w14:textId="77777777" w:rsidR="00C86427" w:rsidRPr="00EF7CF9" w:rsidRDefault="00C86427" w:rsidP="003034CF">
            <w:pPr>
              <w:pStyle w:val="ProductList-OfferingBody"/>
              <w:jc w:val="center"/>
            </w:pPr>
            <w:r w:rsidRPr="00EF7CF9">
              <w:t>100%</w:t>
            </w:r>
          </w:p>
        </w:tc>
      </w:tr>
    </w:tbl>
    <w:p w14:paraId="78042513" w14:textId="7BEE9D04" w:rsidR="00C86427" w:rsidRPr="00EF7CF9" w:rsidRDefault="00C05B38" w:rsidP="00C8642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782865B7" w14:textId="2C0E903D" w:rsidR="00C86427" w:rsidRPr="00EF7CF9" w:rsidRDefault="00C86427" w:rsidP="00BC681F">
      <w:pPr>
        <w:pStyle w:val="ProductList-Offering2Heading"/>
        <w:outlineLvl w:val="2"/>
      </w:pPr>
      <w:bookmarkStart w:id="81" w:name="_Toc457821524"/>
      <w:bookmarkStart w:id="82" w:name="_Toc512266187"/>
      <w:r w:rsidRPr="00EF7CF9">
        <w:t>Skype for Business Online</w:t>
      </w:r>
      <w:bookmarkEnd w:id="81"/>
      <w:bookmarkEnd w:id="82"/>
    </w:p>
    <w:p w14:paraId="40D3082E" w14:textId="5DC1B2FF" w:rsidR="00C86427" w:rsidRPr="00EF7CF9" w:rsidRDefault="00C86427" w:rsidP="00C86427">
      <w:pPr>
        <w:pStyle w:val="ProductList-Body"/>
      </w:pPr>
      <w:r w:rsidRPr="00EF7CF9">
        <w:rPr>
          <w:b/>
          <w:color w:val="00188F"/>
        </w:rPr>
        <w:t>Downtime</w:t>
      </w:r>
      <w:r w:rsidRPr="00EF7CF9">
        <w:t>:</w:t>
      </w:r>
      <w:r w:rsidR="00075137">
        <w:t xml:space="preserve"> </w:t>
      </w:r>
      <w:r w:rsidRPr="00EF7CF9">
        <w:rPr>
          <w:szCs w:val="18"/>
        </w:rPr>
        <w:t>Any period of time when end users are unable to see presence status, conduct instant messaging conversations, or initiate online meetings.</w:t>
      </w:r>
      <w:r w:rsidR="00A0350E" w:rsidRPr="00EF7CF9">
        <w:rPr>
          <w:szCs w:val="16"/>
          <w:vertAlign w:val="superscript"/>
        </w:rPr>
        <w:t>1</w:t>
      </w:r>
    </w:p>
    <w:p w14:paraId="7AED995C" w14:textId="77777777" w:rsidR="00C86427" w:rsidRPr="00EF7CF9" w:rsidRDefault="00C86427" w:rsidP="00C86427">
      <w:pPr>
        <w:pStyle w:val="ProductList-Body"/>
      </w:pPr>
    </w:p>
    <w:p w14:paraId="082157A9" w14:textId="00A99C89" w:rsidR="00C86427" w:rsidRPr="00EF7CF9" w:rsidRDefault="00C86427" w:rsidP="00C86427">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022C9DFA" w14:textId="77777777" w:rsidR="00C86427" w:rsidRPr="00EF7CF9" w:rsidRDefault="00C86427" w:rsidP="00C86427">
      <w:pPr>
        <w:pStyle w:val="ProductList-Body"/>
      </w:pPr>
    </w:p>
    <w:p w14:paraId="04B5406A" w14:textId="03C40A46" w:rsidR="00C86427" w:rsidRPr="00EF7CF9" w:rsidRDefault="00C05B38" w:rsidP="00C86427">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3874C5A7" w14:textId="77777777" w:rsidR="00C86427" w:rsidRPr="00EF7CF9" w:rsidRDefault="00C86427" w:rsidP="00C86427">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02306DBD" w14:textId="68AAC3B6" w:rsidR="00106C29" w:rsidRPr="00EF7CF9" w:rsidRDefault="00106C29" w:rsidP="00204453">
      <w:pPr>
        <w:pStyle w:val="ProductList-Body"/>
      </w:pPr>
    </w:p>
    <w:p w14:paraId="1A0B8BDB" w14:textId="1348008E" w:rsidR="00C86427" w:rsidRPr="00EF7CF9" w:rsidRDefault="00C86427" w:rsidP="00C86427">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EF7CF9" w14:paraId="323C86C4" w14:textId="77777777" w:rsidTr="00C86427">
        <w:trPr>
          <w:tblHeader/>
        </w:trPr>
        <w:tc>
          <w:tcPr>
            <w:tcW w:w="5400" w:type="dxa"/>
            <w:shd w:val="clear" w:color="auto" w:fill="0072C6"/>
          </w:tcPr>
          <w:p w14:paraId="480118B7" w14:textId="77777777" w:rsidR="00C86427" w:rsidRPr="00EF7CF9" w:rsidRDefault="00C86427"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D1DFB3F" w14:textId="77777777" w:rsidR="00C86427" w:rsidRPr="00EF7CF9" w:rsidRDefault="00C86427" w:rsidP="003034CF">
            <w:pPr>
              <w:pStyle w:val="ProductList-OfferingBody"/>
              <w:jc w:val="center"/>
              <w:rPr>
                <w:color w:val="FFFFFF" w:themeColor="background1"/>
              </w:rPr>
            </w:pPr>
            <w:r w:rsidRPr="00EF7CF9">
              <w:rPr>
                <w:color w:val="FFFFFF" w:themeColor="background1"/>
              </w:rPr>
              <w:t>Service Credit</w:t>
            </w:r>
          </w:p>
        </w:tc>
      </w:tr>
      <w:tr w:rsidR="00C86427" w:rsidRPr="00EF7CF9" w14:paraId="48E7D968" w14:textId="77777777" w:rsidTr="00C86427">
        <w:tc>
          <w:tcPr>
            <w:tcW w:w="5400" w:type="dxa"/>
          </w:tcPr>
          <w:p w14:paraId="570ACFD0" w14:textId="31FB822F" w:rsidR="00C86427" w:rsidRPr="00EF7CF9" w:rsidRDefault="00C86427" w:rsidP="003034CF">
            <w:pPr>
              <w:pStyle w:val="ProductList-OfferingBody"/>
              <w:jc w:val="center"/>
            </w:pPr>
            <w:r w:rsidRPr="00EF7CF9">
              <w:t>&lt; 99.9%</w:t>
            </w:r>
          </w:p>
        </w:tc>
        <w:tc>
          <w:tcPr>
            <w:tcW w:w="5400" w:type="dxa"/>
          </w:tcPr>
          <w:p w14:paraId="54D34AC2" w14:textId="77777777" w:rsidR="00C86427" w:rsidRPr="00EF7CF9" w:rsidRDefault="00C86427" w:rsidP="003034CF">
            <w:pPr>
              <w:pStyle w:val="ProductList-OfferingBody"/>
              <w:jc w:val="center"/>
            </w:pPr>
            <w:r w:rsidRPr="00EF7CF9">
              <w:t>25%</w:t>
            </w:r>
          </w:p>
        </w:tc>
      </w:tr>
      <w:tr w:rsidR="00C86427" w:rsidRPr="00EF7CF9" w14:paraId="1CC4E932" w14:textId="77777777" w:rsidTr="00C86427">
        <w:tc>
          <w:tcPr>
            <w:tcW w:w="5400" w:type="dxa"/>
          </w:tcPr>
          <w:p w14:paraId="018C37F6" w14:textId="18BE2210" w:rsidR="00C86427" w:rsidRPr="00EF7CF9" w:rsidRDefault="00C86427" w:rsidP="003034CF">
            <w:pPr>
              <w:pStyle w:val="ProductList-OfferingBody"/>
              <w:jc w:val="center"/>
            </w:pPr>
            <w:r w:rsidRPr="00EF7CF9">
              <w:t>&lt; 99%</w:t>
            </w:r>
          </w:p>
        </w:tc>
        <w:tc>
          <w:tcPr>
            <w:tcW w:w="5400" w:type="dxa"/>
          </w:tcPr>
          <w:p w14:paraId="7B4B8F49" w14:textId="77777777" w:rsidR="00C86427" w:rsidRPr="00EF7CF9" w:rsidRDefault="00C86427" w:rsidP="003034CF">
            <w:pPr>
              <w:pStyle w:val="ProductList-OfferingBody"/>
              <w:jc w:val="center"/>
            </w:pPr>
            <w:r w:rsidRPr="00EF7CF9">
              <w:t>50%</w:t>
            </w:r>
          </w:p>
        </w:tc>
      </w:tr>
      <w:tr w:rsidR="00C86427" w:rsidRPr="00EF7CF9" w14:paraId="5C87C82D" w14:textId="77777777" w:rsidTr="00C86427">
        <w:tc>
          <w:tcPr>
            <w:tcW w:w="5400" w:type="dxa"/>
          </w:tcPr>
          <w:p w14:paraId="4932E3FA" w14:textId="77777777" w:rsidR="00C86427" w:rsidRPr="00EF7CF9" w:rsidRDefault="00C86427" w:rsidP="003034CF">
            <w:pPr>
              <w:pStyle w:val="ProductList-OfferingBody"/>
              <w:jc w:val="center"/>
            </w:pPr>
            <w:r w:rsidRPr="00EF7CF9">
              <w:t>&lt; 95%</w:t>
            </w:r>
          </w:p>
        </w:tc>
        <w:tc>
          <w:tcPr>
            <w:tcW w:w="5400" w:type="dxa"/>
          </w:tcPr>
          <w:p w14:paraId="4060CC3B" w14:textId="77777777" w:rsidR="00C86427" w:rsidRPr="00EF7CF9" w:rsidRDefault="00C86427" w:rsidP="003034CF">
            <w:pPr>
              <w:pStyle w:val="ProductList-OfferingBody"/>
              <w:jc w:val="center"/>
            </w:pPr>
            <w:r w:rsidRPr="00EF7CF9">
              <w:t>100%</w:t>
            </w:r>
          </w:p>
        </w:tc>
      </w:tr>
    </w:tbl>
    <w:p w14:paraId="1754AB40" w14:textId="65AF8711" w:rsidR="00A0350E" w:rsidRPr="00EF7CF9" w:rsidRDefault="00A0350E" w:rsidP="00A0350E">
      <w:pPr>
        <w:pStyle w:val="ProductList-Body"/>
      </w:pPr>
      <w:r w:rsidRPr="00EF7CF9">
        <w:rPr>
          <w:szCs w:val="16"/>
          <w:vertAlign w:val="superscript"/>
        </w:rPr>
        <w:t>1</w:t>
      </w:r>
      <w:r w:rsidRPr="00EF7CF9">
        <w:rPr>
          <w:sz w:val="16"/>
          <w:szCs w:val="16"/>
        </w:rPr>
        <w:t>Online meeting functionality applicable only to Skype for Business Online Plan 2 Service.</w:t>
      </w:r>
    </w:p>
    <w:p w14:paraId="601750E5" w14:textId="0BC1BECE" w:rsidR="00C86427" w:rsidRPr="00EF7CF9" w:rsidRDefault="00C05B38" w:rsidP="00C8642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71FA6CFD" w14:textId="2BE5CD14" w:rsidR="000D4219" w:rsidRPr="00EF7CF9" w:rsidRDefault="000D4219" w:rsidP="00BC681F">
      <w:pPr>
        <w:pStyle w:val="ProductList-Offering2Heading"/>
        <w:outlineLvl w:val="2"/>
      </w:pPr>
      <w:bookmarkStart w:id="83" w:name="_Toc457821525"/>
      <w:bookmarkStart w:id="84" w:name="_Toc512266188"/>
      <w:r w:rsidRPr="00EF7CF9">
        <w:t xml:space="preserve">Skype for Business </w:t>
      </w:r>
      <w:r w:rsidR="004A6F71" w:rsidRPr="00EF7CF9">
        <w:t xml:space="preserve">Online </w:t>
      </w:r>
      <w:r w:rsidRPr="00EF7CF9">
        <w:t>– PSTN Calling</w:t>
      </w:r>
      <w:r w:rsidR="000E5E46" w:rsidRPr="00EF7CF9">
        <w:t xml:space="preserve"> and</w:t>
      </w:r>
      <w:r w:rsidR="00E25E0F" w:rsidRPr="00EF7CF9">
        <w:t xml:space="preserve"> PSTN Conferencing</w:t>
      </w:r>
      <w:bookmarkEnd w:id="83"/>
      <w:bookmarkEnd w:id="84"/>
    </w:p>
    <w:p w14:paraId="7A098D5B" w14:textId="0CA1C87B" w:rsidR="000D4219" w:rsidRPr="00EF7CF9" w:rsidRDefault="000D4219" w:rsidP="000D4219">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Downtime</w:t>
      </w:r>
      <w:r w:rsidRPr="00EF7CF9">
        <w:rPr>
          <w:rFonts w:ascii="Calibri" w:eastAsia="Calibri" w:hAnsi="Calibri" w:cs="Times New Roman"/>
          <w:sz w:val="18"/>
        </w:rPr>
        <w:t>:</w:t>
      </w:r>
      <w:r w:rsidRPr="00EF7CF9">
        <w:rPr>
          <w:rFonts w:ascii="Calibri" w:eastAsia="Calibri" w:hAnsi="Calibri" w:cs="Times New Roman"/>
          <w:b/>
          <w:color w:val="00188F"/>
          <w:sz w:val="18"/>
        </w:rPr>
        <w:t xml:space="preserve"> </w:t>
      </w:r>
      <w:r w:rsidRPr="00EF7CF9">
        <w:rPr>
          <w:rFonts w:ascii="Calibri" w:eastAsia="Calibri" w:hAnsi="Calibri" w:cs="Times New Roman"/>
          <w:sz w:val="18"/>
          <w:szCs w:val="18"/>
        </w:rPr>
        <w:t>Any period of time when end users are unable to initi</w:t>
      </w:r>
      <w:r w:rsidR="00E15C18" w:rsidRPr="00EF7CF9">
        <w:rPr>
          <w:rFonts w:ascii="Calibri" w:eastAsia="Calibri" w:hAnsi="Calibri" w:cs="Times New Roman"/>
          <w:sz w:val="18"/>
          <w:szCs w:val="18"/>
        </w:rPr>
        <w:t xml:space="preserve">ate </w:t>
      </w:r>
      <w:r w:rsidR="00E25E0F" w:rsidRPr="00EF7CF9">
        <w:rPr>
          <w:rFonts w:ascii="Calibri" w:eastAsia="Calibri" w:hAnsi="Calibri" w:cs="Times New Roman"/>
          <w:sz w:val="18"/>
          <w:szCs w:val="18"/>
        </w:rPr>
        <w:t xml:space="preserve">a </w:t>
      </w:r>
      <w:r w:rsidR="00E15C18" w:rsidRPr="00EF7CF9">
        <w:rPr>
          <w:rFonts w:ascii="Calibri" w:eastAsia="Calibri" w:hAnsi="Calibri" w:cs="Times New Roman"/>
          <w:sz w:val="18"/>
          <w:szCs w:val="18"/>
        </w:rPr>
        <w:t>PSTN call</w:t>
      </w:r>
      <w:r w:rsidR="00E25E0F" w:rsidRPr="00EF7CF9">
        <w:rPr>
          <w:rFonts w:ascii="Calibri" w:eastAsia="Calibri" w:hAnsi="Calibri" w:cs="Times New Roman"/>
          <w:sz w:val="18"/>
          <w:szCs w:val="18"/>
        </w:rPr>
        <w:t xml:space="preserve"> or unable to dial into a PSTN conference</w:t>
      </w:r>
      <w:r w:rsidR="00E15C18" w:rsidRPr="00EF7CF9">
        <w:rPr>
          <w:rFonts w:ascii="Calibri" w:eastAsia="Calibri" w:hAnsi="Calibri" w:cs="Times New Roman"/>
          <w:sz w:val="18"/>
          <w:szCs w:val="18"/>
        </w:rPr>
        <w:t>.</w:t>
      </w:r>
    </w:p>
    <w:p w14:paraId="5B80E194" w14:textId="77777777" w:rsidR="000D4219" w:rsidRPr="00EF7CF9" w:rsidRDefault="000D4219" w:rsidP="00E15C18">
      <w:pPr>
        <w:spacing w:after="0" w:line="240" w:lineRule="auto"/>
        <w:rPr>
          <w:rFonts w:ascii="Calibri" w:eastAsia="Calibri" w:hAnsi="Calibri" w:cs="Times New Roman"/>
          <w:sz w:val="18"/>
          <w:szCs w:val="18"/>
        </w:rPr>
      </w:pPr>
    </w:p>
    <w:p w14:paraId="7A5ADEFA" w14:textId="2039FDDE" w:rsidR="000D4219" w:rsidRPr="00EF7CF9" w:rsidRDefault="000D4219" w:rsidP="000D4219">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Monthly Uptime Percentage</w:t>
      </w:r>
      <w:r w:rsidRPr="00EF7CF9">
        <w:rPr>
          <w:rFonts w:ascii="Calibri" w:eastAsia="Calibri" w:hAnsi="Calibri" w:cs="Times New Roman"/>
          <w:sz w:val="18"/>
        </w:rPr>
        <w:t>:</w:t>
      </w:r>
      <w:r w:rsidRPr="00EF7CF9">
        <w:rPr>
          <w:rFonts w:ascii="Calibri" w:eastAsia="Calibri" w:hAnsi="Calibri" w:cs="Times New Roman"/>
          <w:color w:val="002060"/>
          <w:sz w:val="18"/>
          <w:szCs w:val="18"/>
        </w:rPr>
        <w:t xml:space="preserve"> </w:t>
      </w:r>
      <w:r w:rsidRPr="00EF7CF9">
        <w:rPr>
          <w:rFonts w:ascii="Calibri" w:eastAsia="Calibri" w:hAnsi="Calibri" w:cs="Times New Roman"/>
          <w:sz w:val="18"/>
          <w:szCs w:val="18"/>
        </w:rPr>
        <w:t>The Monthly Uptime Percentage is calculat</w:t>
      </w:r>
      <w:r w:rsidR="00E15C18" w:rsidRPr="00EF7CF9">
        <w:rPr>
          <w:rFonts w:ascii="Calibri" w:eastAsia="Calibri" w:hAnsi="Calibri" w:cs="Times New Roman"/>
          <w:sz w:val="18"/>
          <w:szCs w:val="18"/>
        </w:rPr>
        <w:t>ed using the following formula:</w:t>
      </w:r>
    </w:p>
    <w:p w14:paraId="0B291276" w14:textId="77777777" w:rsidR="000D4219" w:rsidRPr="00EF7CF9" w:rsidRDefault="000D4219" w:rsidP="00E15C18">
      <w:pPr>
        <w:spacing w:after="0" w:line="240" w:lineRule="auto"/>
        <w:rPr>
          <w:rFonts w:ascii="Calibri" w:eastAsia="Calibri" w:hAnsi="Calibri" w:cs="Times New Roman"/>
          <w:sz w:val="18"/>
          <w:szCs w:val="18"/>
        </w:rPr>
      </w:pPr>
    </w:p>
    <w:p w14:paraId="41B5F33D" w14:textId="0AD178FA" w:rsidR="000D4219" w:rsidRPr="00EF7CF9" w:rsidRDefault="00C05B38" w:rsidP="00E15C18">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User Minutes -Downtime </m:t>
              </m:r>
            </m:num>
            <m:den>
              <m:r>
                <w:rPr>
                  <w:rFonts w:ascii="Cambria Math" w:eastAsia="Calibri" w:hAnsi="Cambria Math" w:cs="Calibri"/>
                  <w:sz w:val="18"/>
                  <w:szCs w:val="18"/>
                </w:rPr>
                <m:t xml:space="preserve">User </m:t>
              </m:r>
              <m:r>
                <w:rPr>
                  <w:rFonts w:ascii="Cambria Math" w:hAnsi="Cambria Math" w:cs="Calibri"/>
                  <w:sz w:val="18"/>
                  <w:szCs w:val="18"/>
                </w:rPr>
                <m:t>Minutes</m:t>
              </m:r>
            </m:den>
          </m:f>
          <m:r>
            <w:rPr>
              <w:rFonts w:ascii="Cambria Math" w:eastAsia="Calibri" w:hAnsi="Cambria Math" w:cs="Calibri"/>
              <w:sz w:val="18"/>
              <w:szCs w:val="18"/>
            </w:rPr>
            <m:t xml:space="preserve"> x 100</m:t>
          </m:r>
        </m:oMath>
      </m:oMathPara>
    </w:p>
    <w:p w14:paraId="6C1E23E8" w14:textId="77777777" w:rsidR="000D4219" w:rsidRPr="00EF7CF9" w:rsidRDefault="000D4219" w:rsidP="000D4219">
      <w:pPr>
        <w:spacing w:after="0" w:line="240" w:lineRule="auto"/>
        <w:rPr>
          <w:rFonts w:ascii="Calibri" w:eastAsia="Calibri" w:hAnsi="Calibri" w:cs="Times New Roman"/>
          <w:sz w:val="18"/>
          <w:szCs w:val="18"/>
        </w:rPr>
      </w:pPr>
      <w:r w:rsidRPr="00EF7CF9">
        <w:rPr>
          <w:rFonts w:ascii="Calibri" w:eastAsia="Calibri" w:hAnsi="Calibri" w:cs="Times New Roman"/>
          <w:sz w:val="18"/>
          <w:szCs w:val="18"/>
        </w:rPr>
        <w:t xml:space="preserve">Where Downtime is measured in user-minutes; that is, for each month Downtime is the sum of the length (in minutes) of each incident that occurs during that month multiplied by the number of users impacted by that incident. </w:t>
      </w:r>
    </w:p>
    <w:p w14:paraId="5B546C0C" w14:textId="336439D2" w:rsidR="000D4219" w:rsidRPr="001A6663" w:rsidRDefault="000D4219" w:rsidP="00204453">
      <w:pPr>
        <w:spacing w:after="0" w:line="240" w:lineRule="auto"/>
        <w:rPr>
          <w:rFonts w:ascii="Calibri" w:eastAsia="Calibri" w:hAnsi="Calibri" w:cs="Times New Roman"/>
          <w:sz w:val="18"/>
          <w:szCs w:val="16"/>
        </w:rPr>
      </w:pPr>
    </w:p>
    <w:p w14:paraId="3C213E15" w14:textId="7E8E7A6A" w:rsidR="00204453" w:rsidRPr="00EF7CF9" w:rsidRDefault="00204453" w:rsidP="00204453">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04453" w:rsidRPr="00EF7CF9" w14:paraId="446D5C61" w14:textId="77777777" w:rsidTr="00204453">
        <w:trPr>
          <w:tblHeader/>
        </w:trPr>
        <w:tc>
          <w:tcPr>
            <w:tcW w:w="5400" w:type="dxa"/>
            <w:shd w:val="clear" w:color="auto" w:fill="0072C6"/>
          </w:tcPr>
          <w:p w14:paraId="625770B6" w14:textId="77777777" w:rsidR="00204453" w:rsidRPr="00EF7CF9" w:rsidRDefault="00204453" w:rsidP="0020445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F8BE217" w14:textId="77777777" w:rsidR="00204453" w:rsidRPr="00EF7CF9" w:rsidRDefault="00204453" w:rsidP="00204453">
            <w:pPr>
              <w:pStyle w:val="ProductList-OfferingBody"/>
              <w:jc w:val="center"/>
              <w:rPr>
                <w:color w:val="FFFFFF" w:themeColor="background1"/>
              </w:rPr>
            </w:pPr>
            <w:r w:rsidRPr="00EF7CF9">
              <w:rPr>
                <w:color w:val="FFFFFF" w:themeColor="background1"/>
              </w:rPr>
              <w:t>Service Credit</w:t>
            </w:r>
          </w:p>
        </w:tc>
      </w:tr>
      <w:tr w:rsidR="00204453" w:rsidRPr="00EF7CF9" w14:paraId="07504005" w14:textId="77777777" w:rsidTr="00204453">
        <w:tc>
          <w:tcPr>
            <w:tcW w:w="5400" w:type="dxa"/>
          </w:tcPr>
          <w:p w14:paraId="327DCEC7" w14:textId="77777777" w:rsidR="00204453" w:rsidRPr="00EF7CF9" w:rsidRDefault="00204453" w:rsidP="00204453">
            <w:pPr>
              <w:pStyle w:val="ProductList-OfferingBody"/>
              <w:jc w:val="center"/>
            </w:pPr>
            <w:r w:rsidRPr="00EF7CF9">
              <w:t>&lt; 99.9%</w:t>
            </w:r>
          </w:p>
        </w:tc>
        <w:tc>
          <w:tcPr>
            <w:tcW w:w="5400" w:type="dxa"/>
          </w:tcPr>
          <w:p w14:paraId="1F728475" w14:textId="77777777" w:rsidR="00204453" w:rsidRPr="00EF7CF9" w:rsidRDefault="00204453" w:rsidP="00204453">
            <w:pPr>
              <w:pStyle w:val="ProductList-OfferingBody"/>
              <w:jc w:val="center"/>
            </w:pPr>
            <w:r w:rsidRPr="00EF7CF9">
              <w:t>25%</w:t>
            </w:r>
          </w:p>
        </w:tc>
      </w:tr>
      <w:tr w:rsidR="00204453" w:rsidRPr="00EF7CF9" w14:paraId="31E64EE5" w14:textId="77777777" w:rsidTr="00204453">
        <w:tc>
          <w:tcPr>
            <w:tcW w:w="5400" w:type="dxa"/>
          </w:tcPr>
          <w:p w14:paraId="2CB4A62E" w14:textId="77777777" w:rsidR="00204453" w:rsidRPr="00EF7CF9" w:rsidRDefault="00204453" w:rsidP="00204453">
            <w:pPr>
              <w:pStyle w:val="ProductList-OfferingBody"/>
              <w:jc w:val="center"/>
            </w:pPr>
            <w:r w:rsidRPr="00EF7CF9">
              <w:t>&lt; 99%</w:t>
            </w:r>
          </w:p>
        </w:tc>
        <w:tc>
          <w:tcPr>
            <w:tcW w:w="5400" w:type="dxa"/>
          </w:tcPr>
          <w:p w14:paraId="29580C8D" w14:textId="77777777" w:rsidR="00204453" w:rsidRPr="00EF7CF9" w:rsidRDefault="00204453" w:rsidP="00204453">
            <w:pPr>
              <w:pStyle w:val="ProductList-OfferingBody"/>
              <w:jc w:val="center"/>
            </w:pPr>
            <w:r w:rsidRPr="00EF7CF9">
              <w:t>50%</w:t>
            </w:r>
          </w:p>
        </w:tc>
      </w:tr>
      <w:tr w:rsidR="00204453" w:rsidRPr="00EF7CF9" w14:paraId="5E6348CF" w14:textId="77777777" w:rsidTr="00204453">
        <w:tc>
          <w:tcPr>
            <w:tcW w:w="5400" w:type="dxa"/>
          </w:tcPr>
          <w:p w14:paraId="6B6D8094" w14:textId="77777777" w:rsidR="00204453" w:rsidRPr="00EF7CF9" w:rsidRDefault="00204453" w:rsidP="00204453">
            <w:pPr>
              <w:pStyle w:val="ProductList-OfferingBody"/>
              <w:jc w:val="center"/>
            </w:pPr>
            <w:r w:rsidRPr="00EF7CF9">
              <w:t>&lt; 95%</w:t>
            </w:r>
          </w:p>
        </w:tc>
        <w:tc>
          <w:tcPr>
            <w:tcW w:w="5400" w:type="dxa"/>
          </w:tcPr>
          <w:p w14:paraId="62EAA25A" w14:textId="77777777" w:rsidR="00204453" w:rsidRPr="00EF7CF9" w:rsidRDefault="00204453" w:rsidP="00204453">
            <w:pPr>
              <w:pStyle w:val="ProductList-OfferingBody"/>
              <w:jc w:val="center"/>
            </w:pPr>
            <w:r w:rsidRPr="00EF7CF9">
              <w:t>100%</w:t>
            </w:r>
          </w:p>
        </w:tc>
      </w:tr>
    </w:tbl>
    <w:p w14:paraId="3B500531" w14:textId="77777777" w:rsidR="000D4219" w:rsidRPr="00EF7CF9" w:rsidRDefault="00C05B38" w:rsidP="000D421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D4219" w:rsidRPr="00EF7CF9">
          <w:rPr>
            <w:rStyle w:val="Hyperlink"/>
            <w:sz w:val="16"/>
            <w:szCs w:val="16"/>
          </w:rPr>
          <w:t>Table of Contents</w:t>
        </w:r>
      </w:hyperlink>
      <w:r w:rsidR="000D4219" w:rsidRPr="00EF7CF9">
        <w:rPr>
          <w:sz w:val="16"/>
          <w:szCs w:val="16"/>
        </w:rPr>
        <w:t xml:space="preserve"> / </w:t>
      </w:r>
      <w:hyperlink w:anchor="Definitions" w:history="1">
        <w:r w:rsidR="000D4219" w:rsidRPr="00EF7CF9">
          <w:rPr>
            <w:rStyle w:val="Hyperlink"/>
            <w:sz w:val="16"/>
            <w:szCs w:val="16"/>
          </w:rPr>
          <w:t>Definitions</w:t>
        </w:r>
      </w:hyperlink>
    </w:p>
    <w:p w14:paraId="2EE9CF4D" w14:textId="1B9E5ABF" w:rsidR="00E25E0F" w:rsidRPr="00EF7CF9" w:rsidRDefault="00E25E0F" w:rsidP="00BC681F">
      <w:pPr>
        <w:pStyle w:val="ProductList-Offering2Heading"/>
        <w:outlineLvl w:val="2"/>
      </w:pPr>
      <w:bookmarkStart w:id="85" w:name="_Toc457821526"/>
      <w:bookmarkStart w:id="86" w:name="_Toc512266189"/>
      <w:r w:rsidRPr="00EF7CF9">
        <w:t>Skype for Business Online – Voice Quality</w:t>
      </w:r>
      <w:bookmarkEnd w:id="85"/>
      <w:bookmarkEnd w:id="86"/>
    </w:p>
    <w:p w14:paraId="37E23CD8" w14:textId="77777777" w:rsidR="001D70B9" w:rsidRPr="00EF7CF9" w:rsidRDefault="001D70B9" w:rsidP="001D70B9">
      <w:pPr>
        <w:pStyle w:val="ProductList-Body"/>
      </w:pPr>
      <w:r w:rsidRPr="00EF7CF9">
        <w:t>This SLA applies to any eligible call placed by any voice service user within the subscription (enabled for making any type of call VOIP or PSTN).</w:t>
      </w:r>
    </w:p>
    <w:p w14:paraId="30572F74" w14:textId="77777777" w:rsidR="001D70B9" w:rsidRPr="001A6663" w:rsidRDefault="001D70B9" w:rsidP="001A6663">
      <w:pPr>
        <w:spacing w:after="0" w:line="240" w:lineRule="auto"/>
        <w:rPr>
          <w:rFonts w:ascii="Calibri" w:eastAsia="Calibri" w:hAnsi="Calibri" w:cs="Times New Roman"/>
          <w:sz w:val="18"/>
          <w:szCs w:val="16"/>
        </w:rPr>
      </w:pPr>
    </w:p>
    <w:p w14:paraId="5AC299E2" w14:textId="4B9CEFBE" w:rsidR="00E25E0F" w:rsidRPr="00EF7CF9" w:rsidRDefault="00E25E0F" w:rsidP="00E25E0F">
      <w:pPr>
        <w:pStyle w:val="ProductList-Body"/>
      </w:pPr>
      <w:r w:rsidRPr="00EF7CF9">
        <w:rPr>
          <w:b/>
          <w:color w:val="00188F"/>
        </w:rPr>
        <w:t>Additional Definitions</w:t>
      </w:r>
      <w:r w:rsidRPr="00EF7CF9">
        <w:t>:</w:t>
      </w:r>
    </w:p>
    <w:p w14:paraId="769655EE" w14:textId="539FA60D" w:rsidR="00E25E0F" w:rsidRPr="00EF7CF9" w:rsidRDefault="00EF7CF9" w:rsidP="00E25E0F">
      <w:pPr>
        <w:pStyle w:val="ProductList-Body"/>
      </w:pPr>
      <w:r w:rsidRPr="00EF7CF9">
        <w:t>“</w:t>
      </w:r>
      <w:r w:rsidR="00E25E0F" w:rsidRPr="00EF7CF9">
        <w:rPr>
          <w:b/>
          <w:color w:val="00188F"/>
        </w:rPr>
        <w:t>Eligible Call</w:t>
      </w:r>
      <w:r w:rsidRPr="00EF7CF9">
        <w:t>”</w:t>
      </w:r>
      <w:r w:rsidR="00E25E0F" w:rsidRPr="00EF7CF9">
        <w:t xml:space="preserve"> is a Skype for Business placed call (within a subscription) that meets both conditions below: </w:t>
      </w:r>
    </w:p>
    <w:p w14:paraId="006B7BB5" w14:textId="77777777" w:rsidR="00E25E0F" w:rsidRPr="00EF7CF9" w:rsidRDefault="00E25E0F" w:rsidP="00E25E0F">
      <w:pPr>
        <w:pStyle w:val="ProductList-Body"/>
        <w:numPr>
          <w:ilvl w:val="0"/>
          <w:numId w:val="14"/>
        </w:numPr>
      </w:pPr>
      <w:r w:rsidRPr="00EF7CF9">
        <w:t>The call was placed from a Skype for Business Certified IP Desk phones on wired Ethernet</w:t>
      </w:r>
    </w:p>
    <w:p w14:paraId="36758620" w14:textId="77777777" w:rsidR="00E25E0F" w:rsidRPr="00EF7CF9" w:rsidRDefault="00E25E0F" w:rsidP="00E25E0F">
      <w:pPr>
        <w:pStyle w:val="ProductList-Body"/>
        <w:numPr>
          <w:ilvl w:val="0"/>
          <w:numId w:val="14"/>
        </w:numPr>
      </w:pPr>
      <w:r w:rsidRPr="00EF7CF9">
        <w:t xml:space="preserve">Packet Loss, Jitter and Latency issues on the call were due to networks managed by Microsoft. </w:t>
      </w:r>
    </w:p>
    <w:p w14:paraId="55A75C61" w14:textId="58EFE431" w:rsidR="00E25E0F" w:rsidRPr="00EF7CF9" w:rsidRDefault="00EF7CF9" w:rsidP="00E25E0F">
      <w:pPr>
        <w:pStyle w:val="ProductList-Body"/>
      </w:pPr>
      <w:r w:rsidRPr="00EF7CF9">
        <w:t>“</w:t>
      </w:r>
      <w:r w:rsidR="00E25E0F" w:rsidRPr="00EF7CF9">
        <w:rPr>
          <w:b/>
          <w:color w:val="00188F"/>
        </w:rPr>
        <w:t>Total Calls</w:t>
      </w:r>
      <w:r w:rsidRPr="00EF7CF9">
        <w:t>”</w:t>
      </w:r>
      <w:r w:rsidR="00E25E0F" w:rsidRPr="00EF7CF9">
        <w:t xml:space="preserve"> is the total number of Eligible Calls</w:t>
      </w:r>
    </w:p>
    <w:p w14:paraId="108FE9FB" w14:textId="5587AB23" w:rsidR="00E25E0F" w:rsidRPr="00EF7CF9" w:rsidRDefault="00EF7CF9" w:rsidP="00E25E0F">
      <w:pPr>
        <w:pStyle w:val="ProductList-Body"/>
      </w:pPr>
      <w:r w:rsidRPr="00EF7CF9">
        <w:t>“</w:t>
      </w:r>
      <w:r w:rsidR="00E25E0F" w:rsidRPr="00EF7CF9">
        <w:rPr>
          <w:b/>
          <w:color w:val="00188F"/>
        </w:rPr>
        <w:t>Poor Quality Calls</w:t>
      </w:r>
      <w:r w:rsidRPr="00EF7CF9">
        <w:t>”</w:t>
      </w:r>
      <w:r w:rsidR="00E25E0F" w:rsidRPr="00EF7CF9">
        <w:t xml:space="preserve"> is the total number of Eligible Calls that are classified as poor </w:t>
      </w:r>
      <w:r w:rsidR="001D70B9" w:rsidRPr="00EF7CF9">
        <w:t>based on numerous factors that could impact call quality in the networks managed by Microsoft. While the current Poor Call classifier is built primarily on network parameters like RTT (Roundtrip Time), Packet Loss Rate, Jitter and Packet Loss-Delay Concealment Factors, it is dynamic and continually updated based on new learnings from analysis using millions of Skype and Skype for Business calls and evolution of Devices, Algorithms and end user ratings.</w:t>
      </w:r>
    </w:p>
    <w:p w14:paraId="7C0FF582" w14:textId="77777777" w:rsidR="00E25E0F" w:rsidRPr="00EF7CF9" w:rsidRDefault="00E25E0F" w:rsidP="00E25E0F">
      <w:pPr>
        <w:pStyle w:val="ProductList-Body"/>
      </w:pPr>
    </w:p>
    <w:p w14:paraId="0B4A6654" w14:textId="77777777" w:rsidR="00E25E0F" w:rsidRPr="00EF7CF9" w:rsidRDefault="00E25E0F" w:rsidP="00E25E0F">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Monthly Good Call Rate</w:t>
      </w:r>
      <w:r w:rsidRPr="00EF7CF9">
        <w:rPr>
          <w:rFonts w:ascii="Calibri" w:eastAsia="Calibri" w:hAnsi="Calibri" w:cs="Times New Roman"/>
          <w:sz w:val="18"/>
        </w:rPr>
        <w:t>:</w:t>
      </w:r>
      <w:r w:rsidRPr="00EF7CF9">
        <w:rPr>
          <w:rFonts w:ascii="Calibri" w:eastAsia="Calibri" w:hAnsi="Calibri" w:cs="Times New Roman"/>
          <w:color w:val="002060"/>
          <w:sz w:val="18"/>
          <w:szCs w:val="18"/>
        </w:rPr>
        <w:t xml:space="preserve"> </w:t>
      </w:r>
      <w:r w:rsidRPr="00EF7CF9">
        <w:rPr>
          <w:rFonts w:ascii="Calibri" w:eastAsia="Calibri" w:hAnsi="Calibri" w:cs="Times New Roman"/>
          <w:sz w:val="18"/>
          <w:szCs w:val="18"/>
        </w:rPr>
        <w:t>The Monthly Good Call Rate is calculated using the following formula:</w:t>
      </w:r>
    </w:p>
    <w:p w14:paraId="40445FC9" w14:textId="77777777" w:rsidR="00E25E0F" w:rsidRPr="00EF7CF9" w:rsidRDefault="00E25E0F" w:rsidP="00E25E0F">
      <w:pPr>
        <w:spacing w:after="0" w:line="240" w:lineRule="auto"/>
        <w:rPr>
          <w:rFonts w:ascii="Calibri" w:eastAsia="Calibri" w:hAnsi="Calibri" w:cs="Times New Roman"/>
          <w:sz w:val="18"/>
          <w:szCs w:val="18"/>
        </w:rPr>
      </w:pPr>
    </w:p>
    <w:p w14:paraId="1A1B6F7F" w14:textId="1B23C935" w:rsidR="00E25E0F" w:rsidRPr="00EF7CF9" w:rsidRDefault="00C05B38" w:rsidP="00E25E0F">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Total Calls -Poor Quality Calls </m:t>
              </m:r>
            </m:num>
            <m:den>
              <m:r>
                <w:rPr>
                  <w:rFonts w:ascii="Cambria Math" w:eastAsia="Calibri" w:hAnsi="Cambria Math" w:cs="Calibri"/>
                  <w:sz w:val="18"/>
                  <w:szCs w:val="18"/>
                </w:rPr>
                <m:t>Total Calls</m:t>
              </m:r>
            </m:den>
          </m:f>
          <m:r>
            <w:rPr>
              <w:rFonts w:ascii="Cambria Math" w:eastAsia="Calibri" w:hAnsi="Cambria Math" w:cs="Calibri"/>
              <w:sz w:val="18"/>
              <w:szCs w:val="18"/>
            </w:rPr>
            <m:t xml:space="preserve"> x 100</m:t>
          </m:r>
        </m:oMath>
      </m:oMathPara>
    </w:p>
    <w:p w14:paraId="29912DEF" w14:textId="77777777" w:rsidR="00E25E0F" w:rsidRPr="00EF7CF9" w:rsidRDefault="00E25E0F" w:rsidP="00E25E0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25E0F" w:rsidRPr="00EF7CF9" w14:paraId="436F216C" w14:textId="77777777" w:rsidTr="005326DD">
        <w:trPr>
          <w:tblHeader/>
        </w:trPr>
        <w:tc>
          <w:tcPr>
            <w:tcW w:w="5400" w:type="dxa"/>
            <w:shd w:val="clear" w:color="auto" w:fill="0072C6"/>
          </w:tcPr>
          <w:p w14:paraId="419BF8A6" w14:textId="77777777" w:rsidR="00E25E0F" w:rsidRPr="00EF7CF9" w:rsidRDefault="00E25E0F" w:rsidP="005326DD">
            <w:pPr>
              <w:pStyle w:val="ProductList-OfferingBody"/>
              <w:jc w:val="center"/>
              <w:rPr>
                <w:color w:val="FFFFFF" w:themeColor="background1"/>
              </w:rPr>
            </w:pPr>
            <w:r w:rsidRPr="00EF7CF9">
              <w:rPr>
                <w:color w:val="FFFFFF" w:themeColor="background1"/>
              </w:rPr>
              <w:t>Monthly Good Call Rate</w:t>
            </w:r>
          </w:p>
        </w:tc>
        <w:tc>
          <w:tcPr>
            <w:tcW w:w="5400" w:type="dxa"/>
            <w:shd w:val="clear" w:color="auto" w:fill="0072C6"/>
          </w:tcPr>
          <w:p w14:paraId="179ED571" w14:textId="77777777" w:rsidR="00E25E0F" w:rsidRPr="00EF7CF9" w:rsidRDefault="00E25E0F" w:rsidP="005326DD">
            <w:pPr>
              <w:pStyle w:val="ProductList-OfferingBody"/>
              <w:jc w:val="center"/>
              <w:rPr>
                <w:color w:val="FFFFFF" w:themeColor="background1"/>
              </w:rPr>
            </w:pPr>
            <w:r w:rsidRPr="00EF7CF9">
              <w:rPr>
                <w:color w:val="FFFFFF" w:themeColor="background1"/>
              </w:rPr>
              <w:t>Service Credit</w:t>
            </w:r>
          </w:p>
        </w:tc>
      </w:tr>
      <w:tr w:rsidR="00E25E0F" w:rsidRPr="00EF7CF9" w14:paraId="424FC624" w14:textId="77777777" w:rsidTr="005326DD">
        <w:tc>
          <w:tcPr>
            <w:tcW w:w="5400" w:type="dxa"/>
          </w:tcPr>
          <w:p w14:paraId="1962101E" w14:textId="77777777" w:rsidR="00E25E0F" w:rsidRPr="00EF7CF9" w:rsidRDefault="00E25E0F" w:rsidP="005326DD">
            <w:pPr>
              <w:pStyle w:val="ProductList-OfferingBody"/>
              <w:jc w:val="center"/>
            </w:pPr>
            <w:r w:rsidRPr="00EF7CF9">
              <w:t>&lt; 99.9%</w:t>
            </w:r>
          </w:p>
        </w:tc>
        <w:tc>
          <w:tcPr>
            <w:tcW w:w="5400" w:type="dxa"/>
          </w:tcPr>
          <w:p w14:paraId="6211073E" w14:textId="77777777" w:rsidR="00E25E0F" w:rsidRPr="00EF7CF9" w:rsidRDefault="00E25E0F" w:rsidP="005326DD">
            <w:pPr>
              <w:pStyle w:val="ProductList-OfferingBody"/>
              <w:jc w:val="center"/>
            </w:pPr>
            <w:r w:rsidRPr="00EF7CF9">
              <w:t>25%</w:t>
            </w:r>
          </w:p>
        </w:tc>
      </w:tr>
      <w:tr w:rsidR="00E25E0F" w:rsidRPr="00EF7CF9" w14:paraId="33028E0F" w14:textId="77777777" w:rsidTr="005326DD">
        <w:tc>
          <w:tcPr>
            <w:tcW w:w="5400" w:type="dxa"/>
          </w:tcPr>
          <w:p w14:paraId="09712D25" w14:textId="77777777" w:rsidR="00E25E0F" w:rsidRPr="00EF7CF9" w:rsidRDefault="00E25E0F" w:rsidP="005326DD">
            <w:pPr>
              <w:pStyle w:val="ProductList-OfferingBody"/>
              <w:jc w:val="center"/>
            </w:pPr>
            <w:r w:rsidRPr="00EF7CF9">
              <w:t>&lt; 99%</w:t>
            </w:r>
          </w:p>
        </w:tc>
        <w:tc>
          <w:tcPr>
            <w:tcW w:w="5400" w:type="dxa"/>
          </w:tcPr>
          <w:p w14:paraId="55DDA4A7" w14:textId="77777777" w:rsidR="00E25E0F" w:rsidRPr="00EF7CF9" w:rsidRDefault="00E25E0F" w:rsidP="005326DD">
            <w:pPr>
              <w:pStyle w:val="ProductList-OfferingBody"/>
              <w:jc w:val="center"/>
            </w:pPr>
            <w:r w:rsidRPr="00EF7CF9">
              <w:t>50%</w:t>
            </w:r>
          </w:p>
        </w:tc>
      </w:tr>
      <w:tr w:rsidR="00E25E0F" w:rsidRPr="00EF7CF9" w14:paraId="440BE748" w14:textId="77777777" w:rsidTr="005326DD">
        <w:tc>
          <w:tcPr>
            <w:tcW w:w="5400" w:type="dxa"/>
          </w:tcPr>
          <w:p w14:paraId="0410A4CD" w14:textId="77777777" w:rsidR="00E25E0F" w:rsidRPr="00EF7CF9" w:rsidRDefault="00E25E0F" w:rsidP="005326DD">
            <w:pPr>
              <w:pStyle w:val="ProductList-OfferingBody"/>
              <w:jc w:val="center"/>
            </w:pPr>
            <w:r w:rsidRPr="00EF7CF9">
              <w:t>&lt; 95%</w:t>
            </w:r>
          </w:p>
        </w:tc>
        <w:tc>
          <w:tcPr>
            <w:tcW w:w="5400" w:type="dxa"/>
          </w:tcPr>
          <w:p w14:paraId="0D8F0DAA" w14:textId="77777777" w:rsidR="00E25E0F" w:rsidRPr="00EF7CF9" w:rsidRDefault="00E25E0F" w:rsidP="005326DD">
            <w:pPr>
              <w:pStyle w:val="ProductList-OfferingBody"/>
              <w:jc w:val="center"/>
            </w:pPr>
            <w:r w:rsidRPr="00EF7CF9">
              <w:t>100%</w:t>
            </w:r>
          </w:p>
        </w:tc>
      </w:tr>
    </w:tbl>
    <w:p w14:paraId="17B49BA9" w14:textId="77777777" w:rsidR="00E25E0F" w:rsidRPr="00EF7CF9" w:rsidRDefault="00C05B38" w:rsidP="00E25E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E25E0F" w:rsidRPr="00EF7CF9">
          <w:rPr>
            <w:rStyle w:val="Hyperlink"/>
            <w:sz w:val="16"/>
            <w:szCs w:val="16"/>
          </w:rPr>
          <w:t>Table of Contents</w:t>
        </w:r>
      </w:hyperlink>
      <w:r w:rsidR="00E25E0F" w:rsidRPr="00EF7CF9">
        <w:rPr>
          <w:sz w:val="16"/>
          <w:szCs w:val="16"/>
        </w:rPr>
        <w:t xml:space="preserve"> / </w:t>
      </w:r>
      <w:hyperlink w:anchor="Definitions" w:history="1">
        <w:r w:rsidR="00E25E0F" w:rsidRPr="00EF7CF9">
          <w:rPr>
            <w:rStyle w:val="Hyperlink"/>
            <w:sz w:val="16"/>
            <w:szCs w:val="16"/>
          </w:rPr>
          <w:t>Definitions</w:t>
        </w:r>
      </w:hyperlink>
    </w:p>
    <w:p w14:paraId="6B8073DE" w14:textId="48F94266" w:rsidR="00006365" w:rsidRPr="00EF7CF9" w:rsidRDefault="00006365" w:rsidP="00006365">
      <w:pPr>
        <w:pStyle w:val="ProductList-Offering2Heading"/>
        <w:outlineLvl w:val="2"/>
      </w:pPr>
      <w:bookmarkStart w:id="87" w:name="_Toc512266190"/>
      <w:bookmarkStart w:id="88" w:name="_Toc457821527"/>
      <w:r w:rsidRPr="00EF7CF9">
        <w:t>Workp</w:t>
      </w:r>
      <w:r w:rsidR="00843406" w:rsidRPr="00EF7CF9">
        <w:t>l</w:t>
      </w:r>
      <w:r w:rsidRPr="00EF7CF9">
        <w:t>ace Analytics</w:t>
      </w:r>
      <w:bookmarkEnd w:id="87"/>
    </w:p>
    <w:p w14:paraId="39EA0E40" w14:textId="26873E2C" w:rsidR="00006365" w:rsidRPr="00EF7CF9" w:rsidRDefault="00006365" w:rsidP="00006365">
      <w:pPr>
        <w:pStyle w:val="ProductList-Body"/>
      </w:pPr>
      <w:r w:rsidRPr="00EF7CF9">
        <w:rPr>
          <w:b/>
          <w:color w:val="00188F"/>
        </w:rPr>
        <w:t>Downtime</w:t>
      </w:r>
      <w:r w:rsidRPr="00EF7CF9">
        <w:t xml:space="preserve">: </w:t>
      </w:r>
      <w:r w:rsidR="00EE6CC5" w:rsidRPr="00EF7CF9">
        <w:t>Any period of time when users are unable to access the Workplace Analytics website.</w:t>
      </w:r>
    </w:p>
    <w:p w14:paraId="633177CD" w14:textId="77777777" w:rsidR="00006365" w:rsidRPr="00EF7CF9" w:rsidRDefault="00006365" w:rsidP="00006365">
      <w:pPr>
        <w:pStyle w:val="ProductList-Body"/>
      </w:pPr>
    </w:p>
    <w:p w14:paraId="7BCDE968" w14:textId="1C2012C9" w:rsidR="00006365" w:rsidRPr="00EF7CF9" w:rsidRDefault="00006365" w:rsidP="00006365">
      <w:pPr>
        <w:pStyle w:val="ProductList-Body"/>
      </w:pPr>
      <w:r w:rsidRPr="00EF7CF9">
        <w:rPr>
          <w:b/>
          <w:color w:val="00188F"/>
        </w:rPr>
        <w:t>Monthly Uptime Percentage</w:t>
      </w:r>
      <w:r w:rsidRPr="00EF7CF9">
        <w:t xml:space="preserve">: </w:t>
      </w:r>
      <w:r w:rsidR="00EE6CC5" w:rsidRPr="00EF7CF9">
        <w:t>The Monthly Uptime Percentage is cal</w:t>
      </w:r>
      <w:r w:rsidR="00CF3581" w:rsidRPr="00EF7CF9">
        <w:t>culated using the following formula:</w:t>
      </w:r>
      <w:r w:rsidRPr="00EF7CF9">
        <w:t xml:space="preserve"> </w:t>
      </w:r>
    </w:p>
    <w:p w14:paraId="2580373D" w14:textId="77777777" w:rsidR="00006365" w:rsidRPr="00EF7CF9" w:rsidRDefault="00006365" w:rsidP="00006365">
      <w:pPr>
        <w:pStyle w:val="ProductList-Body"/>
      </w:pPr>
    </w:p>
    <w:p w14:paraId="42D3EDC3" w14:textId="3325209E" w:rsidR="00006365" w:rsidRPr="00EF7CF9" w:rsidRDefault="00C05B38" w:rsidP="00006365">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 </m:t>
          </m:r>
        </m:oMath>
      </m:oMathPara>
    </w:p>
    <w:p w14:paraId="76D60245" w14:textId="7A318416" w:rsidR="00006365" w:rsidRPr="00EF7CF9" w:rsidRDefault="00CF3581" w:rsidP="00006365">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58A52B5D" w14:textId="77777777" w:rsidR="00CF3581" w:rsidRPr="00EF7CF9" w:rsidRDefault="00CF3581" w:rsidP="00006365">
      <w:pPr>
        <w:pStyle w:val="ProductList-Body"/>
      </w:pPr>
    </w:p>
    <w:p w14:paraId="0B221A30" w14:textId="77777777" w:rsidR="00006365" w:rsidRPr="00EF7CF9" w:rsidRDefault="00006365" w:rsidP="00006365">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06365" w:rsidRPr="00EF7CF9" w14:paraId="083A95DD" w14:textId="77777777" w:rsidTr="00EE6CC5">
        <w:trPr>
          <w:tblHeader/>
        </w:trPr>
        <w:tc>
          <w:tcPr>
            <w:tcW w:w="5400" w:type="dxa"/>
            <w:shd w:val="clear" w:color="auto" w:fill="0072C6"/>
          </w:tcPr>
          <w:p w14:paraId="36536680" w14:textId="76D7D86B" w:rsidR="00006365" w:rsidRPr="00EF7CF9" w:rsidRDefault="00CF3581" w:rsidP="00EE6CC5">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89005C8" w14:textId="64D79297" w:rsidR="00006365" w:rsidRPr="00EF7CF9" w:rsidRDefault="00CF3581" w:rsidP="00EE6CC5">
            <w:pPr>
              <w:pStyle w:val="ProductList-OfferingBody"/>
              <w:jc w:val="center"/>
              <w:rPr>
                <w:color w:val="FFFFFF" w:themeColor="background1"/>
              </w:rPr>
            </w:pPr>
            <w:r w:rsidRPr="00EF7CF9">
              <w:rPr>
                <w:color w:val="FFFFFF" w:themeColor="background1"/>
              </w:rPr>
              <w:t>Service Credit</w:t>
            </w:r>
          </w:p>
        </w:tc>
      </w:tr>
      <w:tr w:rsidR="00CF3581" w:rsidRPr="00EF7CF9" w14:paraId="2C79A02E" w14:textId="77777777" w:rsidTr="00EE6CC5">
        <w:tc>
          <w:tcPr>
            <w:tcW w:w="5400" w:type="dxa"/>
          </w:tcPr>
          <w:p w14:paraId="4A93E858" w14:textId="165BBF89" w:rsidR="00CF3581" w:rsidRPr="00EF7CF9" w:rsidRDefault="00CF3581" w:rsidP="00CF3581">
            <w:pPr>
              <w:pStyle w:val="ProductList-OfferingBody"/>
              <w:jc w:val="center"/>
            </w:pPr>
            <w:r w:rsidRPr="00EF7CF9">
              <w:t>&lt; 99.9%</w:t>
            </w:r>
          </w:p>
        </w:tc>
        <w:tc>
          <w:tcPr>
            <w:tcW w:w="5400" w:type="dxa"/>
          </w:tcPr>
          <w:p w14:paraId="2745667D" w14:textId="58CFB147" w:rsidR="00CF3581" w:rsidRPr="00EF7CF9" w:rsidRDefault="00CF3581" w:rsidP="00CF3581">
            <w:pPr>
              <w:pStyle w:val="ProductList-OfferingBody"/>
              <w:jc w:val="center"/>
            </w:pPr>
            <w:r w:rsidRPr="00EF7CF9">
              <w:t>25%</w:t>
            </w:r>
          </w:p>
        </w:tc>
      </w:tr>
      <w:tr w:rsidR="00CF3581" w:rsidRPr="00EF7CF9" w14:paraId="429E9389" w14:textId="77777777" w:rsidTr="00EE6CC5">
        <w:tc>
          <w:tcPr>
            <w:tcW w:w="5400" w:type="dxa"/>
          </w:tcPr>
          <w:p w14:paraId="5102C539" w14:textId="32D0C7B6" w:rsidR="00CF3581" w:rsidRPr="00EF7CF9" w:rsidRDefault="00CF3581" w:rsidP="00CF3581">
            <w:pPr>
              <w:pStyle w:val="ProductList-OfferingBody"/>
              <w:jc w:val="center"/>
            </w:pPr>
            <w:r w:rsidRPr="00EF7CF9">
              <w:t>&lt; 99%</w:t>
            </w:r>
          </w:p>
        </w:tc>
        <w:tc>
          <w:tcPr>
            <w:tcW w:w="5400" w:type="dxa"/>
          </w:tcPr>
          <w:p w14:paraId="7255049B" w14:textId="0E8A5F92" w:rsidR="00CF3581" w:rsidRPr="00EF7CF9" w:rsidRDefault="00CF3581" w:rsidP="00CF3581">
            <w:pPr>
              <w:pStyle w:val="ProductList-OfferingBody"/>
              <w:jc w:val="center"/>
            </w:pPr>
            <w:r w:rsidRPr="00EF7CF9">
              <w:t>50%</w:t>
            </w:r>
          </w:p>
        </w:tc>
      </w:tr>
      <w:tr w:rsidR="00CF3581" w:rsidRPr="00EF7CF9" w14:paraId="608B9D0D" w14:textId="77777777" w:rsidTr="00EE6CC5">
        <w:tc>
          <w:tcPr>
            <w:tcW w:w="5400" w:type="dxa"/>
          </w:tcPr>
          <w:p w14:paraId="588ED7E5" w14:textId="6D811E55" w:rsidR="00CF3581" w:rsidRPr="00EF7CF9" w:rsidRDefault="00CF3581" w:rsidP="00CF3581">
            <w:pPr>
              <w:pStyle w:val="ProductList-OfferingBody"/>
              <w:jc w:val="center"/>
            </w:pPr>
            <w:r w:rsidRPr="00EF7CF9">
              <w:t>&lt; 95%</w:t>
            </w:r>
          </w:p>
        </w:tc>
        <w:tc>
          <w:tcPr>
            <w:tcW w:w="5400" w:type="dxa"/>
          </w:tcPr>
          <w:p w14:paraId="7AFD3FF5" w14:textId="0D7588DC" w:rsidR="00CF3581" w:rsidRPr="00EF7CF9" w:rsidRDefault="00CF3581" w:rsidP="00CF3581">
            <w:pPr>
              <w:pStyle w:val="ProductList-OfferingBody"/>
              <w:jc w:val="center"/>
            </w:pPr>
            <w:r w:rsidRPr="00EF7CF9">
              <w:t>100%</w:t>
            </w:r>
          </w:p>
        </w:tc>
      </w:tr>
    </w:tbl>
    <w:p w14:paraId="6714F016" w14:textId="77777777" w:rsidR="00006365" w:rsidRPr="00EF7CF9" w:rsidRDefault="00C05B38" w:rsidP="0000636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06365" w:rsidRPr="00EF7CF9">
          <w:rPr>
            <w:rStyle w:val="Hyperlink"/>
            <w:sz w:val="16"/>
            <w:szCs w:val="16"/>
          </w:rPr>
          <w:t>Table of Contents</w:t>
        </w:r>
      </w:hyperlink>
      <w:r w:rsidR="00006365" w:rsidRPr="00EF7CF9">
        <w:rPr>
          <w:sz w:val="16"/>
          <w:szCs w:val="16"/>
        </w:rPr>
        <w:t xml:space="preserve"> / </w:t>
      </w:r>
      <w:hyperlink w:anchor="Definitions" w:history="1">
        <w:r w:rsidR="00006365" w:rsidRPr="00EF7CF9">
          <w:rPr>
            <w:rStyle w:val="Hyperlink"/>
            <w:sz w:val="16"/>
            <w:szCs w:val="16"/>
          </w:rPr>
          <w:t>Definitions</w:t>
        </w:r>
      </w:hyperlink>
    </w:p>
    <w:p w14:paraId="386C3629" w14:textId="57FF8DC4" w:rsidR="00C86427" w:rsidRPr="00EF7CF9" w:rsidRDefault="00C86427" w:rsidP="008C2ED5">
      <w:pPr>
        <w:pStyle w:val="ProductList-Offering2Heading"/>
        <w:outlineLvl w:val="2"/>
      </w:pPr>
      <w:bookmarkStart w:id="89" w:name="_Toc512266191"/>
      <w:r w:rsidRPr="00EF7CF9">
        <w:t>Yammer Enterprise</w:t>
      </w:r>
      <w:bookmarkEnd w:id="88"/>
      <w:bookmarkEnd w:id="89"/>
    </w:p>
    <w:p w14:paraId="2A669564" w14:textId="3A9E370A" w:rsidR="00C86427" w:rsidRPr="00EF7CF9" w:rsidRDefault="00C86427" w:rsidP="00C86427">
      <w:pPr>
        <w:pStyle w:val="ProductList-Body"/>
      </w:pPr>
      <w:r w:rsidRPr="00EF7CF9">
        <w:rPr>
          <w:b/>
          <w:color w:val="00188F"/>
        </w:rPr>
        <w:t>Downtime</w:t>
      </w:r>
      <w:r w:rsidRPr="00EF7CF9">
        <w:t>:</w:t>
      </w:r>
      <w:r w:rsidR="00075137">
        <w:t xml:space="preserve"> </w:t>
      </w:r>
      <w:r w:rsidRPr="00EF7CF9">
        <w:rPr>
          <w:szCs w:val="18"/>
        </w:rPr>
        <w:t>Any period of time greater than ten minutes when more than five percent of end users are unable to post or read messages on any portion of the Yammer network for which they have appropriate permissions.</w:t>
      </w:r>
    </w:p>
    <w:p w14:paraId="3C7DF6A5" w14:textId="77777777" w:rsidR="00C86427" w:rsidRPr="00EF7CF9" w:rsidRDefault="00C86427" w:rsidP="00C86427">
      <w:pPr>
        <w:pStyle w:val="ProductList-Body"/>
      </w:pPr>
    </w:p>
    <w:p w14:paraId="476BDF33" w14:textId="6D6842C0" w:rsidR="00C86427" w:rsidRPr="00EF7CF9" w:rsidRDefault="00C86427" w:rsidP="00C86427">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05E7767" w14:textId="77777777" w:rsidR="00C86427" w:rsidRPr="00EF7CF9" w:rsidRDefault="00C86427" w:rsidP="00C86427">
      <w:pPr>
        <w:pStyle w:val="ProductList-Body"/>
      </w:pPr>
    </w:p>
    <w:p w14:paraId="13177606" w14:textId="45BF789A" w:rsidR="00C86427" w:rsidRPr="00EF7CF9" w:rsidRDefault="00C05B38" w:rsidP="00C86427">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6178239" w14:textId="77777777" w:rsidR="00C86427" w:rsidRPr="00EF7CF9" w:rsidRDefault="00C86427" w:rsidP="00C86427">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EEB8778" w14:textId="77777777" w:rsidR="00C86427" w:rsidRPr="00EF7CF9" w:rsidRDefault="00C86427" w:rsidP="00C86427">
      <w:pPr>
        <w:pStyle w:val="ProductList-Body"/>
      </w:pPr>
    </w:p>
    <w:p w14:paraId="3CB8DA5D" w14:textId="10D482CB" w:rsidR="00C86427" w:rsidRPr="00EF7CF9" w:rsidRDefault="00C86427" w:rsidP="001F4EFA">
      <w:pPr>
        <w:pStyle w:val="ProductList-Body"/>
        <w:keepNext/>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EF7CF9" w14:paraId="1977F559" w14:textId="77777777" w:rsidTr="00C86427">
        <w:trPr>
          <w:tblHeader/>
        </w:trPr>
        <w:tc>
          <w:tcPr>
            <w:tcW w:w="5400" w:type="dxa"/>
            <w:shd w:val="clear" w:color="auto" w:fill="0072C6"/>
          </w:tcPr>
          <w:p w14:paraId="1A9DFE79" w14:textId="77777777" w:rsidR="00C86427" w:rsidRPr="00EF7CF9" w:rsidRDefault="00C86427"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A3835E2" w14:textId="77777777" w:rsidR="00C86427" w:rsidRPr="00EF7CF9" w:rsidRDefault="00C86427" w:rsidP="003034CF">
            <w:pPr>
              <w:pStyle w:val="ProductList-OfferingBody"/>
              <w:jc w:val="center"/>
              <w:rPr>
                <w:color w:val="FFFFFF" w:themeColor="background1"/>
              </w:rPr>
            </w:pPr>
            <w:r w:rsidRPr="00EF7CF9">
              <w:rPr>
                <w:color w:val="FFFFFF" w:themeColor="background1"/>
              </w:rPr>
              <w:t>Service Credit</w:t>
            </w:r>
          </w:p>
        </w:tc>
      </w:tr>
      <w:tr w:rsidR="00C86427" w:rsidRPr="00EF7CF9" w14:paraId="6C555692" w14:textId="77777777" w:rsidTr="00C86427">
        <w:tc>
          <w:tcPr>
            <w:tcW w:w="5400" w:type="dxa"/>
          </w:tcPr>
          <w:p w14:paraId="2A0C0D6F" w14:textId="79723A54" w:rsidR="00C86427" w:rsidRPr="00EF7CF9" w:rsidRDefault="00C86427" w:rsidP="003034CF">
            <w:pPr>
              <w:pStyle w:val="ProductList-OfferingBody"/>
              <w:jc w:val="center"/>
            </w:pPr>
            <w:r w:rsidRPr="00EF7CF9">
              <w:t>&lt; 99.9%</w:t>
            </w:r>
          </w:p>
        </w:tc>
        <w:tc>
          <w:tcPr>
            <w:tcW w:w="5400" w:type="dxa"/>
          </w:tcPr>
          <w:p w14:paraId="2B6C1459" w14:textId="77777777" w:rsidR="00C86427" w:rsidRPr="00EF7CF9" w:rsidRDefault="00C86427" w:rsidP="003034CF">
            <w:pPr>
              <w:pStyle w:val="ProductList-OfferingBody"/>
              <w:jc w:val="center"/>
            </w:pPr>
            <w:r w:rsidRPr="00EF7CF9">
              <w:t>25%</w:t>
            </w:r>
          </w:p>
        </w:tc>
      </w:tr>
      <w:tr w:rsidR="00C86427" w:rsidRPr="00EF7CF9" w14:paraId="7022003C" w14:textId="77777777" w:rsidTr="00C86427">
        <w:tc>
          <w:tcPr>
            <w:tcW w:w="5400" w:type="dxa"/>
          </w:tcPr>
          <w:p w14:paraId="20E720BE" w14:textId="2E34B42F" w:rsidR="00C86427" w:rsidRPr="00EF7CF9" w:rsidRDefault="00C86427" w:rsidP="003034CF">
            <w:pPr>
              <w:pStyle w:val="ProductList-OfferingBody"/>
              <w:jc w:val="center"/>
            </w:pPr>
            <w:r w:rsidRPr="00EF7CF9">
              <w:t>&lt; 99%</w:t>
            </w:r>
          </w:p>
        </w:tc>
        <w:tc>
          <w:tcPr>
            <w:tcW w:w="5400" w:type="dxa"/>
          </w:tcPr>
          <w:p w14:paraId="5DDFDCAF" w14:textId="77777777" w:rsidR="00C86427" w:rsidRPr="00EF7CF9" w:rsidRDefault="00C86427" w:rsidP="003034CF">
            <w:pPr>
              <w:pStyle w:val="ProductList-OfferingBody"/>
              <w:jc w:val="center"/>
            </w:pPr>
            <w:r w:rsidRPr="00EF7CF9">
              <w:t>50%</w:t>
            </w:r>
          </w:p>
        </w:tc>
      </w:tr>
      <w:tr w:rsidR="00C86427" w:rsidRPr="00EF7CF9" w14:paraId="370A5AC6" w14:textId="77777777" w:rsidTr="00C86427">
        <w:tc>
          <w:tcPr>
            <w:tcW w:w="5400" w:type="dxa"/>
          </w:tcPr>
          <w:p w14:paraId="636FF5C1" w14:textId="77777777" w:rsidR="00C86427" w:rsidRPr="00EF7CF9" w:rsidRDefault="00C86427" w:rsidP="003034CF">
            <w:pPr>
              <w:pStyle w:val="ProductList-OfferingBody"/>
              <w:jc w:val="center"/>
            </w:pPr>
            <w:r w:rsidRPr="00EF7CF9">
              <w:t>&lt; 95%</w:t>
            </w:r>
          </w:p>
        </w:tc>
        <w:tc>
          <w:tcPr>
            <w:tcW w:w="5400" w:type="dxa"/>
          </w:tcPr>
          <w:p w14:paraId="5933E5F9" w14:textId="77777777" w:rsidR="00C86427" w:rsidRPr="00EF7CF9" w:rsidRDefault="00C86427" w:rsidP="003034CF">
            <w:pPr>
              <w:pStyle w:val="ProductList-OfferingBody"/>
              <w:jc w:val="center"/>
            </w:pPr>
            <w:r w:rsidRPr="00EF7CF9">
              <w:t>100%</w:t>
            </w:r>
          </w:p>
        </w:tc>
      </w:tr>
    </w:tbl>
    <w:p w14:paraId="23492530" w14:textId="768FF728" w:rsidR="00C86427" w:rsidRPr="00EF7CF9" w:rsidRDefault="00C05B38" w:rsidP="00C8642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5D6378AE" w14:textId="47A8D9EC" w:rsidR="00DA6241" w:rsidRPr="00EF7CF9" w:rsidRDefault="00DA6241" w:rsidP="001A6663">
      <w:pPr>
        <w:pStyle w:val="ProductList-OfferingGroupHeading"/>
        <w:keepNext/>
        <w:tabs>
          <w:tab w:val="clear" w:pos="360"/>
          <w:tab w:val="clear" w:pos="720"/>
          <w:tab w:val="clear" w:pos="1080"/>
        </w:tabs>
        <w:outlineLvl w:val="1"/>
      </w:pPr>
      <w:bookmarkStart w:id="90" w:name="_Toc457821534"/>
      <w:bookmarkStart w:id="91" w:name="_Toc512266192"/>
      <w:r w:rsidRPr="00EF7CF9">
        <w:t>Microsoft Azure Services</w:t>
      </w:r>
      <w:bookmarkEnd w:id="90"/>
      <w:bookmarkEnd w:id="91"/>
    </w:p>
    <w:p w14:paraId="16B9F7C3" w14:textId="77777777" w:rsidR="00E310A0" w:rsidRPr="00EF7CF9" w:rsidRDefault="00E310A0" w:rsidP="00E310A0">
      <w:pPr>
        <w:pStyle w:val="ProductList-Offering2Heading"/>
        <w:tabs>
          <w:tab w:val="clear" w:pos="360"/>
          <w:tab w:val="clear" w:pos="720"/>
          <w:tab w:val="clear" w:pos="1080"/>
        </w:tabs>
        <w:outlineLvl w:val="2"/>
      </w:pPr>
      <w:bookmarkStart w:id="92" w:name="_Toc512266193"/>
      <w:bookmarkStart w:id="93" w:name="_Toc457821535"/>
      <w:r w:rsidRPr="00EF7CF9">
        <w:t>AD Domain Services</w:t>
      </w:r>
      <w:bookmarkEnd w:id="92"/>
    </w:p>
    <w:p w14:paraId="7762A477" w14:textId="77777777" w:rsidR="00E310A0" w:rsidRPr="00EF7CF9" w:rsidRDefault="00E310A0" w:rsidP="00E310A0">
      <w:pPr>
        <w:pStyle w:val="ProductList-Body"/>
      </w:pPr>
      <w:r w:rsidRPr="00EF7CF9">
        <w:rPr>
          <w:b/>
          <w:color w:val="00188F"/>
        </w:rPr>
        <w:t>Additional Definitions</w:t>
      </w:r>
      <w:r w:rsidRPr="00EF7CF9">
        <w:t>:</w:t>
      </w:r>
    </w:p>
    <w:p w14:paraId="1E4C6504" w14:textId="50A0E877" w:rsidR="00E310A0" w:rsidRPr="00EF7CF9" w:rsidRDefault="00EF7CF9" w:rsidP="00E310A0">
      <w:pPr>
        <w:spacing w:after="0" w:line="240" w:lineRule="auto"/>
        <w:rPr>
          <w:sz w:val="18"/>
        </w:rPr>
      </w:pPr>
      <w:r w:rsidRPr="00EF7CF9">
        <w:rPr>
          <w:sz w:val="18"/>
        </w:rPr>
        <w:t>“</w:t>
      </w:r>
      <w:r w:rsidR="00E310A0" w:rsidRPr="00EF7CF9">
        <w:rPr>
          <w:b/>
          <w:color w:val="00188F"/>
          <w:sz w:val="18"/>
        </w:rPr>
        <w:t>Managed Domain</w:t>
      </w:r>
      <w:r w:rsidRPr="00EF7CF9">
        <w:rPr>
          <w:sz w:val="18"/>
        </w:rPr>
        <w:t>”</w:t>
      </w:r>
      <w:r w:rsidR="00E310A0" w:rsidRPr="00EF7CF9">
        <w:rPr>
          <w:sz w:val="18"/>
        </w:rPr>
        <w:t xml:space="preserve"> refers to an Active Directory domain that is provisioned and managed by Azure Active Directory Domain Services.</w:t>
      </w:r>
    </w:p>
    <w:p w14:paraId="7440E079" w14:textId="61526B02" w:rsidR="00E310A0" w:rsidRPr="00EF7CF9" w:rsidRDefault="00EF7CF9" w:rsidP="00E310A0">
      <w:pPr>
        <w:spacing w:after="0" w:line="240" w:lineRule="auto"/>
        <w:rPr>
          <w:sz w:val="18"/>
        </w:rPr>
      </w:pPr>
      <w:r w:rsidRPr="00EF7CF9">
        <w:rPr>
          <w:sz w:val="18"/>
        </w:rPr>
        <w:t>“</w:t>
      </w:r>
      <w:r w:rsidR="00E310A0" w:rsidRPr="00EF7CF9">
        <w:rPr>
          <w:b/>
          <w:color w:val="00188F"/>
          <w:sz w:val="18"/>
        </w:rPr>
        <w:t>Maximum Available Minutes</w:t>
      </w:r>
      <w:r w:rsidRPr="00EF7CF9">
        <w:rPr>
          <w:sz w:val="18"/>
        </w:rPr>
        <w:t>”</w:t>
      </w:r>
      <w:r w:rsidR="00E310A0" w:rsidRPr="00EF7CF9">
        <w:rPr>
          <w:sz w:val="18"/>
        </w:rPr>
        <w:t xml:space="preserve"> is the total number of minutes that a given Managed Domain has been deployed by Customer in Microsoft Azure during a billing month in a given Microsoft Azure subscription. </w:t>
      </w:r>
    </w:p>
    <w:p w14:paraId="77F086F4" w14:textId="1548EA55" w:rsidR="00E310A0" w:rsidRPr="00EF7CF9" w:rsidRDefault="00EF7CF9" w:rsidP="00E310A0">
      <w:pPr>
        <w:spacing w:after="0" w:line="240" w:lineRule="auto"/>
        <w:rPr>
          <w:sz w:val="18"/>
        </w:rPr>
      </w:pPr>
      <w:r w:rsidRPr="00EF7CF9">
        <w:rPr>
          <w:sz w:val="18"/>
        </w:rPr>
        <w:t>“</w:t>
      </w:r>
      <w:r w:rsidR="00E310A0" w:rsidRPr="00EF7CF9">
        <w:rPr>
          <w:b/>
          <w:color w:val="00188F"/>
          <w:sz w:val="18"/>
        </w:rPr>
        <w:t>Downtime</w:t>
      </w:r>
      <w:r w:rsidRPr="00EF7CF9">
        <w:rPr>
          <w:sz w:val="18"/>
        </w:rPr>
        <w:t>”</w:t>
      </w:r>
      <w:r w:rsidR="00E310A0" w:rsidRPr="00EF7CF9">
        <w:rPr>
          <w:sz w:val="18"/>
        </w:rPr>
        <w:t xml:space="preserve"> is the total accumulated minutes during a billing month for a given Microsoft Azure subscription during which a given Managed Domain is unavailable. A minute is considered unavailable if all requests for domain authentication of user accounts belonging to the Managed Domain, LDAP bind to the root DSE, or DNS lookup of records, made from within the virtual network where the Managed Domain is enabled, either return an Error Code or fail to return a Success Code within 30 seconds.</w:t>
      </w:r>
    </w:p>
    <w:p w14:paraId="6176285D" w14:textId="77777777" w:rsidR="00E310A0" w:rsidRPr="00EF7CF9" w:rsidRDefault="00E310A0" w:rsidP="00E310A0">
      <w:pPr>
        <w:pStyle w:val="ProductList-Body"/>
      </w:pPr>
    </w:p>
    <w:p w14:paraId="0CF75D04" w14:textId="71A6F4F5" w:rsidR="00E310A0" w:rsidRPr="00EF7CF9" w:rsidRDefault="00E310A0" w:rsidP="00E310A0">
      <w:pPr>
        <w:pStyle w:val="ProductList-Body"/>
      </w:pPr>
      <w:r w:rsidRPr="00EF7CF9">
        <w:rPr>
          <w:b/>
          <w:color w:val="00188F"/>
        </w:rPr>
        <w:t>Monthly Uptime Percentage</w:t>
      </w:r>
      <w:r w:rsidRPr="00EF7CF9">
        <w:t>:</w:t>
      </w:r>
      <w:r w:rsidR="00075137">
        <w:t xml:space="preserve"> </w:t>
      </w:r>
      <w:r w:rsidRPr="00EF7CF9">
        <w:t xml:space="preserve">The Monthly Uptime Percentage is calculated using the following formula: </w:t>
      </w:r>
    </w:p>
    <w:p w14:paraId="08B82525" w14:textId="77777777" w:rsidR="00E310A0" w:rsidRPr="00EF7CF9" w:rsidRDefault="00E310A0" w:rsidP="00E310A0">
      <w:pPr>
        <w:pStyle w:val="ProductList-Body"/>
      </w:pPr>
    </w:p>
    <w:p w14:paraId="1B75A2E2" w14:textId="77777777" w:rsidR="00E310A0" w:rsidRPr="00EF7CF9" w:rsidRDefault="00C05B38" w:rsidP="00E310A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AF6728D" w14:textId="77777777" w:rsidR="00E310A0" w:rsidRPr="00EF7CF9" w:rsidRDefault="00E310A0" w:rsidP="00E310A0">
      <w:pPr>
        <w:pStyle w:val="ProductList-Body"/>
      </w:pPr>
    </w:p>
    <w:p w14:paraId="2B953269" w14:textId="77777777" w:rsidR="00E310A0" w:rsidRPr="00EF7CF9" w:rsidRDefault="00E310A0" w:rsidP="00E310A0">
      <w:pPr>
        <w:pStyle w:val="ProductList-Body"/>
      </w:pPr>
      <w:r w:rsidRPr="00EF7CF9">
        <w:rPr>
          <w:b/>
          <w:color w:val="00188F"/>
        </w:rPr>
        <w:t>Service Levels and Service Credits are applicable to Customer’s use of Azure Active Directory Domain Services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310A0" w:rsidRPr="00EF7CF9" w14:paraId="3DB8EBD8" w14:textId="77777777" w:rsidTr="00C626F4">
        <w:trPr>
          <w:tblHeader/>
        </w:trPr>
        <w:tc>
          <w:tcPr>
            <w:tcW w:w="5400" w:type="dxa"/>
            <w:shd w:val="clear" w:color="auto" w:fill="0072C6"/>
          </w:tcPr>
          <w:p w14:paraId="15BBBFE9" w14:textId="77777777" w:rsidR="00E310A0" w:rsidRPr="00EF7CF9" w:rsidRDefault="00E310A0" w:rsidP="00C626F4">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EBE1859" w14:textId="77777777" w:rsidR="00E310A0" w:rsidRPr="00EF7CF9" w:rsidRDefault="00E310A0" w:rsidP="00C626F4">
            <w:pPr>
              <w:pStyle w:val="ProductList-OfferingBody"/>
              <w:jc w:val="center"/>
              <w:rPr>
                <w:color w:val="FFFFFF" w:themeColor="background1"/>
              </w:rPr>
            </w:pPr>
            <w:r w:rsidRPr="00EF7CF9">
              <w:rPr>
                <w:color w:val="FFFFFF" w:themeColor="background1"/>
              </w:rPr>
              <w:t>Service Credit</w:t>
            </w:r>
          </w:p>
        </w:tc>
      </w:tr>
      <w:tr w:rsidR="00E310A0" w:rsidRPr="00EF7CF9" w14:paraId="0E0B7E8C" w14:textId="77777777" w:rsidTr="00C626F4">
        <w:tc>
          <w:tcPr>
            <w:tcW w:w="5400" w:type="dxa"/>
          </w:tcPr>
          <w:p w14:paraId="7A3C8B51" w14:textId="77777777" w:rsidR="00E310A0" w:rsidRPr="00EF7CF9" w:rsidRDefault="00E310A0" w:rsidP="00C626F4">
            <w:pPr>
              <w:pStyle w:val="ProductList-OfferingBody"/>
              <w:jc w:val="center"/>
            </w:pPr>
            <w:r w:rsidRPr="00EF7CF9">
              <w:t>&lt; 99.9%</w:t>
            </w:r>
          </w:p>
        </w:tc>
        <w:tc>
          <w:tcPr>
            <w:tcW w:w="5400" w:type="dxa"/>
          </w:tcPr>
          <w:p w14:paraId="7FB9980F" w14:textId="77777777" w:rsidR="00E310A0" w:rsidRPr="00EF7CF9" w:rsidRDefault="00E310A0" w:rsidP="00C626F4">
            <w:pPr>
              <w:pStyle w:val="ProductList-OfferingBody"/>
              <w:jc w:val="center"/>
            </w:pPr>
            <w:r w:rsidRPr="00EF7CF9">
              <w:t>10%</w:t>
            </w:r>
          </w:p>
        </w:tc>
      </w:tr>
      <w:tr w:rsidR="00E310A0" w:rsidRPr="00EF7CF9" w14:paraId="22394669" w14:textId="77777777" w:rsidTr="00C626F4">
        <w:tc>
          <w:tcPr>
            <w:tcW w:w="5400" w:type="dxa"/>
          </w:tcPr>
          <w:p w14:paraId="6A028784" w14:textId="77777777" w:rsidR="00E310A0" w:rsidRPr="00EF7CF9" w:rsidRDefault="00E310A0" w:rsidP="00C626F4">
            <w:pPr>
              <w:pStyle w:val="ProductList-OfferingBody"/>
              <w:jc w:val="center"/>
            </w:pPr>
            <w:r w:rsidRPr="00EF7CF9">
              <w:t>&lt; 99%</w:t>
            </w:r>
          </w:p>
        </w:tc>
        <w:tc>
          <w:tcPr>
            <w:tcW w:w="5400" w:type="dxa"/>
          </w:tcPr>
          <w:p w14:paraId="7E15B7CE" w14:textId="77777777" w:rsidR="00E310A0" w:rsidRPr="00EF7CF9" w:rsidRDefault="00E310A0" w:rsidP="00C626F4">
            <w:pPr>
              <w:pStyle w:val="ProductList-OfferingBody"/>
              <w:jc w:val="center"/>
            </w:pPr>
            <w:r w:rsidRPr="00EF7CF9">
              <w:t>25%</w:t>
            </w:r>
          </w:p>
        </w:tc>
      </w:tr>
    </w:tbl>
    <w:p w14:paraId="0FBE213F" w14:textId="77777777" w:rsidR="00E310A0" w:rsidRPr="00EF7CF9" w:rsidRDefault="00C05B38" w:rsidP="00E310A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E310A0" w:rsidRPr="00EF7CF9">
          <w:rPr>
            <w:rStyle w:val="Hyperlink"/>
            <w:sz w:val="16"/>
            <w:szCs w:val="16"/>
          </w:rPr>
          <w:t>Table of Contents</w:t>
        </w:r>
      </w:hyperlink>
      <w:r w:rsidR="00E310A0" w:rsidRPr="00EF7CF9">
        <w:rPr>
          <w:sz w:val="16"/>
          <w:szCs w:val="16"/>
        </w:rPr>
        <w:t xml:space="preserve"> / </w:t>
      </w:r>
      <w:hyperlink w:anchor="Definitions" w:history="1">
        <w:r w:rsidR="00E310A0" w:rsidRPr="00EF7CF9">
          <w:rPr>
            <w:rStyle w:val="Hyperlink"/>
            <w:sz w:val="16"/>
            <w:szCs w:val="16"/>
          </w:rPr>
          <w:t>Definitions</w:t>
        </w:r>
      </w:hyperlink>
    </w:p>
    <w:p w14:paraId="23F915F6" w14:textId="77777777" w:rsidR="00227E01" w:rsidRPr="00EF7CF9" w:rsidRDefault="00227E01" w:rsidP="00227E01">
      <w:pPr>
        <w:pStyle w:val="ProductList-Offering2Heading"/>
        <w:tabs>
          <w:tab w:val="clear" w:pos="360"/>
          <w:tab w:val="clear" w:pos="720"/>
          <w:tab w:val="clear" w:pos="1080"/>
        </w:tabs>
        <w:outlineLvl w:val="2"/>
      </w:pPr>
      <w:bookmarkStart w:id="94" w:name="_Toc512266194"/>
      <w:r w:rsidRPr="00EF7CF9">
        <w:t>Analysis Services</w:t>
      </w:r>
      <w:bookmarkEnd w:id="94"/>
    </w:p>
    <w:p w14:paraId="25CC4254" w14:textId="77777777" w:rsidR="00227E01" w:rsidRPr="00EF7CF9" w:rsidRDefault="00227E01" w:rsidP="00227E01">
      <w:pPr>
        <w:pStyle w:val="ProductList-Body"/>
      </w:pPr>
      <w:r w:rsidRPr="00EF7CF9">
        <w:rPr>
          <w:b/>
          <w:color w:val="00188F"/>
        </w:rPr>
        <w:t>Additional Definitions</w:t>
      </w:r>
      <w:r w:rsidRPr="00EF7CF9">
        <w:t>:</w:t>
      </w:r>
    </w:p>
    <w:p w14:paraId="281960B1" w14:textId="75B9766E" w:rsidR="00227E01" w:rsidRPr="00EF7CF9" w:rsidRDefault="00EF7CF9" w:rsidP="00227E01">
      <w:pPr>
        <w:pStyle w:val="ProductList-Body"/>
      </w:pPr>
      <w:r w:rsidRPr="00EF7CF9">
        <w:t>“</w:t>
      </w:r>
      <w:r w:rsidR="00227E01" w:rsidRPr="00EF7CF9">
        <w:rPr>
          <w:b/>
          <w:color w:val="00188F"/>
        </w:rPr>
        <w:t>Server</w:t>
      </w:r>
      <w:r w:rsidRPr="00EF7CF9">
        <w:t>”</w:t>
      </w:r>
      <w:r w:rsidR="00227E01" w:rsidRPr="00EF7CF9">
        <w:t xml:space="preserve"> means any Azure Analysis Services server. </w:t>
      </w:r>
    </w:p>
    <w:p w14:paraId="709F2769" w14:textId="65BD0F30" w:rsidR="00227E01" w:rsidRPr="00EF7CF9" w:rsidRDefault="00EF7CF9" w:rsidP="00227E01">
      <w:pPr>
        <w:pStyle w:val="ProductList-Body"/>
      </w:pPr>
      <w:r w:rsidRPr="00EF7CF9">
        <w:t>“</w:t>
      </w:r>
      <w:r w:rsidR="00227E01" w:rsidRPr="00EF7CF9">
        <w:rPr>
          <w:b/>
          <w:color w:val="00188F"/>
        </w:rPr>
        <w:t>Maximum Available Minutes</w:t>
      </w:r>
      <w:r w:rsidRPr="00EF7CF9">
        <w:t>”</w:t>
      </w:r>
      <w:r w:rsidR="00227E01" w:rsidRPr="00EF7CF9">
        <w:t xml:space="preserve"> is the total number of minutes that a given Server has been deployed in Microsoft Azure during a billing month in a given Microsoft Azure subscription. </w:t>
      </w:r>
    </w:p>
    <w:p w14:paraId="24B7E16E" w14:textId="379C84F4" w:rsidR="00227E01" w:rsidRPr="00EF7CF9" w:rsidRDefault="00EF7CF9" w:rsidP="00227E01">
      <w:pPr>
        <w:pStyle w:val="ProductList-Body"/>
      </w:pPr>
      <w:r w:rsidRPr="00EF7CF9">
        <w:t>“</w:t>
      </w:r>
      <w:r w:rsidR="00227E01" w:rsidRPr="00EF7CF9">
        <w:rPr>
          <w:b/>
          <w:color w:val="00188F"/>
        </w:rPr>
        <w:t>Client Operations</w:t>
      </w:r>
      <w:r w:rsidRPr="00EF7CF9">
        <w:t>”</w:t>
      </w:r>
      <w:r w:rsidR="00227E01" w:rsidRPr="00EF7CF9">
        <w:t xml:space="preserve"> is the set of all documented operations supported by Azure Analysis Services. </w:t>
      </w:r>
    </w:p>
    <w:p w14:paraId="3D4FFD39" w14:textId="77777777" w:rsidR="00227E01" w:rsidRPr="00EF7CF9" w:rsidRDefault="00227E01" w:rsidP="00227E01">
      <w:pPr>
        <w:pStyle w:val="ProductList-Body"/>
      </w:pPr>
    </w:p>
    <w:p w14:paraId="40B23964" w14:textId="77777777" w:rsidR="00227E01" w:rsidRPr="00EF7CF9" w:rsidRDefault="00227E01" w:rsidP="00227E01">
      <w:pPr>
        <w:pStyle w:val="ProductList-Body"/>
      </w:pPr>
      <w:r w:rsidRPr="00EF7CF9">
        <w:rPr>
          <w:b/>
          <w:color w:val="00188F"/>
        </w:rPr>
        <w:t>Downtime</w:t>
      </w:r>
      <w:r w:rsidRPr="00EF7CF9">
        <w:t>: is the total accumulated minutes during a billing month for a given Microsoft Azure subscription during which a given Server is unavailable. A minute is considered unavailable for a given Server if more than 1% of all Client Operations completed during the minute return an Error Code.</w:t>
      </w:r>
    </w:p>
    <w:p w14:paraId="10508853" w14:textId="77777777" w:rsidR="00227E01" w:rsidRPr="00EF7CF9" w:rsidRDefault="00227E01" w:rsidP="00227E01">
      <w:pPr>
        <w:pStyle w:val="ProductList-Body"/>
      </w:pPr>
    </w:p>
    <w:p w14:paraId="7C8A8734" w14:textId="677F3250" w:rsidR="00227E01" w:rsidRPr="00EF7CF9" w:rsidRDefault="00227E01" w:rsidP="00227E01">
      <w:pPr>
        <w:pStyle w:val="ProductList-Body"/>
      </w:pPr>
      <w:r w:rsidRPr="00EF7CF9">
        <w:rPr>
          <w:b/>
          <w:color w:val="00188F"/>
        </w:rPr>
        <w:t>Monthly Uptime Percentage</w:t>
      </w:r>
      <w:r w:rsidRPr="00EF7CF9">
        <w:t>:</w:t>
      </w:r>
      <w:r w:rsidR="00075137">
        <w:t xml:space="preserve"> </w:t>
      </w:r>
      <w:r w:rsidRPr="00EF7CF9">
        <w:t xml:space="preserve">The Monthly Uptime Percentage for a given Server is calculated using the following formula: </w:t>
      </w:r>
    </w:p>
    <w:p w14:paraId="6971D8CA" w14:textId="77777777" w:rsidR="00227E01" w:rsidRPr="00EF7CF9" w:rsidRDefault="00227E01" w:rsidP="00227E01">
      <w:pPr>
        <w:pStyle w:val="ProductList-Body"/>
      </w:pPr>
    </w:p>
    <w:p w14:paraId="4F96A3CF" w14:textId="77777777" w:rsidR="00227E01" w:rsidRPr="00EF7CF9" w:rsidRDefault="00C05B38" w:rsidP="00227E01">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72DB42" w14:textId="77777777" w:rsidR="00227E01" w:rsidRPr="00EF7CF9" w:rsidRDefault="00227E01" w:rsidP="00227E01">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27E01" w:rsidRPr="00EF7CF9" w14:paraId="67ADB90E" w14:textId="77777777" w:rsidTr="00E649E3">
        <w:trPr>
          <w:tblHeader/>
        </w:trPr>
        <w:tc>
          <w:tcPr>
            <w:tcW w:w="5400" w:type="dxa"/>
            <w:shd w:val="clear" w:color="auto" w:fill="0072C6"/>
          </w:tcPr>
          <w:p w14:paraId="045259C8" w14:textId="77777777" w:rsidR="00227E01" w:rsidRPr="00EF7CF9" w:rsidRDefault="00227E01" w:rsidP="00E649E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64B0939" w14:textId="77777777" w:rsidR="00227E01" w:rsidRPr="00EF7CF9" w:rsidRDefault="00227E01" w:rsidP="00E649E3">
            <w:pPr>
              <w:pStyle w:val="ProductList-OfferingBody"/>
              <w:jc w:val="center"/>
              <w:rPr>
                <w:color w:val="FFFFFF" w:themeColor="background1"/>
              </w:rPr>
            </w:pPr>
            <w:r w:rsidRPr="00EF7CF9">
              <w:rPr>
                <w:color w:val="FFFFFF" w:themeColor="background1"/>
              </w:rPr>
              <w:t>Service Credit</w:t>
            </w:r>
          </w:p>
        </w:tc>
      </w:tr>
      <w:tr w:rsidR="00227E01" w:rsidRPr="00EF7CF9" w14:paraId="021FC550" w14:textId="77777777" w:rsidTr="00E649E3">
        <w:tc>
          <w:tcPr>
            <w:tcW w:w="5400" w:type="dxa"/>
          </w:tcPr>
          <w:p w14:paraId="0EA136C4" w14:textId="77777777" w:rsidR="00227E01" w:rsidRPr="00EF7CF9" w:rsidRDefault="00227E01" w:rsidP="00E649E3">
            <w:pPr>
              <w:pStyle w:val="ProductList-OfferingBody"/>
              <w:jc w:val="center"/>
            </w:pPr>
            <w:r w:rsidRPr="00EF7CF9">
              <w:t>&lt; 99.9%</w:t>
            </w:r>
          </w:p>
        </w:tc>
        <w:tc>
          <w:tcPr>
            <w:tcW w:w="5400" w:type="dxa"/>
          </w:tcPr>
          <w:p w14:paraId="59BEA729" w14:textId="77777777" w:rsidR="00227E01" w:rsidRPr="00EF7CF9" w:rsidRDefault="00227E01" w:rsidP="00E649E3">
            <w:pPr>
              <w:pStyle w:val="ProductList-OfferingBody"/>
              <w:jc w:val="center"/>
            </w:pPr>
            <w:r w:rsidRPr="00EF7CF9">
              <w:t>10%</w:t>
            </w:r>
          </w:p>
        </w:tc>
      </w:tr>
      <w:tr w:rsidR="00227E01" w:rsidRPr="00EF7CF9" w14:paraId="110DCDE5" w14:textId="77777777" w:rsidTr="00E649E3">
        <w:tc>
          <w:tcPr>
            <w:tcW w:w="5400" w:type="dxa"/>
          </w:tcPr>
          <w:p w14:paraId="17E13361" w14:textId="77777777" w:rsidR="00227E01" w:rsidRPr="00EF7CF9" w:rsidRDefault="00227E01" w:rsidP="00E649E3">
            <w:pPr>
              <w:pStyle w:val="ProductList-OfferingBody"/>
              <w:jc w:val="center"/>
            </w:pPr>
            <w:r w:rsidRPr="00EF7CF9">
              <w:t>&lt; 99%</w:t>
            </w:r>
          </w:p>
        </w:tc>
        <w:tc>
          <w:tcPr>
            <w:tcW w:w="5400" w:type="dxa"/>
          </w:tcPr>
          <w:p w14:paraId="357CD540" w14:textId="77777777" w:rsidR="00227E01" w:rsidRPr="00EF7CF9" w:rsidRDefault="00227E01" w:rsidP="00E649E3">
            <w:pPr>
              <w:pStyle w:val="ProductList-OfferingBody"/>
              <w:jc w:val="center"/>
            </w:pPr>
            <w:r w:rsidRPr="00EF7CF9">
              <w:t>25%</w:t>
            </w:r>
          </w:p>
        </w:tc>
      </w:tr>
    </w:tbl>
    <w:p w14:paraId="008B520F" w14:textId="77777777" w:rsidR="00227E01" w:rsidRPr="00EF7CF9" w:rsidRDefault="00C05B38" w:rsidP="00227E0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227E01" w:rsidRPr="00EF7CF9">
          <w:rPr>
            <w:rStyle w:val="Hyperlink"/>
            <w:sz w:val="16"/>
            <w:szCs w:val="16"/>
          </w:rPr>
          <w:t>Table of Contents</w:t>
        </w:r>
      </w:hyperlink>
      <w:r w:rsidR="00227E01" w:rsidRPr="00EF7CF9">
        <w:rPr>
          <w:sz w:val="16"/>
          <w:szCs w:val="16"/>
        </w:rPr>
        <w:t xml:space="preserve"> / </w:t>
      </w:r>
      <w:hyperlink w:anchor="Definitions" w:history="1">
        <w:r w:rsidR="00227E01" w:rsidRPr="00EF7CF9">
          <w:rPr>
            <w:rStyle w:val="Hyperlink"/>
            <w:sz w:val="16"/>
            <w:szCs w:val="16"/>
          </w:rPr>
          <w:t>Definitions</w:t>
        </w:r>
      </w:hyperlink>
    </w:p>
    <w:p w14:paraId="4C198C8B" w14:textId="4CCF5351" w:rsidR="00DA6241" w:rsidRPr="00EF7CF9" w:rsidRDefault="00DA6241" w:rsidP="00227E01">
      <w:pPr>
        <w:pStyle w:val="ProductList-Offering2Heading"/>
        <w:tabs>
          <w:tab w:val="clear" w:pos="360"/>
          <w:tab w:val="clear" w:pos="720"/>
          <w:tab w:val="clear" w:pos="1080"/>
        </w:tabs>
        <w:outlineLvl w:val="2"/>
      </w:pPr>
      <w:bookmarkStart w:id="95" w:name="_Toc512266195"/>
      <w:r w:rsidRPr="00EF7CF9">
        <w:t>API Management Services</w:t>
      </w:r>
      <w:bookmarkEnd w:id="93"/>
      <w:bookmarkEnd w:id="95"/>
    </w:p>
    <w:p w14:paraId="2CC7525C" w14:textId="77777777" w:rsidR="00DA6241" w:rsidRPr="00EF7CF9" w:rsidRDefault="00DA6241" w:rsidP="00DA6241">
      <w:pPr>
        <w:pStyle w:val="ProductList-Body"/>
      </w:pPr>
      <w:r w:rsidRPr="00EF7CF9">
        <w:rPr>
          <w:b/>
          <w:color w:val="00188F"/>
        </w:rPr>
        <w:t>Additional Definitions</w:t>
      </w:r>
      <w:r w:rsidRPr="00EF7CF9">
        <w:t>:</w:t>
      </w:r>
    </w:p>
    <w:p w14:paraId="75AF6FBB" w14:textId="638E7485" w:rsidR="00DA6241" w:rsidRPr="00EF7CF9" w:rsidRDefault="00EF7CF9" w:rsidP="00DA6241">
      <w:pPr>
        <w:pStyle w:val="ProductList-Body"/>
        <w:spacing w:after="40"/>
      </w:pPr>
      <w:r w:rsidRPr="00EF7CF9">
        <w:t>“</w:t>
      </w:r>
      <w:r w:rsidR="00DA6241" w:rsidRPr="00EF7CF9">
        <w:rPr>
          <w:b/>
          <w:color w:val="00188F"/>
        </w:rPr>
        <w:t>Deployment Minutes</w:t>
      </w:r>
      <w:r w:rsidRPr="00EF7CF9">
        <w:t>”</w:t>
      </w:r>
      <w:r w:rsidR="00DA6241" w:rsidRPr="00EF7CF9">
        <w:t xml:space="preserve"> is the total number of minutes that a given API Management instance has been deployed in Microsoft Azure during a billing month.</w:t>
      </w:r>
    </w:p>
    <w:p w14:paraId="665E50BE" w14:textId="00612E88" w:rsidR="00DA6241" w:rsidRPr="00EF7CF9" w:rsidRDefault="00EF7CF9" w:rsidP="00DA6241">
      <w:pPr>
        <w:pStyle w:val="ProductList-Body"/>
        <w:spacing w:after="40"/>
      </w:pPr>
      <w:r w:rsidRPr="00EF7CF9">
        <w:t>“</w:t>
      </w:r>
      <w:r w:rsidR="00DA6241" w:rsidRPr="00EF7CF9">
        <w:rPr>
          <w:b/>
          <w:color w:val="00188F"/>
        </w:rPr>
        <w:t>Maximum Available Minutes</w:t>
      </w:r>
      <w:r w:rsidRPr="00EF7CF9">
        <w:t>”</w:t>
      </w:r>
      <w:r w:rsidR="00DA6241" w:rsidRPr="00EF7CF9">
        <w:t xml:space="preserve"> is the sum of all Deployment Minutes across all API Management instances deployed by you in a given Microsoft Azure subscription during a billing month.</w:t>
      </w:r>
    </w:p>
    <w:p w14:paraId="4B4C73F2" w14:textId="1216F845" w:rsidR="00DA6241" w:rsidRPr="00EF7CF9" w:rsidRDefault="00EF7CF9" w:rsidP="00DA6241">
      <w:pPr>
        <w:pStyle w:val="ProductList-Body"/>
      </w:pPr>
      <w:r w:rsidRPr="00EF7CF9">
        <w:t>“</w:t>
      </w:r>
      <w:r w:rsidR="00DA6241" w:rsidRPr="00EF7CF9">
        <w:rPr>
          <w:b/>
          <w:color w:val="00188F"/>
        </w:rPr>
        <w:t>Proxy</w:t>
      </w:r>
      <w:r w:rsidRPr="00EF7CF9">
        <w:t>”</w:t>
      </w:r>
      <w:r w:rsidR="00DA6241" w:rsidRPr="00EF7CF9">
        <w:t xml:space="preserve"> is the component of the API Management Service responsible for receiving API requests and forwarding them to the configured dependent API.</w:t>
      </w:r>
    </w:p>
    <w:p w14:paraId="71602456" w14:textId="77777777" w:rsidR="00DA6241" w:rsidRPr="00EF7CF9" w:rsidRDefault="00DA6241" w:rsidP="00DA6241">
      <w:pPr>
        <w:pStyle w:val="ProductList-Body"/>
      </w:pPr>
    </w:p>
    <w:p w14:paraId="064CFA27" w14:textId="73C9F78E" w:rsidR="00DA6241" w:rsidRPr="00EF7CF9" w:rsidRDefault="00DA6241" w:rsidP="00DA6241">
      <w:pPr>
        <w:pStyle w:val="ProductList-Body"/>
      </w:pPr>
      <w:r w:rsidRPr="00EF7CF9">
        <w:rPr>
          <w:b/>
          <w:color w:val="00188F"/>
        </w:rPr>
        <w:t>Downtime</w:t>
      </w:r>
      <w:r w:rsidRPr="00EF7CF9">
        <w:t>:</w:t>
      </w:r>
      <w:r w:rsidR="00075137">
        <w:t xml:space="preserve"> </w:t>
      </w:r>
      <w:r w:rsidRPr="00EF7CF9">
        <w:t>The total accumulated Deployment Minutes, across all API Management instances deployed by you in a given Microsoft Azure subscription, during which the API Management Service is unavailable.</w:t>
      </w:r>
      <w:r w:rsidR="00075137">
        <w:t xml:space="preserve"> </w:t>
      </w:r>
      <w:r w:rsidRPr="00EF7CF9">
        <w:t>A minute is considered unavailable for a given API Management instance if all continuous attempts to perform operations through the Proxy throughout the minute result in either an Error Code or do not return a Success Code within five minutes.</w:t>
      </w:r>
    </w:p>
    <w:p w14:paraId="2464A477" w14:textId="77777777" w:rsidR="00DA6241" w:rsidRPr="00EF7CF9" w:rsidRDefault="00DA6241" w:rsidP="00DA6241">
      <w:pPr>
        <w:pStyle w:val="ProductList-Body"/>
      </w:pPr>
    </w:p>
    <w:p w14:paraId="138B308A" w14:textId="57D536A2" w:rsidR="000D29F0" w:rsidRPr="00EF7CF9" w:rsidRDefault="00DA6241" w:rsidP="000D29F0">
      <w:pPr>
        <w:pStyle w:val="ProductList-Body"/>
      </w:pPr>
      <w:r w:rsidRPr="00EF7CF9">
        <w:rPr>
          <w:b/>
          <w:color w:val="00188F"/>
        </w:rPr>
        <w:t>Monthly Uptime Percentage</w:t>
      </w:r>
      <w:r w:rsidRPr="00EF7CF9">
        <w:t>:</w:t>
      </w:r>
      <w:r w:rsidR="00075137">
        <w:t xml:space="preserve"> </w:t>
      </w:r>
      <w:r w:rsidRPr="00EF7CF9">
        <w:t xml:space="preserve">The Monthly Uptime Percentage is calculated using the following formula: </w:t>
      </w:r>
    </w:p>
    <w:p w14:paraId="5DD1D6C7" w14:textId="77777777" w:rsidR="000D29F0" w:rsidRPr="00EF7CF9" w:rsidRDefault="000D29F0" w:rsidP="000D29F0">
      <w:pPr>
        <w:pStyle w:val="ProductList-Body"/>
      </w:pPr>
    </w:p>
    <w:p w14:paraId="5629766B" w14:textId="77777777" w:rsidR="000D29F0" w:rsidRPr="00EF7CF9" w:rsidRDefault="00C05B38" w:rsidP="000D29F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7B6012B" w14:textId="5188D565" w:rsidR="00DA6241" w:rsidRPr="00EF7CF9" w:rsidRDefault="00DA6241" w:rsidP="00DA6241">
      <w:pPr>
        <w:pStyle w:val="ProductList-Body"/>
      </w:pPr>
      <w:r w:rsidRPr="00EF7CF9">
        <w:rPr>
          <w:b/>
          <w:color w:val="00188F"/>
        </w:rPr>
        <w:t>Service Credit</w:t>
      </w:r>
      <w:r w:rsidR="00A071CE" w:rsidRPr="00EF7CF9">
        <w:rPr>
          <w:b/>
          <w:color w:val="00188F"/>
        </w:rPr>
        <w:t xml:space="preserve"> for </w:t>
      </w:r>
      <w:r w:rsidR="008A157C" w:rsidRPr="00EF7CF9">
        <w:rPr>
          <w:b/>
          <w:color w:val="00188F"/>
        </w:rPr>
        <w:t xml:space="preserve">Basic Tier, </w:t>
      </w:r>
      <w:r w:rsidR="00A071CE" w:rsidRPr="00EF7CF9">
        <w:rPr>
          <w:b/>
          <w:color w:val="00188F"/>
        </w:rPr>
        <w:t>Standard Tier</w:t>
      </w:r>
      <w:r w:rsidR="00AE7165" w:rsidRPr="00EF7CF9">
        <w:rPr>
          <w:b/>
          <w:color w:val="00188F"/>
        </w:rPr>
        <w:t xml:space="preserve"> and Premium Tier deployments scaled within a single region</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A6241" w:rsidRPr="00EF7CF9" w14:paraId="541D7ED8" w14:textId="77777777" w:rsidTr="007910ED">
        <w:trPr>
          <w:tblHeader/>
        </w:trPr>
        <w:tc>
          <w:tcPr>
            <w:tcW w:w="5400" w:type="dxa"/>
            <w:shd w:val="clear" w:color="auto" w:fill="0072C6"/>
          </w:tcPr>
          <w:p w14:paraId="6C5783F8" w14:textId="77777777" w:rsidR="00DA6241" w:rsidRPr="00EF7CF9" w:rsidRDefault="00DA6241"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46EA785" w14:textId="77777777" w:rsidR="00DA6241" w:rsidRPr="00EF7CF9" w:rsidRDefault="00DA6241" w:rsidP="003034CF">
            <w:pPr>
              <w:pStyle w:val="ProductList-OfferingBody"/>
              <w:jc w:val="center"/>
              <w:rPr>
                <w:color w:val="FFFFFF" w:themeColor="background1"/>
              </w:rPr>
            </w:pPr>
            <w:r w:rsidRPr="00EF7CF9">
              <w:rPr>
                <w:color w:val="FFFFFF" w:themeColor="background1"/>
              </w:rPr>
              <w:t>Service Credit</w:t>
            </w:r>
          </w:p>
        </w:tc>
      </w:tr>
      <w:tr w:rsidR="007A24E0" w:rsidRPr="00EF7CF9" w14:paraId="377704E8" w14:textId="77777777" w:rsidTr="007910ED">
        <w:tc>
          <w:tcPr>
            <w:tcW w:w="5400" w:type="dxa"/>
          </w:tcPr>
          <w:p w14:paraId="0A98031B" w14:textId="5A29681F" w:rsidR="007A24E0" w:rsidRPr="00EF7CF9" w:rsidRDefault="007A24E0" w:rsidP="003034CF">
            <w:pPr>
              <w:pStyle w:val="ProductList-OfferingBody"/>
              <w:jc w:val="center"/>
            </w:pPr>
            <w:r w:rsidRPr="00EF7CF9">
              <w:t>&lt; 99.9%</w:t>
            </w:r>
          </w:p>
        </w:tc>
        <w:tc>
          <w:tcPr>
            <w:tcW w:w="5400" w:type="dxa"/>
          </w:tcPr>
          <w:p w14:paraId="04BBE619" w14:textId="030ADEBE" w:rsidR="007A24E0" w:rsidRPr="00EF7CF9" w:rsidRDefault="007A24E0" w:rsidP="003034CF">
            <w:pPr>
              <w:pStyle w:val="ProductList-OfferingBody"/>
              <w:jc w:val="center"/>
            </w:pPr>
            <w:r w:rsidRPr="00EF7CF9">
              <w:t>10%</w:t>
            </w:r>
          </w:p>
        </w:tc>
      </w:tr>
      <w:tr w:rsidR="007A24E0" w:rsidRPr="00EF7CF9" w14:paraId="4D17223A" w14:textId="77777777" w:rsidTr="007910ED">
        <w:tc>
          <w:tcPr>
            <w:tcW w:w="5400" w:type="dxa"/>
          </w:tcPr>
          <w:p w14:paraId="6C03F81E" w14:textId="018C5976" w:rsidR="007A24E0" w:rsidRPr="00EF7CF9" w:rsidRDefault="007A24E0" w:rsidP="003034CF">
            <w:pPr>
              <w:pStyle w:val="ProductList-OfferingBody"/>
              <w:jc w:val="center"/>
            </w:pPr>
            <w:r w:rsidRPr="00EF7CF9">
              <w:t>&lt; 99%</w:t>
            </w:r>
          </w:p>
        </w:tc>
        <w:tc>
          <w:tcPr>
            <w:tcW w:w="5400" w:type="dxa"/>
          </w:tcPr>
          <w:p w14:paraId="6F528DCF" w14:textId="219543F8" w:rsidR="007A24E0" w:rsidRPr="00EF7CF9" w:rsidRDefault="007A24E0" w:rsidP="003034CF">
            <w:pPr>
              <w:pStyle w:val="ProductList-OfferingBody"/>
              <w:jc w:val="center"/>
            </w:pPr>
            <w:r w:rsidRPr="00EF7CF9">
              <w:t>25%</w:t>
            </w:r>
          </w:p>
        </w:tc>
      </w:tr>
    </w:tbl>
    <w:p w14:paraId="26781FF4" w14:textId="77777777" w:rsidR="00A071CE" w:rsidRPr="001A6663" w:rsidRDefault="00A071CE" w:rsidP="00A071CE">
      <w:pPr>
        <w:pStyle w:val="ProductList-Body"/>
      </w:pPr>
    </w:p>
    <w:p w14:paraId="39906667" w14:textId="05A41843" w:rsidR="00A071CE" w:rsidRPr="00EF7CF9" w:rsidRDefault="00A071CE" w:rsidP="00A071CE">
      <w:pPr>
        <w:pStyle w:val="ProductList-Body"/>
        <w:rPr>
          <w:b/>
          <w:color w:val="00188F"/>
        </w:rPr>
      </w:pPr>
      <w:r w:rsidRPr="00EF7CF9">
        <w:rPr>
          <w:b/>
          <w:color w:val="00188F"/>
        </w:rPr>
        <w:t>Service Credit for Premium Tier deployments scaled across two or more regions</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071CE" w:rsidRPr="00EF7CF9" w14:paraId="0F32E689" w14:textId="77777777" w:rsidTr="00FE0A91">
        <w:trPr>
          <w:tblHeader/>
        </w:trPr>
        <w:tc>
          <w:tcPr>
            <w:tcW w:w="5400" w:type="dxa"/>
            <w:shd w:val="clear" w:color="auto" w:fill="0072C6"/>
          </w:tcPr>
          <w:p w14:paraId="394F2508" w14:textId="77777777" w:rsidR="00A071CE" w:rsidRPr="00EF7CF9" w:rsidRDefault="00A071CE"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C4C8910" w14:textId="77777777" w:rsidR="00A071CE" w:rsidRPr="00EF7CF9" w:rsidRDefault="00A071CE" w:rsidP="003034CF">
            <w:pPr>
              <w:pStyle w:val="ProductList-OfferingBody"/>
              <w:jc w:val="center"/>
              <w:rPr>
                <w:color w:val="FFFFFF" w:themeColor="background1"/>
              </w:rPr>
            </w:pPr>
            <w:r w:rsidRPr="00EF7CF9">
              <w:rPr>
                <w:color w:val="FFFFFF" w:themeColor="background1"/>
              </w:rPr>
              <w:t>Service Credit</w:t>
            </w:r>
          </w:p>
        </w:tc>
      </w:tr>
      <w:tr w:rsidR="00A071CE" w:rsidRPr="00EF7CF9" w14:paraId="799DD959" w14:textId="77777777" w:rsidTr="00110BAD">
        <w:tc>
          <w:tcPr>
            <w:tcW w:w="5400" w:type="dxa"/>
            <w:tcBorders>
              <w:bottom w:val="single" w:sz="4" w:space="0" w:color="000000" w:themeColor="text1"/>
            </w:tcBorders>
          </w:tcPr>
          <w:p w14:paraId="2EC2C055" w14:textId="0050C270" w:rsidR="00A071CE" w:rsidRPr="00EF7CF9" w:rsidRDefault="00A071CE" w:rsidP="003034CF">
            <w:pPr>
              <w:pStyle w:val="ProductList-OfferingBody"/>
              <w:jc w:val="center"/>
            </w:pPr>
            <w:r w:rsidRPr="00EF7CF9">
              <w:t>&lt; 99.95%</w:t>
            </w:r>
          </w:p>
        </w:tc>
        <w:tc>
          <w:tcPr>
            <w:tcW w:w="5400" w:type="dxa"/>
            <w:tcBorders>
              <w:bottom w:val="single" w:sz="4" w:space="0" w:color="000000" w:themeColor="text1"/>
            </w:tcBorders>
          </w:tcPr>
          <w:p w14:paraId="005936F4" w14:textId="77777777" w:rsidR="00A071CE" w:rsidRPr="00EF7CF9" w:rsidRDefault="00A071CE" w:rsidP="003034CF">
            <w:pPr>
              <w:pStyle w:val="ProductList-OfferingBody"/>
              <w:jc w:val="center"/>
            </w:pPr>
            <w:r w:rsidRPr="00EF7CF9">
              <w:t>10%</w:t>
            </w:r>
          </w:p>
        </w:tc>
      </w:tr>
      <w:tr w:rsidR="00A071CE" w:rsidRPr="00EF7CF9" w14:paraId="55EE3580" w14:textId="77777777" w:rsidTr="00110BAD">
        <w:tc>
          <w:tcPr>
            <w:tcW w:w="5400" w:type="dxa"/>
            <w:tcBorders>
              <w:bottom w:val="single" w:sz="4" w:space="0" w:color="auto"/>
            </w:tcBorders>
          </w:tcPr>
          <w:p w14:paraId="37A819B4" w14:textId="353FE981" w:rsidR="00A071CE" w:rsidRPr="00EF7CF9" w:rsidRDefault="00A071CE" w:rsidP="003034CF">
            <w:pPr>
              <w:pStyle w:val="ProductList-OfferingBody"/>
              <w:jc w:val="center"/>
            </w:pPr>
            <w:r w:rsidRPr="00EF7CF9">
              <w:t>&lt; 99%</w:t>
            </w:r>
          </w:p>
        </w:tc>
        <w:tc>
          <w:tcPr>
            <w:tcW w:w="5400" w:type="dxa"/>
            <w:tcBorders>
              <w:bottom w:val="single" w:sz="4" w:space="0" w:color="auto"/>
            </w:tcBorders>
          </w:tcPr>
          <w:p w14:paraId="46EEE5AF" w14:textId="77777777" w:rsidR="00A071CE" w:rsidRPr="00EF7CF9" w:rsidRDefault="00A071CE" w:rsidP="003034CF">
            <w:pPr>
              <w:pStyle w:val="ProductList-OfferingBody"/>
              <w:jc w:val="center"/>
            </w:pPr>
            <w:r w:rsidRPr="00EF7CF9">
              <w:t>25%</w:t>
            </w:r>
          </w:p>
        </w:tc>
      </w:tr>
    </w:tbl>
    <w:p w14:paraId="3BD3349D" w14:textId="77777777" w:rsidR="00EE2EFC" w:rsidRPr="00EF7CF9" w:rsidRDefault="00C05B38" w:rsidP="00EE2EF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EE2EFC" w:rsidRPr="00EF7CF9">
          <w:rPr>
            <w:rStyle w:val="Hyperlink"/>
            <w:sz w:val="16"/>
            <w:szCs w:val="16"/>
          </w:rPr>
          <w:t>Table of Contents</w:t>
        </w:r>
      </w:hyperlink>
      <w:r w:rsidR="00EE2EFC" w:rsidRPr="00EF7CF9">
        <w:rPr>
          <w:sz w:val="16"/>
          <w:szCs w:val="16"/>
        </w:rPr>
        <w:t xml:space="preserve"> / </w:t>
      </w:r>
      <w:hyperlink w:anchor="Definitions" w:history="1">
        <w:r w:rsidR="00EE2EFC" w:rsidRPr="00EF7CF9">
          <w:rPr>
            <w:rStyle w:val="Hyperlink"/>
            <w:sz w:val="16"/>
            <w:szCs w:val="16"/>
          </w:rPr>
          <w:t>Definitions</w:t>
        </w:r>
      </w:hyperlink>
    </w:p>
    <w:p w14:paraId="19C19E60" w14:textId="7BE860C8" w:rsidR="00151002" w:rsidRPr="00EF7CF9" w:rsidRDefault="00151002" w:rsidP="00151002">
      <w:pPr>
        <w:pStyle w:val="ProductList-Offering2Heading"/>
        <w:tabs>
          <w:tab w:val="clear" w:pos="360"/>
          <w:tab w:val="clear" w:pos="720"/>
          <w:tab w:val="clear" w:pos="1080"/>
        </w:tabs>
        <w:outlineLvl w:val="2"/>
      </w:pPr>
      <w:bookmarkStart w:id="96" w:name="AppService"/>
      <w:bookmarkStart w:id="97" w:name="_Toc457821536"/>
      <w:bookmarkStart w:id="98" w:name="_Toc512266196"/>
      <w:bookmarkEnd w:id="96"/>
      <w:r w:rsidRPr="00EF7CF9">
        <w:t>App Service</w:t>
      </w:r>
      <w:bookmarkEnd w:id="97"/>
      <w:bookmarkEnd w:id="98"/>
    </w:p>
    <w:p w14:paraId="33E595C1" w14:textId="77777777" w:rsidR="00151002" w:rsidRPr="00EF7CF9" w:rsidRDefault="00151002" w:rsidP="00151002">
      <w:pPr>
        <w:pStyle w:val="ProductList-Body"/>
      </w:pPr>
      <w:r w:rsidRPr="00EF7CF9">
        <w:rPr>
          <w:b/>
          <w:color w:val="00188F"/>
        </w:rPr>
        <w:t>Additional Definitions</w:t>
      </w:r>
      <w:r w:rsidRPr="00EF7CF9">
        <w:t>:</w:t>
      </w:r>
    </w:p>
    <w:p w14:paraId="4F1A8A20" w14:textId="4FF99121" w:rsidR="002575AB" w:rsidRPr="00EF7CF9" w:rsidRDefault="00EF7CF9" w:rsidP="002575AB">
      <w:pPr>
        <w:pStyle w:val="ProductList-Body"/>
        <w:spacing w:after="40"/>
      </w:pPr>
      <w:r w:rsidRPr="00EF7CF9">
        <w:t>“</w:t>
      </w:r>
      <w:r w:rsidR="002575AB" w:rsidRPr="00EF7CF9">
        <w:rPr>
          <w:b/>
          <w:color w:val="00188F"/>
        </w:rPr>
        <w:t>App</w:t>
      </w:r>
      <w:r w:rsidRPr="00EF7CF9">
        <w:t>”</w:t>
      </w:r>
      <w:r w:rsidR="002575AB" w:rsidRPr="00EF7CF9">
        <w:t xml:space="preserve"> is a</w:t>
      </w:r>
      <w:r w:rsidR="0031258A" w:rsidRPr="00EF7CF9">
        <w:t>n API App, Logic App,</w:t>
      </w:r>
      <w:r w:rsidR="002575AB" w:rsidRPr="00EF7CF9">
        <w:t xml:space="preserve"> Web App </w:t>
      </w:r>
      <w:r w:rsidR="00E044E6" w:rsidRPr="00EF7CF9">
        <w:t xml:space="preserve">or Mobile App </w:t>
      </w:r>
      <w:r w:rsidR="002575AB" w:rsidRPr="00EF7CF9">
        <w:t>deployed by Customer within the App Service, excluding web apps in the Free and Shared tiers.</w:t>
      </w:r>
    </w:p>
    <w:p w14:paraId="09AECE88" w14:textId="2583A8A3" w:rsidR="00151002" w:rsidRPr="00EF7CF9" w:rsidRDefault="00EF7CF9" w:rsidP="00151002">
      <w:pPr>
        <w:pStyle w:val="ProductList-Body"/>
        <w:spacing w:after="40"/>
      </w:pPr>
      <w:r w:rsidRPr="00EF7CF9">
        <w:t>“</w:t>
      </w:r>
      <w:r w:rsidR="00151002" w:rsidRPr="00EF7CF9">
        <w:rPr>
          <w:b/>
          <w:color w:val="00188F"/>
        </w:rPr>
        <w:t>Deployment Minutes</w:t>
      </w:r>
      <w:r w:rsidRPr="00EF7CF9">
        <w:t>”</w:t>
      </w:r>
      <w:r w:rsidR="00151002" w:rsidRPr="00EF7CF9">
        <w:t xml:space="preserve"> </w:t>
      </w:r>
      <w:r w:rsidR="00151002" w:rsidRPr="00EF7CF9">
        <w:rPr>
          <w:rFonts w:eastAsia="Tahoma" w:cs="Tahoma"/>
        </w:rPr>
        <w:t xml:space="preserve">is the </w:t>
      </w:r>
      <w:r w:rsidR="00151002" w:rsidRPr="00EF7CF9">
        <w:t>total number of minutes that a given App has been set to running in Microsoft Azure during a billing month.</w:t>
      </w:r>
      <w:r w:rsidR="00075137">
        <w:t xml:space="preserve"> </w:t>
      </w:r>
      <w:r w:rsidR="00151002" w:rsidRPr="00EF7CF9">
        <w:t>Deployment Minutes is measured from when the App was created or the Customer initiated an action that would result in running the App to the time the Customer initiated an action that would result in stopping or deleting the App.</w:t>
      </w:r>
    </w:p>
    <w:p w14:paraId="1235DA7A" w14:textId="20ABD788" w:rsidR="00151002" w:rsidRPr="00EF7CF9" w:rsidRDefault="00EF7CF9" w:rsidP="00151002">
      <w:pPr>
        <w:pStyle w:val="ProductList-Body"/>
        <w:spacing w:after="40"/>
      </w:pPr>
      <w:r w:rsidRPr="00EF7CF9">
        <w:t>“</w:t>
      </w:r>
      <w:r w:rsidR="00151002" w:rsidRPr="00EF7CF9">
        <w:rPr>
          <w:b/>
          <w:color w:val="00188F"/>
        </w:rPr>
        <w:t>Maximum Available Minutes</w:t>
      </w:r>
      <w:r w:rsidRPr="00EF7CF9">
        <w:t>”</w:t>
      </w:r>
      <w:r w:rsidR="00151002" w:rsidRPr="00EF7CF9">
        <w:t xml:space="preserve"> is the sum of all Deployment Minutes across all Apps deployed by Customer in a given Microsoft Azure subscription during a billing month</w:t>
      </w:r>
    </w:p>
    <w:p w14:paraId="2EB8C59C" w14:textId="77777777" w:rsidR="00151002" w:rsidRPr="00EF7CF9" w:rsidRDefault="00151002" w:rsidP="00151002">
      <w:pPr>
        <w:pStyle w:val="ProductList-Body"/>
      </w:pPr>
    </w:p>
    <w:p w14:paraId="0181C166" w14:textId="7B4EEE83" w:rsidR="00151002" w:rsidRPr="00EF7CF9" w:rsidRDefault="00151002" w:rsidP="00151002">
      <w:pPr>
        <w:pStyle w:val="ProductList-Body"/>
      </w:pPr>
      <w:r w:rsidRPr="00EF7CF9">
        <w:rPr>
          <w:b/>
          <w:color w:val="00188F"/>
        </w:rPr>
        <w:t>Downtime</w:t>
      </w:r>
      <w:r w:rsidRPr="00EF7CF9">
        <w:t>:</w:t>
      </w:r>
      <w:r w:rsidR="00075137">
        <w:t xml:space="preserve"> </w:t>
      </w:r>
      <w:r w:rsidRPr="00EF7CF9">
        <w:t>is the total accumulated Deployment Minutes, across all Apps deployed by Customer in a given Microsoft Azure subscription, during which the App is unavailable. A minute is considered unavailable for a given App when there is no connectivity between the App and Microsoft’s Internet gateway.</w:t>
      </w:r>
    </w:p>
    <w:p w14:paraId="686F4D3F" w14:textId="77777777" w:rsidR="00151002" w:rsidRPr="00EF7CF9" w:rsidRDefault="00151002" w:rsidP="00151002">
      <w:pPr>
        <w:pStyle w:val="ProductList-Body"/>
      </w:pPr>
    </w:p>
    <w:p w14:paraId="10F3630D" w14:textId="73A69A6E" w:rsidR="00151002" w:rsidRPr="00EF7CF9" w:rsidRDefault="00151002" w:rsidP="00151002">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42B922F" w14:textId="77777777" w:rsidR="00151002" w:rsidRPr="00EF7CF9" w:rsidRDefault="00151002" w:rsidP="00151002">
      <w:pPr>
        <w:pStyle w:val="ProductList-Body"/>
      </w:pPr>
    </w:p>
    <w:p w14:paraId="7693F235" w14:textId="77777777" w:rsidR="00151002" w:rsidRPr="00EF7CF9" w:rsidRDefault="00C05B38" w:rsidP="0015100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E0E17F0" w14:textId="77777777" w:rsidR="00151002" w:rsidRPr="00EF7CF9" w:rsidRDefault="00151002" w:rsidP="0015100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51002" w:rsidRPr="00EF7CF9" w14:paraId="0D01DBAC" w14:textId="77777777" w:rsidTr="002575AB">
        <w:trPr>
          <w:tblHeader/>
        </w:trPr>
        <w:tc>
          <w:tcPr>
            <w:tcW w:w="5400" w:type="dxa"/>
            <w:shd w:val="clear" w:color="auto" w:fill="0072C6"/>
          </w:tcPr>
          <w:p w14:paraId="2DB93ED6" w14:textId="77777777" w:rsidR="00151002" w:rsidRPr="00EF7CF9" w:rsidRDefault="00151002" w:rsidP="002575AB">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6AC59E8" w14:textId="77777777" w:rsidR="00151002" w:rsidRPr="00EF7CF9" w:rsidRDefault="00151002" w:rsidP="002575AB">
            <w:pPr>
              <w:pStyle w:val="ProductList-OfferingBody"/>
              <w:jc w:val="center"/>
              <w:rPr>
                <w:color w:val="FFFFFF" w:themeColor="background1"/>
              </w:rPr>
            </w:pPr>
            <w:r w:rsidRPr="00EF7CF9">
              <w:rPr>
                <w:color w:val="FFFFFF" w:themeColor="background1"/>
              </w:rPr>
              <w:t>Service Credit</w:t>
            </w:r>
          </w:p>
        </w:tc>
      </w:tr>
      <w:tr w:rsidR="00151002" w:rsidRPr="00EF7CF9" w14:paraId="6B6623BD" w14:textId="77777777" w:rsidTr="002575AB">
        <w:tc>
          <w:tcPr>
            <w:tcW w:w="5400" w:type="dxa"/>
          </w:tcPr>
          <w:p w14:paraId="1B55066A" w14:textId="77777777" w:rsidR="00151002" w:rsidRPr="00EF7CF9" w:rsidRDefault="00151002" w:rsidP="002575AB">
            <w:pPr>
              <w:pStyle w:val="ProductList-OfferingBody"/>
              <w:jc w:val="center"/>
            </w:pPr>
            <w:r w:rsidRPr="00EF7CF9">
              <w:t>&lt; 99.95%</w:t>
            </w:r>
          </w:p>
        </w:tc>
        <w:tc>
          <w:tcPr>
            <w:tcW w:w="5400" w:type="dxa"/>
          </w:tcPr>
          <w:p w14:paraId="27E3DB70" w14:textId="77777777" w:rsidR="00151002" w:rsidRPr="00EF7CF9" w:rsidRDefault="00151002" w:rsidP="002575AB">
            <w:pPr>
              <w:pStyle w:val="ProductList-OfferingBody"/>
              <w:jc w:val="center"/>
            </w:pPr>
            <w:r w:rsidRPr="00EF7CF9">
              <w:t>10%</w:t>
            </w:r>
          </w:p>
        </w:tc>
      </w:tr>
      <w:tr w:rsidR="00151002" w:rsidRPr="00EF7CF9" w14:paraId="0D4EC5AC" w14:textId="77777777" w:rsidTr="002575AB">
        <w:tc>
          <w:tcPr>
            <w:tcW w:w="5400" w:type="dxa"/>
          </w:tcPr>
          <w:p w14:paraId="4875F183" w14:textId="77777777" w:rsidR="00151002" w:rsidRPr="00EF7CF9" w:rsidRDefault="00151002" w:rsidP="002575AB">
            <w:pPr>
              <w:pStyle w:val="ProductList-OfferingBody"/>
              <w:jc w:val="center"/>
            </w:pPr>
            <w:r w:rsidRPr="00EF7CF9">
              <w:t>&lt; 99%</w:t>
            </w:r>
          </w:p>
        </w:tc>
        <w:tc>
          <w:tcPr>
            <w:tcW w:w="5400" w:type="dxa"/>
          </w:tcPr>
          <w:p w14:paraId="6FBEFF23" w14:textId="77777777" w:rsidR="00151002" w:rsidRPr="00EF7CF9" w:rsidRDefault="00151002" w:rsidP="002575AB">
            <w:pPr>
              <w:pStyle w:val="ProductList-OfferingBody"/>
              <w:jc w:val="center"/>
            </w:pPr>
            <w:r w:rsidRPr="00EF7CF9">
              <w:t>25%</w:t>
            </w:r>
          </w:p>
        </w:tc>
      </w:tr>
    </w:tbl>
    <w:p w14:paraId="62DE1BF0" w14:textId="77777777" w:rsidR="002575AB" w:rsidRPr="00EF7CF9" w:rsidRDefault="002575AB" w:rsidP="002575AB">
      <w:pPr>
        <w:pStyle w:val="ProductList-Body"/>
      </w:pPr>
    </w:p>
    <w:p w14:paraId="6AC10513" w14:textId="0453E564" w:rsidR="002575AB" w:rsidRPr="00EF7CF9" w:rsidRDefault="002575AB" w:rsidP="002575AB">
      <w:pPr>
        <w:pStyle w:val="ProductList-Body"/>
      </w:pPr>
      <w:r w:rsidRPr="00EF7CF9">
        <w:rPr>
          <w:b/>
          <w:bCs/>
          <w:color w:val="00188F"/>
        </w:rPr>
        <w:t>Additional Terms</w:t>
      </w:r>
      <w:r w:rsidRPr="00EF7CF9">
        <w:rPr>
          <w:bCs/>
        </w:rPr>
        <w:t>:</w:t>
      </w:r>
      <w:r w:rsidR="00075137">
        <w:rPr>
          <w:b/>
          <w:bCs/>
          <w:color w:val="00188F"/>
        </w:rPr>
        <w:t xml:space="preserve"> </w:t>
      </w:r>
      <w:r w:rsidRPr="00EF7CF9">
        <w:t xml:space="preserve">Service Credits are applicable only to fees attributable to your use of </w:t>
      </w:r>
      <w:r w:rsidR="00E044E6" w:rsidRPr="00EF7CF9">
        <w:t xml:space="preserve">Web Apps or Mobile </w:t>
      </w:r>
      <w:r w:rsidRPr="00EF7CF9">
        <w:t>Apps and not to fees attributable to other types of apps available through the App Service, which are not covered by this SLA.</w:t>
      </w:r>
    </w:p>
    <w:p w14:paraId="220216F3" w14:textId="7DCADE59" w:rsidR="00151002" w:rsidRPr="00EF7CF9" w:rsidRDefault="00C05B38" w:rsidP="001510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151002" w:rsidRPr="00EF7CF9">
          <w:rPr>
            <w:rStyle w:val="Hyperlink"/>
            <w:sz w:val="16"/>
            <w:szCs w:val="16"/>
          </w:rPr>
          <w:t>Table of Contents</w:t>
        </w:r>
      </w:hyperlink>
      <w:r w:rsidR="00151002" w:rsidRPr="00EF7CF9">
        <w:rPr>
          <w:sz w:val="16"/>
          <w:szCs w:val="16"/>
        </w:rPr>
        <w:t xml:space="preserve"> / </w:t>
      </w:r>
      <w:hyperlink w:anchor="Definitions" w:history="1">
        <w:r w:rsidR="00151002" w:rsidRPr="00EF7CF9">
          <w:rPr>
            <w:rStyle w:val="Hyperlink"/>
            <w:sz w:val="16"/>
            <w:szCs w:val="16"/>
          </w:rPr>
          <w:t>Definitions</w:t>
        </w:r>
      </w:hyperlink>
    </w:p>
    <w:p w14:paraId="7C26B3FF" w14:textId="5DAD8A93" w:rsidR="00E609B0" w:rsidRPr="00EF7CF9" w:rsidRDefault="00E609B0" w:rsidP="001A6663">
      <w:pPr>
        <w:pStyle w:val="ProductList-Offering2Heading"/>
        <w:keepNext/>
        <w:tabs>
          <w:tab w:val="clear" w:pos="360"/>
          <w:tab w:val="clear" w:pos="720"/>
          <w:tab w:val="clear" w:pos="1080"/>
        </w:tabs>
        <w:outlineLvl w:val="2"/>
      </w:pPr>
      <w:bookmarkStart w:id="99" w:name="_Toc457821537"/>
      <w:bookmarkStart w:id="100" w:name="_Toc512266197"/>
      <w:r w:rsidRPr="00EF7CF9">
        <w:t>Application Gateway</w:t>
      </w:r>
      <w:bookmarkEnd w:id="99"/>
      <w:bookmarkEnd w:id="100"/>
    </w:p>
    <w:p w14:paraId="73D43811" w14:textId="77777777" w:rsidR="00E609B0" w:rsidRPr="00EF7CF9" w:rsidRDefault="00E609B0" w:rsidP="001A6663">
      <w:pPr>
        <w:pStyle w:val="ProductList-Body"/>
        <w:keepNext/>
      </w:pPr>
      <w:r w:rsidRPr="00EF7CF9">
        <w:rPr>
          <w:b/>
          <w:color w:val="00188F"/>
        </w:rPr>
        <w:t>Additional Definitions</w:t>
      </w:r>
      <w:r w:rsidRPr="00EF7CF9">
        <w:t>:</w:t>
      </w:r>
    </w:p>
    <w:p w14:paraId="2F77DCE3" w14:textId="1DD540AF" w:rsidR="00E609B0" w:rsidRPr="00EF7CF9" w:rsidRDefault="00EF7CF9" w:rsidP="00E609B0">
      <w:pPr>
        <w:pStyle w:val="ProductList-Body"/>
        <w:spacing w:after="40"/>
      </w:pPr>
      <w:r w:rsidRPr="00EF7CF9">
        <w:t>“</w:t>
      </w:r>
      <w:r w:rsidR="00E609B0" w:rsidRPr="00EF7CF9">
        <w:rPr>
          <w:b/>
          <w:color w:val="00188F"/>
        </w:rPr>
        <w:t>Application Gateway Cloud Service</w:t>
      </w:r>
      <w:r w:rsidRPr="00EF7CF9">
        <w:t>”</w:t>
      </w:r>
      <w:r w:rsidR="00E609B0" w:rsidRPr="00EF7CF9">
        <w:t xml:space="preserve"> refers to a collection of one or more Application Gateway instances configured to perform HTTP load balancing services.</w:t>
      </w:r>
    </w:p>
    <w:p w14:paraId="2461BBEB" w14:textId="05E40A80" w:rsidR="00E609B0" w:rsidRPr="00EF7CF9" w:rsidRDefault="00EF7CF9" w:rsidP="00E609B0">
      <w:pPr>
        <w:pStyle w:val="ProductList-Body"/>
        <w:spacing w:after="40"/>
      </w:pPr>
      <w:r w:rsidRPr="00EF7CF9">
        <w:t>“</w:t>
      </w:r>
      <w:r w:rsidR="00E609B0" w:rsidRPr="00EF7CF9">
        <w:rPr>
          <w:b/>
          <w:color w:val="00188F"/>
        </w:rPr>
        <w:t>Maximum Available Minutes</w:t>
      </w:r>
      <w:r w:rsidRPr="00EF7CF9">
        <w:t>”</w:t>
      </w:r>
      <w:r w:rsidR="00E609B0" w:rsidRPr="00EF7CF9">
        <w:t xml:space="preserve"> is the total accumulated minutes during a billing month during which an Application Gateway Cloud Service comprising two or more medium or larger Application Gateway instances has been deployed in a Microsoft Azure subscription.</w:t>
      </w:r>
    </w:p>
    <w:p w14:paraId="5472FCD6" w14:textId="77777777" w:rsidR="00E609B0" w:rsidRPr="00EF7CF9" w:rsidRDefault="00E609B0" w:rsidP="00E609B0">
      <w:pPr>
        <w:pStyle w:val="ProductList-Body"/>
      </w:pPr>
    </w:p>
    <w:p w14:paraId="5A5A8F1B" w14:textId="61A5CE05" w:rsidR="00E609B0" w:rsidRPr="00EF7CF9" w:rsidRDefault="00E609B0" w:rsidP="00E609B0">
      <w:pPr>
        <w:pStyle w:val="ProductList-Body"/>
      </w:pPr>
      <w:r w:rsidRPr="00EF7CF9">
        <w:rPr>
          <w:b/>
          <w:color w:val="00188F"/>
        </w:rPr>
        <w:t>Downtime</w:t>
      </w:r>
      <w:r w:rsidRPr="00EF7CF9">
        <w:t>:</w:t>
      </w:r>
      <w:r w:rsidR="00075137">
        <w:t xml:space="preserve"> </w:t>
      </w:r>
      <w:r w:rsidRPr="00EF7CF9">
        <w:t>is the total accumulated Maximum Available Minutes during a billing month for a given Application Gateway Cloud Service during which the Application Gateway Cloud Service is unavailable.</w:t>
      </w:r>
      <w:r w:rsidR="00075137">
        <w:t xml:space="preserve"> </w:t>
      </w:r>
      <w:r w:rsidRPr="00EF7CF9">
        <w:t>A given minute is considered unavailable if all attempts to connect to the Application Gateway Cloud Service throughout the minute are unsuccessful.</w:t>
      </w:r>
    </w:p>
    <w:p w14:paraId="5F30F831" w14:textId="77777777" w:rsidR="00E609B0" w:rsidRPr="00EF7CF9" w:rsidRDefault="00E609B0" w:rsidP="00E609B0">
      <w:pPr>
        <w:pStyle w:val="ProductList-Body"/>
      </w:pPr>
    </w:p>
    <w:p w14:paraId="74AE5387" w14:textId="3ABAEA13" w:rsidR="00E609B0" w:rsidRPr="00EF7CF9" w:rsidRDefault="00E609B0" w:rsidP="00E609B0">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5EC7592D" w14:textId="77777777" w:rsidR="00E609B0" w:rsidRPr="00EF7CF9" w:rsidRDefault="00E609B0" w:rsidP="00E609B0">
      <w:pPr>
        <w:pStyle w:val="ProductList-Body"/>
      </w:pPr>
    </w:p>
    <w:p w14:paraId="20B50C5C" w14:textId="77777777" w:rsidR="00E609B0" w:rsidRPr="00EF7CF9" w:rsidRDefault="00C05B38" w:rsidP="00E609B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03B4A14" w14:textId="77777777" w:rsidR="00E609B0" w:rsidRPr="00EF7CF9" w:rsidRDefault="00E609B0" w:rsidP="00E609B0">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609B0" w:rsidRPr="00EF7CF9" w14:paraId="0FD7839A" w14:textId="77777777" w:rsidTr="009266AF">
        <w:trPr>
          <w:tblHeader/>
        </w:trPr>
        <w:tc>
          <w:tcPr>
            <w:tcW w:w="5400" w:type="dxa"/>
            <w:shd w:val="clear" w:color="auto" w:fill="0072C6"/>
          </w:tcPr>
          <w:p w14:paraId="6D95B1E3" w14:textId="77777777" w:rsidR="00E609B0" w:rsidRPr="00EF7CF9" w:rsidRDefault="00E609B0" w:rsidP="009266A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2D63C64" w14:textId="77777777" w:rsidR="00E609B0" w:rsidRPr="00EF7CF9" w:rsidRDefault="00E609B0" w:rsidP="009266AF">
            <w:pPr>
              <w:pStyle w:val="ProductList-OfferingBody"/>
              <w:jc w:val="center"/>
              <w:rPr>
                <w:color w:val="FFFFFF" w:themeColor="background1"/>
              </w:rPr>
            </w:pPr>
            <w:r w:rsidRPr="00EF7CF9">
              <w:rPr>
                <w:color w:val="FFFFFF" w:themeColor="background1"/>
              </w:rPr>
              <w:t>Service Credit</w:t>
            </w:r>
          </w:p>
        </w:tc>
      </w:tr>
      <w:tr w:rsidR="00E609B0" w:rsidRPr="00EF7CF9" w14:paraId="07E62BB7" w14:textId="77777777" w:rsidTr="009266AF">
        <w:tc>
          <w:tcPr>
            <w:tcW w:w="5400" w:type="dxa"/>
          </w:tcPr>
          <w:p w14:paraId="59E0520E" w14:textId="77777777" w:rsidR="00E609B0" w:rsidRPr="00EF7CF9" w:rsidRDefault="00E609B0" w:rsidP="009266AF">
            <w:pPr>
              <w:pStyle w:val="ProductList-OfferingBody"/>
              <w:jc w:val="center"/>
            </w:pPr>
            <w:r w:rsidRPr="00EF7CF9">
              <w:t>&lt; 99.9%</w:t>
            </w:r>
          </w:p>
        </w:tc>
        <w:tc>
          <w:tcPr>
            <w:tcW w:w="5400" w:type="dxa"/>
          </w:tcPr>
          <w:p w14:paraId="0DB8DC40" w14:textId="77777777" w:rsidR="00E609B0" w:rsidRPr="00EF7CF9" w:rsidRDefault="00E609B0" w:rsidP="009266AF">
            <w:pPr>
              <w:pStyle w:val="ProductList-OfferingBody"/>
              <w:jc w:val="center"/>
            </w:pPr>
            <w:r w:rsidRPr="00EF7CF9">
              <w:t>10%</w:t>
            </w:r>
          </w:p>
        </w:tc>
      </w:tr>
      <w:tr w:rsidR="00E609B0" w:rsidRPr="00EF7CF9" w14:paraId="46E98F6D" w14:textId="77777777" w:rsidTr="009266AF">
        <w:tc>
          <w:tcPr>
            <w:tcW w:w="5400" w:type="dxa"/>
          </w:tcPr>
          <w:p w14:paraId="2427C241" w14:textId="77777777" w:rsidR="00E609B0" w:rsidRPr="00EF7CF9" w:rsidRDefault="00E609B0" w:rsidP="009266AF">
            <w:pPr>
              <w:pStyle w:val="ProductList-OfferingBody"/>
              <w:jc w:val="center"/>
            </w:pPr>
            <w:r w:rsidRPr="00EF7CF9">
              <w:t>&lt; 99%</w:t>
            </w:r>
          </w:p>
        </w:tc>
        <w:tc>
          <w:tcPr>
            <w:tcW w:w="5400" w:type="dxa"/>
          </w:tcPr>
          <w:p w14:paraId="245408FD" w14:textId="77777777" w:rsidR="00E609B0" w:rsidRPr="00EF7CF9" w:rsidRDefault="00E609B0" w:rsidP="009266AF">
            <w:pPr>
              <w:pStyle w:val="ProductList-OfferingBody"/>
              <w:jc w:val="center"/>
            </w:pPr>
            <w:r w:rsidRPr="00EF7CF9">
              <w:t>25%</w:t>
            </w:r>
          </w:p>
        </w:tc>
      </w:tr>
    </w:tbl>
    <w:p w14:paraId="59D9AF3F" w14:textId="30AD7B38" w:rsidR="00DA6241" w:rsidRPr="00EF7CF9" w:rsidRDefault="00C05B38" w:rsidP="00DA624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6563E772" w14:textId="77777777" w:rsidR="00183579" w:rsidRPr="00EF7CF9" w:rsidRDefault="00183579" w:rsidP="00183579">
      <w:pPr>
        <w:pStyle w:val="ProductList-Offering2Heading"/>
        <w:tabs>
          <w:tab w:val="clear" w:pos="360"/>
          <w:tab w:val="clear" w:pos="720"/>
          <w:tab w:val="clear" w:pos="1080"/>
        </w:tabs>
        <w:ind w:firstLine="0"/>
        <w:outlineLvl w:val="2"/>
      </w:pPr>
      <w:bookmarkStart w:id="101" w:name="_Toc512266198"/>
      <w:bookmarkStart w:id="102" w:name="_Toc457821538"/>
      <w:r w:rsidRPr="00EF7CF9">
        <w:t>Application Insights</w:t>
      </w:r>
      <w:bookmarkEnd w:id="101"/>
    </w:p>
    <w:p w14:paraId="44B2E1D2" w14:textId="77777777" w:rsidR="00183579" w:rsidRPr="00EF7CF9" w:rsidRDefault="00183579" w:rsidP="00183579">
      <w:pPr>
        <w:pStyle w:val="ProductList-Body"/>
      </w:pPr>
      <w:r w:rsidRPr="00EF7CF9">
        <w:rPr>
          <w:b/>
          <w:color w:val="00188F"/>
        </w:rPr>
        <w:t>Additional Definitions</w:t>
      </w:r>
      <w:r w:rsidRPr="00EF7CF9">
        <w:t>:</w:t>
      </w:r>
    </w:p>
    <w:p w14:paraId="1D8E143A" w14:textId="628B37CE" w:rsidR="00183579" w:rsidRPr="00EF7CF9" w:rsidRDefault="00EF7CF9" w:rsidP="00183579">
      <w:pPr>
        <w:spacing w:after="0"/>
        <w:rPr>
          <w:sz w:val="18"/>
          <w:szCs w:val="18"/>
        </w:rPr>
      </w:pPr>
      <w:r w:rsidRPr="00EF7CF9">
        <w:rPr>
          <w:sz w:val="18"/>
        </w:rPr>
        <w:t>“</w:t>
      </w:r>
      <w:r w:rsidR="00183579" w:rsidRPr="00EF7CF9">
        <w:rPr>
          <w:b/>
          <w:color w:val="00188F"/>
          <w:sz w:val="18"/>
        </w:rPr>
        <w:t>Application Insights Resource</w:t>
      </w:r>
      <w:r w:rsidRPr="00EF7CF9">
        <w:rPr>
          <w:sz w:val="18"/>
        </w:rPr>
        <w:t>”</w:t>
      </w:r>
      <w:r w:rsidR="00183579" w:rsidRPr="00EF7CF9">
        <w:rPr>
          <w:sz w:val="18"/>
        </w:rPr>
        <w:t xml:space="preserve"> </w:t>
      </w:r>
      <w:r w:rsidR="00183579" w:rsidRPr="00EF7CF9">
        <w:rPr>
          <w:sz w:val="18"/>
          <w:szCs w:val="18"/>
        </w:rPr>
        <w:t>is the container in Application Insights that collects, processes and stores the data for a single instrumentation key.</w:t>
      </w:r>
    </w:p>
    <w:p w14:paraId="6EAAADDD" w14:textId="1599C7CF" w:rsidR="00183579" w:rsidRPr="00EF7CF9" w:rsidRDefault="00EF7CF9" w:rsidP="00183579">
      <w:pPr>
        <w:spacing w:after="0"/>
        <w:rPr>
          <w:sz w:val="18"/>
          <w:szCs w:val="18"/>
        </w:rPr>
      </w:pPr>
      <w:r w:rsidRPr="00EF7CF9">
        <w:rPr>
          <w:sz w:val="18"/>
        </w:rPr>
        <w:t>“</w:t>
      </w:r>
      <w:r w:rsidR="00183579" w:rsidRPr="00EF7CF9">
        <w:rPr>
          <w:b/>
          <w:color w:val="00188F"/>
          <w:sz w:val="18"/>
        </w:rPr>
        <w:t>Maximum Available Minutes</w:t>
      </w:r>
      <w:r w:rsidRPr="00EF7CF9">
        <w:rPr>
          <w:sz w:val="18"/>
        </w:rPr>
        <w:t>”</w:t>
      </w:r>
      <w:r w:rsidR="00183579" w:rsidRPr="00EF7CF9">
        <w:rPr>
          <w:b/>
          <w:color w:val="00188F"/>
          <w:sz w:val="18"/>
        </w:rPr>
        <w:t xml:space="preserve"> </w:t>
      </w:r>
      <w:r w:rsidR="00183579" w:rsidRPr="00EF7CF9">
        <w:rPr>
          <w:sz w:val="18"/>
          <w:szCs w:val="18"/>
        </w:rPr>
        <w:t>is the total number of minutes that Application Insights Resource(s) have been deployed within a Microsoft Azure subscription during a billing month.</w:t>
      </w:r>
    </w:p>
    <w:p w14:paraId="24DCEB5A" w14:textId="33C8825B" w:rsidR="00183579" w:rsidRPr="00EF7CF9" w:rsidRDefault="00EF7CF9" w:rsidP="00183579">
      <w:pPr>
        <w:spacing w:after="0"/>
        <w:rPr>
          <w:sz w:val="18"/>
          <w:szCs w:val="18"/>
        </w:rPr>
      </w:pPr>
      <w:r w:rsidRPr="00EF7CF9">
        <w:rPr>
          <w:sz w:val="18"/>
        </w:rPr>
        <w:t>“</w:t>
      </w:r>
      <w:r w:rsidR="00183579" w:rsidRPr="00EF7CF9">
        <w:rPr>
          <w:b/>
          <w:color w:val="00188F"/>
          <w:sz w:val="18"/>
        </w:rPr>
        <w:t>Data Latency</w:t>
      </w:r>
      <w:r w:rsidRPr="00EF7CF9">
        <w:rPr>
          <w:sz w:val="18"/>
        </w:rPr>
        <w:t>”</w:t>
      </w:r>
      <w:r w:rsidR="00183579" w:rsidRPr="00EF7CF9">
        <w:rPr>
          <w:sz w:val="18"/>
          <w:szCs w:val="18"/>
        </w:rPr>
        <w:t xml:space="preserve"> is the number of minutes that data received from the instrumentation in Customer’s application is delayed from appearing in Application Insights service where the delay is greater than 2 hours.</w:t>
      </w:r>
    </w:p>
    <w:p w14:paraId="4A3D9D1B" w14:textId="3A8AC3AC" w:rsidR="00183579" w:rsidRPr="00EF7CF9" w:rsidRDefault="00EF7CF9" w:rsidP="00183579">
      <w:pPr>
        <w:spacing w:after="0"/>
        <w:rPr>
          <w:sz w:val="18"/>
          <w:szCs w:val="18"/>
        </w:rPr>
      </w:pPr>
      <w:r w:rsidRPr="00EF7CF9">
        <w:rPr>
          <w:sz w:val="18"/>
        </w:rPr>
        <w:t>“</w:t>
      </w:r>
      <w:r w:rsidR="00183579" w:rsidRPr="00EF7CF9">
        <w:rPr>
          <w:b/>
          <w:color w:val="00188F"/>
          <w:sz w:val="18"/>
        </w:rPr>
        <w:t>Downtime</w:t>
      </w:r>
      <w:r w:rsidRPr="00EF7CF9">
        <w:rPr>
          <w:sz w:val="18"/>
        </w:rPr>
        <w:t>”</w:t>
      </w:r>
      <w:r w:rsidR="00183579" w:rsidRPr="00EF7CF9">
        <w:rPr>
          <w:sz w:val="18"/>
          <w:szCs w:val="18"/>
        </w:rPr>
        <w:t xml:space="preserve"> is the total accumulated number of minutes that are part of Maximum Available Minutes that experience Data Latency. </w:t>
      </w:r>
    </w:p>
    <w:p w14:paraId="38C1049A" w14:textId="77777777" w:rsidR="00183579" w:rsidRPr="001A6663" w:rsidRDefault="00183579" w:rsidP="00183579">
      <w:pPr>
        <w:pStyle w:val="ProductList-Body"/>
      </w:pPr>
    </w:p>
    <w:p w14:paraId="5FDA6215" w14:textId="73CA25D7" w:rsidR="00183579" w:rsidRPr="00EF7CF9" w:rsidRDefault="00183579" w:rsidP="00183579">
      <w:pPr>
        <w:pStyle w:val="ProductList-Body"/>
      </w:pPr>
      <w:r w:rsidRPr="00EF7CF9">
        <w:rPr>
          <w:b/>
          <w:color w:val="00188F"/>
        </w:rPr>
        <w:t>Monthly Uptime Percentage</w:t>
      </w:r>
      <w:r w:rsidRPr="00EF7CF9">
        <w:t>:</w:t>
      </w:r>
      <w:r w:rsidR="00075137">
        <w:t xml:space="preserve"> </w:t>
      </w:r>
      <w:r w:rsidRPr="00EF7CF9">
        <w:t xml:space="preserve">The Monthly Uptime Percentage is calculated using the following formula: </w:t>
      </w:r>
    </w:p>
    <w:p w14:paraId="57F1AD2C" w14:textId="77777777" w:rsidR="00183579" w:rsidRPr="00EF7CF9" w:rsidRDefault="00183579" w:rsidP="00183579">
      <w:pPr>
        <w:pStyle w:val="ProductList-Body"/>
      </w:pPr>
    </w:p>
    <w:p w14:paraId="6D8D6040" w14:textId="77777777" w:rsidR="00183579" w:rsidRPr="00EF7CF9" w:rsidRDefault="00C05B38" w:rsidP="0018357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196045" w14:textId="77777777" w:rsidR="00183579" w:rsidRPr="00EF7CF9" w:rsidRDefault="00183579" w:rsidP="00183579">
      <w:pPr>
        <w:pStyle w:val="ProductList-Body"/>
      </w:pPr>
      <w:r w:rsidRPr="00EF7CF9">
        <w:rPr>
          <w:b/>
          <w:color w:val="00188F"/>
        </w:rPr>
        <w:t>Service Levels and Service Credits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83579" w:rsidRPr="00EF7CF9" w14:paraId="5CC5ED96" w14:textId="77777777" w:rsidTr="006969DF">
        <w:trPr>
          <w:trHeight w:val="249"/>
          <w:tblHeader/>
        </w:trPr>
        <w:tc>
          <w:tcPr>
            <w:tcW w:w="5400" w:type="dxa"/>
            <w:shd w:val="clear" w:color="auto" w:fill="0072C6"/>
          </w:tcPr>
          <w:p w14:paraId="1B8F23B7" w14:textId="77777777" w:rsidR="00183579" w:rsidRPr="00EF7CF9" w:rsidRDefault="00183579" w:rsidP="006969D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D59E57E" w14:textId="77777777" w:rsidR="00183579" w:rsidRPr="00EF7CF9" w:rsidRDefault="00183579" w:rsidP="006969DF">
            <w:pPr>
              <w:pStyle w:val="ProductList-OfferingBody"/>
              <w:jc w:val="center"/>
              <w:rPr>
                <w:color w:val="FFFFFF" w:themeColor="background1"/>
              </w:rPr>
            </w:pPr>
            <w:r w:rsidRPr="00EF7CF9">
              <w:rPr>
                <w:color w:val="FFFFFF" w:themeColor="background1"/>
              </w:rPr>
              <w:t>Service Credit</w:t>
            </w:r>
          </w:p>
        </w:tc>
      </w:tr>
      <w:tr w:rsidR="00183579" w:rsidRPr="00EF7CF9" w14:paraId="532C954D" w14:textId="77777777" w:rsidTr="006969DF">
        <w:trPr>
          <w:trHeight w:val="242"/>
        </w:trPr>
        <w:tc>
          <w:tcPr>
            <w:tcW w:w="5400" w:type="dxa"/>
          </w:tcPr>
          <w:p w14:paraId="30387307" w14:textId="77777777" w:rsidR="00183579" w:rsidRPr="00EF7CF9" w:rsidRDefault="00183579" w:rsidP="006969DF">
            <w:pPr>
              <w:pStyle w:val="ProductList-OfferingBody"/>
              <w:jc w:val="center"/>
            </w:pPr>
            <w:r w:rsidRPr="00EF7CF9">
              <w:t>&lt; 99.9%</w:t>
            </w:r>
          </w:p>
        </w:tc>
        <w:tc>
          <w:tcPr>
            <w:tcW w:w="5400" w:type="dxa"/>
          </w:tcPr>
          <w:p w14:paraId="00A19DBA" w14:textId="77777777" w:rsidR="00183579" w:rsidRPr="00EF7CF9" w:rsidRDefault="00183579" w:rsidP="006969DF">
            <w:pPr>
              <w:pStyle w:val="ProductList-OfferingBody"/>
              <w:jc w:val="center"/>
            </w:pPr>
            <w:r w:rsidRPr="00EF7CF9">
              <w:t>10%</w:t>
            </w:r>
          </w:p>
        </w:tc>
      </w:tr>
      <w:tr w:rsidR="00183579" w:rsidRPr="00EF7CF9" w14:paraId="56BD41CC" w14:textId="77777777" w:rsidTr="006969DF">
        <w:trPr>
          <w:trHeight w:val="249"/>
        </w:trPr>
        <w:tc>
          <w:tcPr>
            <w:tcW w:w="5400" w:type="dxa"/>
          </w:tcPr>
          <w:p w14:paraId="706895AB" w14:textId="77777777" w:rsidR="00183579" w:rsidRPr="00EF7CF9" w:rsidRDefault="00183579" w:rsidP="006969DF">
            <w:pPr>
              <w:pStyle w:val="ProductList-OfferingBody"/>
              <w:jc w:val="center"/>
            </w:pPr>
            <w:r w:rsidRPr="00EF7CF9">
              <w:t>&lt; 99%</w:t>
            </w:r>
          </w:p>
        </w:tc>
        <w:tc>
          <w:tcPr>
            <w:tcW w:w="5400" w:type="dxa"/>
          </w:tcPr>
          <w:p w14:paraId="7742BF99" w14:textId="77777777" w:rsidR="00183579" w:rsidRPr="00EF7CF9" w:rsidRDefault="00183579" w:rsidP="006969DF">
            <w:pPr>
              <w:pStyle w:val="ProductList-OfferingBody"/>
              <w:jc w:val="center"/>
            </w:pPr>
            <w:r w:rsidRPr="00EF7CF9">
              <w:t>25%</w:t>
            </w:r>
          </w:p>
        </w:tc>
      </w:tr>
    </w:tbl>
    <w:p w14:paraId="35921AA2" w14:textId="77777777" w:rsidR="00183579" w:rsidRPr="00EF7CF9" w:rsidRDefault="00C05B38" w:rsidP="001835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183579" w:rsidRPr="00EF7CF9">
          <w:rPr>
            <w:rStyle w:val="Hyperlink"/>
            <w:sz w:val="16"/>
            <w:szCs w:val="16"/>
          </w:rPr>
          <w:t>Table of Contents</w:t>
        </w:r>
      </w:hyperlink>
      <w:r w:rsidR="00183579" w:rsidRPr="00EF7CF9">
        <w:rPr>
          <w:sz w:val="16"/>
          <w:szCs w:val="16"/>
        </w:rPr>
        <w:t xml:space="preserve"> / </w:t>
      </w:r>
      <w:hyperlink w:anchor="Definitions" w:history="1">
        <w:r w:rsidR="00183579" w:rsidRPr="00EF7CF9">
          <w:rPr>
            <w:rStyle w:val="Hyperlink"/>
            <w:sz w:val="16"/>
            <w:szCs w:val="16"/>
          </w:rPr>
          <w:t>Definitions</w:t>
        </w:r>
      </w:hyperlink>
    </w:p>
    <w:p w14:paraId="31B037D7" w14:textId="58B6C77F" w:rsidR="002152A2" w:rsidRPr="00EF7CF9" w:rsidRDefault="002152A2" w:rsidP="002152A2">
      <w:pPr>
        <w:pStyle w:val="ProductList-Offering2Heading"/>
        <w:tabs>
          <w:tab w:val="clear" w:pos="360"/>
          <w:tab w:val="clear" w:pos="720"/>
          <w:tab w:val="clear" w:pos="1080"/>
        </w:tabs>
        <w:outlineLvl w:val="2"/>
      </w:pPr>
      <w:bookmarkStart w:id="103" w:name="_Toc512266199"/>
      <w:r w:rsidRPr="00EF7CF9">
        <w:t>Automation Service – Desired State Configuration (DSC)</w:t>
      </w:r>
      <w:bookmarkEnd w:id="102"/>
      <w:bookmarkEnd w:id="103"/>
    </w:p>
    <w:p w14:paraId="505AFF9B" w14:textId="77777777" w:rsidR="002152A2" w:rsidRPr="00EF7CF9" w:rsidRDefault="002152A2" w:rsidP="002152A2">
      <w:pPr>
        <w:pStyle w:val="ProductList-Body"/>
      </w:pPr>
      <w:r w:rsidRPr="00EF7CF9">
        <w:rPr>
          <w:b/>
          <w:color w:val="00188F"/>
        </w:rPr>
        <w:t>Additional Definitions</w:t>
      </w:r>
      <w:r w:rsidRPr="00EF7CF9">
        <w:t>:</w:t>
      </w:r>
    </w:p>
    <w:p w14:paraId="4E0CC89B" w14:textId="60F2C6DE" w:rsidR="002152A2" w:rsidRPr="00EF7CF9" w:rsidRDefault="00EF7CF9" w:rsidP="002152A2">
      <w:pPr>
        <w:pStyle w:val="ProductList-Body"/>
      </w:pPr>
      <w:r w:rsidRPr="00EF7CF9">
        <w:t>“</w:t>
      </w:r>
      <w:r w:rsidR="002152A2" w:rsidRPr="00EF7CF9">
        <w:rPr>
          <w:b/>
          <w:color w:val="00188F"/>
        </w:rPr>
        <w:t>Deployment Minutes</w:t>
      </w:r>
      <w:r w:rsidRPr="00EF7CF9">
        <w:t>”</w:t>
      </w:r>
      <w:r w:rsidR="002152A2" w:rsidRPr="00EF7CF9">
        <w:t xml:space="preserve"> is the total number of minutes that a given Automation account has been deployed in Microsoft Azure during a billing month.</w:t>
      </w:r>
    </w:p>
    <w:p w14:paraId="5B78C058" w14:textId="477696C1" w:rsidR="002152A2" w:rsidRPr="00EF7CF9" w:rsidRDefault="00EF7CF9" w:rsidP="002152A2">
      <w:pPr>
        <w:pStyle w:val="ProductList-Body"/>
        <w:spacing w:after="40"/>
      </w:pPr>
      <w:r w:rsidRPr="00EF7CF9">
        <w:t>“</w:t>
      </w:r>
      <w:r w:rsidR="002152A2" w:rsidRPr="00EF7CF9">
        <w:rPr>
          <w:b/>
          <w:color w:val="00188F"/>
        </w:rPr>
        <w:t>DSC Agent Service</w:t>
      </w:r>
      <w:r w:rsidRPr="00EF7CF9">
        <w:t>”</w:t>
      </w:r>
      <w:r w:rsidR="002152A2" w:rsidRPr="00EF7CF9">
        <w:t xml:space="preserve"> is </w:t>
      </w:r>
      <w:r w:rsidR="002152A2" w:rsidRPr="00EF7CF9">
        <w:rPr>
          <w:shd w:val="clear" w:color="auto" w:fill="FFFFFF"/>
        </w:rPr>
        <w:t>the component of the Automation Service responsible for receiving and responding to pull, registration, and reporting requests from DSC nodes</w:t>
      </w:r>
      <w:r w:rsidR="002152A2" w:rsidRPr="00EF7CF9">
        <w:t>.</w:t>
      </w:r>
    </w:p>
    <w:p w14:paraId="4277C83C" w14:textId="53F6A8E2" w:rsidR="002152A2" w:rsidRPr="00EF7CF9" w:rsidRDefault="00EF7CF9" w:rsidP="002152A2">
      <w:pPr>
        <w:pStyle w:val="ProductList-Body"/>
        <w:spacing w:after="40"/>
      </w:pPr>
      <w:r w:rsidRPr="00EF7CF9">
        <w:t>“</w:t>
      </w:r>
      <w:r w:rsidR="002152A2" w:rsidRPr="00EF7CF9">
        <w:rPr>
          <w:b/>
          <w:color w:val="00188F"/>
        </w:rPr>
        <w:t>Maximum Available Minutes</w:t>
      </w:r>
      <w:r w:rsidRPr="00EF7CF9">
        <w:t>”</w:t>
      </w:r>
      <w:r w:rsidR="002152A2" w:rsidRPr="00EF7CF9">
        <w:t xml:space="preserve"> is the sum of all Deployment Minutes across all Automation accounts deployed in a given Microsoft Azure subscription during a billing month</w:t>
      </w:r>
    </w:p>
    <w:p w14:paraId="08497E97" w14:textId="77777777" w:rsidR="002152A2" w:rsidRPr="00EF7CF9" w:rsidRDefault="002152A2" w:rsidP="002152A2">
      <w:pPr>
        <w:pStyle w:val="ProductList-Body"/>
      </w:pPr>
    </w:p>
    <w:p w14:paraId="068A23B3" w14:textId="77777777" w:rsidR="002152A2" w:rsidRPr="00EF7CF9" w:rsidRDefault="002152A2" w:rsidP="002152A2">
      <w:pPr>
        <w:pStyle w:val="ProductList-Body"/>
      </w:pPr>
      <w:r w:rsidRPr="00EF7CF9">
        <w:rPr>
          <w:b/>
          <w:color w:val="00188F"/>
        </w:rPr>
        <w:t>Downtime</w:t>
      </w:r>
      <w:r w:rsidRPr="00EF7CF9">
        <w:t>: The total accumulated Deployment Minutes, across all Automation accounts deployed in a given Microsoft Azure subscription, during which the DSC Agent Service is unavailable. A minute is considered unavailable for a given Automation account if all continuous pull, registration, and reporting requests from DSC nodes associated with the Automation account to the DSC Agent Service throughout the minute either result in an Error Code or do not return a Success Code within five minutes.</w:t>
      </w:r>
    </w:p>
    <w:p w14:paraId="7C885062" w14:textId="77777777" w:rsidR="002152A2" w:rsidRPr="00EF7CF9" w:rsidRDefault="002152A2" w:rsidP="002152A2">
      <w:pPr>
        <w:pStyle w:val="ProductList-Body"/>
      </w:pPr>
    </w:p>
    <w:p w14:paraId="1480AEF3" w14:textId="1C6D3853" w:rsidR="002152A2" w:rsidRPr="00EF7CF9" w:rsidRDefault="002152A2" w:rsidP="002152A2">
      <w:pPr>
        <w:pStyle w:val="ProductList-Body"/>
      </w:pPr>
      <w:r w:rsidRPr="00EF7CF9">
        <w:rPr>
          <w:b/>
          <w:color w:val="00188F"/>
        </w:rPr>
        <w:t>Monthly Uptime Percentage</w:t>
      </w:r>
      <w:r w:rsidRPr="00EF7CF9">
        <w:t>:</w:t>
      </w:r>
      <w:r w:rsidR="00075137">
        <w:t xml:space="preserve"> </w:t>
      </w:r>
      <w:r w:rsidRPr="00EF7CF9">
        <w:t xml:space="preserve">The Monthly Uptime Percentage is calculated using the following formula: </w:t>
      </w:r>
    </w:p>
    <w:p w14:paraId="27C450C2" w14:textId="77777777" w:rsidR="002152A2" w:rsidRPr="00EF7CF9" w:rsidRDefault="002152A2" w:rsidP="002152A2">
      <w:pPr>
        <w:pStyle w:val="ProductList-Body"/>
      </w:pPr>
    </w:p>
    <w:p w14:paraId="315AE9F6" w14:textId="77777777" w:rsidR="002152A2" w:rsidRPr="00EF7CF9" w:rsidRDefault="00C05B38" w:rsidP="002152A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7CE40C9" w14:textId="6F546A53" w:rsidR="002152A2" w:rsidRPr="00EF7CF9" w:rsidRDefault="002152A2" w:rsidP="002152A2">
      <w:pPr>
        <w:pStyle w:val="ProductList-Body"/>
      </w:pPr>
      <w:r w:rsidRPr="00EF7CF9">
        <w:rPr>
          <w:b/>
          <w:color w:val="00188F"/>
        </w:rPr>
        <w:t>Service Credit</w:t>
      </w:r>
      <w:r w:rsidRPr="00EF7CF9">
        <w:t>:</w:t>
      </w:r>
      <w:r w:rsidR="00075137">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152A2" w:rsidRPr="00EF7CF9" w14:paraId="79D2C66B" w14:textId="77777777" w:rsidTr="005326DD">
        <w:trPr>
          <w:tblHeader/>
        </w:trPr>
        <w:tc>
          <w:tcPr>
            <w:tcW w:w="5400" w:type="dxa"/>
            <w:shd w:val="clear" w:color="auto" w:fill="0072C6"/>
          </w:tcPr>
          <w:p w14:paraId="0E981E43" w14:textId="77777777" w:rsidR="002152A2" w:rsidRPr="00EF7CF9" w:rsidRDefault="002152A2" w:rsidP="005326DD">
            <w:pPr>
              <w:pStyle w:val="ProductList-OfferingBody"/>
              <w:rPr>
                <w:color w:val="FFFFFF" w:themeColor="background1"/>
              </w:rPr>
            </w:pPr>
            <w:r w:rsidRPr="00EF7CF9">
              <w:rPr>
                <w:color w:val="FFFFFF" w:themeColor="background1"/>
              </w:rPr>
              <w:t>Monthly Uptime Percentage</w:t>
            </w:r>
          </w:p>
        </w:tc>
        <w:tc>
          <w:tcPr>
            <w:tcW w:w="5400" w:type="dxa"/>
            <w:shd w:val="clear" w:color="auto" w:fill="0072C6"/>
          </w:tcPr>
          <w:p w14:paraId="7CCDAF80" w14:textId="77777777" w:rsidR="002152A2" w:rsidRPr="00EF7CF9" w:rsidRDefault="002152A2" w:rsidP="005326DD">
            <w:pPr>
              <w:pStyle w:val="ProductList-OfferingBody"/>
              <w:rPr>
                <w:color w:val="FFFFFF" w:themeColor="background1"/>
              </w:rPr>
            </w:pPr>
            <w:r w:rsidRPr="00EF7CF9">
              <w:rPr>
                <w:color w:val="FFFFFF" w:themeColor="background1"/>
              </w:rPr>
              <w:t>Service Credit</w:t>
            </w:r>
          </w:p>
        </w:tc>
      </w:tr>
      <w:tr w:rsidR="002152A2" w:rsidRPr="00EF7CF9" w14:paraId="2253148B" w14:textId="77777777" w:rsidTr="005326DD">
        <w:tc>
          <w:tcPr>
            <w:tcW w:w="5400" w:type="dxa"/>
          </w:tcPr>
          <w:p w14:paraId="26130011" w14:textId="77777777" w:rsidR="002152A2" w:rsidRPr="00EF7CF9" w:rsidRDefault="002152A2" w:rsidP="005326DD">
            <w:pPr>
              <w:pStyle w:val="ProductList-OfferingBody"/>
              <w:jc w:val="center"/>
            </w:pPr>
            <w:r w:rsidRPr="00EF7CF9">
              <w:t>&lt; 99.9%</w:t>
            </w:r>
          </w:p>
        </w:tc>
        <w:tc>
          <w:tcPr>
            <w:tcW w:w="5400" w:type="dxa"/>
          </w:tcPr>
          <w:p w14:paraId="41F65621" w14:textId="77777777" w:rsidR="002152A2" w:rsidRPr="00EF7CF9" w:rsidRDefault="002152A2" w:rsidP="005326DD">
            <w:pPr>
              <w:pStyle w:val="ProductList-OfferingBody"/>
              <w:jc w:val="center"/>
            </w:pPr>
            <w:r w:rsidRPr="00EF7CF9">
              <w:t>10%</w:t>
            </w:r>
          </w:p>
        </w:tc>
      </w:tr>
      <w:tr w:rsidR="002152A2" w:rsidRPr="00EF7CF9" w14:paraId="42D6D9BD" w14:textId="77777777" w:rsidTr="005326DD">
        <w:tc>
          <w:tcPr>
            <w:tcW w:w="5400" w:type="dxa"/>
          </w:tcPr>
          <w:p w14:paraId="6847E931" w14:textId="77777777" w:rsidR="002152A2" w:rsidRPr="00EF7CF9" w:rsidRDefault="002152A2" w:rsidP="005326DD">
            <w:pPr>
              <w:pStyle w:val="ProductList-OfferingBody"/>
              <w:jc w:val="center"/>
            </w:pPr>
            <w:r w:rsidRPr="00EF7CF9">
              <w:t>&lt; 99%</w:t>
            </w:r>
          </w:p>
        </w:tc>
        <w:tc>
          <w:tcPr>
            <w:tcW w:w="5400" w:type="dxa"/>
          </w:tcPr>
          <w:p w14:paraId="29C9EEB2" w14:textId="77777777" w:rsidR="002152A2" w:rsidRPr="00EF7CF9" w:rsidRDefault="002152A2" w:rsidP="005326DD">
            <w:pPr>
              <w:pStyle w:val="ProductList-OfferingBody"/>
              <w:jc w:val="center"/>
            </w:pPr>
            <w:r w:rsidRPr="00EF7CF9">
              <w:t>25%</w:t>
            </w:r>
          </w:p>
        </w:tc>
      </w:tr>
    </w:tbl>
    <w:p w14:paraId="476BEE8B" w14:textId="77777777" w:rsidR="002152A2" w:rsidRPr="00EF7CF9" w:rsidRDefault="00C05B38" w:rsidP="002152A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2152A2" w:rsidRPr="00EF7CF9">
          <w:rPr>
            <w:rStyle w:val="Hyperlink"/>
            <w:sz w:val="16"/>
            <w:szCs w:val="16"/>
          </w:rPr>
          <w:t>Table of Contents</w:t>
        </w:r>
      </w:hyperlink>
      <w:r w:rsidR="002152A2" w:rsidRPr="00EF7CF9">
        <w:rPr>
          <w:sz w:val="16"/>
          <w:szCs w:val="16"/>
        </w:rPr>
        <w:t xml:space="preserve"> / </w:t>
      </w:r>
      <w:hyperlink w:anchor="Definitions" w:history="1">
        <w:r w:rsidR="002152A2" w:rsidRPr="00EF7CF9">
          <w:rPr>
            <w:rStyle w:val="Hyperlink"/>
            <w:sz w:val="16"/>
            <w:szCs w:val="16"/>
          </w:rPr>
          <w:t>Definitions</w:t>
        </w:r>
      </w:hyperlink>
    </w:p>
    <w:p w14:paraId="0B18921E" w14:textId="66859670" w:rsidR="00DA6241" w:rsidRPr="00EF7CF9" w:rsidRDefault="00DA6241" w:rsidP="00DA6241">
      <w:pPr>
        <w:pStyle w:val="ProductList-Offering2Heading"/>
        <w:tabs>
          <w:tab w:val="clear" w:pos="360"/>
          <w:tab w:val="clear" w:pos="720"/>
          <w:tab w:val="clear" w:pos="1080"/>
        </w:tabs>
        <w:outlineLvl w:val="2"/>
      </w:pPr>
      <w:bookmarkStart w:id="104" w:name="_Toc457821539"/>
      <w:bookmarkStart w:id="105" w:name="_Toc512266200"/>
      <w:r w:rsidRPr="00EF7CF9">
        <w:t>Automation Service</w:t>
      </w:r>
      <w:r w:rsidR="002152A2" w:rsidRPr="00EF7CF9">
        <w:t xml:space="preserve"> – Process Automation</w:t>
      </w:r>
      <w:bookmarkEnd w:id="104"/>
      <w:bookmarkEnd w:id="105"/>
    </w:p>
    <w:p w14:paraId="48AA4058" w14:textId="77777777" w:rsidR="00DA6241" w:rsidRPr="00EF7CF9" w:rsidRDefault="00DA6241" w:rsidP="00DA6241">
      <w:pPr>
        <w:pStyle w:val="ProductList-Body"/>
      </w:pPr>
      <w:r w:rsidRPr="00EF7CF9">
        <w:rPr>
          <w:b/>
          <w:color w:val="00188F"/>
        </w:rPr>
        <w:t>Additional Definitions</w:t>
      </w:r>
      <w:r w:rsidRPr="00EF7CF9">
        <w:t>:</w:t>
      </w:r>
    </w:p>
    <w:p w14:paraId="0BAF60AA" w14:textId="78658017" w:rsidR="00DA6241" w:rsidRPr="00EF7CF9" w:rsidRDefault="00EF7CF9" w:rsidP="00DA6241">
      <w:pPr>
        <w:pStyle w:val="ProductList-Body"/>
        <w:spacing w:after="40"/>
      </w:pPr>
      <w:r w:rsidRPr="00EF7CF9">
        <w:t>“</w:t>
      </w:r>
      <w:r w:rsidR="00DA6241" w:rsidRPr="00EF7CF9">
        <w:rPr>
          <w:b/>
          <w:color w:val="00188F"/>
        </w:rPr>
        <w:t>Delayed Jobs</w:t>
      </w:r>
      <w:r w:rsidRPr="00EF7CF9">
        <w:t>”</w:t>
      </w:r>
      <w:r w:rsidR="00DA6241" w:rsidRPr="00EF7CF9">
        <w:t xml:space="preserve"> is the total number of Jobs</w:t>
      </w:r>
      <w:r w:rsidR="00DD1F37" w:rsidRPr="00EF7CF9">
        <w:t xml:space="preserve">, for a given Microsoft Azure subscription, </w:t>
      </w:r>
      <w:r w:rsidR="00DA6241" w:rsidRPr="00EF7CF9">
        <w:t>that fail to start within thirty (30) minutes of their Planned Start Times.</w:t>
      </w:r>
    </w:p>
    <w:p w14:paraId="621C0B95" w14:textId="321C9396" w:rsidR="00DA6241" w:rsidRPr="00EF7CF9" w:rsidRDefault="00EF7CF9" w:rsidP="00DA6241">
      <w:pPr>
        <w:pStyle w:val="ProductList-Body"/>
        <w:spacing w:after="40"/>
      </w:pPr>
      <w:r w:rsidRPr="00EF7CF9">
        <w:t>“</w:t>
      </w:r>
      <w:r w:rsidR="00DA6241" w:rsidRPr="00EF7CF9">
        <w:rPr>
          <w:b/>
          <w:color w:val="00188F"/>
        </w:rPr>
        <w:t>Job</w:t>
      </w:r>
      <w:r w:rsidRPr="00EF7CF9">
        <w:t>”</w:t>
      </w:r>
      <w:r w:rsidR="00DA6241" w:rsidRPr="00EF7CF9">
        <w:t xml:space="preserve"> means the execution of a Runbook.</w:t>
      </w:r>
    </w:p>
    <w:p w14:paraId="68F54B50" w14:textId="071AAF3B" w:rsidR="00DA6241" w:rsidRPr="00EF7CF9" w:rsidRDefault="00EF7CF9" w:rsidP="00DA6241">
      <w:pPr>
        <w:pStyle w:val="ProductList-Body"/>
        <w:spacing w:after="40"/>
      </w:pPr>
      <w:r w:rsidRPr="00EF7CF9">
        <w:t>“</w:t>
      </w:r>
      <w:r w:rsidR="00DA6241" w:rsidRPr="00EF7CF9">
        <w:rPr>
          <w:b/>
          <w:color w:val="00188F"/>
        </w:rPr>
        <w:t>Planned Start Time</w:t>
      </w:r>
      <w:r w:rsidRPr="00EF7CF9">
        <w:t>”</w:t>
      </w:r>
      <w:r w:rsidR="00DA6241" w:rsidRPr="00EF7CF9">
        <w:t xml:space="preserve"> is a time at which a Job is scheduled to begin executing.</w:t>
      </w:r>
    </w:p>
    <w:p w14:paraId="25572364" w14:textId="1B37BB4B" w:rsidR="00DA6241" w:rsidRPr="00EF7CF9" w:rsidRDefault="00EF7CF9" w:rsidP="00DA6241">
      <w:pPr>
        <w:pStyle w:val="ProductList-Body"/>
        <w:spacing w:after="40"/>
      </w:pPr>
      <w:r w:rsidRPr="00EF7CF9">
        <w:t>“</w:t>
      </w:r>
      <w:r w:rsidR="00DA6241" w:rsidRPr="00EF7CF9">
        <w:rPr>
          <w:b/>
          <w:color w:val="00188F"/>
        </w:rPr>
        <w:t>Runbook</w:t>
      </w:r>
      <w:r w:rsidRPr="00EF7CF9">
        <w:t>”</w:t>
      </w:r>
      <w:r w:rsidR="00DA6241" w:rsidRPr="00EF7CF9">
        <w:t xml:space="preserve"> means a set of actions specified by you to execute within Microsoft Azure.</w:t>
      </w:r>
    </w:p>
    <w:p w14:paraId="6EACB5CE" w14:textId="39DB35C3" w:rsidR="00DA6241" w:rsidRPr="00EF7CF9" w:rsidRDefault="00EF7CF9" w:rsidP="00DA6241">
      <w:pPr>
        <w:pStyle w:val="ProductList-Body"/>
      </w:pPr>
      <w:r w:rsidRPr="00EF7CF9">
        <w:t>“</w:t>
      </w:r>
      <w:r w:rsidR="00DA6241" w:rsidRPr="00EF7CF9">
        <w:rPr>
          <w:b/>
          <w:color w:val="00188F"/>
        </w:rPr>
        <w:t>Total Jobs</w:t>
      </w:r>
      <w:r w:rsidRPr="00EF7CF9">
        <w:t>”</w:t>
      </w:r>
      <w:r w:rsidR="00DA6241" w:rsidRPr="00EF7CF9">
        <w:t xml:space="preserve"> is the total number of Jobs scheduled for executi</w:t>
      </w:r>
      <w:r w:rsidR="00DD1F37" w:rsidRPr="00EF7CF9">
        <w:t>on during a given billing month, for a give</w:t>
      </w:r>
      <w:r w:rsidR="00E15C18" w:rsidRPr="00EF7CF9">
        <w:t>n Microsoft Azure subscription.</w:t>
      </w:r>
    </w:p>
    <w:p w14:paraId="563BBE90" w14:textId="77777777" w:rsidR="00DA6241" w:rsidRPr="00EF7CF9" w:rsidRDefault="00DA6241" w:rsidP="00DA6241">
      <w:pPr>
        <w:pStyle w:val="ProductList-Body"/>
      </w:pPr>
    </w:p>
    <w:p w14:paraId="72C78E34" w14:textId="084B43CC" w:rsidR="00DA6241" w:rsidRPr="00EF7CF9" w:rsidRDefault="00DA6241" w:rsidP="00DA6241">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CA75028" w14:textId="77777777" w:rsidR="00DA6241" w:rsidRPr="00EF7CF9" w:rsidRDefault="00DA6241" w:rsidP="00DA6241">
      <w:pPr>
        <w:pStyle w:val="ProductList-Body"/>
      </w:pPr>
    </w:p>
    <w:p w14:paraId="0E2DD1A4" w14:textId="77777777" w:rsidR="000D29F0" w:rsidRPr="00EF7CF9" w:rsidRDefault="00C05B38" w:rsidP="000D29F0">
      <w:pPr>
        <w:pStyle w:val="ListParagraph"/>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 Jobs-Delayed Jobs</m:t>
              </m:r>
            </m:num>
            <m:den>
              <m:r>
                <w:rPr>
                  <w:rFonts w:ascii="Cambria Math" w:hAnsi="Cambria Math" w:cs="Tahoma"/>
                  <w:sz w:val="18"/>
                  <w:szCs w:val="18"/>
                </w:rPr>
                <m:t>Total Jobs</m:t>
              </m:r>
            </m:den>
          </m:f>
          <m:r>
            <w:rPr>
              <w:rFonts w:ascii="Cambria Math" w:hAnsi="Cambria Math" w:cs="Tahoma"/>
              <w:sz w:val="18"/>
              <w:szCs w:val="18"/>
            </w:rPr>
            <m:t xml:space="preserve"> x 100</m:t>
          </m:r>
        </m:oMath>
      </m:oMathPara>
    </w:p>
    <w:p w14:paraId="339FD3FE" w14:textId="1741A83F" w:rsidR="00DA6241" w:rsidRPr="00EF7CF9" w:rsidRDefault="00DA6241" w:rsidP="00DA6241">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A6241" w:rsidRPr="00EF7CF9" w14:paraId="4E45E6D0" w14:textId="77777777" w:rsidTr="007910ED">
        <w:trPr>
          <w:tblHeader/>
        </w:trPr>
        <w:tc>
          <w:tcPr>
            <w:tcW w:w="5400" w:type="dxa"/>
            <w:shd w:val="clear" w:color="auto" w:fill="0072C6"/>
          </w:tcPr>
          <w:p w14:paraId="15948EF1" w14:textId="77777777" w:rsidR="00DA6241" w:rsidRPr="00EF7CF9" w:rsidRDefault="00DA6241" w:rsidP="007910ED">
            <w:pPr>
              <w:pStyle w:val="ProductList-OfferingBody"/>
              <w:rPr>
                <w:color w:val="FFFFFF" w:themeColor="background1"/>
              </w:rPr>
            </w:pPr>
            <w:r w:rsidRPr="00EF7CF9">
              <w:rPr>
                <w:color w:val="FFFFFF" w:themeColor="background1"/>
              </w:rPr>
              <w:t>Monthly Uptime Percentage</w:t>
            </w:r>
          </w:p>
        </w:tc>
        <w:tc>
          <w:tcPr>
            <w:tcW w:w="5400" w:type="dxa"/>
            <w:shd w:val="clear" w:color="auto" w:fill="0072C6"/>
          </w:tcPr>
          <w:p w14:paraId="7F3C7AF4" w14:textId="77777777" w:rsidR="00DA6241" w:rsidRPr="00EF7CF9" w:rsidRDefault="00DA6241" w:rsidP="007910ED">
            <w:pPr>
              <w:pStyle w:val="ProductList-OfferingBody"/>
              <w:rPr>
                <w:color w:val="FFFFFF" w:themeColor="background1"/>
              </w:rPr>
            </w:pPr>
            <w:r w:rsidRPr="00EF7CF9">
              <w:rPr>
                <w:color w:val="FFFFFF" w:themeColor="background1"/>
              </w:rPr>
              <w:t>Service Credit</w:t>
            </w:r>
          </w:p>
        </w:tc>
      </w:tr>
      <w:tr w:rsidR="007A24E0" w:rsidRPr="00EF7CF9" w14:paraId="3D980491" w14:textId="77777777" w:rsidTr="007910ED">
        <w:tc>
          <w:tcPr>
            <w:tcW w:w="5400" w:type="dxa"/>
          </w:tcPr>
          <w:p w14:paraId="6AB4A349" w14:textId="6FEDBC48" w:rsidR="007A24E0" w:rsidRPr="00EF7CF9" w:rsidRDefault="007A24E0" w:rsidP="003034CF">
            <w:pPr>
              <w:pStyle w:val="ProductList-OfferingBody"/>
              <w:jc w:val="center"/>
            </w:pPr>
            <w:r w:rsidRPr="00EF7CF9">
              <w:t>&lt; 99.9%</w:t>
            </w:r>
          </w:p>
        </w:tc>
        <w:tc>
          <w:tcPr>
            <w:tcW w:w="5400" w:type="dxa"/>
          </w:tcPr>
          <w:p w14:paraId="2EE90CAD" w14:textId="0F7B96B7" w:rsidR="007A24E0" w:rsidRPr="00EF7CF9" w:rsidRDefault="007A24E0" w:rsidP="003034CF">
            <w:pPr>
              <w:pStyle w:val="ProductList-OfferingBody"/>
              <w:jc w:val="center"/>
            </w:pPr>
            <w:r w:rsidRPr="00EF7CF9">
              <w:t>10%</w:t>
            </w:r>
          </w:p>
        </w:tc>
      </w:tr>
      <w:tr w:rsidR="007A24E0" w:rsidRPr="00EF7CF9" w14:paraId="0E797787" w14:textId="77777777" w:rsidTr="007910ED">
        <w:tc>
          <w:tcPr>
            <w:tcW w:w="5400" w:type="dxa"/>
          </w:tcPr>
          <w:p w14:paraId="0BF3FF9A" w14:textId="0E5D165D" w:rsidR="007A24E0" w:rsidRPr="00EF7CF9" w:rsidRDefault="007A24E0" w:rsidP="003034CF">
            <w:pPr>
              <w:pStyle w:val="ProductList-OfferingBody"/>
              <w:jc w:val="center"/>
            </w:pPr>
            <w:r w:rsidRPr="00EF7CF9">
              <w:t>&lt; 99%</w:t>
            </w:r>
          </w:p>
        </w:tc>
        <w:tc>
          <w:tcPr>
            <w:tcW w:w="5400" w:type="dxa"/>
          </w:tcPr>
          <w:p w14:paraId="2AA17104" w14:textId="3F02BC35" w:rsidR="007A24E0" w:rsidRPr="00EF7CF9" w:rsidRDefault="007A24E0" w:rsidP="003034CF">
            <w:pPr>
              <w:pStyle w:val="ProductList-OfferingBody"/>
              <w:jc w:val="center"/>
            </w:pPr>
            <w:r w:rsidRPr="00EF7CF9">
              <w:t>25%</w:t>
            </w:r>
          </w:p>
        </w:tc>
      </w:tr>
    </w:tbl>
    <w:p w14:paraId="0381CAC3" w14:textId="259A4893" w:rsidR="00DA6241" w:rsidRPr="00EF7CF9" w:rsidRDefault="00C05B38" w:rsidP="00DA624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76D5A006" w14:textId="77777777" w:rsidR="006A2150" w:rsidRDefault="006A2150" w:rsidP="006A2150">
      <w:pPr>
        <w:pStyle w:val="ProductList-Offering2Heading"/>
        <w:tabs>
          <w:tab w:val="clear" w:pos="360"/>
          <w:tab w:val="clear" w:pos="720"/>
          <w:tab w:val="clear" w:pos="1080"/>
        </w:tabs>
        <w:outlineLvl w:val="2"/>
      </w:pPr>
      <w:bookmarkStart w:id="106" w:name="_Toc510793660"/>
      <w:bookmarkStart w:id="107" w:name="_Toc512266201"/>
      <w:bookmarkStart w:id="108" w:name="AzureBotService"/>
      <w:bookmarkStart w:id="109" w:name="_Toc482880958"/>
      <w:bookmarkStart w:id="110" w:name="_Toc457806452"/>
      <w:bookmarkStart w:id="111" w:name="_Toc457821540"/>
      <w:r w:rsidRPr="005244DF">
        <w:t xml:space="preserve">Azure </w:t>
      </w:r>
      <w:r>
        <w:t>Advanced Threat Protection</w:t>
      </w:r>
      <w:bookmarkEnd w:id="106"/>
      <w:bookmarkEnd w:id="107"/>
    </w:p>
    <w:p w14:paraId="7C68EFD3" w14:textId="77777777" w:rsidR="006A2150" w:rsidRPr="00DA6241" w:rsidRDefault="006A2150" w:rsidP="006A2150">
      <w:pPr>
        <w:pStyle w:val="ProductList-Body"/>
      </w:pPr>
      <w:r w:rsidRPr="00DA6241">
        <w:rPr>
          <w:b/>
          <w:color w:val="00188F"/>
        </w:rPr>
        <w:t>Additional Definitions</w:t>
      </w:r>
      <w:r w:rsidRPr="00DA6241">
        <w:t>:</w:t>
      </w:r>
    </w:p>
    <w:p w14:paraId="60C57659" w14:textId="77777777" w:rsidR="006A2150" w:rsidRDefault="006A2150" w:rsidP="006A2150">
      <w:pPr>
        <w:rPr>
          <w:sz w:val="18"/>
        </w:rPr>
      </w:pPr>
      <w:r w:rsidRPr="00CE181C">
        <w:rPr>
          <w:sz w:val="18"/>
        </w:rPr>
        <w:t>“</w:t>
      </w:r>
      <w:r>
        <w:rPr>
          <w:b/>
          <w:color w:val="00188F"/>
          <w:sz w:val="18"/>
        </w:rPr>
        <w:t>Downtime</w:t>
      </w:r>
      <w:r w:rsidRPr="00CE181C">
        <w:rPr>
          <w:sz w:val="18"/>
        </w:rPr>
        <w:t>”</w:t>
      </w:r>
      <w:r w:rsidRPr="00AB7997">
        <w:rPr>
          <w:sz w:val="18"/>
        </w:rPr>
        <w:t xml:space="preserve"> is</w:t>
      </w:r>
      <w:r>
        <w:rPr>
          <w:sz w:val="18"/>
        </w:rPr>
        <w:t xml:space="preserve"> </w:t>
      </w:r>
      <w:r w:rsidRPr="00AB7997">
        <w:rPr>
          <w:sz w:val="18"/>
        </w:rPr>
        <w:t>Any period of time when the admin is unable to access the Azure ATP portal.</w:t>
      </w:r>
    </w:p>
    <w:p w14:paraId="125A288D" w14:textId="77777777" w:rsidR="006A2150" w:rsidRPr="00CE181C" w:rsidRDefault="006A2150" w:rsidP="006A2150">
      <w:pPr>
        <w:pStyle w:val="ProductList-Body"/>
      </w:pPr>
      <w:r>
        <w:rPr>
          <w:b/>
          <w:bCs/>
          <w:color w:val="00188F"/>
        </w:rPr>
        <w:t>Monthly Uptime Percentage</w:t>
      </w:r>
      <w:r>
        <w:t>:</w:t>
      </w:r>
      <w:r w:rsidRPr="00CE181C">
        <w:t xml:space="preserve"> The Monthly Uptime Percentage is calculated using the following formula: </w:t>
      </w:r>
    </w:p>
    <w:p w14:paraId="27D25223" w14:textId="77777777" w:rsidR="006A2150" w:rsidRPr="00CE181C" w:rsidRDefault="006A2150" w:rsidP="006A2150">
      <w:pPr>
        <w:pStyle w:val="ProductList-Body"/>
      </w:pPr>
    </w:p>
    <w:p w14:paraId="4AA5C2EF" w14:textId="77777777" w:rsidR="006A2150" w:rsidRDefault="00C05B38" w:rsidP="006A2150">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 </m:t>
          </m:r>
        </m:oMath>
      </m:oMathPara>
    </w:p>
    <w:p w14:paraId="543429D5" w14:textId="77777777" w:rsidR="006A2150" w:rsidRDefault="006A2150" w:rsidP="006A2150">
      <w:pPr>
        <w:pStyle w:val="ProductList-Body"/>
        <w:rPr>
          <w:szCs w:val="18"/>
        </w:rPr>
      </w:pPr>
      <w:r>
        <w:t>where Downtime is measured in user-minutes; that is, for each month, Downtime is the sum of the length (in minutes) of each Incident that occurs during that month multiplied by the number of users impacted by that Incident.</w:t>
      </w:r>
    </w:p>
    <w:p w14:paraId="7035B681" w14:textId="77777777" w:rsidR="006A2150" w:rsidRPr="00CE181C" w:rsidRDefault="006A2150" w:rsidP="006A2150">
      <w:pPr>
        <w:pStyle w:val="ProductList-Body"/>
        <w:rPr>
          <w:sz w:val="20"/>
        </w:rPr>
      </w:pPr>
    </w:p>
    <w:p w14:paraId="57A762CE" w14:textId="77777777" w:rsidR="006A2150" w:rsidRDefault="006A2150" w:rsidP="006A2150">
      <w:pPr>
        <w:pStyle w:val="ProductList-Body"/>
        <w:keepNext/>
      </w:pPr>
      <w:r>
        <w:rPr>
          <w:b/>
          <w:bCs/>
          <w:color w:val="00188F"/>
        </w:rPr>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6A2150" w14:paraId="12379AB7" w14:textId="77777777" w:rsidTr="00076993">
        <w:trPr>
          <w:tblHeader/>
        </w:trPr>
        <w:tc>
          <w:tcPr>
            <w:tcW w:w="5400" w:type="dxa"/>
            <w:shd w:val="clear" w:color="auto" w:fill="0072C6"/>
            <w:tcMar>
              <w:top w:w="0" w:type="dxa"/>
              <w:left w:w="108" w:type="dxa"/>
              <w:bottom w:w="0" w:type="dxa"/>
              <w:right w:w="108" w:type="dxa"/>
            </w:tcMar>
            <w:hideMark/>
          </w:tcPr>
          <w:p w14:paraId="4B866110" w14:textId="77777777" w:rsidR="006A2150" w:rsidRPr="00CE181C" w:rsidRDefault="006A2150" w:rsidP="00076993">
            <w:pPr>
              <w:pStyle w:val="ProductList-OfferingBody"/>
              <w:spacing w:line="252" w:lineRule="auto"/>
              <w:jc w:val="center"/>
              <w:rPr>
                <w:color w:val="FFFFFF"/>
              </w:rPr>
            </w:pPr>
            <w:r w:rsidRPr="00CE181C">
              <w:rPr>
                <w:color w:val="FFFFFF"/>
              </w:rPr>
              <w:t>Monthly Uptime Percentage</w:t>
            </w:r>
          </w:p>
        </w:tc>
        <w:tc>
          <w:tcPr>
            <w:tcW w:w="5400" w:type="dxa"/>
            <w:shd w:val="clear" w:color="auto" w:fill="0072C6"/>
            <w:tcMar>
              <w:top w:w="0" w:type="dxa"/>
              <w:left w:w="108" w:type="dxa"/>
              <w:bottom w:w="0" w:type="dxa"/>
              <w:right w:w="108" w:type="dxa"/>
            </w:tcMar>
            <w:hideMark/>
          </w:tcPr>
          <w:p w14:paraId="7D466FAF" w14:textId="77777777" w:rsidR="006A2150" w:rsidRPr="00CE181C" w:rsidRDefault="006A2150" w:rsidP="00076993">
            <w:pPr>
              <w:pStyle w:val="ProductList-OfferingBody"/>
              <w:spacing w:line="252" w:lineRule="auto"/>
              <w:jc w:val="center"/>
              <w:rPr>
                <w:color w:val="FFFFFF"/>
              </w:rPr>
            </w:pPr>
            <w:r w:rsidRPr="00CE181C">
              <w:rPr>
                <w:color w:val="FFFFFF"/>
              </w:rPr>
              <w:t>Service Credit</w:t>
            </w:r>
          </w:p>
        </w:tc>
      </w:tr>
      <w:tr w:rsidR="006A2150" w14:paraId="46FC2318" w14:textId="77777777" w:rsidTr="00076993">
        <w:tc>
          <w:tcPr>
            <w:tcW w:w="5400" w:type="dxa"/>
            <w:tcMar>
              <w:top w:w="0" w:type="dxa"/>
              <w:left w:w="108" w:type="dxa"/>
              <w:bottom w:w="0" w:type="dxa"/>
              <w:right w:w="108" w:type="dxa"/>
            </w:tcMar>
            <w:hideMark/>
          </w:tcPr>
          <w:p w14:paraId="7A3727FB" w14:textId="77777777" w:rsidR="006A2150" w:rsidRDefault="006A2150" w:rsidP="00076993">
            <w:pPr>
              <w:pStyle w:val="ProductList-OfferingBody"/>
              <w:spacing w:line="252" w:lineRule="auto"/>
              <w:jc w:val="center"/>
            </w:pPr>
            <w:r>
              <w:t>&lt; 99.9%</w:t>
            </w:r>
          </w:p>
        </w:tc>
        <w:tc>
          <w:tcPr>
            <w:tcW w:w="5400" w:type="dxa"/>
            <w:tcMar>
              <w:top w:w="0" w:type="dxa"/>
              <w:left w:w="108" w:type="dxa"/>
              <w:bottom w:w="0" w:type="dxa"/>
              <w:right w:w="108" w:type="dxa"/>
            </w:tcMar>
            <w:hideMark/>
          </w:tcPr>
          <w:p w14:paraId="3105CFA8" w14:textId="77777777" w:rsidR="006A2150" w:rsidRDefault="006A2150" w:rsidP="00076993">
            <w:pPr>
              <w:pStyle w:val="ProductList-OfferingBody"/>
              <w:spacing w:line="252" w:lineRule="auto"/>
              <w:jc w:val="center"/>
            </w:pPr>
            <w:r>
              <w:t>25%</w:t>
            </w:r>
          </w:p>
        </w:tc>
      </w:tr>
      <w:tr w:rsidR="006A2150" w14:paraId="027E5752" w14:textId="77777777" w:rsidTr="00076993">
        <w:tc>
          <w:tcPr>
            <w:tcW w:w="5400" w:type="dxa"/>
            <w:tcMar>
              <w:top w:w="0" w:type="dxa"/>
              <w:left w:w="108" w:type="dxa"/>
              <w:bottom w:w="0" w:type="dxa"/>
              <w:right w:w="108" w:type="dxa"/>
            </w:tcMar>
            <w:hideMark/>
          </w:tcPr>
          <w:p w14:paraId="51DB18FF" w14:textId="77777777" w:rsidR="006A2150" w:rsidRDefault="006A2150" w:rsidP="00076993">
            <w:pPr>
              <w:pStyle w:val="ProductList-OfferingBody"/>
              <w:spacing w:line="252" w:lineRule="auto"/>
              <w:jc w:val="center"/>
            </w:pPr>
            <w:r>
              <w:t>&lt; 99%</w:t>
            </w:r>
          </w:p>
        </w:tc>
        <w:tc>
          <w:tcPr>
            <w:tcW w:w="5400" w:type="dxa"/>
            <w:tcMar>
              <w:top w:w="0" w:type="dxa"/>
              <w:left w:w="108" w:type="dxa"/>
              <w:bottom w:w="0" w:type="dxa"/>
              <w:right w:w="108" w:type="dxa"/>
            </w:tcMar>
            <w:hideMark/>
          </w:tcPr>
          <w:p w14:paraId="5D5AE133" w14:textId="77777777" w:rsidR="006A2150" w:rsidRDefault="006A2150" w:rsidP="00076993">
            <w:pPr>
              <w:pStyle w:val="ProductList-OfferingBody"/>
              <w:spacing w:line="252" w:lineRule="auto"/>
              <w:jc w:val="center"/>
            </w:pPr>
            <w:r>
              <w:t>50%</w:t>
            </w:r>
          </w:p>
        </w:tc>
      </w:tr>
      <w:tr w:rsidR="006A2150" w14:paraId="25B0C713" w14:textId="77777777" w:rsidTr="00076993">
        <w:tc>
          <w:tcPr>
            <w:tcW w:w="5400" w:type="dxa"/>
            <w:tcMar>
              <w:top w:w="0" w:type="dxa"/>
              <w:left w:w="108" w:type="dxa"/>
              <w:bottom w:w="0" w:type="dxa"/>
              <w:right w:w="108" w:type="dxa"/>
            </w:tcMar>
            <w:hideMark/>
          </w:tcPr>
          <w:p w14:paraId="43E88695" w14:textId="77777777" w:rsidR="006A2150" w:rsidRDefault="006A2150" w:rsidP="00076993">
            <w:pPr>
              <w:pStyle w:val="ProductList-OfferingBody"/>
              <w:spacing w:line="252" w:lineRule="auto"/>
              <w:jc w:val="center"/>
            </w:pPr>
            <w:r>
              <w:t>&lt; 95%</w:t>
            </w:r>
          </w:p>
        </w:tc>
        <w:tc>
          <w:tcPr>
            <w:tcW w:w="5400" w:type="dxa"/>
            <w:tcMar>
              <w:top w:w="0" w:type="dxa"/>
              <w:left w:w="108" w:type="dxa"/>
              <w:bottom w:w="0" w:type="dxa"/>
              <w:right w:w="108" w:type="dxa"/>
            </w:tcMar>
            <w:hideMark/>
          </w:tcPr>
          <w:p w14:paraId="4A7FD8E6" w14:textId="77777777" w:rsidR="006A2150" w:rsidRDefault="006A2150" w:rsidP="00076993">
            <w:pPr>
              <w:pStyle w:val="ProductList-OfferingBody"/>
              <w:spacing w:line="252" w:lineRule="auto"/>
              <w:jc w:val="center"/>
            </w:pPr>
            <w:r>
              <w:t>100%</w:t>
            </w:r>
          </w:p>
        </w:tc>
      </w:tr>
    </w:tbl>
    <w:p w14:paraId="09D1DD60" w14:textId="77777777" w:rsidR="006A2150" w:rsidRPr="00EC2CE0" w:rsidRDefault="00C05B38" w:rsidP="006A215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6A2150" w:rsidRPr="00953775">
          <w:rPr>
            <w:rStyle w:val="Hyperlink"/>
            <w:sz w:val="16"/>
            <w:szCs w:val="16"/>
          </w:rPr>
          <w:t>Table of Contents</w:t>
        </w:r>
      </w:hyperlink>
      <w:r w:rsidR="006A2150" w:rsidRPr="00585A48">
        <w:rPr>
          <w:sz w:val="16"/>
          <w:szCs w:val="16"/>
        </w:rPr>
        <w:t xml:space="preserve"> / </w:t>
      </w:r>
      <w:hyperlink w:anchor="Definitions" w:history="1">
        <w:r w:rsidR="006A2150" w:rsidRPr="00953775">
          <w:rPr>
            <w:rStyle w:val="Hyperlink"/>
            <w:sz w:val="16"/>
            <w:szCs w:val="16"/>
          </w:rPr>
          <w:t>Definitions</w:t>
        </w:r>
      </w:hyperlink>
    </w:p>
    <w:p w14:paraId="363EF268" w14:textId="49839264" w:rsidR="00691854" w:rsidRPr="00EF7CF9" w:rsidRDefault="00691854" w:rsidP="00691854">
      <w:pPr>
        <w:pStyle w:val="ProductList-Offering2Heading"/>
        <w:tabs>
          <w:tab w:val="clear" w:pos="360"/>
          <w:tab w:val="clear" w:pos="720"/>
          <w:tab w:val="clear" w:pos="1080"/>
        </w:tabs>
        <w:outlineLvl w:val="2"/>
      </w:pPr>
      <w:bookmarkStart w:id="112" w:name="_Toc512266202"/>
      <w:r w:rsidRPr="00EF7CF9">
        <w:t>Azure Bot Service</w:t>
      </w:r>
      <w:bookmarkEnd w:id="112"/>
    </w:p>
    <w:bookmarkEnd w:id="108"/>
    <w:p w14:paraId="48557790" w14:textId="77777777" w:rsidR="00D341DE" w:rsidRPr="00EF7CF9" w:rsidRDefault="00D341DE" w:rsidP="00D341DE">
      <w:pPr>
        <w:pStyle w:val="ProductList-Body"/>
      </w:pPr>
      <w:r w:rsidRPr="00EF7CF9">
        <w:rPr>
          <w:b/>
          <w:color w:val="00188F"/>
        </w:rPr>
        <w:t>Additional Definitions</w:t>
      </w:r>
      <w:r w:rsidRPr="00EF7CF9">
        <w:t>:</w:t>
      </w:r>
    </w:p>
    <w:p w14:paraId="11D8B00C" w14:textId="4ED55B3A" w:rsidR="00D341DE" w:rsidRPr="00EF7CF9" w:rsidRDefault="00EF7CF9" w:rsidP="00C659CB">
      <w:pPr>
        <w:pStyle w:val="ProductList-Body"/>
        <w:spacing w:after="40"/>
      </w:pPr>
      <w:r w:rsidRPr="00EF7CF9">
        <w:t>“</w:t>
      </w:r>
      <w:r w:rsidR="00D341DE" w:rsidRPr="00EF7CF9">
        <w:rPr>
          <w:b/>
          <w:color w:val="00188F"/>
        </w:rPr>
        <w:t>Azure Bot Service Premium Channel</w:t>
      </w:r>
      <w:r w:rsidRPr="00EF7CF9">
        <w:t>”</w:t>
      </w:r>
      <w:r w:rsidR="00D341DE" w:rsidRPr="00EF7CF9">
        <w:t xml:space="preserve"> is a Bot Framework channel in the premium category.</w:t>
      </w:r>
    </w:p>
    <w:p w14:paraId="40E682F1" w14:textId="169E54A8" w:rsidR="00D341DE" w:rsidRPr="00EF7CF9" w:rsidRDefault="00EF7CF9" w:rsidP="00C659CB">
      <w:pPr>
        <w:pStyle w:val="ProductList-Body"/>
        <w:spacing w:after="40"/>
      </w:pPr>
      <w:r w:rsidRPr="00EF7CF9">
        <w:t>“</w:t>
      </w:r>
      <w:r w:rsidR="00D341DE" w:rsidRPr="00EF7CF9">
        <w:rPr>
          <w:b/>
          <w:color w:val="00188F"/>
        </w:rPr>
        <w:t>Bot</w:t>
      </w:r>
      <w:r w:rsidRPr="00EF7CF9">
        <w:t>”</w:t>
      </w:r>
      <w:r w:rsidR="00D341DE" w:rsidRPr="00EF7CF9">
        <w:t xml:space="preserve"> is the developer’s Internet facing conversational application which is registered with and is configured to send and receive messages from the Azure Bot Service.</w:t>
      </w:r>
    </w:p>
    <w:p w14:paraId="663A356F" w14:textId="1C1FAE3D" w:rsidR="00D341DE" w:rsidRPr="00EF7CF9" w:rsidRDefault="00EF7CF9" w:rsidP="00C659CB">
      <w:pPr>
        <w:pStyle w:val="ProductList-Body"/>
        <w:spacing w:after="40"/>
      </w:pPr>
      <w:r w:rsidRPr="00EF7CF9">
        <w:t>“</w:t>
      </w:r>
      <w:r w:rsidR="00D341DE" w:rsidRPr="00EF7CF9">
        <w:rPr>
          <w:b/>
          <w:color w:val="00188F"/>
        </w:rPr>
        <w:t>Bot Framework</w:t>
      </w:r>
      <w:r w:rsidRPr="00EF7CF9">
        <w:t>”</w:t>
      </w:r>
      <w:r w:rsidR="00D341DE" w:rsidRPr="00EF7CF9">
        <w:rPr>
          <w:b/>
        </w:rPr>
        <w:t xml:space="preserve"> </w:t>
      </w:r>
      <w:r w:rsidR="00D341DE" w:rsidRPr="00EF7CF9">
        <w:t>is a platform for building, connecting, testing, and deploying powerful and intelligent bots.</w:t>
      </w:r>
    </w:p>
    <w:p w14:paraId="6220D404" w14:textId="4AE84093" w:rsidR="00D341DE" w:rsidRPr="00EF7CF9" w:rsidRDefault="00EF7CF9" w:rsidP="00C659CB">
      <w:pPr>
        <w:pStyle w:val="ProductList-Body"/>
        <w:spacing w:after="40"/>
      </w:pPr>
      <w:r w:rsidRPr="00EF7CF9">
        <w:t>“</w:t>
      </w:r>
      <w:r w:rsidR="00D341DE" w:rsidRPr="00EF7CF9">
        <w:rPr>
          <w:b/>
          <w:color w:val="00188F"/>
        </w:rPr>
        <w:t>Client</w:t>
      </w:r>
      <w:r w:rsidRPr="00EF7CF9">
        <w:t>”</w:t>
      </w:r>
      <w:r w:rsidR="00D341DE" w:rsidRPr="00EF7CF9">
        <w:t xml:space="preserve"> is the end user facing portion of a Bot</w:t>
      </w:r>
      <w:r w:rsidR="00D341DE" w:rsidRPr="00EF7CF9">
        <w:rPr>
          <w:rStyle w:val="CommentReference"/>
          <w:sz w:val="18"/>
          <w:szCs w:val="18"/>
        </w:rPr>
        <w:t>.</w:t>
      </w:r>
    </w:p>
    <w:p w14:paraId="20727E7D" w14:textId="6130B593" w:rsidR="00D341DE" w:rsidRPr="00EF7CF9" w:rsidRDefault="00EF7CF9" w:rsidP="00C659CB">
      <w:pPr>
        <w:pStyle w:val="ProductList-Body"/>
        <w:spacing w:after="40"/>
      </w:pPr>
      <w:r w:rsidRPr="00EF7CF9">
        <w:t>“</w:t>
      </w:r>
      <w:r w:rsidR="00D341DE" w:rsidRPr="00EF7CF9">
        <w:rPr>
          <w:b/>
          <w:color w:val="00188F"/>
        </w:rPr>
        <w:t>Premium Channels API Endpoint</w:t>
      </w:r>
      <w:r w:rsidRPr="00EF7CF9">
        <w:t>”</w:t>
      </w:r>
      <w:r w:rsidR="00D341DE" w:rsidRPr="00EF7CF9">
        <w:rPr>
          <w:b/>
        </w:rPr>
        <w:t xml:space="preserve"> </w:t>
      </w:r>
      <w:r w:rsidR="00D341DE" w:rsidRPr="00EF7CF9">
        <w:t>is a Bot Framework REST API endpoint for Azure Bot Service Premium Channels</w:t>
      </w:r>
    </w:p>
    <w:p w14:paraId="636B3D80" w14:textId="32F3FB13" w:rsidR="00D341DE" w:rsidRPr="00EF7CF9" w:rsidRDefault="00EF7CF9" w:rsidP="00C659CB">
      <w:pPr>
        <w:pStyle w:val="ProductList-Body"/>
        <w:spacing w:after="40"/>
      </w:pPr>
      <w:r w:rsidRPr="00EF7CF9">
        <w:t>“</w:t>
      </w:r>
      <w:r w:rsidR="00D341DE" w:rsidRPr="00EF7CF9">
        <w:rPr>
          <w:b/>
          <w:color w:val="00188F"/>
        </w:rPr>
        <w:t>Total API Requests</w:t>
      </w:r>
      <w:r w:rsidRPr="00EF7CF9">
        <w:t>”</w:t>
      </w:r>
      <w:r w:rsidR="00D341DE" w:rsidRPr="00EF7CF9">
        <w:rPr>
          <w:b/>
        </w:rPr>
        <w:t xml:space="preserve"> </w:t>
      </w:r>
      <w:r w:rsidR="00D341DE" w:rsidRPr="00EF7CF9">
        <w:t>is the total number of requests made by the Bot or the Client to the Premium Channel’s API Endpoint in a Microsoft Azure subscription during a billing month.</w:t>
      </w:r>
    </w:p>
    <w:p w14:paraId="24234B44" w14:textId="7C43F75F" w:rsidR="00D341DE" w:rsidRPr="00EF7CF9" w:rsidRDefault="00EF7CF9" w:rsidP="00C659CB">
      <w:pPr>
        <w:pStyle w:val="ProductList-Body"/>
        <w:spacing w:after="40"/>
        <w:rPr>
          <w:b/>
          <w:color w:val="00188F"/>
        </w:rPr>
      </w:pPr>
      <w:r w:rsidRPr="00EF7CF9">
        <w:t>“</w:t>
      </w:r>
      <w:r w:rsidR="00D341DE" w:rsidRPr="00EF7CF9">
        <w:rPr>
          <w:b/>
          <w:color w:val="00188F"/>
        </w:rPr>
        <w:t>Failed API Requests</w:t>
      </w:r>
      <w:r w:rsidRPr="00EF7CF9">
        <w:t>”</w:t>
      </w:r>
      <w:r w:rsidR="00D341DE" w:rsidRPr="00EF7CF9">
        <w:t xml:space="preserve"> are the total number of requests within Total API Requests that return an Error Code or do not respond within 2 minutes. </w:t>
      </w:r>
    </w:p>
    <w:p w14:paraId="790B3B87" w14:textId="62F240A7" w:rsidR="00D341DE" w:rsidRPr="00EF7CF9" w:rsidRDefault="00EF7CF9" w:rsidP="00C659CB">
      <w:pPr>
        <w:pStyle w:val="ProductList-Body"/>
        <w:spacing w:after="40"/>
        <w:rPr>
          <w:lang w:eastAsia="zh-TW"/>
        </w:rPr>
      </w:pPr>
      <w:r w:rsidRPr="00EF7CF9">
        <w:rPr>
          <w:lang w:eastAsia="zh-TW"/>
        </w:rPr>
        <w:t>“</w:t>
      </w:r>
      <w:r w:rsidR="00D341DE" w:rsidRPr="00EF7CF9">
        <w:rPr>
          <w:b/>
          <w:color w:val="00188F"/>
          <w:lang w:eastAsia="zh-TW"/>
        </w:rPr>
        <w:t>Monthly Uptime Percentage</w:t>
      </w:r>
      <w:r w:rsidRPr="00EF7CF9">
        <w:rPr>
          <w:lang w:eastAsia="zh-TW"/>
        </w:rPr>
        <w:t>”</w:t>
      </w:r>
      <w:r w:rsidR="00D341DE" w:rsidRPr="00EF7CF9">
        <w:rPr>
          <w:lang w:eastAsia="zh-TW"/>
        </w:rPr>
        <w:t xml:space="preserve"> is calculated as Total API Requests less Failed API Requests divided by Total API Requests multiplied by 100.</w:t>
      </w:r>
    </w:p>
    <w:p w14:paraId="3EF7A35A" w14:textId="77777777" w:rsidR="00D341DE" w:rsidRPr="001A6663" w:rsidRDefault="00D341DE" w:rsidP="001A6663">
      <w:pPr>
        <w:pStyle w:val="ProductList-Body"/>
        <w:rPr>
          <w:lang w:val="en"/>
        </w:rPr>
      </w:pPr>
    </w:p>
    <w:p w14:paraId="3D429088" w14:textId="7609DF46" w:rsidR="00D341DE" w:rsidRPr="00EF7CF9" w:rsidRDefault="00D341DE" w:rsidP="0099101D">
      <w:pPr>
        <w:pStyle w:val="ProductList-Body"/>
        <w:rPr>
          <w:lang w:val="en"/>
        </w:rPr>
      </w:pPr>
      <w:r w:rsidRPr="00EF7CF9">
        <w:rPr>
          <w:b/>
          <w:color w:val="00188F"/>
        </w:rPr>
        <w:t>Monthly Uptime Percentage</w:t>
      </w:r>
      <w:r w:rsidRPr="00EF7CF9">
        <w:t>:</w:t>
      </w:r>
      <w:r w:rsidR="00075137">
        <w:rPr>
          <w:b/>
          <w:color w:val="00188F"/>
        </w:rPr>
        <w:t xml:space="preserve"> </w:t>
      </w:r>
      <w:r w:rsidRPr="00EF7CF9">
        <w:rPr>
          <w:lang w:val="en"/>
        </w:rPr>
        <w:t xml:space="preserve">The Monthly Uptime Percentage is calculated using the following formula: </w:t>
      </w:r>
    </w:p>
    <w:p w14:paraId="3099069F" w14:textId="77777777" w:rsidR="00EF7CF9" w:rsidRPr="00EF7CF9" w:rsidRDefault="00EF7CF9" w:rsidP="0099101D">
      <w:pPr>
        <w:pStyle w:val="ProductList-Body"/>
        <w:rPr>
          <w:lang w:val="en"/>
        </w:rPr>
      </w:pPr>
    </w:p>
    <w:p w14:paraId="12CB5E12" w14:textId="2593B84B" w:rsidR="00D341DE" w:rsidRPr="00EF7CF9" w:rsidRDefault="00C05B38" w:rsidP="00D341DE">
      <w:pPr>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EE48F64" w14:textId="77777777" w:rsidR="00D341DE" w:rsidRPr="00EF7CF9" w:rsidRDefault="00D341DE" w:rsidP="00D341DE">
      <w:pPr>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Azure Bot Service Premium Channels.</w:t>
      </w:r>
    </w:p>
    <w:p w14:paraId="415DA14E" w14:textId="77777777" w:rsidR="00D341DE" w:rsidRPr="00EF7CF9" w:rsidRDefault="00D341DE" w:rsidP="00D341DE">
      <w:pPr>
        <w:pStyle w:val="ProductList-Body"/>
      </w:pPr>
      <w:r w:rsidRPr="00EF7CF9">
        <w:rPr>
          <w:b/>
          <w:color w:val="00188F"/>
        </w:rPr>
        <w:t>Service Levels and Service Credits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341DE" w:rsidRPr="00EF7CF9" w14:paraId="5A061591" w14:textId="77777777" w:rsidTr="00EF7CF9">
        <w:trPr>
          <w:trHeight w:val="249"/>
          <w:tblHeader/>
        </w:trPr>
        <w:tc>
          <w:tcPr>
            <w:tcW w:w="5400" w:type="dxa"/>
            <w:shd w:val="clear" w:color="auto" w:fill="0072C6"/>
          </w:tcPr>
          <w:p w14:paraId="40020D18" w14:textId="77777777" w:rsidR="00D341DE" w:rsidRPr="00EF7CF9" w:rsidRDefault="00D341DE" w:rsidP="00EF7CF9">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9BD30CE" w14:textId="77777777" w:rsidR="00D341DE" w:rsidRPr="00EF7CF9" w:rsidRDefault="00D341DE" w:rsidP="00EF7CF9">
            <w:pPr>
              <w:pStyle w:val="ProductList-OfferingBody"/>
              <w:jc w:val="center"/>
              <w:rPr>
                <w:color w:val="FFFFFF" w:themeColor="background1"/>
              </w:rPr>
            </w:pPr>
            <w:r w:rsidRPr="00EF7CF9">
              <w:rPr>
                <w:color w:val="FFFFFF" w:themeColor="background1"/>
              </w:rPr>
              <w:t>Service Credit</w:t>
            </w:r>
          </w:p>
        </w:tc>
      </w:tr>
      <w:tr w:rsidR="00D341DE" w:rsidRPr="00EF7CF9" w14:paraId="41A64B46" w14:textId="77777777" w:rsidTr="00EF7CF9">
        <w:trPr>
          <w:trHeight w:val="242"/>
        </w:trPr>
        <w:tc>
          <w:tcPr>
            <w:tcW w:w="5400" w:type="dxa"/>
          </w:tcPr>
          <w:p w14:paraId="36764780" w14:textId="77777777" w:rsidR="00D341DE" w:rsidRPr="00EF7CF9" w:rsidRDefault="00D341DE" w:rsidP="00EF7CF9">
            <w:pPr>
              <w:pStyle w:val="ProductList-OfferingBody"/>
              <w:jc w:val="center"/>
            </w:pPr>
            <w:r w:rsidRPr="00EF7CF9">
              <w:t>&lt; 99.9%</w:t>
            </w:r>
          </w:p>
        </w:tc>
        <w:tc>
          <w:tcPr>
            <w:tcW w:w="5400" w:type="dxa"/>
          </w:tcPr>
          <w:p w14:paraId="72A1BB96" w14:textId="77777777" w:rsidR="00D341DE" w:rsidRPr="00EF7CF9" w:rsidRDefault="00D341DE" w:rsidP="00EF7CF9">
            <w:pPr>
              <w:pStyle w:val="ProductList-OfferingBody"/>
              <w:jc w:val="center"/>
            </w:pPr>
            <w:r w:rsidRPr="00EF7CF9">
              <w:t>10%</w:t>
            </w:r>
          </w:p>
        </w:tc>
      </w:tr>
      <w:tr w:rsidR="00D341DE" w:rsidRPr="00EF7CF9" w14:paraId="49F593A5" w14:textId="77777777" w:rsidTr="00EF7CF9">
        <w:trPr>
          <w:trHeight w:val="249"/>
        </w:trPr>
        <w:tc>
          <w:tcPr>
            <w:tcW w:w="5400" w:type="dxa"/>
          </w:tcPr>
          <w:p w14:paraId="23A297EB" w14:textId="77777777" w:rsidR="00D341DE" w:rsidRPr="00EF7CF9" w:rsidRDefault="00D341DE" w:rsidP="00EF7CF9">
            <w:pPr>
              <w:pStyle w:val="ProductList-OfferingBody"/>
              <w:jc w:val="center"/>
            </w:pPr>
            <w:r w:rsidRPr="00EF7CF9">
              <w:t>&lt; 99%</w:t>
            </w:r>
          </w:p>
        </w:tc>
        <w:tc>
          <w:tcPr>
            <w:tcW w:w="5400" w:type="dxa"/>
          </w:tcPr>
          <w:p w14:paraId="2FAAE3E5" w14:textId="77777777" w:rsidR="00D341DE" w:rsidRPr="00EF7CF9" w:rsidRDefault="00D341DE" w:rsidP="00EF7CF9">
            <w:pPr>
              <w:pStyle w:val="ProductList-OfferingBody"/>
              <w:jc w:val="center"/>
            </w:pPr>
            <w:r w:rsidRPr="00EF7CF9">
              <w:t>25%</w:t>
            </w:r>
          </w:p>
        </w:tc>
      </w:tr>
    </w:tbl>
    <w:p w14:paraId="3EC8BE72" w14:textId="57496DC0" w:rsidR="00691854" w:rsidRPr="00EF7CF9" w:rsidRDefault="00C05B38" w:rsidP="00D341D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D341DE" w:rsidRPr="00EF7CF9">
          <w:rPr>
            <w:rStyle w:val="Hyperlink"/>
            <w:sz w:val="16"/>
            <w:szCs w:val="16"/>
          </w:rPr>
          <w:t>Table of Contents</w:t>
        </w:r>
      </w:hyperlink>
      <w:r w:rsidR="00D341DE" w:rsidRPr="00EF7CF9">
        <w:rPr>
          <w:sz w:val="16"/>
          <w:szCs w:val="16"/>
        </w:rPr>
        <w:t xml:space="preserve"> / </w:t>
      </w:r>
      <w:hyperlink w:anchor="Definitions" w:history="1">
        <w:r w:rsidR="00D341DE" w:rsidRPr="00EF7CF9">
          <w:rPr>
            <w:rStyle w:val="Hyperlink"/>
            <w:sz w:val="16"/>
            <w:szCs w:val="16"/>
          </w:rPr>
          <w:t>Definitions</w:t>
        </w:r>
      </w:hyperlink>
    </w:p>
    <w:p w14:paraId="4D467C0C" w14:textId="5508699E" w:rsidR="00607C0F" w:rsidRPr="00EF7CF9" w:rsidRDefault="00607C0F" w:rsidP="00607C0F">
      <w:pPr>
        <w:pStyle w:val="ProductList-Offering2Heading"/>
        <w:tabs>
          <w:tab w:val="clear" w:pos="360"/>
          <w:tab w:val="clear" w:pos="720"/>
          <w:tab w:val="clear" w:pos="1080"/>
        </w:tabs>
        <w:outlineLvl w:val="2"/>
      </w:pPr>
      <w:bookmarkStart w:id="113" w:name="_Toc512266203"/>
      <w:r w:rsidRPr="00EF7CF9">
        <w:t>Azure Cosmos DB</w:t>
      </w:r>
      <w:bookmarkEnd w:id="109"/>
      <w:bookmarkEnd w:id="113"/>
    </w:p>
    <w:p w14:paraId="2411B01A" w14:textId="77777777" w:rsidR="00607C0F" w:rsidRPr="00EF7CF9" w:rsidRDefault="00607C0F" w:rsidP="00607C0F">
      <w:pPr>
        <w:pStyle w:val="ProductList-Body"/>
        <w:rPr>
          <w:b/>
          <w:color w:val="00188F"/>
        </w:rPr>
      </w:pPr>
      <w:r w:rsidRPr="00EF7CF9">
        <w:rPr>
          <w:b/>
          <w:color w:val="00188F"/>
        </w:rPr>
        <w:t>Additional Definitions</w:t>
      </w:r>
      <w:r w:rsidRPr="00EF7CF9">
        <w:t>:</w:t>
      </w:r>
    </w:p>
    <w:p w14:paraId="559DA3D2" w14:textId="72DED7D9" w:rsidR="00607C0F" w:rsidRPr="00EF7CF9" w:rsidRDefault="00EF7CF9" w:rsidP="00607C0F">
      <w:pPr>
        <w:pStyle w:val="ProductList-Body"/>
      </w:pPr>
      <w:r w:rsidRPr="00EF7CF9">
        <w:t>“</w:t>
      </w:r>
      <w:r w:rsidR="00607C0F" w:rsidRPr="00EF7CF9">
        <w:rPr>
          <w:b/>
          <w:color w:val="00188F"/>
        </w:rPr>
        <w:t>Collection</w:t>
      </w:r>
      <w:r w:rsidRPr="00EF7CF9">
        <w:t>”</w:t>
      </w:r>
      <w:r w:rsidR="00607C0F" w:rsidRPr="00EF7CF9">
        <w:t xml:space="preserve"> is a container of JSON documents, and a unit of scale for transactions and queries.</w:t>
      </w:r>
    </w:p>
    <w:p w14:paraId="1BA288FB" w14:textId="78173EF0" w:rsidR="00607C0F" w:rsidRPr="00EF7CF9" w:rsidRDefault="00EF7CF9" w:rsidP="00607C0F">
      <w:pPr>
        <w:pStyle w:val="ProductList-Body"/>
      </w:pPr>
      <w:r w:rsidRPr="00EF7CF9">
        <w:t>“</w:t>
      </w:r>
      <w:r w:rsidR="00607C0F" w:rsidRPr="00EF7CF9">
        <w:rPr>
          <w:b/>
          <w:color w:val="00188F"/>
        </w:rPr>
        <w:t>Consumed R</w:t>
      </w:r>
      <w:r w:rsidR="00DD3EFA">
        <w:rPr>
          <w:b/>
          <w:color w:val="00188F"/>
        </w:rPr>
        <w:t>U</w:t>
      </w:r>
      <w:r w:rsidR="00607C0F" w:rsidRPr="00EF7CF9">
        <w:rPr>
          <w:b/>
          <w:color w:val="00188F"/>
        </w:rPr>
        <w:t>s</w:t>
      </w:r>
      <w:r w:rsidRPr="00EF7CF9">
        <w:t>”</w:t>
      </w:r>
      <w:r w:rsidR="00607C0F" w:rsidRPr="00EF7CF9">
        <w:t xml:space="preserve"> is the sum of the Request Units consumed by all the requests which are processed by the Azure Cosmos DB Collection in a given second.</w:t>
      </w:r>
    </w:p>
    <w:p w14:paraId="456DC8EB" w14:textId="46CACFBF" w:rsidR="00607C0F" w:rsidRPr="00EF7CF9" w:rsidRDefault="00EF7CF9" w:rsidP="00607C0F">
      <w:pPr>
        <w:pStyle w:val="ProductList-Body"/>
        <w:spacing w:after="40"/>
      </w:pPr>
      <w:r w:rsidRPr="00EF7CF9">
        <w:t>“</w:t>
      </w:r>
      <w:r w:rsidR="00607C0F" w:rsidRPr="00EF7CF9">
        <w:rPr>
          <w:b/>
          <w:color w:val="00188F"/>
        </w:rPr>
        <w:t>Database Account</w:t>
      </w:r>
      <w:r w:rsidRPr="00EF7CF9">
        <w:t>”</w:t>
      </w:r>
      <w:r w:rsidR="00607C0F" w:rsidRPr="00EF7CF9">
        <w:t xml:space="preserve"> is the top-level resource of the Azure Cosmos DB resource model. A Azure Cosmos DB Database Account contains one or more databases.</w:t>
      </w:r>
    </w:p>
    <w:p w14:paraId="1FC1C101" w14:textId="5810B4A9" w:rsidR="00607C0F" w:rsidRPr="00EF7CF9" w:rsidRDefault="00EF7CF9" w:rsidP="00607C0F">
      <w:pPr>
        <w:pStyle w:val="ProductList-Body"/>
        <w:spacing w:after="40"/>
      </w:pPr>
      <w:r w:rsidRPr="00EF7CF9">
        <w:t>“</w:t>
      </w:r>
      <w:r w:rsidR="00607C0F" w:rsidRPr="00EF7CF9">
        <w:rPr>
          <w:b/>
          <w:color w:val="00188F"/>
        </w:rPr>
        <w:t>Failed Requests</w:t>
      </w:r>
      <w:r w:rsidRPr="00EF7CF9">
        <w:t>”</w:t>
      </w:r>
      <w:r w:rsidR="00607C0F" w:rsidRPr="00EF7CF9">
        <w:t xml:space="preserve"> are requests within Total Requests that either return an Error Code or fail to return a Success Code within the maximum upper bounds documented in the table below.</w:t>
      </w:r>
    </w:p>
    <w:p w14:paraId="04AD7B57" w14:textId="1B0CFC57" w:rsidR="009203E8" w:rsidRPr="00EF7CF9" w:rsidRDefault="00EF7CF9" w:rsidP="001A6663">
      <w:pPr>
        <w:pStyle w:val="ProductList-Body"/>
      </w:pPr>
      <w:r w:rsidRPr="00EF7CF9">
        <w:t>“</w:t>
      </w:r>
      <w:r w:rsidR="009203E8" w:rsidRPr="00EF7CF9">
        <w:rPr>
          <w:b/>
          <w:color w:val="00188F"/>
        </w:rPr>
        <w:t>Failed Read Requests</w:t>
      </w:r>
      <w:r w:rsidRPr="00EF7CF9">
        <w:t>”</w:t>
      </w:r>
      <w:r w:rsidR="009203E8" w:rsidRPr="00EF7CF9">
        <w:t xml:space="preserve"> </w:t>
      </w:r>
      <w:r w:rsidR="00D4310C" w:rsidRPr="00EF7CF9">
        <w:t>are requests within Total Read Requests that either return an Error Code or fail to return a Success Code within the maximum upper bounds documented in the table below.</w:t>
      </w:r>
    </w:p>
    <w:p w14:paraId="713BB65F" w14:textId="77777777" w:rsidR="009203E8" w:rsidRPr="00EF7CF9" w:rsidRDefault="009203E8" w:rsidP="00607C0F">
      <w:pPr>
        <w:pStyle w:val="ProductList-Body"/>
        <w:spacing w:after="40"/>
      </w:pP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07C0F" w:rsidRPr="00EF7CF9" w14:paraId="542A9EBE" w14:textId="77777777" w:rsidTr="00260768">
        <w:trPr>
          <w:tblHeader/>
        </w:trPr>
        <w:tc>
          <w:tcPr>
            <w:tcW w:w="5400" w:type="dxa"/>
            <w:shd w:val="clear" w:color="auto" w:fill="0072C6"/>
          </w:tcPr>
          <w:p w14:paraId="671610D6" w14:textId="77777777" w:rsidR="00607C0F" w:rsidRPr="00EF7CF9" w:rsidRDefault="00607C0F" w:rsidP="00260768">
            <w:pPr>
              <w:pStyle w:val="ProductList-OfferingBody"/>
              <w:rPr>
                <w:color w:val="FFFFFF" w:themeColor="background1"/>
              </w:rPr>
            </w:pPr>
            <w:r w:rsidRPr="00EF7CF9">
              <w:rPr>
                <w:color w:val="FFFFFF" w:themeColor="background1"/>
              </w:rPr>
              <w:t>Operation</w:t>
            </w:r>
          </w:p>
        </w:tc>
        <w:tc>
          <w:tcPr>
            <w:tcW w:w="5400" w:type="dxa"/>
            <w:shd w:val="clear" w:color="auto" w:fill="0072C6"/>
          </w:tcPr>
          <w:p w14:paraId="5490DAE6" w14:textId="77777777" w:rsidR="00607C0F" w:rsidRPr="00EF7CF9" w:rsidRDefault="00607C0F" w:rsidP="00260768">
            <w:pPr>
              <w:pStyle w:val="ProductList-OfferingBody"/>
              <w:rPr>
                <w:color w:val="FFFFFF" w:themeColor="background1"/>
              </w:rPr>
            </w:pPr>
            <w:r w:rsidRPr="00EF7CF9">
              <w:rPr>
                <w:color w:val="FFFFFF" w:themeColor="background1"/>
              </w:rPr>
              <w:t>Maximum Upper Bound on Processing Latency</w:t>
            </w:r>
          </w:p>
        </w:tc>
      </w:tr>
      <w:tr w:rsidR="00607C0F" w:rsidRPr="00EF7CF9" w14:paraId="6DB60E95" w14:textId="77777777" w:rsidTr="00260768">
        <w:tc>
          <w:tcPr>
            <w:tcW w:w="5400" w:type="dxa"/>
          </w:tcPr>
          <w:p w14:paraId="0218BC2A" w14:textId="77777777" w:rsidR="00607C0F" w:rsidRPr="00EF7CF9" w:rsidRDefault="00607C0F" w:rsidP="00260768">
            <w:pPr>
              <w:pStyle w:val="ProductList-OfferingBody"/>
            </w:pPr>
            <w:r w:rsidRPr="00EF7CF9">
              <w:t>All Database Account configuration operations</w:t>
            </w:r>
          </w:p>
        </w:tc>
        <w:tc>
          <w:tcPr>
            <w:tcW w:w="5400" w:type="dxa"/>
          </w:tcPr>
          <w:p w14:paraId="09F74245" w14:textId="77777777" w:rsidR="00607C0F" w:rsidRPr="00EF7CF9" w:rsidRDefault="00607C0F" w:rsidP="00260768">
            <w:pPr>
              <w:pStyle w:val="ProductList-OfferingBody"/>
            </w:pPr>
            <w:r w:rsidRPr="00EF7CF9">
              <w:t>2 Minutes</w:t>
            </w:r>
          </w:p>
        </w:tc>
      </w:tr>
      <w:tr w:rsidR="00607C0F" w:rsidRPr="00EF7CF9" w14:paraId="5B74E0AD" w14:textId="77777777" w:rsidTr="00260768">
        <w:tc>
          <w:tcPr>
            <w:tcW w:w="5400" w:type="dxa"/>
          </w:tcPr>
          <w:p w14:paraId="7C5A5FD4" w14:textId="77777777" w:rsidR="00607C0F" w:rsidRPr="00EF7CF9" w:rsidRDefault="00607C0F" w:rsidP="00260768">
            <w:pPr>
              <w:pStyle w:val="ProductList-OfferingBody"/>
            </w:pPr>
            <w:r w:rsidRPr="00EF7CF9">
              <w:t>Add a new Region</w:t>
            </w:r>
          </w:p>
        </w:tc>
        <w:tc>
          <w:tcPr>
            <w:tcW w:w="5400" w:type="dxa"/>
          </w:tcPr>
          <w:p w14:paraId="321B46B8" w14:textId="77777777" w:rsidR="00607C0F" w:rsidRPr="00EF7CF9" w:rsidRDefault="00607C0F" w:rsidP="00260768">
            <w:pPr>
              <w:pStyle w:val="ProductList-OfferingBody"/>
              <w:rPr>
                <w:rFonts w:ascii="Calibri" w:eastAsia="Times New Roman" w:hAnsi="Calibri"/>
              </w:rPr>
            </w:pPr>
            <w:r w:rsidRPr="00EF7CF9">
              <w:rPr>
                <w:rFonts w:ascii="Calibri" w:eastAsia="Times New Roman" w:hAnsi="Calibri"/>
              </w:rPr>
              <w:t>60 Minutes</w:t>
            </w:r>
          </w:p>
        </w:tc>
      </w:tr>
      <w:tr w:rsidR="00607C0F" w:rsidRPr="00EF7CF9" w14:paraId="6464493D" w14:textId="77777777" w:rsidTr="00260768">
        <w:tc>
          <w:tcPr>
            <w:tcW w:w="5400" w:type="dxa"/>
          </w:tcPr>
          <w:p w14:paraId="2DDC32E7" w14:textId="77777777" w:rsidR="00607C0F" w:rsidRPr="00EF7CF9" w:rsidRDefault="00607C0F" w:rsidP="00260768">
            <w:pPr>
              <w:pStyle w:val="ProductList-OfferingBody"/>
            </w:pPr>
            <w:r w:rsidRPr="00EF7CF9">
              <w:t>Manual Failover</w:t>
            </w:r>
          </w:p>
        </w:tc>
        <w:tc>
          <w:tcPr>
            <w:tcW w:w="5400" w:type="dxa"/>
          </w:tcPr>
          <w:p w14:paraId="73998A87" w14:textId="77777777" w:rsidR="00607C0F" w:rsidRPr="00EF7CF9" w:rsidRDefault="00607C0F" w:rsidP="00260768">
            <w:pPr>
              <w:pStyle w:val="ProductList-OfferingBody"/>
            </w:pPr>
            <w:r w:rsidRPr="00EF7CF9">
              <w:t>5 Minutes</w:t>
            </w:r>
          </w:p>
        </w:tc>
      </w:tr>
      <w:tr w:rsidR="00607C0F" w:rsidRPr="00EF7CF9" w14:paraId="13519FD8" w14:textId="77777777" w:rsidTr="00260768">
        <w:tc>
          <w:tcPr>
            <w:tcW w:w="5400" w:type="dxa"/>
          </w:tcPr>
          <w:p w14:paraId="765A8E16" w14:textId="77777777" w:rsidR="00607C0F" w:rsidRPr="00EF7CF9" w:rsidRDefault="00607C0F" w:rsidP="00260768">
            <w:pPr>
              <w:pStyle w:val="ProductList-OfferingBody"/>
            </w:pPr>
            <w:r w:rsidRPr="00EF7CF9">
              <w:t>Resource Operations</w:t>
            </w:r>
          </w:p>
        </w:tc>
        <w:tc>
          <w:tcPr>
            <w:tcW w:w="5400" w:type="dxa"/>
          </w:tcPr>
          <w:p w14:paraId="0B09D589" w14:textId="77777777" w:rsidR="00607C0F" w:rsidRPr="00EF7CF9" w:rsidRDefault="00607C0F" w:rsidP="00260768">
            <w:pPr>
              <w:pStyle w:val="ProductList-OfferingBody"/>
              <w:rPr>
                <w:rFonts w:ascii="Calibri" w:eastAsia="Times New Roman" w:hAnsi="Calibri"/>
              </w:rPr>
            </w:pPr>
            <w:r w:rsidRPr="00EF7CF9">
              <w:rPr>
                <w:rFonts w:ascii="Calibri" w:eastAsia="Times New Roman" w:hAnsi="Calibri"/>
              </w:rPr>
              <w:t>5 Seconds</w:t>
            </w:r>
          </w:p>
        </w:tc>
      </w:tr>
      <w:tr w:rsidR="00607C0F" w:rsidRPr="00EF7CF9" w14:paraId="53128A90" w14:textId="77777777" w:rsidTr="00260768">
        <w:tc>
          <w:tcPr>
            <w:tcW w:w="5400" w:type="dxa"/>
          </w:tcPr>
          <w:p w14:paraId="3D6DE85A" w14:textId="77777777" w:rsidR="00607C0F" w:rsidRPr="00EF7CF9" w:rsidRDefault="00607C0F" w:rsidP="00260768">
            <w:pPr>
              <w:pStyle w:val="ProductList-OfferingBody"/>
            </w:pPr>
            <w:r w:rsidRPr="00EF7CF9">
              <w:t>Media Operations</w:t>
            </w:r>
          </w:p>
        </w:tc>
        <w:tc>
          <w:tcPr>
            <w:tcW w:w="5400" w:type="dxa"/>
          </w:tcPr>
          <w:p w14:paraId="3C779817" w14:textId="77777777" w:rsidR="00607C0F" w:rsidRPr="00EF7CF9" w:rsidRDefault="00607C0F" w:rsidP="00260768">
            <w:pPr>
              <w:pStyle w:val="ProductList-OfferingBody"/>
            </w:pPr>
            <w:r w:rsidRPr="00EF7CF9">
              <w:t>60 Seconds</w:t>
            </w:r>
          </w:p>
        </w:tc>
      </w:tr>
    </w:tbl>
    <w:p w14:paraId="095A98D9" w14:textId="72F9FD94" w:rsidR="00607C0F" w:rsidRPr="00EF7CF9" w:rsidRDefault="00EF7CF9" w:rsidP="00607C0F">
      <w:pPr>
        <w:spacing w:after="0" w:line="240" w:lineRule="auto"/>
        <w:rPr>
          <w:sz w:val="18"/>
        </w:rPr>
      </w:pPr>
      <w:r w:rsidRPr="00EF7CF9">
        <w:rPr>
          <w:sz w:val="18"/>
        </w:rPr>
        <w:t>“</w:t>
      </w:r>
      <w:r w:rsidR="00607C0F" w:rsidRPr="00EF7CF9">
        <w:rPr>
          <w:b/>
          <w:color w:val="00188F"/>
          <w:sz w:val="18"/>
        </w:rPr>
        <w:t>Provisioned R</w:t>
      </w:r>
      <w:r w:rsidR="00DD3EFA">
        <w:rPr>
          <w:b/>
          <w:color w:val="00188F"/>
          <w:sz w:val="18"/>
        </w:rPr>
        <w:t>U</w:t>
      </w:r>
      <w:r w:rsidR="00607C0F" w:rsidRPr="00EF7CF9">
        <w:rPr>
          <w:b/>
          <w:color w:val="00188F"/>
          <w:sz w:val="18"/>
        </w:rPr>
        <w:t>s</w:t>
      </w:r>
      <w:r w:rsidRPr="00EF7CF9">
        <w:rPr>
          <w:sz w:val="18"/>
        </w:rPr>
        <w:t>”</w:t>
      </w:r>
      <w:r w:rsidR="00607C0F" w:rsidRPr="00EF7CF9">
        <w:rPr>
          <w:sz w:val="18"/>
        </w:rPr>
        <w:t xml:space="preserve"> is the total provisioned Request Units for a given Azure </w:t>
      </w:r>
      <w:r w:rsidR="00607C0F" w:rsidRPr="00EF7CF9">
        <w:rPr>
          <w:rStyle w:val="ProductList-BodyChar"/>
        </w:rPr>
        <w:t>Cosmos DB</w:t>
      </w:r>
      <w:r w:rsidR="00607C0F" w:rsidRPr="00EF7CF9">
        <w:rPr>
          <w:sz w:val="18"/>
        </w:rPr>
        <w:t xml:space="preserve"> Collection for a given second.</w:t>
      </w:r>
    </w:p>
    <w:p w14:paraId="73A66AD6" w14:textId="13FC3829" w:rsidR="00607C0F" w:rsidRPr="00EF7CF9" w:rsidRDefault="00EF7CF9" w:rsidP="00607C0F">
      <w:pPr>
        <w:spacing w:after="0" w:line="240" w:lineRule="auto"/>
        <w:rPr>
          <w:sz w:val="18"/>
        </w:rPr>
      </w:pPr>
      <w:r w:rsidRPr="00EF7CF9">
        <w:rPr>
          <w:sz w:val="18"/>
        </w:rPr>
        <w:t>“</w:t>
      </w:r>
      <w:r w:rsidR="00607C0F" w:rsidRPr="00EF7CF9">
        <w:rPr>
          <w:b/>
          <w:color w:val="00188F"/>
          <w:sz w:val="18"/>
        </w:rPr>
        <w:t>Rate Limited Requests</w:t>
      </w:r>
      <w:r w:rsidRPr="00EF7CF9">
        <w:rPr>
          <w:sz w:val="18"/>
        </w:rPr>
        <w:t>”</w:t>
      </w:r>
      <w:r w:rsidR="00607C0F" w:rsidRPr="00EF7CF9">
        <w:rPr>
          <w:sz w:val="18"/>
        </w:rPr>
        <w:t xml:space="preserve"> are requests which are throttled by the Azure Cosmos</w:t>
      </w:r>
      <w:r w:rsidR="00607C0F" w:rsidRPr="00EF7CF9">
        <w:rPr>
          <w:rStyle w:val="ProductList-BodyChar"/>
        </w:rPr>
        <w:t xml:space="preserve"> DB</w:t>
      </w:r>
      <w:r w:rsidR="00607C0F" w:rsidRPr="00EF7CF9">
        <w:rPr>
          <w:sz w:val="18"/>
        </w:rPr>
        <w:t xml:space="preserve"> Collection after Consumed RUs have exceeded the Provisioned RUs for a partition in the Collection for a given second.</w:t>
      </w:r>
    </w:p>
    <w:p w14:paraId="525D81D0" w14:textId="2FABA9DD" w:rsidR="00607C0F" w:rsidRPr="00EF7CF9" w:rsidRDefault="00EF7CF9" w:rsidP="00607C0F">
      <w:pPr>
        <w:pStyle w:val="ProductList-Body"/>
      </w:pPr>
      <w:r w:rsidRPr="00EF7CF9">
        <w:t>“</w:t>
      </w:r>
      <w:r w:rsidR="00607C0F" w:rsidRPr="00EF7CF9">
        <w:rPr>
          <w:b/>
          <w:color w:val="00188F"/>
        </w:rPr>
        <w:t>Request Unit (RU)</w:t>
      </w:r>
      <w:r w:rsidRPr="00EF7CF9">
        <w:t>”</w:t>
      </w:r>
      <w:r w:rsidR="00607C0F" w:rsidRPr="00EF7CF9">
        <w:t xml:space="preserve"> is a measure of throughput in Azure Cosmos</w:t>
      </w:r>
      <w:r w:rsidR="00607C0F" w:rsidRPr="00EF7CF9">
        <w:rPr>
          <w:rStyle w:val="ProductList-BodyChar"/>
        </w:rPr>
        <w:t xml:space="preserve"> DB</w:t>
      </w:r>
      <w:r w:rsidR="00607C0F" w:rsidRPr="00EF7CF9">
        <w:t>.</w:t>
      </w:r>
    </w:p>
    <w:p w14:paraId="6849DBF5" w14:textId="7C35D579" w:rsidR="00607C0F" w:rsidRPr="00EF7CF9" w:rsidRDefault="00EF7CF9" w:rsidP="00607C0F">
      <w:pPr>
        <w:pStyle w:val="ProductList-Body"/>
        <w:spacing w:after="40"/>
      </w:pPr>
      <w:r w:rsidRPr="00EF7CF9">
        <w:t>“</w:t>
      </w:r>
      <w:r w:rsidR="00607C0F" w:rsidRPr="00EF7CF9">
        <w:rPr>
          <w:b/>
          <w:color w:val="00188F"/>
        </w:rPr>
        <w:t>Resource</w:t>
      </w:r>
      <w:r w:rsidRPr="00EF7CF9">
        <w:t>”</w:t>
      </w:r>
      <w:r w:rsidR="00607C0F" w:rsidRPr="00EF7CF9">
        <w:t xml:space="preserve"> is a set of URI addressable entities associated with a Database Account.</w:t>
      </w:r>
    </w:p>
    <w:p w14:paraId="74882635" w14:textId="64BE4F4B" w:rsidR="00607C0F" w:rsidRPr="00EF7CF9" w:rsidRDefault="00EF7CF9" w:rsidP="00607C0F">
      <w:pPr>
        <w:pStyle w:val="ProductList-Body"/>
        <w:spacing w:after="40"/>
      </w:pPr>
      <w:r w:rsidRPr="00EF7CF9">
        <w:t>“</w:t>
      </w:r>
      <w:r w:rsidR="00607C0F" w:rsidRPr="00EF7CF9">
        <w:rPr>
          <w:b/>
          <w:color w:val="00188F"/>
        </w:rPr>
        <w:t>Successful Requests</w:t>
      </w:r>
      <w:r w:rsidRPr="00EF7CF9">
        <w:t>”</w:t>
      </w:r>
      <w:r w:rsidR="00607C0F" w:rsidRPr="00EF7CF9">
        <w:t xml:space="preserve"> are Total Requests minus Failed Requests.</w:t>
      </w:r>
    </w:p>
    <w:p w14:paraId="36AC1AA4" w14:textId="02F00C9F" w:rsidR="00C419B4" w:rsidRPr="00EF7CF9" w:rsidRDefault="00EF7CF9" w:rsidP="00C419B4">
      <w:pPr>
        <w:pStyle w:val="ProductList-Body"/>
      </w:pPr>
      <w:r w:rsidRPr="00EF7CF9">
        <w:t>“</w:t>
      </w:r>
      <w:r w:rsidR="00C419B4" w:rsidRPr="00EF7CF9">
        <w:rPr>
          <w:b/>
          <w:color w:val="00188F"/>
        </w:rPr>
        <w:t>Total Read Requests</w:t>
      </w:r>
      <w:r w:rsidRPr="00EF7CF9">
        <w:t>”</w:t>
      </w:r>
      <w:r w:rsidR="00C419B4" w:rsidRPr="00EF7CF9">
        <w:t xml:space="preserve"> is the set of all the read requests, including Rate Limited Requests and all the Failed Read Requests, issued against Resources within a one-hour interval within a given Azure subscription during a billing month. </w:t>
      </w:r>
    </w:p>
    <w:p w14:paraId="38299651" w14:textId="77777777" w:rsidR="00D4310C" w:rsidRPr="00EF7CF9" w:rsidRDefault="00D4310C" w:rsidP="00607C0F">
      <w:pPr>
        <w:pStyle w:val="ProductList-Body"/>
        <w:spacing w:after="40"/>
      </w:pPr>
    </w:p>
    <w:p w14:paraId="262EC826" w14:textId="053D7C4D" w:rsidR="00607C0F" w:rsidRPr="00EF7CF9" w:rsidRDefault="00EF7CF9" w:rsidP="00607C0F">
      <w:pPr>
        <w:pStyle w:val="ProductList-Body"/>
      </w:pPr>
      <w:r w:rsidRPr="00EF7CF9">
        <w:t>“</w:t>
      </w:r>
      <w:r w:rsidR="00607C0F" w:rsidRPr="00EF7CF9">
        <w:rPr>
          <w:b/>
          <w:color w:val="00188F"/>
        </w:rPr>
        <w:t>Total Request</w:t>
      </w:r>
      <w:r w:rsidR="00D3788A" w:rsidRPr="00EF7CF9">
        <w:rPr>
          <w:b/>
          <w:color w:val="00188F"/>
        </w:rPr>
        <w:t>s</w:t>
      </w:r>
      <w:r w:rsidRPr="00EF7CF9">
        <w:t>”</w:t>
      </w:r>
      <w:r w:rsidR="00607C0F" w:rsidRPr="00EF7CF9">
        <w:t xml:space="preserve"> is the set of all requests, including Rate Limited Requests</w:t>
      </w:r>
      <w:r w:rsidR="00D3788A" w:rsidRPr="00EF7CF9">
        <w:t xml:space="preserve"> and all Failed Requests</w:t>
      </w:r>
      <w:r w:rsidR="00607C0F" w:rsidRPr="00EF7CF9">
        <w:t>, issued against Resources within a one-hour interval within a given Azure subscription during a billing month.</w:t>
      </w:r>
    </w:p>
    <w:p w14:paraId="6BC12E3F" w14:textId="77777777" w:rsidR="00607C0F" w:rsidRPr="00EF7CF9" w:rsidRDefault="00607C0F" w:rsidP="00607C0F">
      <w:pPr>
        <w:pStyle w:val="ProductList-Body"/>
      </w:pPr>
    </w:p>
    <w:p w14:paraId="6D181BEC" w14:textId="2C473150" w:rsidR="00607C0F" w:rsidRPr="00EF7CF9" w:rsidRDefault="00607C0F" w:rsidP="00607C0F">
      <w:pPr>
        <w:pStyle w:val="ProductList-Body"/>
        <w:rPr>
          <w:b/>
          <w:color w:val="00188F"/>
        </w:rPr>
      </w:pPr>
      <w:r w:rsidRPr="00EF7CF9">
        <w:rPr>
          <w:b/>
          <w:color w:val="00188F"/>
        </w:rPr>
        <w:t>Availability SLA</w:t>
      </w:r>
    </w:p>
    <w:p w14:paraId="423B840F" w14:textId="059FAA22" w:rsidR="00FC0EEC" w:rsidRPr="00EF7CF9" w:rsidRDefault="00EF7CF9" w:rsidP="00F148E4">
      <w:pPr>
        <w:pStyle w:val="ProductList-Body"/>
        <w:ind w:left="360"/>
      </w:pPr>
      <w:r w:rsidRPr="00EF7CF9">
        <w:t>“</w:t>
      </w:r>
      <w:r w:rsidR="00FC0EEC" w:rsidRPr="00EF7CF9">
        <w:rPr>
          <w:b/>
          <w:color w:val="0072C6"/>
        </w:rPr>
        <w:t>Read Error Rate</w:t>
      </w:r>
      <w:r w:rsidRPr="00EF7CF9">
        <w:t>”</w:t>
      </w:r>
      <w:r w:rsidR="00FC0EEC" w:rsidRPr="00EF7CF9">
        <w:t xml:space="preserve"> is the total number of Failed Read Requests divided by Total Read Requests, across all Resources in a given Azure subscription, during a given one-hour interval. If the Total Read Requests in a given one-hour interval is zero, the Read Error Rate for that interval is 0%. </w:t>
      </w:r>
    </w:p>
    <w:p w14:paraId="50F42272" w14:textId="4D1EDF6E" w:rsidR="00607C0F" w:rsidRPr="00EF7CF9" w:rsidRDefault="00EF7CF9" w:rsidP="00607C0F">
      <w:pPr>
        <w:pStyle w:val="ProductList-Body"/>
        <w:ind w:left="360"/>
      </w:pPr>
      <w:r w:rsidRPr="00EF7CF9">
        <w:t>“</w:t>
      </w:r>
      <w:r w:rsidR="00607C0F" w:rsidRPr="00EF7CF9">
        <w:rPr>
          <w:b/>
          <w:color w:val="0072C6"/>
        </w:rPr>
        <w:t>Error Rate</w:t>
      </w:r>
      <w:r w:rsidRPr="00EF7CF9">
        <w:t>”</w:t>
      </w:r>
      <w:r w:rsidR="00607C0F" w:rsidRPr="00EF7CF9">
        <w:t xml:space="preserve"> is the total number of Failed Requests divided by Total Requests, across all Resources in a given Azure subscription, during a given one-hour interval. If the Total Requests in a given one-hour interval is zero, the Error Rate for that interval is 0%.</w:t>
      </w:r>
    </w:p>
    <w:p w14:paraId="40DA570A" w14:textId="6BE7F3E9" w:rsidR="00607C0F" w:rsidRPr="00EF7CF9" w:rsidRDefault="00EF7CF9" w:rsidP="00607C0F">
      <w:pPr>
        <w:pStyle w:val="ProductList-Body"/>
        <w:ind w:left="360"/>
      </w:pPr>
      <w:r w:rsidRPr="00EF7CF9">
        <w:t>“</w:t>
      </w:r>
      <w:r w:rsidR="00607C0F" w:rsidRPr="00EF7CF9">
        <w:rPr>
          <w:b/>
          <w:color w:val="0072C6"/>
        </w:rPr>
        <w:t>Average Error Rate</w:t>
      </w:r>
      <w:r w:rsidRPr="00EF7CF9">
        <w:t>”</w:t>
      </w:r>
      <w:r w:rsidR="00607C0F" w:rsidRPr="00EF7CF9">
        <w:t xml:space="preserve"> for a billing month is the sum of Error Rates for each hour in the billing month divided by the total number of hours in the billing month. </w:t>
      </w:r>
    </w:p>
    <w:p w14:paraId="6B1D4368" w14:textId="47063F87" w:rsidR="00921423" w:rsidRPr="00EF7CF9" w:rsidRDefault="00EF7CF9" w:rsidP="00607C0F">
      <w:pPr>
        <w:pStyle w:val="ProductList-Body"/>
        <w:ind w:left="360"/>
      </w:pPr>
      <w:r w:rsidRPr="00EF7CF9">
        <w:t>“</w:t>
      </w:r>
      <w:r w:rsidR="00921423" w:rsidRPr="00EF7CF9">
        <w:rPr>
          <w:b/>
          <w:color w:val="0072C6"/>
        </w:rPr>
        <w:t>Average Read Error Rate</w:t>
      </w:r>
      <w:r w:rsidRPr="00EF7CF9">
        <w:t>”</w:t>
      </w:r>
      <w:r w:rsidR="006E043B" w:rsidRPr="00EF7CF9">
        <w:t xml:space="preserve"> for a billing month is the sum of Read Error Rates for each hour in the billing month divided by the total number of hours in the billing month.</w:t>
      </w:r>
      <w:r w:rsidR="00075137">
        <w:t xml:space="preserve"> </w:t>
      </w:r>
    </w:p>
    <w:p w14:paraId="1349FC7E" w14:textId="77777777" w:rsidR="00607C0F" w:rsidRPr="00EF7CF9" w:rsidRDefault="00607C0F" w:rsidP="00607C0F">
      <w:pPr>
        <w:pStyle w:val="ProductList-Body"/>
      </w:pPr>
    </w:p>
    <w:p w14:paraId="186829CB" w14:textId="40DA67AB" w:rsidR="00607C0F" w:rsidRPr="00EF7CF9" w:rsidRDefault="00607C0F" w:rsidP="00607C0F">
      <w:pPr>
        <w:pStyle w:val="ProductList-Body"/>
        <w:ind w:left="360"/>
      </w:pPr>
      <w:r w:rsidRPr="00EF7CF9">
        <w:rPr>
          <w:b/>
          <w:color w:val="0072C6"/>
        </w:rPr>
        <w:t xml:space="preserve">Monthly </w:t>
      </w:r>
      <w:r w:rsidR="00627F3F" w:rsidRPr="00EF7CF9">
        <w:rPr>
          <w:b/>
          <w:color w:val="0072C6"/>
        </w:rPr>
        <w:t xml:space="preserve">Availability </w:t>
      </w:r>
      <w:r w:rsidRPr="00EF7CF9">
        <w:rPr>
          <w:b/>
          <w:color w:val="0072C6"/>
        </w:rPr>
        <w:t>Percentage</w:t>
      </w:r>
      <w:r w:rsidRPr="00EF7CF9">
        <w:t>:</w:t>
      </w:r>
      <w:r w:rsidR="00075137">
        <w:t xml:space="preserve"> </w:t>
      </w:r>
      <w:r w:rsidR="00627F3F" w:rsidRPr="00EF7CF9">
        <w:t xml:space="preserve">For the </w:t>
      </w:r>
      <w:r w:rsidRPr="00EF7CF9">
        <w:t>Azure Cosmos</w:t>
      </w:r>
      <w:r w:rsidRPr="00EF7CF9">
        <w:rPr>
          <w:rStyle w:val="ProductList-BodyChar"/>
        </w:rPr>
        <w:t xml:space="preserve"> DB</w:t>
      </w:r>
      <w:r w:rsidRPr="00EF7CF9">
        <w:t xml:space="preserve"> Service is calculated by subtracting from 100% the Average Error Rate for a given Microsoft Azure subscription in a billing month. The Monthly </w:t>
      </w:r>
      <w:r w:rsidR="00627F3F" w:rsidRPr="00EF7CF9">
        <w:t xml:space="preserve">Availability </w:t>
      </w:r>
      <w:r w:rsidRPr="00EF7CF9">
        <w:t>Percentage is represented by the following formula:</w:t>
      </w:r>
    </w:p>
    <w:p w14:paraId="6F18172D" w14:textId="77777777" w:rsidR="00607C0F" w:rsidRPr="00EF7CF9" w:rsidRDefault="00607C0F" w:rsidP="00607C0F">
      <w:pPr>
        <w:pStyle w:val="ProductList-Body"/>
      </w:pPr>
    </w:p>
    <w:p w14:paraId="0A3E0FAA" w14:textId="77777777" w:rsidR="00607C0F" w:rsidRPr="00EF7CF9" w:rsidRDefault="00607C0F" w:rsidP="00607C0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09EB990B" w14:textId="77777777" w:rsidR="00607C0F" w:rsidRPr="00EF7CF9" w:rsidRDefault="00607C0F" w:rsidP="00607C0F">
      <w:pPr>
        <w:pStyle w:val="ProductList-Body"/>
        <w:keepNext/>
        <w:ind w:left="360"/>
        <w:rPr>
          <w:color w:val="0072C6"/>
        </w:rPr>
      </w:pPr>
      <w:r w:rsidRPr="00EF7CF9">
        <w:rPr>
          <w:b/>
          <w:color w:val="0072C6"/>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607C0F" w:rsidRPr="00EF7CF9" w14:paraId="41CC294F" w14:textId="77777777" w:rsidTr="00260768">
        <w:trPr>
          <w:tblHeader/>
        </w:trPr>
        <w:tc>
          <w:tcPr>
            <w:tcW w:w="5220" w:type="dxa"/>
            <w:shd w:val="clear" w:color="auto" w:fill="0072C6"/>
          </w:tcPr>
          <w:p w14:paraId="2E5AFBE3" w14:textId="007E68E6" w:rsidR="00607C0F" w:rsidRPr="00EF7CF9" w:rsidRDefault="00607C0F" w:rsidP="00260768">
            <w:pPr>
              <w:pStyle w:val="ProductList-OfferingBody"/>
              <w:jc w:val="center"/>
              <w:rPr>
                <w:color w:val="FFFFFF" w:themeColor="background1"/>
              </w:rPr>
            </w:pPr>
            <w:r w:rsidRPr="00EF7CF9">
              <w:rPr>
                <w:color w:val="FFFFFF" w:themeColor="background1"/>
              </w:rPr>
              <w:t xml:space="preserve">Monthly </w:t>
            </w:r>
            <w:r w:rsidR="00627F3F" w:rsidRPr="00EF7CF9">
              <w:rPr>
                <w:color w:val="FFFFFF" w:themeColor="background1"/>
              </w:rPr>
              <w:t xml:space="preserve">Availability </w:t>
            </w:r>
            <w:r w:rsidRPr="00EF7CF9">
              <w:rPr>
                <w:color w:val="FFFFFF" w:themeColor="background1"/>
              </w:rPr>
              <w:t>Percentage</w:t>
            </w:r>
          </w:p>
        </w:tc>
        <w:tc>
          <w:tcPr>
            <w:tcW w:w="5220" w:type="dxa"/>
            <w:shd w:val="clear" w:color="auto" w:fill="0072C6"/>
          </w:tcPr>
          <w:p w14:paraId="737DF27A" w14:textId="77777777" w:rsidR="00607C0F" w:rsidRPr="00EF7CF9" w:rsidRDefault="00607C0F" w:rsidP="00260768">
            <w:pPr>
              <w:pStyle w:val="ProductList-OfferingBody"/>
              <w:jc w:val="center"/>
              <w:rPr>
                <w:color w:val="FFFFFF" w:themeColor="background1"/>
              </w:rPr>
            </w:pPr>
            <w:r w:rsidRPr="00EF7CF9">
              <w:rPr>
                <w:color w:val="FFFFFF" w:themeColor="background1"/>
              </w:rPr>
              <w:t>Service Credit</w:t>
            </w:r>
          </w:p>
        </w:tc>
      </w:tr>
      <w:tr w:rsidR="00607C0F" w:rsidRPr="00EF7CF9" w14:paraId="7D6A5F46" w14:textId="77777777" w:rsidTr="00260768">
        <w:tc>
          <w:tcPr>
            <w:tcW w:w="5220" w:type="dxa"/>
          </w:tcPr>
          <w:p w14:paraId="50598042" w14:textId="77777777" w:rsidR="00607C0F" w:rsidRPr="00EF7CF9" w:rsidRDefault="00607C0F" w:rsidP="00260768">
            <w:pPr>
              <w:pStyle w:val="ProductList-OfferingBody"/>
              <w:jc w:val="center"/>
            </w:pPr>
            <w:r w:rsidRPr="00EF7CF9">
              <w:t>&lt; 99.99%</w:t>
            </w:r>
          </w:p>
        </w:tc>
        <w:tc>
          <w:tcPr>
            <w:tcW w:w="5220" w:type="dxa"/>
          </w:tcPr>
          <w:p w14:paraId="149A4589" w14:textId="77777777" w:rsidR="00607C0F" w:rsidRPr="00EF7CF9" w:rsidRDefault="00607C0F" w:rsidP="00260768">
            <w:pPr>
              <w:pStyle w:val="ProductList-OfferingBody"/>
              <w:jc w:val="center"/>
            </w:pPr>
            <w:r w:rsidRPr="00EF7CF9">
              <w:t>10%</w:t>
            </w:r>
          </w:p>
        </w:tc>
      </w:tr>
      <w:tr w:rsidR="00607C0F" w:rsidRPr="00EF7CF9" w14:paraId="66768468" w14:textId="77777777" w:rsidTr="00260768">
        <w:tc>
          <w:tcPr>
            <w:tcW w:w="5220" w:type="dxa"/>
          </w:tcPr>
          <w:p w14:paraId="74D5FDB5" w14:textId="77777777" w:rsidR="00607C0F" w:rsidRPr="00EF7CF9" w:rsidRDefault="00607C0F" w:rsidP="00260768">
            <w:pPr>
              <w:pStyle w:val="ProductList-OfferingBody"/>
              <w:jc w:val="center"/>
            </w:pPr>
            <w:r w:rsidRPr="00EF7CF9">
              <w:t>&lt; 99%</w:t>
            </w:r>
          </w:p>
        </w:tc>
        <w:tc>
          <w:tcPr>
            <w:tcW w:w="5220" w:type="dxa"/>
          </w:tcPr>
          <w:p w14:paraId="5072FD91" w14:textId="77777777" w:rsidR="00607C0F" w:rsidRPr="00EF7CF9" w:rsidRDefault="00607C0F" w:rsidP="00260768">
            <w:pPr>
              <w:pStyle w:val="ProductList-OfferingBody"/>
              <w:jc w:val="center"/>
            </w:pPr>
            <w:r w:rsidRPr="00EF7CF9">
              <w:t>25%</w:t>
            </w:r>
          </w:p>
        </w:tc>
      </w:tr>
    </w:tbl>
    <w:p w14:paraId="6BC276BA" w14:textId="3EC68825" w:rsidR="00607C0F" w:rsidRPr="00EF7CF9" w:rsidRDefault="00607C0F" w:rsidP="00607C0F">
      <w:pPr>
        <w:pStyle w:val="ProductList-Body"/>
      </w:pPr>
    </w:p>
    <w:p w14:paraId="6161C171" w14:textId="433FE57C" w:rsidR="00627F3F" w:rsidRPr="00EF7CF9" w:rsidRDefault="00627F3F" w:rsidP="00DB4B0C">
      <w:pPr>
        <w:pStyle w:val="ProductList-Body"/>
        <w:ind w:left="360"/>
      </w:pPr>
      <w:r w:rsidRPr="00EF7CF9">
        <w:rPr>
          <w:b/>
          <w:color w:val="0072C6"/>
        </w:rPr>
        <w:t>Monthly Availability Percentage</w:t>
      </w:r>
      <w:r w:rsidRPr="00EF7CF9">
        <w:t>:</w:t>
      </w:r>
      <w:r w:rsidR="00DB4B0C" w:rsidRPr="00EF7CF9">
        <w:t xml:space="preserve"> For the Azure Cosmos DB Service with multiple regions is calculated by subtracting from 100% the Average Read Error Rate for a given Microsoft Azure subscription in a billing month. Monthly Read Availability Percentage is represented by the following formula:</w:t>
      </w:r>
    </w:p>
    <w:p w14:paraId="0553B120" w14:textId="77777777" w:rsidR="001F3215" w:rsidRPr="00EF7CF9" w:rsidRDefault="001F3215" w:rsidP="00DB4B0C">
      <w:pPr>
        <w:pStyle w:val="ProductList-Body"/>
        <w:ind w:left="360"/>
      </w:pPr>
    </w:p>
    <w:p w14:paraId="03592CAA" w14:textId="77777777" w:rsidR="001F3215" w:rsidRPr="00EF7CF9" w:rsidRDefault="001F3215" w:rsidP="001F3215">
      <w:pPr>
        <w:pStyle w:val="ListParagraph"/>
        <w:jc w:val="center"/>
        <w:rPr>
          <w:rFonts w:ascii="Cambria Math" w:hAnsi="Cambria Math" w:cs="Tahoma"/>
          <w:i/>
          <w:szCs w:val="18"/>
        </w:rPr>
      </w:pPr>
      <w:r w:rsidRPr="00EF7CF9">
        <w:rPr>
          <w:rFonts w:ascii="Cambria Math" w:hAnsi="Cambria Math" w:cs="Tahoma"/>
          <w:i/>
          <w:sz w:val="18"/>
          <w:szCs w:val="18"/>
        </w:rPr>
        <w:t>100% - Average Read Error Rate</w:t>
      </w:r>
    </w:p>
    <w:p w14:paraId="0F133440" w14:textId="77777777" w:rsidR="001F3215" w:rsidRPr="00EF7CF9" w:rsidRDefault="001F3215" w:rsidP="001F3215">
      <w:pPr>
        <w:pStyle w:val="ProductList-Body"/>
        <w:keepNext/>
        <w:ind w:left="360"/>
        <w:rPr>
          <w:color w:val="0072C6"/>
        </w:rPr>
      </w:pPr>
      <w:r w:rsidRPr="00EF7CF9">
        <w:rPr>
          <w:b/>
          <w:color w:val="0072C6"/>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1F3215" w:rsidRPr="00EF7CF9" w14:paraId="4B09F794" w14:textId="77777777" w:rsidTr="00822663">
        <w:trPr>
          <w:tblHeader/>
        </w:trPr>
        <w:tc>
          <w:tcPr>
            <w:tcW w:w="5220" w:type="dxa"/>
            <w:shd w:val="clear" w:color="auto" w:fill="0072C6"/>
          </w:tcPr>
          <w:p w14:paraId="6EC84175" w14:textId="77777777" w:rsidR="001F3215" w:rsidRPr="00EF7CF9" w:rsidRDefault="001F3215" w:rsidP="00822663">
            <w:pPr>
              <w:pStyle w:val="ProductList-OfferingBody"/>
              <w:jc w:val="center"/>
              <w:rPr>
                <w:color w:val="FFFFFF" w:themeColor="background1"/>
              </w:rPr>
            </w:pPr>
            <w:r w:rsidRPr="00EF7CF9">
              <w:rPr>
                <w:color w:val="FFFFFF" w:themeColor="background1"/>
              </w:rPr>
              <w:t>Monthly Read Availability Percentage</w:t>
            </w:r>
          </w:p>
        </w:tc>
        <w:tc>
          <w:tcPr>
            <w:tcW w:w="5220" w:type="dxa"/>
            <w:shd w:val="clear" w:color="auto" w:fill="0072C6"/>
          </w:tcPr>
          <w:p w14:paraId="138406EA" w14:textId="77777777" w:rsidR="001F3215" w:rsidRPr="00EF7CF9" w:rsidRDefault="001F3215" w:rsidP="00822663">
            <w:pPr>
              <w:pStyle w:val="ProductList-OfferingBody"/>
              <w:jc w:val="center"/>
              <w:rPr>
                <w:color w:val="FFFFFF" w:themeColor="background1"/>
              </w:rPr>
            </w:pPr>
            <w:r w:rsidRPr="00EF7CF9">
              <w:rPr>
                <w:color w:val="FFFFFF" w:themeColor="background1"/>
              </w:rPr>
              <w:t>Service Credit</w:t>
            </w:r>
          </w:p>
        </w:tc>
      </w:tr>
      <w:tr w:rsidR="001F3215" w:rsidRPr="00EF7CF9" w14:paraId="1F4925D0" w14:textId="77777777" w:rsidTr="00822663">
        <w:tc>
          <w:tcPr>
            <w:tcW w:w="5220" w:type="dxa"/>
          </w:tcPr>
          <w:p w14:paraId="586BC7EC" w14:textId="77777777" w:rsidR="001F3215" w:rsidRPr="00EF7CF9" w:rsidRDefault="001F3215" w:rsidP="00822663">
            <w:pPr>
              <w:pStyle w:val="ProductList-OfferingBody"/>
              <w:jc w:val="center"/>
            </w:pPr>
            <w:r w:rsidRPr="00EF7CF9">
              <w:t>&lt; 99.999%</w:t>
            </w:r>
          </w:p>
        </w:tc>
        <w:tc>
          <w:tcPr>
            <w:tcW w:w="5220" w:type="dxa"/>
          </w:tcPr>
          <w:p w14:paraId="39E19CCD" w14:textId="77777777" w:rsidR="001F3215" w:rsidRPr="00EF7CF9" w:rsidRDefault="001F3215" w:rsidP="00822663">
            <w:pPr>
              <w:pStyle w:val="ProductList-OfferingBody"/>
              <w:jc w:val="center"/>
            </w:pPr>
            <w:r w:rsidRPr="00EF7CF9">
              <w:t>10%</w:t>
            </w:r>
          </w:p>
        </w:tc>
      </w:tr>
      <w:tr w:rsidR="001F3215" w:rsidRPr="00EF7CF9" w14:paraId="10BF80DC" w14:textId="77777777" w:rsidTr="00822663">
        <w:tc>
          <w:tcPr>
            <w:tcW w:w="5220" w:type="dxa"/>
          </w:tcPr>
          <w:p w14:paraId="543C5F06" w14:textId="77777777" w:rsidR="001F3215" w:rsidRPr="00EF7CF9" w:rsidRDefault="001F3215" w:rsidP="00822663">
            <w:pPr>
              <w:pStyle w:val="ProductList-OfferingBody"/>
              <w:jc w:val="center"/>
            </w:pPr>
            <w:r w:rsidRPr="00EF7CF9">
              <w:t>&lt; 99%</w:t>
            </w:r>
          </w:p>
        </w:tc>
        <w:tc>
          <w:tcPr>
            <w:tcW w:w="5220" w:type="dxa"/>
          </w:tcPr>
          <w:p w14:paraId="2B164771" w14:textId="77777777" w:rsidR="001F3215" w:rsidRPr="00EF7CF9" w:rsidRDefault="001F3215" w:rsidP="00822663">
            <w:pPr>
              <w:pStyle w:val="ProductList-OfferingBody"/>
              <w:jc w:val="center"/>
            </w:pPr>
            <w:r w:rsidRPr="00EF7CF9">
              <w:t>25%</w:t>
            </w:r>
          </w:p>
        </w:tc>
      </w:tr>
    </w:tbl>
    <w:p w14:paraId="232CA43A" w14:textId="77777777" w:rsidR="00627F3F" w:rsidRPr="00EF7CF9" w:rsidRDefault="00627F3F" w:rsidP="00607C0F">
      <w:pPr>
        <w:pStyle w:val="ProductList-Body"/>
      </w:pPr>
    </w:p>
    <w:p w14:paraId="1E519B75" w14:textId="56C7DF0F" w:rsidR="00607C0F" w:rsidRPr="00EF7CF9" w:rsidRDefault="00607C0F" w:rsidP="00607C0F">
      <w:pPr>
        <w:pStyle w:val="ProductList-Body"/>
        <w:tabs>
          <w:tab w:val="clear" w:pos="360"/>
        </w:tabs>
        <w:rPr>
          <w:b/>
          <w:color w:val="00188F"/>
        </w:rPr>
      </w:pPr>
      <w:r w:rsidRPr="00EF7CF9">
        <w:rPr>
          <w:b/>
          <w:color w:val="00188F"/>
        </w:rPr>
        <w:t>Throughput SLA</w:t>
      </w:r>
    </w:p>
    <w:p w14:paraId="3BC5A1E9" w14:textId="050F40EC" w:rsidR="00607C0F" w:rsidRPr="00EF7CF9" w:rsidRDefault="00EF7CF9" w:rsidP="00607C0F">
      <w:pPr>
        <w:pStyle w:val="ProductList-Body"/>
        <w:ind w:left="360"/>
      </w:pPr>
      <w:r w:rsidRPr="00EF7CF9">
        <w:t>“</w:t>
      </w:r>
      <w:r w:rsidR="00607C0F" w:rsidRPr="00EF7CF9">
        <w:rPr>
          <w:b/>
          <w:color w:val="0072C6"/>
        </w:rPr>
        <w:t>Throughput Failed Requests</w:t>
      </w:r>
      <w:r w:rsidRPr="00EF7CF9">
        <w:t>”</w:t>
      </w:r>
      <w:r w:rsidR="00607C0F" w:rsidRPr="00EF7CF9">
        <w:t xml:space="preserve"> are requests which are throttled by the Azure Cosmos</w:t>
      </w:r>
      <w:r w:rsidR="00607C0F" w:rsidRPr="00EF7CF9">
        <w:rPr>
          <w:rStyle w:val="ProductList-BodyChar"/>
        </w:rPr>
        <w:t xml:space="preserve"> DB</w:t>
      </w:r>
      <w:r w:rsidR="00607C0F" w:rsidRPr="00EF7CF9">
        <w:t xml:space="preserve"> Collection resulting in an Error Code, before Consumed RUs have exceeded the Provisioned RUs for a partition in the Collection for a given second.</w:t>
      </w:r>
    </w:p>
    <w:p w14:paraId="27E12949" w14:textId="038B9C25" w:rsidR="00607C0F" w:rsidRPr="00EF7CF9" w:rsidRDefault="00EF7CF9" w:rsidP="00607C0F">
      <w:pPr>
        <w:pStyle w:val="ProductList-Body"/>
        <w:ind w:left="360"/>
      </w:pPr>
      <w:r w:rsidRPr="00EF7CF9">
        <w:t>“</w:t>
      </w:r>
      <w:r w:rsidR="00607C0F" w:rsidRPr="00EF7CF9">
        <w:rPr>
          <w:b/>
          <w:color w:val="0072C6"/>
        </w:rPr>
        <w:t>Error Rate</w:t>
      </w:r>
      <w:r w:rsidRPr="00EF7CF9">
        <w:t>”</w:t>
      </w:r>
      <w:r w:rsidR="00607C0F" w:rsidRPr="00EF7CF9">
        <w:t xml:space="preserve"> is the total number of Throughput Failed Requests divided by Total Requests, across all Resources in a given Azure subscription, during a given one-hour interval. If the Total Requests in a given one-hour interval is zero, the Error Rate for that interval is 0%.</w:t>
      </w:r>
    </w:p>
    <w:p w14:paraId="03F98D7F" w14:textId="33280341" w:rsidR="00607C0F" w:rsidRPr="00EF7CF9" w:rsidRDefault="00EF7CF9" w:rsidP="00607C0F">
      <w:pPr>
        <w:pStyle w:val="ProductList-Body"/>
        <w:ind w:left="360"/>
      </w:pPr>
      <w:r w:rsidRPr="00EF7CF9">
        <w:t>“</w:t>
      </w:r>
      <w:r w:rsidR="00607C0F" w:rsidRPr="00EF7CF9">
        <w:rPr>
          <w:b/>
          <w:color w:val="0072C6"/>
        </w:rPr>
        <w:t>Average Error Rate</w:t>
      </w:r>
      <w:r w:rsidRPr="00EF7CF9">
        <w:t>”</w:t>
      </w:r>
      <w:r w:rsidR="00607C0F" w:rsidRPr="00EF7CF9">
        <w:t xml:space="preserve"> for a billing month is the sum of Error Rates for each hour in the billing month divided by the total number of hours in the billing month.</w:t>
      </w:r>
    </w:p>
    <w:p w14:paraId="17B5E88D" w14:textId="77777777" w:rsidR="00607C0F" w:rsidRPr="00EF7CF9" w:rsidRDefault="00607C0F" w:rsidP="00607C0F">
      <w:pPr>
        <w:pStyle w:val="ProductList-Body"/>
        <w:ind w:left="360"/>
      </w:pPr>
    </w:p>
    <w:p w14:paraId="38A73187" w14:textId="1684CD15" w:rsidR="00607C0F" w:rsidRPr="00EF7CF9" w:rsidRDefault="00EF7CF9" w:rsidP="00607C0F">
      <w:pPr>
        <w:pStyle w:val="ProductList-Body"/>
        <w:ind w:left="360"/>
      </w:pPr>
      <w:r w:rsidRPr="00EF7CF9">
        <w:t>“</w:t>
      </w:r>
      <w:r w:rsidR="00607C0F" w:rsidRPr="00EF7CF9">
        <w:rPr>
          <w:b/>
          <w:color w:val="0072C6"/>
        </w:rPr>
        <w:t>Monthly Throughput Percentage</w:t>
      </w:r>
      <w:r w:rsidRPr="00EF7CF9">
        <w:t>”</w:t>
      </w:r>
      <w:r w:rsidR="00607C0F" w:rsidRPr="00EF7CF9">
        <w:t xml:space="preserve"> for the Azure Cosmos</w:t>
      </w:r>
      <w:r w:rsidR="00607C0F" w:rsidRPr="00EF7CF9">
        <w:rPr>
          <w:rStyle w:val="ProductList-BodyChar"/>
        </w:rPr>
        <w:t xml:space="preserve"> DB</w:t>
      </w:r>
      <w:r w:rsidR="00607C0F" w:rsidRPr="00EF7CF9">
        <w:t xml:space="preserve"> Service is calculated by subtracting from 100% the Average Error Rate for a given Microsoft Azure subscription in a billing month. Monthly Throughput Percentage is represented by the following formula:</w:t>
      </w:r>
    </w:p>
    <w:p w14:paraId="0123ECC0" w14:textId="77777777" w:rsidR="00607C0F" w:rsidRPr="00B32E8E" w:rsidRDefault="00607C0F" w:rsidP="00607C0F">
      <w:pPr>
        <w:pStyle w:val="ProductList-Body"/>
        <w:ind w:left="360"/>
      </w:pPr>
    </w:p>
    <w:p w14:paraId="5A3E3A05" w14:textId="77777777" w:rsidR="00607C0F" w:rsidRPr="00EF7CF9" w:rsidRDefault="00607C0F" w:rsidP="00607C0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Error Rate </m:t>
          </m:r>
        </m:oMath>
      </m:oMathPara>
    </w:p>
    <w:p w14:paraId="2044BB78" w14:textId="77777777" w:rsidR="00607C0F" w:rsidRPr="00EF7CF9" w:rsidRDefault="00607C0F" w:rsidP="00607C0F">
      <w:pPr>
        <w:pStyle w:val="ProductList-Body"/>
        <w:keepNext/>
        <w:ind w:left="360"/>
        <w:rPr>
          <w:color w:val="0072C6"/>
        </w:rPr>
      </w:pPr>
      <w:r w:rsidRPr="00EF7CF9">
        <w:rPr>
          <w:b/>
          <w:color w:val="0072C6"/>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607C0F" w:rsidRPr="00EF7CF9" w14:paraId="191339F0" w14:textId="77777777" w:rsidTr="00260768">
        <w:trPr>
          <w:tblHeader/>
        </w:trPr>
        <w:tc>
          <w:tcPr>
            <w:tcW w:w="5220" w:type="dxa"/>
            <w:shd w:val="clear" w:color="auto" w:fill="0072C6"/>
          </w:tcPr>
          <w:p w14:paraId="07D8ADE2" w14:textId="77777777" w:rsidR="00607C0F" w:rsidRPr="00EF7CF9" w:rsidRDefault="00607C0F" w:rsidP="00260768">
            <w:pPr>
              <w:pStyle w:val="ProductList-OfferingBody"/>
              <w:jc w:val="center"/>
              <w:rPr>
                <w:color w:val="FFFFFF" w:themeColor="background1"/>
              </w:rPr>
            </w:pPr>
            <w:r w:rsidRPr="00EF7CF9">
              <w:rPr>
                <w:color w:val="FFFFFF" w:themeColor="background1"/>
              </w:rPr>
              <w:t>Monthly Uptime Percentage</w:t>
            </w:r>
          </w:p>
        </w:tc>
        <w:tc>
          <w:tcPr>
            <w:tcW w:w="5220" w:type="dxa"/>
            <w:shd w:val="clear" w:color="auto" w:fill="0072C6"/>
          </w:tcPr>
          <w:p w14:paraId="1E936EED" w14:textId="77777777" w:rsidR="00607C0F" w:rsidRPr="00EF7CF9" w:rsidRDefault="00607C0F" w:rsidP="00260768">
            <w:pPr>
              <w:pStyle w:val="ProductList-OfferingBody"/>
              <w:jc w:val="center"/>
              <w:rPr>
                <w:color w:val="FFFFFF" w:themeColor="background1"/>
              </w:rPr>
            </w:pPr>
            <w:r w:rsidRPr="00EF7CF9">
              <w:rPr>
                <w:color w:val="FFFFFF" w:themeColor="background1"/>
              </w:rPr>
              <w:t>Service Credit</w:t>
            </w:r>
          </w:p>
        </w:tc>
      </w:tr>
      <w:tr w:rsidR="00607C0F" w:rsidRPr="00EF7CF9" w14:paraId="6380A8ED" w14:textId="77777777" w:rsidTr="00260768">
        <w:tc>
          <w:tcPr>
            <w:tcW w:w="5220" w:type="dxa"/>
          </w:tcPr>
          <w:p w14:paraId="11A27CBD" w14:textId="77777777" w:rsidR="00607C0F" w:rsidRPr="00EF7CF9" w:rsidRDefault="00607C0F" w:rsidP="00260768">
            <w:pPr>
              <w:pStyle w:val="ProductList-OfferingBody"/>
              <w:jc w:val="center"/>
            </w:pPr>
            <w:r w:rsidRPr="00EF7CF9">
              <w:t>&lt; 99.99%</w:t>
            </w:r>
          </w:p>
        </w:tc>
        <w:tc>
          <w:tcPr>
            <w:tcW w:w="5220" w:type="dxa"/>
          </w:tcPr>
          <w:p w14:paraId="21981C41" w14:textId="77777777" w:rsidR="00607C0F" w:rsidRPr="00EF7CF9" w:rsidRDefault="00607C0F" w:rsidP="00260768">
            <w:pPr>
              <w:pStyle w:val="ProductList-OfferingBody"/>
              <w:jc w:val="center"/>
            </w:pPr>
            <w:r w:rsidRPr="00EF7CF9">
              <w:t>10%</w:t>
            </w:r>
          </w:p>
        </w:tc>
      </w:tr>
      <w:tr w:rsidR="00607C0F" w:rsidRPr="00EF7CF9" w14:paraId="5978C516" w14:textId="77777777" w:rsidTr="00260768">
        <w:tc>
          <w:tcPr>
            <w:tcW w:w="5220" w:type="dxa"/>
          </w:tcPr>
          <w:p w14:paraId="59DD7898" w14:textId="77777777" w:rsidR="00607C0F" w:rsidRPr="00EF7CF9" w:rsidRDefault="00607C0F" w:rsidP="00260768">
            <w:pPr>
              <w:pStyle w:val="ProductList-OfferingBody"/>
              <w:jc w:val="center"/>
            </w:pPr>
            <w:r w:rsidRPr="00EF7CF9">
              <w:t>&lt; 99%</w:t>
            </w:r>
          </w:p>
        </w:tc>
        <w:tc>
          <w:tcPr>
            <w:tcW w:w="5220" w:type="dxa"/>
          </w:tcPr>
          <w:p w14:paraId="206839A9" w14:textId="77777777" w:rsidR="00607C0F" w:rsidRPr="00EF7CF9" w:rsidRDefault="00607C0F" w:rsidP="00260768">
            <w:pPr>
              <w:pStyle w:val="ProductList-OfferingBody"/>
              <w:jc w:val="center"/>
            </w:pPr>
            <w:r w:rsidRPr="00EF7CF9">
              <w:t>25%</w:t>
            </w:r>
          </w:p>
        </w:tc>
      </w:tr>
    </w:tbl>
    <w:p w14:paraId="092DBBC8" w14:textId="77777777" w:rsidR="00607C0F" w:rsidRPr="00EF7CF9" w:rsidRDefault="00607C0F" w:rsidP="00607C0F">
      <w:pPr>
        <w:pStyle w:val="ProductList-Body"/>
      </w:pPr>
    </w:p>
    <w:p w14:paraId="3A899284" w14:textId="77777777" w:rsidR="00607C0F" w:rsidRPr="00EF7CF9" w:rsidRDefault="00607C0F" w:rsidP="00607C0F">
      <w:pPr>
        <w:pStyle w:val="ProductList-Body"/>
        <w:tabs>
          <w:tab w:val="clear" w:pos="360"/>
        </w:tabs>
        <w:rPr>
          <w:b/>
          <w:color w:val="00188F"/>
        </w:rPr>
      </w:pPr>
      <w:r w:rsidRPr="00EF7CF9">
        <w:rPr>
          <w:b/>
          <w:color w:val="00188F"/>
        </w:rPr>
        <w:t>Consistency SLA</w:t>
      </w:r>
    </w:p>
    <w:p w14:paraId="4AC6A7E5" w14:textId="28631FEB" w:rsidR="00607C0F" w:rsidRPr="00EF7CF9" w:rsidRDefault="00EF7CF9" w:rsidP="00607C0F">
      <w:pPr>
        <w:pStyle w:val="ProductList-Body"/>
        <w:ind w:left="360"/>
      </w:pPr>
      <w:r w:rsidRPr="00EF7CF9">
        <w:t>“</w:t>
      </w:r>
      <w:r w:rsidR="00607C0F" w:rsidRPr="00EF7CF9">
        <w:rPr>
          <w:b/>
          <w:color w:val="0072C6"/>
        </w:rPr>
        <w:t>K</w:t>
      </w:r>
      <w:r w:rsidRPr="00EF7CF9">
        <w:t>”</w:t>
      </w:r>
      <w:r w:rsidR="00607C0F" w:rsidRPr="00EF7CF9">
        <w:t xml:space="preserve"> is the number of versions of a given document for which the reads lag behind the writes.</w:t>
      </w:r>
    </w:p>
    <w:p w14:paraId="4223E325" w14:textId="18E64FE9" w:rsidR="00607C0F" w:rsidRPr="00EF7CF9" w:rsidRDefault="00EF7CF9" w:rsidP="00607C0F">
      <w:pPr>
        <w:pStyle w:val="ProductList-Body"/>
        <w:ind w:left="360"/>
      </w:pPr>
      <w:r w:rsidRPr="00EF7CF9">
        <w:t>“</w:t>
      </w:r>
      <w:r w:rsidR="00607C0F" w:rsidRPr="00EF7CF9">
        <w:rPr>
          <w:b/>
          <w:color w:val="0072C6"/>
        </w:rPr>
        <w:t>T</w:t>
      </w:r>
      <w:r w:rsidRPr="00EF7CF9">
        <w:t>”</w:t>
      </w:r>
      <w:r w:rsidR="00607C0F" w:rsidRPr="00EF7CF9">
        <w:t xml:space="preserve"> is a given time interval.</w:t>
      </w:r>
    </w:p>
    <w:p w14:paraId="75CDCBF1" w14:textId="60096CBD" w:rsidR="00607C0F" w:rsidRPr="00EF7CF9" w:rsidRDefault="00EF7CF9" w:rsidP="00607C0F">
      <w:pPr>
        <w:pStyle w:val="ProductList-Body"/>
        <w:ind w:left="360"/>
      </w:pPr>
      <w:r w:rsidRPr="00EF7CF9">
        <w:t>“</w:t>
      </w:r>
      <w:r w:rsidR="00607C0F" w:rsidRPr="00EF7CF9">
        <w:rPr>
          <w:b/>
          <w:color w:val="0072C6"/>
        </w:rPr>
        <w:t>Consistency Level</w:t>
      </w:r>
      <w:r w:rsidRPr="00EF7CF9">
        <w:t>”</w:t>
      </w:r>
      <w:r w:rsidR="00607C0F" w:rsidRPr="00EF7CF9">
        <w:t xml:space="preserve"> is the setting for a particular read request that supports consistency guarantees. The following table captures the guarantees associated with the Consistency Levels.</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607C0F" w:rsidRPr="00EF7CF9" w14:paraId="17A67CE2" w14:textId="77777777" w:rsidTr="00260768">
        <w:trPr>
          <w:tblHeader/>
        </w:trPr>
        <w:tc>
          <w:tcPr>
            <w:tcW w:w="5220" w:type="dxa"/>
            <w:shd w:val="clear" w:color="auto" w:fill="0072C6"/>
          </w:tcPr>
          <w:p w14:paraId="7315E405" w14:textId="77777777" w:rsidR="00607C0F" w:rsidRPr="00EF7CF9" w:rsidRDefault="00607C0F" w:rsidP="00260768">
            <w:pPr>
              <w:pStyle w:val="ProductList-OfferingBody"/>
              <w:rPr>
                <w:color w:val="FFFFFF" w:themeColor="background1"/>
              </w:rPr>
            </w:pPr>
            <w:r w:rsidRPr="00EF7CF9">
              <w:rPr>
                <w:color w:val="FFFFFF" w:themeColor="background1"/>
              </w:rPr>
              <w:t>Consistency Level</w:t>
            </w:r>
          </w:p>
        </w:tc>
        <w:tc>
          <w:tcPr>
            <w:tcW w:w="5220" w:type="dxa"/>
            <w:shd w:val="clear" w:color="auto" w:fill="0072C6"/>
          </w:tcPr>
          <w:p w14:paraId="29D97D3E" w14:textId="77777777" w:rsidR="00607C0F" w:rsidRPr="00EF7CF9" w:rsidRDefault="00607C0F" w:rsidP="00260768">
            <w:pPr>
              <w:pStyle w:val="ProductList-OfferingBody"/>
              <w:rPr>
                <w:color w:val="FFFFFF" w:themeColor="background1"/>
              </w:rPr>
            </w:pPr>
            <w:r w:rsidRPr="00EF7CF9">
              <w:rPr>
                <w:color w:val="FFFFFF" w:themeColor="background1"/>
              </w:rPr>
              <w:t>Consistency Guarantees</w:t>
            </w:r>
          </w:p>
        </w:tc>
      </w:tr>
      <w:tr w:rsidR="00607C0F" w:rsidRPr="00EF7CF9" w14:paraId="74F0B9CE" w14:textId="77777777" w:rsidTr="00260768">
        <w:tc>
          <w:tcPr>
            <w:tcW w:w="5220" w:type="dxa"/>
          </w:tcPr>
          <w:p w14:paraId="691196E8" w14:textId="77777777" w:rsidR="00607C0F" w:rsidRPr="00EF7CF9" w:rsidRDefault="00607C0F" w:rsidP="00260768">
            <w:pPr>
              <w:pStyle w:val="ProductList-OfferingBody"/>
            </w:pPr>
            <w:r w:rsidRPr="00EF7CF9">
              <w:t>Strong</w:t>
            </w:r>
          </w:p>
        </w:tc>
        <w:tc>
          <w:tcPr>
            <w:tcW w:w="5220" w:type="dxa"/>
          </w:tcPr>
          <w:p w14:paraId="62D733F2" w14:textId="6E58E64B" w:rsidR="00607C0F" w:rsidRPr="00EF7CF9" w:rsidRDefault="006155BD" w:rsidP="00260768">
            <w:pPr>
              <w:pStyle w:val="ProductList-OfferingBody"/>
            </w:pPr>
            <w:r w:rsidRPr="00EF7CF9">
              <w:t>Linearizability</w:t>
            </w:r>
          </w:p>
        </w:tc>
      </w:tr>
      <w:tr w:rsidR="00607C0F" w:rsidRPr="00EF7CF9" w14:paraId="50DBF898" w14:textId="77777777" w:rsidTr="00260768">
        <w:tc>
          <w:tcPr>
            <w:tcW w:w="5220" w:type="dxa"/>
          </w:tcPr>
          <w:p w14:paraId="52150D72" w14:textId="77777777" w:rsidR="00607C0F" w:rsidRPr="00EF7CF9" w:rsidRDefault="00607C0F" w:rsidP="00260768">
            <w:pPr>
              <w:pStyle w:val="ProductList-OfferingBody"/>
            </w:pPr>
            <w:r w:rsidRPr="00EF7CF9">
              <w:t>Sessions</w:t>
            </w:r>
          </w:p>
        </w:tc>
        <w:tc>
          <w:tcPr>
            <w:tcW w:w="5220" w:type="dxa"/>
          </w:tcPr>
          <w:p w14:paraId="0CB1A0C4" w14:textId="77777777" w:rsidR="00607C0F" w:rsidRPr="00EF7CF9" w:rsidRDefault="00607C0F" w:rsidP="00260768">
            <w:pPr>
              <w:pStyle w:val="ProductList-OfferingBody"/>
              <w:rPr>
                <w:rFonts w:ascii="Calibri" w:eastAsia="Times New Roman" w:hAnsi="Calibri"/>
              </w:rPr>
            </w:pPr>
            <w:r w:rsidRPr="00EF7CF9">
              <w:rPr>
                <w:rFonts w:ascii="Calibri" w:eastAsia="Times New Roman" w:hAnsi="Calibri"/>
              </w:rPr>
              <w:t>Read Your Own Write (within write region)</w:t>
            </w:r>
          </w:p>
          <w:p w14:paraId="15712438" w14:textId="77777777" w:rsidR="00607C0F" w:rsidRPr="00EF7CF9" w:rsidRDefault="00607C0F" w:rsidP="00260768">
            <w:pPr>
              <w:pStyle w:val="ProductList-Body"/>
              <w:rPr>
                <w:sz w:val="16"/>
                <w:szCs w:val="16"/>
              </w:rPr>
            </w:pPr>
            <w:r w:rsidRPr="00EF7CF9">
              <w:rPr>
                <w:sz w:val="16"/>
                <w:szCs w:val="16"/>
              </w:rPr>
              <w:t>Monotonic Read</w:t>
            </w:r>
          </w:p>
          <w:p w14:paraId="308747D8" w14:textId="77777777" w:rsidR="00607C0F" w:rsidRPr="00EF7CF9" w:rsidRDefault="00607C0F" w:rsidP="00260768">
            <w:pPr>
              <w:pStyle w:val="ProductList-Body"/>
            </w:pPr>
            <w:r w:rsidRPr="00EF7CF9">
              <w:rPr>
                <w:sz w:val="16"/>
                <w:szCs w:val="16"/>
              </w:rPr>
              <w:t>Consistent Prefix</w:t>
            </w:r>
          </w:p>
        </w:tc>
      </w:tr>
      <w:tr w:rsidR="00607C0F" w:rsidRPr="00EF7CF9" w14:paraId="3F7334F3" w14:textId="77777777" w:rsidTr="00260768">
        <w:tc>
          <w:tcPr>
            <w:tcW w:w="5220" w:type="dxa"/>
          </w:tcPr>
          <w:p w14:paraId="21DCB1DE" w14:textId="77777777" w:rsidR="00607C0F" w:rsidRPr="00EF7CF9" w:rsidRDefault="00607C0F" w:rsidP="00260768">
            <w:pPr>
              <w:pStyle w:val="ProductList-OfferingBody"/>
            </w:pPr>
            <w:r w:rsidRPr="00EF7CF9">
              <w:t>Bounded Staleness</w:t>
            </w:r>
          </w:p>
        </w:tc>
        <w:tc>
          <w:tcPr>
            <w:tcW w:w="5220" w:type="dxa"/>
          </w:tcPr>
          <w:p w14:paraId="2AA0528A" w14:textId="77777777" w:rsidR="00607C0F" w:rsidRPr="00EF7CF9" w:rsidRDefault="00607C0F" w:rsidP="00260768">
            <w:pPr>
              <w:pStyle w:val="ProductList-OfferingBody"/>
              <w:rPr>
                <w:rFonts w:ascii="Calibri" w:eastAsia="Times New Roman" w:hAnsi="Calibri"/>
              </w:rPr>
            </w:pPr>
            <w:r w:rsidRPr="00EF7CF9">
              <w:rPr>
                <w:rFonts w:ascii="Calibri" w:eastAsia="Times New Roman" w:hAnsi="Calibri"/>
              </w:rPr>
              <w:t>Read Your Own Write (within write region)</w:t>
            </w:r>
          </w:p>
          <w:p w14:paraId="638B3725" w14:textId="77777777" w:rsidR="00607C0F" w:rsidRPr="00EF7CF9" w:rsidRDefault="00607C0F" w:rsidP="00260768">
            <w:pPr>
              <w:pStyle w:val="ProductList-Body"/>
              <w:rPr>
                <w:sz w:val="16"/>
                <w:szCs w:val="16"/>
              </w:rPr>
            </w:pPr>
            <w:r w:rsidRPr="00EF7CF9">
              <w:rPr>
                <w:sz w:val="16"/>
                <w:szCs w:val="16"/>
              </w:rPr>
              <w:t>Monotonic Read (within a region)</w:t>
            </w:r>
          </w:p>
          <w:p w14:paraId="6ECF7D6D" w14:textId="77777777" w:rsidR="00607C0F" w:rsidRPr="00EF7CF9" w:rsidRDefault="00607C0F" w:rsidP="00260768">
            <w:pPr>
              <w:pStyle w:val="ProductList-OfferingBody"/>
              <w:rPr>
                <w:szCs w:val="16"/>
              </w:rPr>
            </w:pPr>
            <w:r w:rsidRPr="00EF7CF9">
              <w:rPr>
                <w:szCs w:val="16"/>
              </w:rPr>
              <w:t>Consistent Prefix</w:t>
            </w:r>
          </w:p>
          <w:p w14:paraId="290BA986" w14:textId="77777777" w:rsidR="00607C0F" w:rsidRPr="00EF7CF9" w:rsidRDefault="00607C0F" w:rsidP="00260768">
            <w:pPr>
              <w:pStyle w:val="ProductList-Body"/>
              <w:rPr>
                <w:sz w:val="16"/>
                <w:szCs w:val="16"/>
              </w:rPr>
            </w:pPr>
            <w:r w:rsidRPr="00EF7CF9">
              <w:rPr>
                <w:sz w:val="16"/>
                <w:szCs w:val="16"/>
              </w:rPr>
              <w:t>Staleness Bound &lt; K,T</w:t>
            </w:r>
          </w:p>
        </w:tc>
      </w:tr>
      <w:tr w:rsidR="00607C0F" w:rsidRPr="00EF7CF9" w14:paraId="7DACF277" w14:textId="77777777" w:rsidTr="00260768">
        <w:tc>
          <w:tcPr>
            <w:tcW w:w="5220" w:type="dxa"/>
          </w:tcPr>
          <w:p w14:paraId="41C31BC1" w14:textId="77777777" w:rsidR="00607C0F" w:rsidRPr="00EF7CF9" w:rsidRDefault="00607C0F" w:rsidP="00260768">
            <w:pPr>
              <w:pStyle w:val="ProductList-OfferingBody"/>
            </w:pPr>
            <w:r w:rsidRPr="00EF7CF9">
              <w:t>Consistent Prefix</w:t>
            </w:r>
          </w:p>
        </w:tc>
        <w:tc>
          <w:tcPr>
            <w:tcW w:w="5220" w:type="dxa"/>
          </w:tcPr>
          <w:p w14:paraId="750C8DE8" w14:textId="77777777" w:rsidR="00607C0F" w:rsidRPr="00EF7CF9" w:rsidRDefault="00607C0F" w:rsidP="00260768">
            <w:pPr>
              <w:pStyle w:val="ProductList-OfferingBody"/>
              <w:rPr>
                <w:rFonts w:ascii="Calibri" w:eastAsia="Times New Roman" w:hAnsi="Calibri"/>
              </w:rPr>
            </w:pPr>
            <w:r w:rsidRPr="00EF7CF9">
              <w:rPr>
                <w:rFonts w:ascii="Calibri" w:eastAsia="Times New Roman" w:hAnsi="Calibri"/>
              </w:rPr>
              <w:t>Consistent Prefix</w:t>
            </w:r>
          </w:p>
        </w:tc>
      </w:tr>
      <w:tr w:rsidR="00607C0F" w:rsidRPr="00EF7CF9" w14:paraId="48FBE129" w14:textId="77777777" w:rsidTr="00260768">
        <w:tc>
          <w:tcPr>
            <w:tcW w:w="5220" w:type="dxa"/>
          </w:tcPr>
          <w:p w14:paraId="6EDEC2BA" w14:textId="77777777" w:rsidR="00607C0F" w:rsidRPr="00EF7CF9" w:rsidRDefault="00607C0F" w:rsidP="00260768">
            <w:pPr>
              <w:pStyle w:val="ProductList-OfferingBody"/>
            </w:pPr>
            <w:r w:rsidRPr="00EF7CF9">
              <w:t>Eventual</w:t>
            </w:r>
          </w:p>
        </w:tc>
        <w:tc>
          <w:tcPr>
            <w:tcW w:w="5220" w:type="dxa"/>
          </w:tcPr>
          <w:p w14:paraId="72E15161" w14:textId="77777777" w:rsidR="00607C0F" w:rsidRPr="00EF7CF9" w:rsidRDefault="00607C0F" w:rsidP="00260768">
            <w:pPr>
              <w:pStyle w:val="ProductList-OfferingBody"/>
            </w:pPr>
            <w:r w:rsidRPr="00EF7CF9">
              <w:t>Eventual</w:t>
            </w:r>
          </w:p>
        </w:tc>
      </w:tr>
    </w:tbl>
    <w:p w14:paraId="01F9C388" w14:textId="13DFF87A" w:rsidR="00607C0F" w:rsidRPr="00EF7CF9" w:rsidRDefault="00EF7CF9" w:rsidP="00607C0F">
      <w:pPr>
        <w:pStyle w:val="ProductList-Body"/>
        <w:ind w:left="360"/>
      </w:pPr>
      <w:r w:rsidRPr="00EF7CF9">
        <w:t>“</w:t>
      </w:r>
      <w:r w:rsidR="00607C0F" w:rsidRPr="00EF7CF9">
        <w:rPr>
          <w:b/>
          <w:color w:val="0072C6"/>
        </w:rPr>
        <w:t>Consistency Violation Rate</w:t>
      </w:r>
      <w:r w:rsidRPr="00EF7CF9">
        <w:t>”</w:t>
      </w:r>
      <w:r w:rsidR="00607C0F" w:rsidRPr="00EF7CF9">
        <w:t xml:space="preserve"> is Successful Requests that could not be delivered when performing the consistency guarantees specified for the chosen Consistency Level divided by Total Requests, across all Resources in a given Azure subscription, during a given one-hour interval. If the Total Requests in a given one-hour interval is zero, the Consistency Violation Rate for that interval is 0%.</w:t>
      </w:r>
    </w:p>
    <w:p w14:paraId="65CEDF84" w14:textId="3D11B500" w:rsidR="00607C0F" w:rsidRPr="00EF7CF9" w:rsidRDefault="00EF7CF9" w:rsidP="00607C0F">
      <w:pPr>
        <w:pStyle w:val="ProductList-Body"/>
        <w:ind w:left="360"/>
      </w:pPr>
      <w:r w:rsidRPr="00EF7CF9">
        <w:t>“</w:t>
      </w:r>
      <w:r w:rsidR="00607C0F" w:rsidRPr="00EF7CF9">
        <w:rPr>
          <w:b/>
          <w:color w:val="0072C6"/>
        </w:rPr>
        <w:t>Average Consistency Violation Rate</w:t>
      </w:r>
      <w:r w:rsidRPr="00EF7CF9">
        <w:t>”</w:t>
      </w:r>
      <w:r w:rsidR="00607C0F" w:rsidRPr="00EF7CF9">
        <w:t xml:space="preserve"> for a billing month is the sum of Consistency Violation Rates for each hour in the billing month divided by the total number of hours in the billing month.</w:t>
      </w:r>
    </w:p>
    <w:p w14:paraId="4C61C41D" w14:textId="77777777" w:rsidR="00607C0F" w:rsidRPr="00EF7CF9" w:rsidRDefault="00607C0F" w:rsidP="00607C0F">
      <w:pPr>
        <w:pStyle w:val="ProductList-Body"/>
        <w:ind w:left="360"/>
      </w:pPr>
    </w:p>
    <w:p w14:paraId="5DAD725C" w14:textId="47089DA6" w:rsidR="00607C0F" w:rsidRPr="00EF7CF9" w:rsidRDefault="00EF7CF9" w:rsidP="00607C0F">
      <w:pPr>
        <w:pStyle w:val="ProductList-Body"/>
        <w:ind w:left="360"/>
      </w:pPr>
      <w:r w:rsidRPr="00EF7CF9">
        <w:t>“</w:t>
      </w:r>
      <w:r w:rsidR="00607C0F" w:rsidRPr="00EF7CF9">
        <w:rPr>
          <w:b/>
          <w:color w:val="0072C6"/>
        </w:rPr>
        <w:t>Monthly Consistency Attainment Percentage</w:t>
      </w:r>
      <w:r w:rsidRPr="00EF7CF9">
        <w:t>”</w:t>
      </w:r>
      <w:r w:rsidR="00607C0F" w:rsidRPr="00EF7CF9">
        <w:t xml:space="preserve"> for the Azure Cosmos</w:t>
      </w:r>
      <w:r w:rsidR="00607C0F" w:rsidRPr="00EF7CF9">
        <w:rPr>
          <w:rStyle w:val="ProductList-BodyChar"/>
        </w:rPr>
        <w:t xml:space="preserve"> DB</w:t>
      </w:r>
      <w:r w:rsidR="00607C0F" w:rsidRPr="00EF7CF9">
        <w:t xml:space="preserve"> Service is calculated by subtracting from 100% the Average Consistency Violation Rate for a given Microsoft Azure subscription in a billing month. </w:t>
      </w:r>
    </w:p>
    <w:p w14:paraId="62092DDA" w14:textId="77777777" w:rsidR="00607C0F" w:rsidRPr="00EF7CF9" w:rsidRDefault="00607C0F" w:rsidP="00607C0F">
      <w:pPr>
        <w:pStyle w:val="ProductList-Body"/>
        <w:ind w:left="360"/>
        <w:rPr>
          <w:b/>
          <w:color w:val="0072C6"/>
        </w:rPr>
      </w:pPr>
    </w:p>
    <w:p w14:paraId="1530FCC2" w14:textId="330327E2" w:rsidR="00607C0F" w:rsidRPr="00EF7CF9" w:rsidRDefault="00607C0F" w:rsidP="00607C0F">
      <w:pPr>
        <w:pStyle w:val="ProductList-Body"/>
        <w:ind w:left="360"/>
      </w:pPr>
      <w:r w:rsidRPr="00EF7CF9">
        <w:rPr>
          <w:b/>
          <w:color w:val="0072C6"/>
        </w:rPr>
        <w:t xml:space="preserve">Monthly </w:t>
      </w:r>
      <w:r w:rsidR="00E21E81" w:rsidRPr="00EF7CF9">
        <w:rPr>
          <w:b/>
          <w:color w:val="0072C6"/>
        </w:rPr>
        <w:t xml:space="preserve">Consistency </w:t>
      </w:r>
      <w:r w:rsidRPr="00EF7CF9">
        <w:rPr>
          <w:b/>
          <w:color w:val="0072C6"/>
        </w:rPr>
        <w:t>Percentage</w:t>
      </w:r>
      <w:r w:rsidRPr="00EF7CF9">
        <w:t>:</w:t>
      </w:r>
      <w:r w:rsidR="00075137">
        <w:t xml:space="preserve"> </w:t>
      </w:r>
      <w:r w:rsidR="00E21E81" w:rsidRPr="00EF7CF9">
        <w:t xml:space="preserve">For the </w:t>
      </w:r>
      <w:r w:rsidRPr="00EF7CF9">
        <w:t>Azure Cosmos</w:t>
      </w:r>
      <w:r w:rsidRPr="00EF7CF9">
        <w:rPr>
          <w:rStyle w:val="ProductList-BodyChar"/>
        </w:rPr>
        <w:t xml:space="preserve"> DB</w:t>
      </w:r>
      <w:r w:rsidRPr="00EF7CF9">
        <w:t xml:space="preserve"> Service is calculated by subtracting from 100% the Average </w:t>
      </w:r>
      <w:r w:rsidR="00E21E81" w:rsidRPr="00EF7CF9">
        <w:t xml:space="preserve">Consistency Violation </w:t>
      </w:r>
      <w:r w:rsidRPr="00EF7CF9">
        <w:t xml:space="preserve">Rate for a given Microsoft Azure subscription in a billing month. The Monthly </w:t>
      </w:r>
      <w:r w:rsidR="006A135B" w:rsidRPr="00EF7CF9">
        <w:t xml:space="preserve">Consistency </w:t>
      </w:r>
      <w:r w:rsidRPr="00EF7CF9">
        <w:t>Percentage is represented by the following formula:</w:t>
      </w:r>
    </w:p>
    <w:p w14:paraId="135D5BEC" w14:textId="77777777" w:rsidR="00607C0F" w:rsidRPr="00EF7CF9" w:rsidRDefault="00607C0F" w:rsidP="00607C0F">
      <w:pPr>
        <w:pStyle w:val="ProductList-Body"/>
      </w:pPr>
    </w:p>
    <w:p w14:paraId="7F9C1E1C" w14:textId="77777777" w:rsidR="00607C0F" w:rsidRPr="00EF7CF9" w:rsidRDefault="00607C0F" w:rsidP="00607C0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Consistency Violation Rate </m:t>
          </m:r>
        </m:oMath>
      </m:oMathPara>
    </w:p>
    <w:p w14:paraId="233C0CEA" w14:textId="77777777" w:rsidR="00607C0F" w:rsidRPr="00EF7CF9" w:rsidRDefault="00607C0F" w:rsidP="00607C0F">
      <w:pPr>
        <w:pStyle w:val="ProductList-Body"/>
        <w:keepNext/>
        <w:ind w:left="360"/>
        <w:rPr>
          <w:color w:val="0072C6"/>
        </w:rPr>
      </w:pPr>
      <w:r w:rsidRPr="00EF7CF9">
        <w:rPr>
          <w:b/>
          <w:color w:val="0072C6"/>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607C0F" w:rsidRPr="00EF7CF9" w14:paraId="74759A3B" w14:textId="77777777" w:rsidTr="00260768">
        <w:trPr>
          <w:tblHeader/>
        </w:trPr>
        <w:tc>
          <w:tcPr>
            <w:tcW w:w="5220" w:type="dxa"/>
            <w:shd w:val="clear" w:color="auto" w:fill="0072C6"/>
          </w:tcPr>
          <w:p w14:paraId="51C8207C" w14:textId="77777777" w:rsidR="00607C0F" w:rsidRPr="00EF7CF9" w:rsidRDefault="00607C0F" w:rsidP="00260768">
            <w:pPr>
              <w:pStyle w:val="ProductList-OfferingBody"/>
              <w:jc w:val="center"/>
              <w:rPr>
                <w:color w:val="FFFFFF" w:themeColor="background1"/>
              </w:rPr>
            </w:pPr>
            <w:r w:rsidRPr="00EF7CF9">
              <w:rPr>
                <w:color w:val="FFFFFF" w:themeColor="background1"/>
              </w:rPr>
              <w:t>Monthly Uptime Percentage</w:t>
            </w:r>
          </w:p>
        </w:tc>
        <w:tc>
          <w:tcPr>
            <w:tcW w:w="5220" w:type="dxa"/>
            <w:shd w:val="clear" w:color="auto" w:fill="0072C6"/>
          </w:tcPr>
          <w:p w14:paraId="059306B9" w14:textId="77777777" w:rsidR="00607C0F" w:rsidRPr="00EF7CF9" w:rsidRDefault="00607C0F" w:rsidP="00260768">
            <w:pPr>
              <w:pStyle w:val="ProductList-OfferingBody"/>
              <w:jc w:val="center"/>
              <w:rPr>
                <w:color w:val="FFFFFF" w:themeColor="background1"/>
              </w:rPr>
            </w:pPr>
            <w:r w:rsidRPr="00EF7CF9">
              <w:rPr>
                <w:color w:val="FFFFFF" w:themeColor="background1"/>
              </w:rPr>
              <w:t>Service Credit</w:t>
            </w:r>
          </w:p>
        </w:tc>
      </w:tr>
      <w:tr w:rsidR="00607C0F" w:rsidRPr="00EF7CF9" w14:paraId="1BC517CE" w14:textId="77777777" w:rsidTr="00260768">
        <w:tc>
          <w:tcPr>
            <w:tcW w:w="5220" w:type="dxa"/>
          </w:tcPr>
          <w:p w14:paraId="5EAABE05" w14:textId="77777777" w:rsidR="00607C0F" w:rsidRPr="00EF7CF9" w:rsidRDefault="00607C0F" w:rsidP="00260768">
            <w:pPr>
              <w:pStyle w:val="ProductList-OfferingBody"/>
              <w:jc w:val="center"/>
            </w:pPr>
            <w:r w:rsidRPr="00EF7CF9">
              <w:t>&lt; 99.99%</w:t>
            </w:r>
          </w:p>
        </w:tc>
        <w:tc>
          <w:tcPr>
            <w:tcW w:w="5220" w:type="dxa"/>
          </w:tcPr>
          <w:p w14:paraId="5748B7EE" w14:textId="77777777" w:rsidR="00607C0F" w:rsidRPr="00EF7CF9" w:rsidRDefault="00607C0F" w:rsidP="00260768">
            <w:pPr>
              <w:pStyle w:val="ProductList-OfferingBody"/>
              <w:jc w:val="center"/>
            </w:pPr>
            <w:r w:rsidRPr="00EF7CF9">
              <w:t>10%</w:t>
            </w:r>
          </w:p>
        </w:tc>
      </w:tr>
      <w:tr w:rsidR="00607C0F" w:rsidRPr="00EF7CF9" w14:paraId="076BD26A" w14:textId="77777777" w:rsidTr="00260768">
        <w:tc>
          <w:tcPr>
            <w:tcW w:w="5220" w:type="dxa"/>
          </w:tcPr>
          <w:p w14:paraId="732EF45A" w14:textId="77777777" w:rsidR="00607C0F" w:rsidRPr="00EF7CF9" w:rsidRDefault="00607C0F" w:rsidP="00260768">
            <w:pPr>
              <w:pStyle w:val="ProductList-OfferingBody"/>
              <w:jc w:val="center"/>
            </w:pPr>
            <w:r w:rsidRPr="00EF7CF9">
              <w:t>&lt; 99%</w:t>
            </w:r>
          </w:p>
        </w:tc>
        <w:tc>
          <w:tcPr>
            <w:tcW w:w="5220" w:type="dxa"/>
          </w:tcPr>
          <w:p w14:paraId="6B611B93" w14:textId="77777777" w:rsidR="00607C0F" w:rsidRPr="00EF7CF9" w:rsidRDefault="00607C0F" w:rsidP="00260768">
            <w:pPr>
              <w:pStyle w:val="ProductList-OfferingBody"/>
              <w:jc w:val="center"/>
            </w:pPr>
            <w:r w:rsidRPr="00EF7CF9">
              <w:t>25%</w:t>
            </w:r>
          </w:p>
        </w:tc>
      </w:tr>
    </w:tbl>
    <w:p w14:paraId="4E73D14C" w14:textId="77777777" w:rsidR="00607C0F" w:rsidRPr="00EF7CF9" w:rsidRDefault="00607C0F" w:rsidP="00607C0F">
      <w:pPr>
        <w:pStyle w:val="ProductList-Body"/>
      </w:pPr>
    </w:p>
    <w:p w14:paraId="4C313191" w14:textId="77777777" w:rsidR="00607C0F" w:rsidRPr="00EF7CF9" w:rsidRDefault="00607C0F" w:rsidP="00607C0F">
      <w:pPr>
        <w:pStyle w:val="ProductList-Body"/>
        <w:tabs>
          <w:tab w:val="clear" w:pos="360"/>
        </w:tabs>
        <w:rPr>
          <w:b/>
          <w:color w:val="00188F"/>
        </w:rPr>
      </w:pPr>
      <w:r w:rsidRPr="00EF7CF9">
        <w:rPr>
          <w:b/>
          <w:color w:val="00188F"/>
        </w:rPr>
        <w:t>Latency SLA</w:t>
      </w:r>
    </w:p>
    <w:p w14:paraId="1647632B" w14:textId="1530C8B4" w:rsidR="00607C0F" w:rsidRPr="00EF7CF9" w:rsidRDefault="00EF7CF9" w:rsidP="00607C0F">
      <w:pPr>
        <w:pStyle w:val="ProductList-Body"/>
        <w:ind w:left="360"/>
      </w:pPr>
      <w:r w:rsidRPr="00EF7CF9">
        <w:t>“</w:t>
      </w:r>
      <w:r w:rsidR="00607C0F" w:rsidRPr="00EF7CF9">
        <w:rPr>
          <w:b/>
          <w:color w:val="0072C6"/>
        </w:rPr>
        <w:t>Application</w:t>
      </w:r>
      <w:r w:rsidRPr="00EF7CF9">
        <w:t>”</w:t>
      </w:r>
      <w:r w:rsidR="00607C0F" w:rsidRPr="00EF7CF9">
        <w:t xml:space="preserve"> is a Azure Cosmos</w:t>
      </w:r>
      <w:r w:rsidR="00607C0F" w:rsidRPr="00EF7CF9">
        <w:rPr>
          <w:rStyle w:val="ProductList-BodyChar"/>
        </w:rPr>
        <w:t xml:space="preserve"> DB</w:t>
      </w:r>
      <w:r w:rsidR="00607C0F" w:rsidRPr="00EF7CF9">
        <w:t xml:space="preserve"> application deployed within a local Azure region using the Azure Cosmos</w:t>
      </w:r>
      <w:r w:rsidR="00607C0F" w:rsidRPr="00EF7CF9">
        <w:rPr>
          <w:rStyle w:val="ProductList-BodyChar"/>
        </w:rPr>
        <w:t xml:space="preserve"> DB</w:t>
      </w:r>
      <w:r w:rsidR="00607C0F" w:rsidRPr="00EF7CF9">
        <w:t xml:space="preserve"> client SDK configured with TCP direct connectivity for a given Microsoft Azure subscription in a billing month.</w:t>
      </w:r>
    </w:p>
    <w:p w14:paraId="4BB413C8" w14:textId="541B596B" w:rsidR="00607C0F" w:rsidRPr="00EF7CF9" w:rsidRDefault="00EF7CF9" w:rsidP="00607C0F">
      <w:pPr>
        <w:pStyle w:val="ProductList-Body"/>
        <w:ind w:left="360"/>
      </w:pPr>
      <w:r w:rsidRPr="00EF7CF9">
        <w:t>“</w:t>
      </w:r>
      <w:r w:rsidR="00607C0F" w:rsidRPr="00EF7CF9">
        <w:rPr>
          <w:b/>
          <w:color w:val="0072C6"/>
        </w:rPr>
        <w:t>N</w:t>
      </w:r>
      <w:r w:rsidRPr="00EF7CF9">
        <w:t>”</w:t>
      </w:r>
      <w:r w:rsidR="00607C0F" w:rsidRPr="00EF7CF9">
        <w:t xml:space="preserve"> is the number of Successful Requests for a given Application performing either document read or document write operations with a payload size less than or equal to 1 KB in a given hour.</w:t>
      </w:r>
    </w:p>
    <w:p w14:paraId="5667AB1C" w14:textId="278B3637" w:rsidR="00607C0F" w:rsidRPr="00EF7CF9" w:rsidRDefault="00EF7CF9" w:rsidP="00607C0F">
      <w:pPr>
        <w:pStyle w:val="ProductList-Body"/>
        <w:ind w:left="360"/>
      </w:pPr>
      <w:r w:rsidRPr="00EF7CF9">
        <w:t>“</w:t>
      </w:r>
      <w:r w:rsidR="00607C0F" w:rsidRPr="00EF7CF9">
        <w:rPr>
          <w:b/>
          <w:color w:val="0072C6"/>
        </w:rPr>
        <w:t>S</w:t>
      </w:r>
      <w:r w:rsidRPr="00EF7CF9">
        <w:t>”</w:t>
      </w:r>
      <w:r w:rsidR="00607C0F" w:rsidRPr="00EF7CF9">
        <w:t xml:space="preserve"> is the latency-sorted set of Successful Request response times in ascending order for a given Application performing document read or document write operations with a payload size less than or equal to 1 KB in a given hour.</w:t>
      </w:r>
    </w:p>
    <w:p w14:paraId="621C27A3" w14:textId="5152CF59" w:rsidR="00607C0F" w:rsidRDefault="00EF7CF9" w:rsidP="00B32E8E">
      <w:pPr>
        <w:pStyle w:val="ListParagraph"/>
        <w:spacing w:after="0" w:line="240" w:lineRule="auto"/>
        <w:ind w:left="360"/>
        <w:rPr>
          <w:sz w:val="18"/>
        </w:rPr>
      </w:pPr>
      <w:r w:rsidRPr="00EF7CF9">
        <w:rPr>
          <w:rStyle w:val="ProductList-BodyChar"/>
        </w:rPr>
        <w:t>“</w:t>
      </w:r>
      <w:r w:rsidR="00607C0F" w:rsidRPr="00EF7CF9">
        <w:rPr>
          <w:rStyle w:val="ProductList-BodyChar"/>
          <w:b/>
          <w:color w:val="0072C6"/>
        </w:rPr>
        <w:t>Ordinal Rank</w:t>
      </w:r>
      <w:r w:rsidRPr="00EF7CF9">
        <w:rPr>
          <w:rStyle w:val="ProductList-BodyChar"/>
        </w:rPr>
        <w:t>”</w:t>
      </w:r>
      <w:r w:rsidR="00607C0F" w:rsidRPr="00EF7CF9">
        <w:rPr>
          <w:rStyle w:val="ProductList-BodyChar"/>
        </w:rPr>
        <w:t xml:space="preserve"> is the 99th percentile using the nearest rank method represented by the following formula</w:t>
      </w:r>
      <w:r w:rsidR="00607C0F" w:rsidRPr="00EF7CF9">
        <w:t>:</w:t>
      </w:r>
    </w:p>
    <w:p w14:paraId="70E96E8F" w14:textId="77777777" w:rsidR="00B32E8E" w:rsidRPr="00B32E8E" w:rsidRDefault="00B32E8E" w:rsidP="00B32E8E">
      <w:pPr>
        <w:pStyle w:val="ListParagraph"/>
        <w:spacing w:after="0" w:line="240" w:lineRule="auto"/>
        <w:ind w:left="360"/>
        <w:rPr>
          <w:rFonts w:eastAsiaTheme="minorEastAsia"/>
          <w:sz w:val="18"/>
        </w:rPr>
      </w:pPr>
    </w:p>
    <w:p w14:paraId="6D298994" w14:textId="77777777" w:rsidR="00607C0F" w:rsidRPr="00EF7CF9" w:rsidRDefault="00607C0F" w:rsidP="00607C0F">
      <w:pPr>
        <w:pStyle w:val="ListParagraph"/>
        <w:ind w:left="360"/>
        <w:rPr>
          <w:rFonts w:ascii="Cambria Math" w:hAnsi="Cambria Math" w:cs="Tahoma"/>
          <w:i/>
          <w:sz w:val="12"/>
          <w:szCs w:val="12"/>
        </w:rPr>
      </w:pPr>
      <m:oMathPara>
        <m:oMath>
          <m:r>
            <w:rPr>
              <w:rFonts w:ascii="Cambria Math" w:hAnsi="Cambria Math" w:cs="Tahoma"/>
              <w:sz w:val="18"/>
              <w:szCs w:val="18"/>
            </w:rPr>
            <m:t xml:space="preserve">Ordinal Rank= </m:t>
          </m:r>
          <m:f>
            <m:fPr>
              <m:ctrlPr>
                <w:rPr>
                  <w:rFonts w:ascii="Cambria Math" w:hAnsi="Cambria Math" w:cs="Tahoma"/>
                  <w:i/>
                  <w:sz w:val="18"/>
                  <w:szCs w:val="18"/>
                </w:rPr>
              </m:ctrlPr>
            </m:fPr>
            <m:num>
              <m:r>
                <w:rPr>
                  <w:rFonts w:ascii="Cambria Math" w:hAnsi="Cambria Math" w:cs="Tahoma"/>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6D8FEC26" w14:textId="5BA38057" w:rsidR="00607C0F" w:rsidRPr="00EF7CF9" w:rsidRDefault="00EF7CF9" w:rsidP="00607C0F">
      <w:pPr>
        <w:pStyle w:val="ProductList-Body"/>
        <w:ind w:left="360"/>
      </w:pPr>
      <w:r w:rsidRPr="00EF7CF9">
        <w:t>“</w:t>
      </w:r>
      <w:r w:rsidR="00607C0F" w:rsidRPr="00EF7CF9">
        <w:rPr>
          <w:b/>
          <w:color w:val="0072C6"/>
        </w:rPr>
        <w:t>P99 Latency</w:t>
      </w:r>
      <w:r w:rsidRPr="00EF7CF9">
        <w:t>”</w:t>
      </w:r>
      <w:r w:rsidR="00607C0F" w:rsidRPr="00EF7CF9">
        <w:t xml:space="preserve"> is the value at the Ordinal Rank of S.</w:t>
      </w:r>
    </w:p>
    <w:p w14:paraId="45635189" w14:textId="5D4B309B" w:rsidR="00607C0F" w:rsidRPr="00EF7CF9" w:rsidRDefault="00EF7CF9" w:rsidP="00607C0F">
      <w:pPr>
        <w:pStyle w:val="ProductList-Body"/>
        <w:ind w:left="360"/>
      </w:pPr>
      <w:r w:rsidRPr="00EF7CF9">
        <w:t>“</w:t>
      </w:r>
      <w:r w:rsidR="00607C0F" w:rsidRPr="00EF7CF9">
        <w:rPr>
          <w:b/>
          <w:color w:val="0072C6"/>
        </w:rPr>
        <w:t>Excessive Latency Hours</w:t>
      </w:r>
      <w:r w:rsidRPr="00EF7CF9">
        <w:t>”</w:t>
      </w:r>
      <w:r w:rsidR="00607C0F" w:rsidRPr="00EF7CF9">
        <w:t xml:space="preserve"> is the total number of one-hour intervals during which Successful Requests submitted by an Application resulted in a P99 Latency greater than or equal to 10ms for document read or 15ms for document write operations. If the number of Successful Requests in a given one-hour interval is zero, the Excessive Latency Hours for that interval is 0.</w:t>
      </w:r>
    </w:p>
    <w:p w14:paraId="0E3BC59F" w14:textId="3F51583E" w:rsidR="00607C0F" w:rsidRPr="00EF7CF9" w:rsidRDefault="00EF7CF9" w:rsidP="00607C0F">
      <w:pPr>
        <w:pStyle w:val="ProductList-Body"/>
        <w:ind w:left="360"/>
      </w:pPr>
      <w:r w:rsidRPr="00EF7CF9">
        <w:t>“</w:t>
      </w:r>
      <w:r w:rsidR="00607C0F" w:rsidRPr="00EF7CF9">
        <w:rPr>
          <w:b/>
          <w:color w:val="0072C6"/>
        </w:rPr>
        <w:t>Average Excessive Latency Rate</w:t>
      </w:r>
      <w:r w:rsidRPr="00EF7CF9">
        <w:t>”</w:t>
      </w:r>
      <w:r w:rsidR="00607C0F" w:rsidRPr="00EF7CF9">
        <w:t xml:space="preserve"> for a billing month is the sum of Excessive Latency Hours divided by the total number of hours in the billing month.</w:t>
      </w:r>
    </w:p>
    <w:p w14:paraId="261917DD" w14:textId="77777777" w:rsidR="00607C0F" w:rsidRPr="00EF7CF9" w:rsidRDefault="00607C0F" w:rsidP="00607C0F">
      <w:pPr>
        <w:pStyle w:val="ProductList-Body"/>
        <w:ind w:left="360"/>
      </w:pPr>
    </w:p>
    <w:p w14:paraId="2BB54E7B" w14:textId="03EF777E" w:rsidR="00607C0F" w:rsidRPr="00EF7CF9" w:rsidRDefault="00EF7CF9" w:rsidP="00607C0F">
      <w:pPr>
        <w:pStyle w:val="ProductList-Body"/>
        <w:ind w:left="360"/>
      </w:pPr>
      <w:r w:rsidRPr="00EF7CF9">
        <w:t>“</w:t>
      </w:r>
      <w:r w:rsidR="00607C0F" w:rsidRPr="00EF7CF9">
        <w:rPr>
          <w:b/>
          <w:color w:val="0072C6"/>
        </w:rPr>
        <w:t>Monthly P99 Latency Attainment Percentage</w:t>
      </w:r>
      <w:r w:rsidRPr="00EF7CF9">
        <w:t>”</w:t>
      </w:r>
      <w:r w:rsidR="00607C0F" w:rsidRPr="00EF7CF9">
        <w:t xml:space="preserve"> for a given Azure Cosmos</w:t>
      </w:r>
      <w:r w:rsidR="00607C0F" w:rsidRPr="00EF7CF9">
        <w:rPr>
          <w:rStyle w:val="ProductList-BodyChar"/>
        </w:rPr>
        <w:t xml:space="preserve"> DB</w:t>
      </w:r>
      <w:r w:rsidR="00607C0F" w:rsidRPr="00EF7CF9">
        <w:t xml:space="preserve"> Application is calculated by subtracting from 100% the Average Excessive Latency Rate for a given Microsoft Azure subscription in a billing month. Monthly P99 Latency Attainment Percentage is represented by the following formula::</w:t>
      </w:r>
    </w:p>
    <w:p w14:paraId="65908C50" w14:textId="77777777" w:rsidR="00607C0F" w:rsidRPr="00B32E8E" w:rsidRDefault="00607C0F" w:rsidP="00607C0F">
      <w:pPr>
        <w:pStyle w:val="ProductList-Body"/>
        <w:ind w:left="360"/>
      </w:pPr>
    </w:p>
    <w:p w14:paraId="7563CBC6" w14:textId="77777777" w:rsidR="00607C0F" w:rsidRPr="00EF7CF9" w:rsidRDefault="00607C0F" w:rsidP="00607C0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Excessive Latency Rate </m:t>
          </m:r>
        </m:oMath>
      </m:oMathPara>
    </w:p>
    <w:p w14:paraId="108D6EA8" w14:textId="77777777" w:rsidR="00607C0F" w:rsidRPr="00EF7CF9" w:rsidRDefault="00607C0F" w:rsidP="00607C0F">
      <w:pPr>
        <w:pStyle w:val="ProductList-Body"/>
        <w:keepNext/>
        <w:ind w:left="360"/>
        <w:rPr>
          <w:color w:val="0072C6"/>
        </w:rPr>
      </w:pPr>
      <w:r w:rsidRPr="00EF7CF9">
        <w:rPr>
          <w:b/>
          <w:color w:val="0072C6"/>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607C0F" w:rsidRPr="00EF7CF9" w14:paraId="01387094" w14:textId="77777777" w:rsidTr="00260768">
        <w:trPr>
          <w:tblHeader/>
        </w:trPr>
        <w:tc>
          <w:tcPr>
            <w:tcW w:w="5220" w:type="dxa"/>
            <w:shd w:val="clear" w:color="auto" w:fill="0072C6"/>
          </w:tcPr>
          <w:p w14:paraId="1CDAE319" w14:textId="5F5EE810" w:rsidR="00607C0F" w:rsidRPr="00EF7CF9" w:rsidRDefault="00607C0F" w:rsidP="00260768">
            <w:pPr>
              <w:pStyle w:val="ProductList-OfferingBody"/>
              <w:jc w:val="center"/>
              <w:rPr>
                <w:color w:val="FFFFFF" w:themeColor="background1"/>
              </w:rPr>
            </w:pPr>
            <w:r w:rsidRPr="00EF7CF9">
              <w:rPr>
                <w:color w:val="FFFFFF" w:themeColor="background1"/>
              </w:rPr>
              <w:t xml:space="preserve">Monthly </w:t>
            </w:r>
            <w:r w:rsidR="004053A6" w:rsidRPr="00EF7CF9">
              <w:rPr>
                <w:color w:val="FFFFFF" w:themeColor="background1"/>
              </w:rPr>
              <w:t xml:space="preserve">P99 Latency Attainment </w:t>
            </w:r>
            <w:r w:rsidRPr="00EF7CF9">
              <w:rPr>
                <w:color w:val="FFFFFF" w:themeColor="background1"/>
              </w:rPr>
              <w:t>Percentage</w:t>
            </w:r>
          </w:p>
        </w:tc>
        <w:tc>
          <w:tcPr>
            <w:tcW w:w="5220" w:type="dxa"/>
            <w:shd w:val="clear" w:color="auto" w:fill="0072C6"/>
          </w:tcPr>
          <w:p w14:paraId="1446F52D" w14:textId="77777777" w:rsidR="00607C0F" w:rsidRPr="00EF7CF9" w:rsidRDefault="00607C0F" w:rsidP="00260768">
            <w:pPr>
              <w:pStyle w:val="ProductList-OfferingBody"/>
              <w:jc w:val="center"/>
              <w:rPr>
                <w:color w:val="FFFFFF" w:themeColor="background1"/>
              </w:rPr>
            </w:pPr>
            <w:r w:rsidRPr="00EF7CF9">
              <w:rPr>
                <w:color w:val="FFFFFF" w:themeColor="background1"/>
              </w:rPr>
              <w:t>Service Credit</w:t>
            </w:r>
          </w:p>
        </w:tc>
      </w:tr>
      <w:tr w:rsidR="00607C0F" w:rsidRPr="00EF7CF9" w14:paraId="1AF3F741" w14:textId="77777777" w:rsidTr="00260768">
        <w:tc>
          <w:tcPr>
            <w:tcW w:w="5220" w:type="dxa"/>
          </w:tcPr>
          <w:p w14:paraId="6D439E34" w14:textId="77777777" w:rsidR="00607C0F" w:rsidRPr="00EF7CF9" w:rsidRDefault="00607C0F" w:rsidP="00260768">
            <w:pPr>
              <w:pStyle w:val="ProductList-OfferingBody"/>
              <w:jc w:val="center"/>
            </w:pPr>
            <w:r w:rsidRPr="00EF7CF9">
              <w:t>&lt; 99.99%</w:t>
            </w:r>
          </w:p>
        </w:tc>
        <w:tc>
          <w:tcPr>
            <w:tcW w:w="5220" w:type="dxa"/>
          </w:tcPr>
          <w:p w14:paraId="561912D2" w14:textId="77777777" w:rsidR="00607C0F" w:rsidRPr="00EF7CF9" w:rsidRDefault="00607C0F" w:rsidP="00260768">
            <w:pPr>
              <w:pStyle w:val="ProductList-OfferingBody"/>
              <w:jc w:val="center"/>
            </w:pPr>
            <w:r w:rsidRPr="00EF7CF9">
              <w:t>10%</w:t>
            </w:r>
          </w:p>
        </w:tc>
      </w:tr>
      <w:tr w:rsidR="00607C0F" w:rsidRPr="00EF7CF9" w14:paraId="0606B9A6" w14:textId="77777777" w:rsidTr="00260768">
        <w:tc>
          <w:tcPr>
            <w:tcW w:w="5220" w:type="dxa"/>
          </w:tcPr>
          <w:p w14:paraId="1C6140D9" w14:textId="77777777" w:rsidR="00607C0F" w:rsidRPr="00EF7CF9" w:rsidRDefault="00607C0F" w:rsidP="00260768">
            <w:pPr>
              <w:pStyle w:val="ProductList-OfferingBody"/>
              <w:jc w:val="center"/>
            </w:pPr>
            <w:r w:rsidRPr="00EF7CF9">
              <w:t>&lt; 99%</w:t>
            </w:r>
          </w:p>
        </w:tc>
        <w:tc>
          <w:tcPr>
            <w:tcW w:w="5220" w:type="dxa"/>
          </w:tcPr>
          <w:p w14:paraId="5A017C34" w14:textId="77777777" w:rsidR="00607C0F" w:rsidRPr="00EF7CF9" w:rsidRDefault="00607C0F" w:rsidP="00260768">
            <w:pPr>
              <w:pStyle w:val="ProductList-OfferingBody"/>
              <w:jc w:val="center"/>
            </w:pPr>
            <w:r w:rsidRPr="00EF7CF9">
              <w:t>25%</w:t>
            </w:r>
          </w:p>
        </w:tc>
      </w:tr>
    </w:tbl>
    <w:p w14:paraId="4B0CD837" w14:textId="77777777" w:rsidR="00607C0F" w:rsidRPr="00EF7CF9" w:rsidRDefault="00C05B38" w:rsidP="00607C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607C0F" w:rsidRPr="00EF7CF9">
          <w:rPr>
            <w:rStyle w:val="Hyperlink"/>
            <w:sz w:val="16"/>
            <w:szCs w:val="16"/>
          </w:rPr>
          <w:t>Table of Contents</w:t>
        </w:r>
      </w:hyperlink>
      <w:r w:rsidR="00607C0F" w:rsidRPr="00EF7CF9">
        <w:rPr>
          <w:sz w:val="16"/>
          <w:szCs w:val="16"/>
        </w:rPr>
        <w:t xml:space="preserve"> / </w:t>
      </w:r>
      <w:hyperlink w:anchor="Definitions" w:history="1">
        <w:r w:rsidR="00607C0F" w:rsidRPr="00EF7CF9">
          <w:rPr>
            <w:rStyle w:val="Hyperlink"/>
            <w:sz w:val="16"/>
            <w:szCs w:val="16"/>
          </w:rPr>
          <w:t>Definitions</w:t>
        </w:r>
      </w:hyperlink>
    </w:p>
    <w:p w14:paraId="00B29FBD" w14:textId="77777777" w:rsidR="00183579" w:rsidRPr="00EF7CF9" w:rsidRDefault="00183579" w:rsidP="00607C0F">
      <w:pPr>
        <w:pStyle w:val="ProductList-Offering2Heading"/>
        <w:tabs>
          <w:tab w:val="clear" w:pos="360"/>
          <w:tab w:val="clear" w:pos="720"/>
          <w:tab w:val="clear" w:pos="1080"/>
        </w:tabs>
        <w:ind w:firstLine="180"/>
        <w:outlineLvl w:val="2"/>
      </w:pPr>
      <w:bookmarkStart w:id="114" w:name="_Toc512266204"/>
      <w:r w:rsidRPr="00EF7CF9">
        <w:t>Azure Functions</w:t>
      </w:r>
      <w:bookmarkEnd w:id="114"/>
    </w:p>
    <w:p w14:paraId="5FA6BE58" w14:textId="77777777" w:rsidR="00183579" w:rsidRPr="00EF7CF9" w:rsidRDefault="00183579" w:rsidP="00183579">
      <w:pPr>
        <w:shd w:val="clear" w:color="auto" w:fill="FFFFFF"/>
        <w:spacing w:after="0" w:line="240" w:lineRule="auto"/>
        <w:rPr>
          <w:sz w:val="18"/>
          <w:szCs w:val="18"/>
        </w:rPr>
      </w:pPr>
      <w:r w:rsidRPr="00EF7CF9">
        <w:rPr>
          <w:sz w:val="18"/>
          <w:szCs w:val="18"/>
        </w:rPr>
        <w:t xml:space="preserve">For Function Apps running on App Service Plans we guarantee that the associated Functions compute will be available 99.95% of the time. </w:t>
      </w:r>
    </w:p>
    <w:p w14:paraId="1AE12803" w14:textId="77777777" w:rsidR="00183579" w:rsidRPr="00EF7CF9" w:rsidRDefault="00183579" w:rsidP="00183579">
      <w:pPr>
        <w:shd w:val="clear" w:color="auto" w:fill="FFFFFF"/>
        <w:spacing w:after="0" w:line="240" w:lineRule="auto"/>
        <w:rPr>
          <w:sz w:val="18"/>
          <w:szCs w:val="18"/>
        </w:rPr>
      </w:pPr>
      <w:r w:rsidRPr="00EF7CF9">
        <w:rPr>
          <w:sz w:val="18"/>
          <w:szCs w:val="18"/>
        </w:rPr>
        <w:t xml:space="preserve">No SLA is provided for Functions Apps running under Consumption Plans. </w:t>
      </w:r>
    </w:p>
    <w:p w14:paraId="4AC8CB90" w14:textId="77777777" w:rsidR="00183579" w:rsidRPr="00EF7CF9" w:rsidRDefault="00183579" w:rsidP="00183579">
      <w:pPr>
        <w:shd w:val="clear" w:color="auto" w:fill="FFFFFF"/>
        <w:spacing w:after="0" w:line="240" w:lineRule="auto"/>
        <w:rPr>
          <w:sz w:val="18"/>
          <w:szCs w:val="18"/>
        </w:rPr>
      </w:pPr>
    </w:p>
    <w:p w14:paraId="1436304D" w14:textId="77777777" w:rsidR="00183579" w:rsidRPr="00EF7CF9" w:rsidRDefault="00183579" w:rsidP="00183579">
      <w:pPr>
        <w:pStyle w:val="ProductList-Body"/>
      </w:pPr>
      <w:r w:rsidRPr="00EF7CF9">
        <w:rPr>
          <w:b/>
          <w:color w:val="00188F"/>
        </w:rPr>
        <w:t>Additional Definitions</w:t>
      </w:r>
      <w:r w:rsidRPr="00EF7CF9">
        <w:t>:</w:t>
      </w:r>
    </w:p>
    <w:p w14:paraId="7DE7BD68" w14:textId="0942CE70" w:rsidR="00183579" w:rsidRPr="00EF7CF9" w:rsidRDefault="00EF7CF9" w:rsidP="00183579">
      <w:pPr>
        <w:spacing w:after="0"/>
        <w:rPr>
          <w:sz w:val="18"/>
          <w:szCs w:val="18"/>
          <w:lang w:val="en"/>
        </w:rPr>
      </w:pPr>
      <w:r w:rsidRPr="00EF7CF9">
        <w:rPr>
          <w:sz w:val="18"/>
        </w:rPr>
        <w:t>“</w:t>
      </w:r>
      <w:r w:rsidR="00183579" w:rsidRPr="00EF7CF9">
        <w:rPr>
          <w:b/>
          <w:color w:val="00188F"/>
          <w:sz w:val="18"/>
        </w:rPr>
        <w:t>Deployment Minutes</w:t>
      </w:r>
      <w:r w:rsidRPr="00EF7CF9">
        <w:rPr>
          <w:sz w:val="18"/>
        </w:rPr>
        <w:t>”</w:t>
      </w:r>
      <w:r w:rsidR="00183579" w:rsidRPr="00EF7CF9">
        <w:rPr>
          <w:sz w:val="18"/>
        </w:rPr>
        <w:t xml:space="preserve"> </w:t>
      </w:r>
      <w:r w:rsidR="00183579" w:rsidRPr="00EF7CF9">
        <w:rPr>
          <w:sz w:val="18"/>
          <w:szCs w:val="18"/>
          <w:lang w:val="en"/>
        </w:rPr>
        <w:t xml:space="preserve">is the total number of minutes that a given Function App is available to be triggered during a billing month. Deployment Minutes are measured based on the total time that the service is available to trigger a function execution and not based on the potential number of Function executions that might be triggered during a given month. </w:t>
      </w:r>
    </w:p>
    <w:p w14:paraId="3E5A2AE7" w14:textId="023A8E69" w:rsidR="00183579" w:rsidRPr="00EF7CF9" w:rsidRDefault="00EF7CF9" w:rsidP="00183579">
      <w:pPr>
        <w:spacing w:after="0"/>
        <w:rPr>
          <w:b/>
          <w:sz w:val="18"/>
          <w:szCs w:val="18"/>
        </w:rPr>
      </w:pPr>
      <w:r w:rsidRPr="00EF7CF9">
        <w:rPr>
          <w:sz w:val="18"/>
        </w:rPr>
        <w:t>“</w:t>
      </w:r>
      <w:r w:rsidR="00183579" w:rsidRPr="00EF7CF9">
        <w:rPr>
          <w:b/>
          <w:color w:val="00188F"/>
          <w:sz w:val="18"/>
        </w:rPr>
        <w:t>Maximum Available Minutes</w:t>
      </w:r>
      <w:r w:rsidRPr="00EF7CF9">
        <w:rPr>
          <w:sz w:val="18"/>
        </w:rPr>
        <w:t>”</w:t>
      </w:r>
      <w:r w:rsidR="00183579" w:rsidRPr="00EF7CF9">
        <w:rPr>
          <w:b/>
          <w:color w:val="00188F"/>
          <w:sz w:val="18"/>
        </w:rPr>
        <w:t xml:space="preserve"> </w:t>
      </w:r>
      <w:r w:rsidR="00183579" w:rsidRPr="00EF7CF9">
        <w:rPr>
          <w:sz w:val="18"/>
          <w:szCs w:val="18"/>
          <w:lang w:val="en"/>
        </w:rPr>
        <w:t>is the sum of all Deployment Minutes across all Function Apps deployed by Customer in a given Microsoft Azure subscription during a billing month.</w:t>
      </w:r>
      <w:r w:rsidR="00183579" w:rsidRPr="00EF7CF9">
        <w:rPr>
          <w:b/>
          <w:sz w:val="18"/>
          <w:szCs w:val="18"/>
        </w:rPr>
        <w:t xml:space="preserve"> </w:t>
      </w:r>
    </w:p>
    <w:p w14:paraId="242CBDF4" w14:textId="114F557A" w:rsidR="00183579" w:rsidRPr="00EF7CF9" w:rsidRDefault="00EF7CF9" w:rsidP="00183579">
      <w:pPr>
        <w:spacing w:after="0"/>
        <w:rPr>
          <w:sz w:val="18"/>
          <w:szCs w:val="18"/>
        </w:rPr>
      </w:pPr>
      <w:r w:rsidRPr="00EF7CF9">
        <w:rPr>
          <w:sz w:val="18"/>
        </w:rPr>
        <w:t>“</w:t>
      </w:r>
      <w:r w:rsidR="00183579" w:rsidRPr="00EF7CF9">
        <w:rPr>
          <w:b/>
          <w:color w:val="00188F"/>
          <w:sz w:val="18"/>
        </w:rPr>
        <w:t>Function App</w:t>
      </w:r>
      <w:r w:rsidRPr="00EF7CF9">
        <w:rPr>
          <w:sz w:val="18"/>
        </w:rPr>
        <w:t>”</w:t>
      </w:r>
      <w:r w:rsidR="00183579" w:rsidRPr="00EF7CF9">
        <w:rPr>
          <w:sz w:val="18"/>
          <w:szCs w:val="18"/>
        </w:rPr>
        <w:t xml:space="preserve"> </w:t>
      </w:r>
      <w:r w:rsidR="00183579" w:rsidRPr="00EF7CF9">
        <w:rPr>
          <w:sz w:val="18"/>
          <w:szCs w:val="18"/>
          <w:lang w:val="en"/>
        </w:rPr>
        <w:t>is an individual Function deployed on an App Service Plan with an associated trigger.</w:t>
      </w:r>
    </w:p>
    <w:p w14:paraId="638011E8" w14:textId="2803C54F" w:rsidR="00183579" w:rsidRPr="00EF7CF9" w:rsidRDefault="00EF7CF9" w:rsidP="00183579">
      <w:pPr>
        <w:spacing w:after="0"/>
        <w:rPr>
          <w:sz w:val="18"/>
          <w:szCs w:val="18"/>
          <w:lang w:val="en"/>
        </w:rPr>
      </w:pPr>
      <w:r w:rsidRPr="00EF7CF9">
        <w:rPr>
          <w:sz w:val="18"/>
        </w:rPr>
        <w:t>“</w:t>
      </w:r>
      <w:r w:rsidR="00183579" w:rsidRPr="00EF7CF9">
        <w:rPr>
          <w:b/>
          <w:color w:val="00188F"/>
          <w:sz w:val="18"/>
        </w:rPr>
        <w:t>Downtime</w:t>
      </w:r>
      <w:r w:rsidRPr="00EF7CF9">
        <w:rPr>
          <w:sz w:val="18"/>
        </w:rPr>
        <w:t>”</w:t>
      </w:r>
      <w:r w:rsidR="00183579" w:rsidRPr="00EF7CF9">
        <w:rPr>
          <w:sz w:val="18"/>
          <w:szCs w:val="18"/>
        </w:rPr>
        <w:t xml:space="preserve"> </w:t>
      </w:r>
      <w:r w:rsidR="00183579" w:rsidRPr="00EF7CF9">
        <w:rPr>
          <w:sz w:val="18"/>
          <w:szCs w:val="18"/>
          <w:lang w:val="en"/>
        </w:rPr>
        <w:t>The total accumulated Deployment Minutes, across the Function App deployed by a customer in a given Microsoft Azure subscription, during which the Function App is unavailable to be triggered. A minute is considered unavailable for a given Function App when there is no connectivity between the App Service Plan on which the Function App is hosted and Microsoft’s Internet gateway.</w:t>
      </w:r>
    </w:p>
    <w:p w14:paraId="433BCA12" w14:textId="77777777" w:rsidR="00183579" w:rsidRPr="00B32E8E" w:rsidRDefault="00183579" w:rsidP="00B32E8E">
      <w:pPr>
        <w:shd w:val="clear" w:color="auto" w:fill="FFFFFF"/>
        <w:spacing w:after="0" w:line="240" w:lineRule="auto"/>
        <w:rPr>
          <w:sz w:val="18"/>
          <w:szCs w:val="18"/>
        </w:rPr>
      </w:pPr>
    </w:p>
    <w:p w14:paraId="67C3F7BE" w14:textId="44CBE938" w:rsidR="00183579" w:rsidRDefault="00183579" w:rsidP="00B32E8E">
      <w:pPr>
        <w:spacing w:after="0" w:line="240" w:lineRule="auto"/>
        <w:rPr>
          <w:sz w:val="18"/>
          <w:szCs w:val="18"/>
          <w:lang w:val="en"/>
        </w:rPr>
      </w:pPr>
      <w:r w:rsidRPr="00EF7CF9">
        <w:rPr>
          <w:b/>
          <w:color w:val="00188F"/>
          <w:sz w:val="18"/>
        </w:rPr>
        <w:t>Monthly Uptime Percentage</w:t>
      </w:r>
      <w:r w:rsidRPr="00EF7CF9">
        <w:rPr>
          <w:sz w:val="18"/>
        </w:rPr>
        <w:t>:</w:t>
      </w:r>
      <w:r w:rsidR="00075137">
        <w:rPr>
          <w:b/>
          <w:color w:val="00188F"/>
          <w:sz w:val="18"/>
        </w:rPr>
        <w:t xml:space="preserve"> </w:t>
      </w:r>
      <w:r w:rsidRPr="00EF7CF9">
        <w:rPr>
          <w:sz w:val="18"/>
          <w:szCs w:val="18"/>
          <w:lang w:val="en"/>
        </w:rPr>
        <w:t xml:space="preserve">The Monthly Uptime Percentage is calculated using the following formula: </w:t>
      </w:r>
    </w:p>
    <w:p w14:paraId="5DBEECD9" w14:textId="77777777" w:rsidR="00B32E8E" w:rsidRDefault="00B32E8E" w:rsidP="00B32E8E">
      <w:pPr>
        <w:spacing w:after="0" w:line="240" w:lineRule="auto"/>
        <w:rPr>
          <w:sz w:val="18"/>
          <w:szCs w:val="18"/>
          <w:lang w:val="en"/>
        </w:rPr>
      </w:pPr>
    </w:p>
    <w:p w14:paraId="0D69085F" w14:textId="77777777" w:rsidR="00183579" w:rsidRPr="00EF7CF9" w:rsidRDefault="00C05B38" w:rsidP="0018357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D5C1C03" w14:textId="77777777" w:rsidR="00183579" w:rsidRPr="00EF7CF9" w:rsidRDefault="00183579" w:rsidP="00075137">
      <w:pPr>
        <w:pStyle w:val="ProductList-Body"/>
        <w:keepNext/>
      </w:pPr>
      <w:r w:rsidRPr="00EF7CF9">
        <w:rPr>
          <w:b/>
          <w:color w:val="00188F"/>
        </w:rPr>
        <w:t>Service Levels and Service Credits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83579" w:rsidRPr="00EF7CF9" w14:paraId="33BCF99F" w14:textId="77777777" w:rsidTr="006969DF">
        <w:trPr>
          <w:trHeight w:val="249"/>
          <w:tblHeader/>
        </w:trPr>
        <w:tc>
          <w:tcPr>
            <w:tcW w:w="5400" w:type="dxa"/>
            <w:shd w:val="clear" w:color="auto" w:fill="0072C6"/>
          </w:tcPr>
          <w:p w14:paraId="51AB8C1C" w14:textId="77777777" w:rsidR="00183579" w:rsidRPr="00EF7CF9" w:rsidRDefault="00183579" w:rsidP="006969D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D2AF31A" w14:textId="77777777" w:rsidR="00183579" w:rsidRPr="00EF7CF9" w:rsidRDefault="00183579" w:rsidP="006969DF">
            <w:pPr>
              <w:pStyle w:val="ProductList-OfferingBody"/>
              <w:jc w:val="center"/>
              <w:rPr>
                <w:color w:val="FFFFFF" w:themeColor="background1"/>
              </w:rPr>
            </w:pPr>
            <w:r w:rsidRPr="00EF7CF9">
              <w:rPr>
                <w:color w:val="FFFFFF" w:themeColor="background1"/>
              </w:rPr>
              <w:t>Service Credit</w:t>
            </w:r>
          </w:p>
        </w:tc>
      </w:tr>
      <w:tr w:rsidR="00183579" w:rsidRPr="00EF7CF9" w14:paraId="729170C1" w14:textId="77777777" w:rsidTr="006969DF">
        <w:trPr>
          <w:trHeight w:val="242"/>
        </w:trPr>
        <w:tc>
          <w:tcPr>
            <w:tcW w:w="5400" w:type="dxa"/>
          </w:tcPr>
          <w:p w14:paraId="73C1260B" w14:textId="77777777" w:rsidR="00183579" w:rsidRPr="00EF7CF9" w:rsidRDefault="00183579" w:rsidP="006969DF">
            <w:pPr>
              <w:pStyle w:val="ProductList-OfferingBody"/>
              <w:jc w:val="center"/>
            </w:pPr>
            <w:r w:rsidRPr="00EF7CF9">
              <w:t>&lt; 99.95%</w:t>
            </w:r>
          </w:p>
        </w:tc>
        <w:tc>
          <w:tcPr>
            <w:tcW w:w="5400" w:type="dxa"/>
          </w:tcPr>
          <w:p w14:paraId="53DD79AB" w14:textId="77777777" w:rsidR="00183579" w:rsidRPr="00EF7CF9" w:rsidRDefault="00183579" w:rsidP="006969DF">
            <w:pPr>
              <w:pStyle w:val="ProductList-OfferingBody"/>
              <w:jc w:val="center"/>
            </w:pPr>
            <w:r w:rsidRPr="00EF7CF9">
              <w:t>10%</w:t>
            </w:r>
          </w:p>
        </w:tc>
      </w:tr>
      <w:tr w:rsidR="00183579" w:rsidRPr="00EF7CF9" w14:paraId="7DA3DB02" w14:textId="77777777" w:rsidTr="006969DF">
        <w:trPr>
          <w:trHeight w:val="249"/>
        </w:trPr>
        <w:tc>
          <w:tcPr>
            <w:tcW w:w="5400" w:type="dxa"/>
          </w:tcPr>
          <w:p w14:paraId="509FA1EF" w14:textId="77777777" w:rsidR="00183579" w:rsidRPr="00EF7CF9" w:rsidRDefault="00183579" w:rsidP="006969DF">
            <w:pPr>
              <w:pStyle w:val="ProductList-OfferingBody"/>
              <w:jc w:val="center"/>
            </w:pPr>
            <w:r w:rsidRPr="00EF7CF9">
              <w:t>&lt; 99%</w:t>
            </w:r>
          </w:p>
        </w:tc>
        <w:tc>
          <w:tcPr>
            <w:tcW w:w="5400" w:type="dxa"/>
          </w:tcPr>
          <w:p w14:paraId="1714378D" w14:textId="77777777" w:rsidR="00183579" w:rsidRPr="00EF7CF9" w:rsidRDefault="00183579" w:rsidP="006969DF">
            <w:pPr>
              <w:pStyle w:val="ProductList-OfferingBody"/>
              <w:jc w:val="center"/>
            </w:pPr>
            <w:r w:rsidRPr="00EF7CF9">
              <w:t>25%</w:t>
            </w:r>
          </w:p>
        </w:tc>
      </w:tr>
    </w:tbl>
    <w:p w14:paraId="1215E42D" w14:textId="77777777" w:rsidR="00183579" w:rsidRPr="00EF7CF9" w:rsidRDefault="00C05B38" w:rsidP="001835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183579" w:rsidRPr="00EF7CF9">
          <w:rPr>
            <w:rStyle w:val="Hyperlink"/>
            <w:sz w:val="16"/>
            <w:szCs w:val="16"/>
          </w:rPr>
          <w:t>Table of Contents</w:t>
        </w:r>
      </w:hyperlink>
      <w:r w:rsidR="00183579" w:rsidRPr="00EF7CF9">
        <w:rPr>
          <w:sz w:val="16"/>
          <w:szCs w:val="16"/>
        </w:rPr>
        <w:t xml:space="preserve"> / </w:t>
      </w:r>
      <w:hyperlink w:anchor="Definitions" w:history="1">
        <w:r w:rsidR="00183579" w:rsidRPr="00EF7CF9">
          <w:rPr>
            <w:rStyle w:val="Hyperlink"/>
            <w:sz w:val="16"/>
            <w:szCs w:val="16"/>
          </w:rPr>
          <w:t>Definitions</w:t>
        </w:r>
      </w:hyperlink>
    </w:p>
    <w:p w14:paraId="19F7D601" w14:textId="77777777" w:rsidR="006A2150" w:rsidRDefault="006A2150" w:rsidP="006A2150">
      <w:pPr>
        <w:pStyle w:val="ProductList-Offering2Heading"/>
        <w:tabs>
          <w:tab w:val="clear" w:pos="360"/>
          <w:tab w:val="clear" w:pos="720"/>
          <w:tab w:val="clear" w:pos="1080"/>
        </w:tabs>
        <w:outlineLvl w:val="2"/>
      </w:pPr>
      <w:bookmarkStart w:id="115" w:name="_Toc510793664"/>
      <w:bookmarkStart w:id="116" w:name="_Toc512266205"/>
      <w:bookmarkStart w:id="117" w:name="_Toc484160665"/>
      <w:r>
        <w:t>Azure Load Balancer</w:t>
      </w:r>
      <w:bookmarkEnd w:id="115"/>
      <w:bookmarkEnd w:id="116"/>
    </w:p>
    <w:p w14:paraId="53D9A8FF" w14:textId="77777777" w:rsidR="006A2150" w:rsidRPr="00911548" w:rsidRDefault="006A2150" w:rsidP="006A2150">
      <w:pPr>
        <w:pStyle w:val="ProductList-Body"/>
      </w:pPr>
      <w:r w:rsidRPr="00DA6241">
        <w:rPr>
          <w:b/>
          <w:color w:val="00188F"/>
        </w:rPr>
        <w:t>Additional Definitions</w:t>
      </w:r>
      <w:r w:rsidRPr="00DA6241">
        <w:t>:</w:t>
      </w:r>
    </w:p>
    <w:p w14:paraId="60352729" w14:textId="77777777" w:rsidR="006A2150" w:rsidRPr="00EB0868" w:rsidRDefault="006A2150" w:rsidP="006A2150">
      <w:pPr>
        <w:spacing w:after="0" w:line="240" w:lineRule="auto"/>
        <w:rPr>
          <w:sz w:val="18"/>
        </w:rPr>
      </w:pPr>
      <w:r w:rsidRPr="00CE181C">
        <w:rPr>
          <w:sz w:val="18"/>
        </w:rPr>
        <w:t>“</w:t>
      </w:r>
      <w:r w:rsidRPr="00EB0868">
        <w:rPr>
          <w:b/>
          <w:color w:val="00188F"/>
          <w:sz w:val="18"/>
        </w:rPr>
        <w:t>Load Balanced Endpoint</w:t>
      </w:r>
      <w:r w:rsidRPr="00CE181C">
        <w:rPr>
          <w:sz w:val="18"/>
        </w:rPr>
        <w:t>”</w:t>
      </w:r>
      <w:r w:rsidRPr="00EB0868">
        <w:rPr>
          <w:sz w:val="18"/>
        </w:rPr>
        <w:t xml:space="preserve"> is an IP address and associated IP transport port definition.</w:t>
      </w:r>
    </w:p>
    <w:p w14:paraId="722C38A4" w14:textId="77777777" w:rsidR="006A2150" w:rsidRPr="00EB0868" w:rsidRDefault="006A2150" w:rsidP="006A2150">
      <w:pPr>
        <w:spacing w:after="0" w:line="240" w:lineRule="auto"/>
        <w:rPr>
          <w:sz w:val="18"/>
        </w:rPr>
      </w:pPr>
      <w:r w:rsidRPr="00CE181C">
        <w:rPr>
          <w:sz w:val="18"/>
        </w:rPr>
        <w:t>“</w:t>
      </w:r>
      <w:r w:rsidRPr="00EB0868">
        <w:rPr>
          <w:b/>
          <w:color w:val="00188F"/>
          <w:sz w:val="18"/>
        </w:rPr>
        <w:t>Healthy Virtual Machine</w:t>
      </w:r>
      <w:r w:rsidRPr="00CE181C">
        <w:rPr>
          <w:sz w:val="18"/>
        </w:rPr>
        <w:t>”</w:t>
      </w:r>
      <w:r w:rsidRPr="00EB0868">
        <w:rPr>
          <w:sz w:val="18"/>
        </w:rPr>
        <w:t xml:space="preserve"> is a Virtual Machine which returns a Success Code for the health probe sent by the Azure Standard Load Balancer. The Virtual Machine must have Network Security Group rules permitting communication with the load balanced port.</w:t>
      </w:r>
    </w:p>
    <w:p w14:paraId="2585E93C" w14:textId="77777777" w:rsidR="006A2150" w:rsidRPr="00EB0868" w:rsidRDefault="006A2150" w:rsidP="006A2150">
      <w:pPr>
        <w:spacing w:after="0" w:line="240" w:lineRule="auto"/>
        <w:rPr>
          <w:sz w:val="18"/>
        </w:rPr>
      </w:pPr>
      <w:r w:rsidRPr="00CE181C">
        <w:rPr>
          <w:sz w:val="18"/>
        </w:rPr>
        <w:t>“</w:t>
      </w:r>
      <w:r w:rsidRPr="00EB0868">
        <w:rPr>
          <w:b/>
          <w:color w:val="00188F"/>
          <w:sz w:val="18"/>
        </w:rPr>
        <w:t>Connectivity</w:t>
      </w:r>
      <w:r w:rsidRPr="00CE181C">
        <w:rPr>
          <w:sz w:val="18"/>
        </w:rPr>
        <w:t>”</w:t>
      </w:r>
      <w:r w:rsidRPr="00EB0868">
        <w:rPr>
          <w:sz w:val="18"/>
        </w:rPr>
        <w:t xml:space="preserve"> is bi-directional network traffic over supported IP transport protocols that can be sent and received from any IP address configured to allow traffic.</w:t>
      </w:r>
    </w:p>
    <w:p w14:paraId="1D516DCD" w14:textId="77777777" w:rsidR="006A2150" w:rsidRPr="006C1AC0" w:rsidRDefault="006A2150" w:rsidP="006A2150">
      <w:pPr>
        <w:spacing w:after="0" w:line="240" w:lineRule="auto"/>
        <w:rPr>
          <w:sz w:val="18"/>
        </w:rPr>
      </w:pPr>
      <w:r w:rsidRPr="00CE181C">
        <w:rPr>
          <w:sz w:val="18"/>
        </w:rPr>
        <w:t>“</w:t>
      </w:r>
      <w:r w:rsidRPr="006C1AC0">
        <w:rPr>
          <w:b/>
          <w:color w:val="00188F"/>
          <w:sz w:val="18"/>
        </w:rPr>
        <w:t>Maximum Available Minutes</w:t>
      </w:r>
      <w:r w:rsidRPr="00CE181C">
        <w:rPr>
          <w:sz w:val="18"/>
        </w:rPr>
        <w:t>”</w:t>
      </w:r>
      <w:r w:rsidRPr="006C1AC0">
        <w:rPr>
          <w:sz w:val="18"/>
        </w:rPr>
        <w:t xml:space="preserve"> is the total number of minutes that a given </w:t>
      </w:r>
      <w:r>
        <w:rPr>
          <w:sz w:val="18"/>
        </w:rPr>
        <w:t>Azure Standard Load Balancer (serving two or more Healthy Virtual Machines)</w:t>
      </w:r>
      <w:r w:rsidRPr="006C1AC0">
        <w:rPr>
          <w:sz w:val="18"/>
        </w:rPr>
        <w:t xml:space="preserve"> has been deployed by Customer in a Microsoft Azure subscription</w:t>
      </w:r>
      <w:r w:rsidRPr="00EB0868">
        <w:rPr>
          <w:sz w:val="18"/>
        </w:rPr>
        <w:t xml:space="preserve"> </w:t>
      </w:r>
      <w:r w:rsidRPr="006C1AC0">
        <w:rPr>
          <w:sz w:val="18"/>
        </w:rPr>
        <w:t xml:space="preserve">during a billing month. </w:t>
      </w:r>
    </w:p>
    <w:p w14:paraId="57EE247E" w14:textId="77777777" w:rsidR="006A2150" w:rsidRPr="006C1AC0" w:rsidRDefault="006A2150" w:rsidP="006A2150">
      <w:pPr>
        <w:spacing w:after="0" w:line="240" w:lineRule="auto"/>
        <w:rPr>
          <w:sz w:val="18"/>
        </w:rPr>
      </w:pPr>
      <w:r w:rsidRPr="00CE181C">
        <w:rPr>
          <w:sz w:val="18"/>
        </w:rPr>
        <w:t>“</w:t>
      </w:r>
      <w:r w:rsidRPr="006C1AC0">
        <w:rPr>
          <w:b/>
          <w:color w:val="00188F"/>
          <w:sz w:val="18"/>
        </w:rPr>
        <w:t>Downtime</w:t>
      </w:r>
      <w:r w:rsidRPr="00CE181C">
        <w:rPr>
          <w:sz w:val="18"/>
        </w:rPr>
        <w:t>”</w:t>
      </w:r>
      <w:r w:rsidRPr="006C1AC0">
        <w:rPr>
          <w:sz w:val="18"/>
        </w:rPr>
        <w:t xml:space="preserve"> </w:t>
      </w:r>
      <w:r w:rsidRPr="00EB0868">
        <w:rPr>
          <w:sz w:val="18"/>
        </w:rPr>
        <w:t>is the total number of minutes within Maximum Available Minutes during which the given Azure Standard Load Balancer is unavailable. A minute is considered unavailable if all Healthy Virtual Machines have no Connectivity through the Load Balanced Endpoint. Downtime does not include minutes resulting from SNAT port exhaustions.</w:t>
      </w:r>
    </w:p>
    <w:p w14:paraId="65FAD980" w14:textId="77777777" w:rsidR="006A2150" w:rsidRPr="00DA6241" w:rsidRDefault="006A2150" w:rsidP="006A2150">
      <w:pPr>
        <w:pStyle w:val="ProductList-Body"/>
      </w:pPr>
    </w:p>
    <w:p w14:paraId="6376FAA2" w14:textId="77777777" w:rsidR="006A2150" w:rsidRDefault="006A2150" w:rsidP="006A2150">
      <w:pPr>
        <w:pStyle w:val="ProductList-Body"/>
      </w:pPr>
      <w:r w:rsidRPr="00457D2C">
        <w:rPr>
          <w:b/>
          <w:color w:val="00188F"/>
        </w:rPr>
        <w:t>Monthly Uptime Percentage</w:t>
      </w:r>
      <w:r>
        <w:t>: The Monthly Uptime Percentage is calculated using the following formula:</w:t>
      </w:r>
      <w:r w:rsidRPr="00457D2C">
        <w:t xml:space="preserve"> </w:t>
      </w:r>
    </w:p>
    <w:p w14:paraId="667A11B5" w14:textId="77777777" w:rsidR="006A2150" w:rsidRDefault="006A2150" w:rsidP="006A2150">
      <w:pPr>
        <w:pStyle w:val="ProductList-Body"/>
      </w:pPr>
    </w:p>
    <w:p w14:paraId="74064C6E" w14:textId="77777777" w:rsidR="006A2150" w:rsidRPr="00434BE0" w:rsidRDefault="00C05B38" w:rsidP="006A215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0AF0595" w14:textId="77777777" w:rsidR="006A2150" w:rsidRDefault="006A2150" w:rsidP="006A2150">
      <w:pPr>
        <w:pStyle w:val="ProductList-Body"/>
      </w:pPr>
    </w:p>
    <w:p w14:paraId="4575F514" w14:textId="77777777" w:rsidR="006A2150" w:rsidRDefault="006A2150" w:rsidP="006A2150">
      <w:pPr>
        <w:pStyle w:val="ProductList-Body"/>
      </w:pPr>
      <w:r w:rsidRPr="0076238C">
        <w:rPr>
          <w:b/>
          <w:color w:val="00188F"/>
        </w:rPr>
        <w:t xml:space="preserve">Service </w:t>
      </w:r>
      <w:r>
        <w:rPr>
          <w:b/>
          <w:color w:val="00188F"/>
        </w:rPr>
        <w:t>Levels and Service Credits are applicable to Customer’s use of Azure Load Balancer: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A2150" w:rsidRPr="009D0B2F" w14:paraId="73BB9BAD" w14:textId="77777777" w:rsidTr="00076993">
        <w:trPr>
          <w:tblHeader/>
        </w:trPr>
        <w:tc>
          <w:tcPr>
            <w:tcW w:w="5400" w:type="dxa"/>
            <w:shd w:val="clear" w:color="auto" w:fill="0072C6"/>
          </w:tcPr>
          <w:p w14:paraId="5947D2D6" w14:textId="77777777" w:rsidR="006A2150" w:rsidRPr="001A0074" w:rsidRDefault="006A2150" w:rsidP="00076993">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33703C07" w14:textId="77777777" w:rsidR="006A2150" w:rsidRPr="001A0074" w:rsidRDefault="006A2150" w:rsidP="00076993">
            <w:pPr>
              <w:pStyle w:val="ProductList-OfferingBody"/>
              <w:jc w:val="center"/>
              <w:rPr>
                <w:color w:val="FFFFFF" w:themeColor="background1"/>
              </w:rPr>
            </w:pPr>
            <w:r>
              <w:rPr>
                <w:color w:val="FFFFFF" w:themeColor="background1"/>
              </w:rPr>
              <w:t>Service Credit</w:t>
            </w:r>
          </w:p>
        </w:tc>
      </w:tr>
      <w:tr w:rsidR="006A2150" w:rsidRPr="009D0B2F" w14:paraId="73AA3A05" w14:textId="77777777" w:rsidTr="00076993">
        <w:tc>
          <w:tcPr>
            <w:tcW w:w="5400" w:type="dxa"/>
          </w:tcPr>
          <w:p w14:paraId="7F503275" w14:textId="77777777" w:rsidR="006A2150" w:rsidRPr="0076238C" w:rsidRDefault="006A2150" w:rsidP="00076993">
            <w:pPr>
              <w:pStyle w:val="ProductList-OfferingBody"/>
              <w:jc w:val="center"/>
            </w:pPr>
            <w:r w:rsidRPr="0076238C">
              <w:t>&lt; 99.9</w:t>
            </w:r>
            <w:r>
              <w:t>9</w:t>
            </w:r>
            <w:r w:rsidRPr="0076238C">
              <w:t>%</w:t>
            </w:r>
          </w:p>
        </w:tc>
        <w:tc>
          <w:tcPr>
            <w:tcW w:w="5400" w:type="dxa"/>
          </w:tcPr>
          <w:p w14:paraId="42ACA106" w14:textId="77777777" w:rsidR="006A2150" w:rsidRPr="0076238C" w:rsidRDefault="006A2150" w:rsidP="00076993">
            <w:pPr>
              <w:pStyle w:val="ProductList-OfferingBody"/>
              <w:jc w:val="center"/>
            </w:pPr>
            <w:r>
              <w:t>10</w:t>
            </w:r>
            <w:r w:rsidRPr="0076238C">
              <w:t>%</w:t>
            </w:r>
          </w:p>
        </w:tc>
      </w:tr>
      <w:tr w:rsidR="006A2150" w:rsidRPr="009D0B2F" w14:paraId="1B648C55" w14:textId="77777777" w:rsidTr="00076993">
        <w:tc>
          <w:tcPr>
            <w:tcW w:w="5400" w:type="dxa"/>
          </w:tcPr>
          <w:p w14:paraId="6480BFA9" w14:textId="77777777" w:rsidR="006A2150" w:rsidRPr="0076238C" w:rsidRDefault="006A2150" w:rsidP="00076993">
            <w:pPr>
              <w:pStyle w:val="ProductList-OfferingBody"/>
              <w:jc w:val="center"/>
            </w:pPr>
            <w:r w:rsidRPr="0076238C">
              <w:t>&lt; 99</w:t>
            </w:r>
            <w:r>
              <w:t>.9</w:t>
            </w:r>
            <w:r w:rsidRPr="0076238C">
              <w:t>%</w:t>
            </w:r>
          </w:p>
        </w:tc>
        <w:tc>
          <w:tcPr>
            <w:tcW w:w="5400" w:type="dxa"/>
          </w:tcPr>
          <w:p w14:paraId="3A459B53" w14:textId="77777777" w:rsidR="006A2150" w:rsidRPr="0076238C" w:rsidRDefault="006A2150" w:rsidP="00076993">
            <w:pPr>
              <w:pStyle w:val="ProductList-OfferingBody"/>
              <w:jc w:val="center"/>
            </w:pPr>
            <w:r>
              <w:t>25</w:t>
            </w:r>
            <w:r w:rsidRPr="0076238C">
              <w:t>%</w:t>
            </w:r>
          </w:p>
        </w:tc>
      </w:tr>
    </w:tbl>
    <w:p w14:paraId="7B684FCC" w14:textId="77777777" w:rsidR="006A2150" w:rsidRDefault="006A2150" w:rsidP="006A2150">
      <w:pPr>
        <w:pStyle w:val="ProductList-Body"/>
        <w:rPr>
          <w:b/>
          <w:color w:val="00188F"/>
        </w:rPr>
      </w:pPr>
    </w:p>
    <w:p w14:paraId="6BCA4AC7" w14:textId="77777777" w:rsidR="006A2150" w:rsidRDefault="006A2150" w:rsidP="006A2150">
      <w:pPr>
        <w:pStyle w:val="ProductList-Body"/>
      </w:pPr>
      <w:r w:rsidRPr="004D6553">
        <w:rPr>
          <w:b/>
          <w:color w:val="00188F"/>
        </w:rPr>
        <w:t>Service Level Exceptions</w:t>
      </w:r>
      <w:r>
        <w:t>: The Basic Load Balancer is not covered by this SLA.</w:t>
      </w:r>
    </w:p>
    <w:p w14:paraId="4AA3B64B" w14:textId="77777777" w:rsidR="006A2150" w:rsidRPr="00911548" w:rsidRDefault="00C05B38" w:rsidP="006A215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6A2150" w:rsidRPr="00953775">
          <w:rPr>
            <w:rStyle w:val="Hyperlink"/>
            <w:sz w:val="16"/>
            <w:szCs w:val="16"/>
          </w:rPr>
          <w:t>Table of Contents</w:t>
        </w:r>
      </w:hyperlink>
      <w:r w:rsidR="006A2150" w:rsidRPr="00585A48">
        <w:rPr>
          <w:sz w:val="16"/>
          <w:szCs w:val="16"/>
        </w:rPr>
        <w:t xml:space="preserve"> / </w:t>
      </w:r>
      <w:hyperlink w:anchor="Definitions" w:history="1">
        <w:r w:rsidR="006A2150" w:rsidRPr="00953775">
          <w:rPr>
            <w:rStyle w:val="Hyperlink"/>
            <w:sz w:val="16"/>
            <w:szCs w:val="16"/>
          </w:rPr>
          <w:t>Definitions</w:t>
        </w:r>
      </w:hyperlink>
    </w:p>
    <w:p w14:paraId="7B3B3858" w14:textId="7B81508B" w:rsidR="0077344D" w:rsidRPr="00EF7CF9" w:rsidRDefault="0077344D" w:rsidP="0077344D">
      <w:pPr>
        <w:pStyle w:val="ProductList-Offering2Heading"/>
        <w:tabs>
          <w:tab w:val="clear" w:pos="360"/>
          <w:tab w:val="clear" w:pos="720"/>
          <w:tab w:val="clear" w:pos="1080"/>
        </w:tabs>
        <w:ind w:firstLine="180"/>
        <w:outlineLvl w:val="2"/>
      </w:pPr>
      <w:bookmarkStart w:id="118" w:name="_Toc512266206"/>
      <w:r w:rsidRPr="00EF7CF9">
        <w:t>Azure Monitor</w:t>
      </w:r>
      <w:bookmarkEnd w:id="117"/>
      <w:bookmarkEnd w:id="118"/>
    </w:p>
    <w:p w14:paraId="29ED8DDE" w14:textId="77777777" w:rsidR="0077344D" w:rsidRPr="00EF7CF9" w:rsidRDefault="0077344D" w:rsidP="0077344D">
      <w:pPr>
        <w:pStyle w:val="ProductList-Body"/>
      </w:pPr>
      <w:r w:rsidRPr="00EF7CF9">
        <w:rPr>
          <w:b/>
          <w:color w:val="00188F"/>
        </w:rPr>
        <w:t>Additional Definitions</w:t>
      </w:r>
      <w:r w:rsidRPr="00EF7CF9">
        <w:t>:</w:t>
      </w:r>
    </w:p>
    <w:p w14:paraId="196847E8" w14:textId="0F7DC87C" w:rsidR="0077344D" w:rsidRPr="00EF7CF9" w:rsidRDefault="00EF7CF9" w:rsidP="0077344D">
      <w:pPr>
        <w:pStyle w:val="ProductList-Body"/>
      </w:pPr>
      <w:r w:rsidRPr="00EF7CF9">
        <w:t>“</w:t>
      </w:r>
      <w:r w:rsidR="0077344D" w:rsidRPr="00EF7CF9">
        <w:rPr>
          <w:b/>
          <w:color w:val="00188F"/>
        </w:rPr>
        <w:t>Action Group</w:t>
      </w:r>
      <w:r w:rsidRPr="00EF7CF9">
        <w:t>”</w:t>
      </w:r>
      <w:r w:rsidR="0077344D" w:rsidRPr="00EF7CF9">
        <w:t xml:space="preserve"> is a collection of actions deployed by Customer in a given Microsoft Azure subscription which defines preferred notification delivery methods.</w:t>
      </w:r>
    </w:p>
    <w:p w14:paraId="509B42FB" w14:textId="060AFB16" w:rsidR="0077344D" w:rsidRPr="00EF7CF9" w:rsidRDefault="00EF7CF9" w:rsidP="0077344D">
      <w:pPr>
        <w:pStyle w:val="ProductList-Body"/>
      </w:pPr>
      <w:r w:rsidRPr="00EF7CF9">
        <w:t>“</w:t>
      </w:r>
      <w:r w:rsidR="0077344D" w:rsidRPr="00EF7CF9">
        <w:rPr>
          <w:b/>
          <w:color w:val="00188F"/>
        </w:rPr>
        <w:t>Deployment Minutes</w:t>
      </w:r>
      <w:r w:rsidRPr="00EF7CF9">
        <w:t>”</w:t>
      </w:r>
      <w:r w:rsidR="0077344D" w:rsidRPr="00EF7CF9">
        <w:t xml:space="preserve"> is the total number of minutes that a given Action Group has been deployed by Customer in Microsoft Azure subscription during a billing month.</w:t>
      </w:r>
    </w:p>
    <w:p w14:paraId="6F657DC2" w14:textId="6790D815" w:rsidR="0077344D" w:rsidRPr="00EF7CF9" w:rsidRDefault="00EF7CF9" w:rsidP="0077344D">
      <w:pPr>
        <w:pStyle w:val="ProductList-Body"/>
      </w:pPr>
      <w:r w:rsidRPr="00EF7CF9">
        <w:t>“</w:t>
      </w:r>
      <w:r w:rsidR="0077344D" w:rsidRPr="00EF7CF9">
        <w:rPr>
          <w:b/>
          <w:color w:val="00188F"/>
        </w:rPr>
        <w:t>Maximum Available Minutes</w:t>
      </w:r>
      <w:r w:rsidRPr="00EF7CF9">
        <w:t>”</w:t>
      </w:r>
      <w:r w:rsidR="0077344D" w:rsidRPr="00EF7CF9">
        <w:t xml:space="preserve"> is the sum of all Deployment Minutes across all Action Groups deployed by Customer in a given Microsoft Azure subscription during a billing month. </w:t>
      </w:r>
    </w:p>
    <w:p w14:paraId="23966EDE" w14:textId="77777777" w:rsidR="0077344D" w:rsidRPr="00EF7CF9" w:rsidRDefault="0077344D" w:rsidP="0077344D">
      <w:pPr>
        <w:pStyle w:val="ProductList-Body"/>
      </w:pPr>
    </w:p>
    <w:p w14:paraId="5D2809FF" w14:textId="77777777" w:rsidR="0077344D" w:rsidRPr="00EF7CF9" w:rsidRDefault="0077344D" w:rsidP="0077344D">
      <w:pPr>
        <w:pStyle w:val="ProductList-Body"/>
      </w:pPr>
      <w:r w:rsidRPr="00EF7CF9">
        <w:rPr>
          <w:b/>
          <w:color w:val="00188F"/>
        </w:rPr>
        <w:t>Downtime</w:t>
      </w:r>
      <w:r w:rsidRPr="00EF7CF9">
        <w:t>: is the total accumulated Deployment Minutes, across all Action Groups, during which the Action Group is unavailable. A minute is considered unavailable for a given Action Group if all continuous attempts to send alerts or perform registration management operations with respect to the Action Group throughout the minute either return an Error Code or do not result in a Success Code within five minutes.</w:t>
      </w:r>
    </w:p>
    <w:p w14:paraId="64146330" w14:textId="77777777" w:rsidR="0077344D" w:rsidRPr="00EF7CF9" w:rsidRDefault="0077344D" w:rsidP="0077344D">
      <w:pPr>
        <w:pStyle w:val="ProductList-Body"/>
      </w:pPr>
    </w:p>
    <w:p w14:paraId="7D2E0352" w14:textId="46D9B970" w:rsidR="0077344D" w:rsidRPr="00EF7CF9" w:rsidRDefault="0077344D" w:rsidP="0077344D">
      <w:pPr>
        <w:spacing w:after="0"/>
        <w:rPr>
          <w:sz w:val="18"/>
          <w:szCs w:val="18"/>
          <w:lang w:val="en"/>
        </w:rPr>
      </w:pPr>
      <w:r w:rsidRPr="00EF7CF9">
        <w:rPr>
          <w:b/>
          <w:color w:val="00188F"/>
          <w:sz w:val="18"/>
        </w:rPr>
        <w:t>Monthly Uptime Percentage</w:t>
      </w:r>
      <w:r w:rsidRPr="00EF7CF9">
        <w:rPr>
          <w:sz w:val="18"/>
        </w:rPr>
        <w:t>:</w:t>
      </w:r>
      <w:r w:rsidR="00075137">
        <w:rPr>
          <w:b/>
          <w:color w:val="00188F"/>
          <w:sz w:val="18"/>
        </w:rPr>
        <w:t xml:space="preserve"> </w:t>
      </w:r>
      <w:r w:rsidRPr="00EF7CF9">
        <w:rPr>
          <w:sz w:val="18"/>
          <w:szCs w:val="18"/>
          <w:lang w:val="en"/>
        </w:rPr>
        <w:t>is calculated as Maximum Available Minutes less Downtime divided by Maximum Available Minutes in a billing month for a given Microsoft Azure subscription.</w:t>
      </w:r>
      <w:r w:rsidR="00075137">
        <w:rPr>
          <w:sz w:val="18"/>
          <w:szCs w:val="18"/>
          <w:lang w:val="en"/>
        </w:rPr>
        <w:t xml:space="preserve"> </w:t>
      </w:r>
      <w:r w:rsidRPr="00EF7CF9">
        <w:rPr>
          <w:sz w:val="18"/>
          <w:szCs w:val="18"/>
          <w:lang w:val="en"/>
        </w:rPr>
        <w:t>Monthly Uptime Percentage is represented by the following formula:</w:t>
      </w:r>
    </w:p>
    <w:p w14:paraId="69426DA7" w14:textId="77777777" w:rsidR="0077344D" w:rsidRPr="00EF7CF9" w:rsidRDefault="0077344D" w:rsidP="0077344D">
      <w:pPr>
        <w:pStyle w:val="ProductList-Body"/>
      </w:pPr>
    </w:p>
    <w:p w14:paraId="34758C17" w14:textId="77777777" w:rsidR="0077344D" w:rsidRPr="00EF7CF9" w:rsidRDefault="00C05B38" w:rsidP="0077344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E677C5C" w14:textId="77777777" w:rsidR="006A2150" w:rsidRDefault="006A2150" w:rsidP="006A2150">
      <w:pPr>
        <w:pStyle w:val="ProductList-Body"/>
      </w:pPr>
      <w:r w:rsidRPr="0076238C">
        <w:rPr>
          <w:b/>
          <w:color w:val="00188F"/>
        </w:rPr>
        <w:t xml:space="preserve">Service </w:t>
      </w:r>
      <w:r>
        <w:rPr>
          <w:b/>
          <w:color w:val="00188F"/>
        </w:rPr>
        <w:t>Levels and Service Credits</w:t>
      </w:r>
      <w:r w:rsidRPr="00CE181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A2150" w:rsidRPr="009D0B2F" w14:paraId="4009F6D2" w14:textId="77777777" w:rsidTr="00076993">
        <w:trPr>
          <w:trHeight w:val="249"/>
          <w:tblHeader/>
        </w:trPr>
        <w:tc>
          <w:tcPr>
            <w:tcW w:w="5400" w:type="dxa"/>
            <w:shd w:val="clear" w:color="auto" w:fill="0072C6"/>
          </w:tcPr>
          <w:p w14:paraId="731AB122" w14:textId="77777777" w:rsidR="006A2150" w:rsidRPr="001A0074" w:rsidRDefault="006A2150" w:rsidP="00076993">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620A4BC7" w14:textId="77777777" w:rsidR="006A2150" w:rsidRPr="001A0074" w:rsidRDefault="006A2150" w:rsidP="00076993">
            <w:pPr>
              <w:pStyle w:val="ProductList-OfferingBody"/>
              <w:jc w:val="center"/>
              <w:rPr>
                <w:color w:val="FFFFFF" w:themeColor="background1"/>
              </w:rPr>
            </w:pPr>
            <w:r>
              <w:rPr>
                <w:color w:val="FFFFFF" w:themeColor="background1"/>
              </w:rPr>
              <w:t>Service Credit</w:t>
            </w:r>
          </w:p>
        </w:tc>
      </w:tr>
      <w:tr w:rsidR="006A2150" w:rsidRPr="009D0B2F" w14:paraId="3D9842E5" w14:textId="77777777" w:rsidTr="00076993">
        <w:trPr>
          <w:trHeight w:val="242"/>
        </w:trPr>
        <w:tc>
          <w:tcPr>
            <w:tcW w:w="5400" w:type="dxa"/>
          </w:tcPr>
          <w:p w14:paraId="594EB4D9" w14:textId="77777777" w:rsidR="006A2150" w:rsidRPr="0076238C" w:rsidRDefault="006A2150" w:rsidP="00076993">
            <w:pPr>
              <w:pStyle w:val="ProductList-OfferingBody"/>
              <w:jc w:val="center"/>
            </w:pPr>
            <w:r w:rsidRPr="0076238C">
              <w:t>&lt; 99.9%</w:t>
            </w:r>
          </w:p>
        </w:tc>
        <w:tc>
          <w:tcPr>
            <w:tcW w:w="5400" w:type="dxa"/>
          </w:tcPr>
          <w:p w14:paraId="3B7CCB83" w14:textId="77777777" w:rsidR="006A2150" w:rsidRPr="0076238C" w:rsidRDefault="006A2150" w:rsidP="00076993">
            <w:pPr>
              <w:pStyle w:val="ProductList-OfferingBody"/>
              <w:jc w:val="center"/>
            </w:pPr>
            <w:r>
              <w:t>10</w:t>
            </w:r>
            <w:r w:rsidRPr="0076238C">
              <w:t>%</w:t>
            </w:r>
          </w:p>
        </w:tc>
      </w:tr>
      <w:tr w:rsidR="006A2150" w:rsidRPr="009D0B2F" w14:paraId="3D25B6A9" w14:textId="77777777" w:rsidTr="00076993">
        <w:trPr>
          <w:trHeight w:val="249"/>
        </w:trPr>
        <w:tc>
          <w:tcPr>
            <w:tcW w:w="5400" w:type="dxa"/>
          </w:tcPr>
          <w:p w14:paraId="154B3106" w14:textId="77777777" w:rsidR="006A2150" w:rsidRPr="0076238C" w:rsidRDefault="006A2150" w:rsidP="00076993">
            <w:pPr>
              <w:pStyle w:val="ProductList-OfferingBody"/>
              <w:jc w:val="center"/>
            </w:pPr>
            <w:r w:rsidRPr="0076238C">
              <w:t>&lt; 99%</w:t>
            </w:r>
          </w:p>
        </w:tc>
        <w:tc>
          <w:tcPr>
            <w:tcW w:w="5400" w:type="dxa"/>
          </w:tcPr>
          <w:p w14:paraId="00A460E4" w14:textId="77777777" w:rsidR="006A2150" w:rsidRPr="0076238C" w:rsidRDefault="006A2150" w:rsidP="00076993">
            <w:pPr>
              <w:pStyle w:val="ProductList-OfferingBody"/>
              <w:jc w:val="center"/>
            </w:pPr>
            <w:r>
              <w:t>25</w:t>
            </w:r>
            <w:r w:rsidRPr="0076238C">
              <w:t>%</w:t>
            </w:r>
          </w:p>
        </w:tc>
      </w:tr>
    </w:tbl>
    <w:p w14:paraId="6ADD5533" w14:textId="77777777" w:rsidR="006A2150" w:rsidRPr="005B2133" w:rsidRDefault="00C05B38" w:rsidP="006A215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6A2150" w:rsidRPr="00953775">
          <w:rPr>
            <w:rStyle w:val="Hyperlink"/>
            <w:sz w:val="16"/>
            <w:szCs w:val="16"/>
          </w:rPr>
          <w:t>Table of Contents</w:t>
        </w:r>
      </w:hyperlink>
      <w:r w:rsidR="006A2150" w:rsidRPr="00585A48">
        <w:rPr>
          <w:sz w:val="16"/>
          <w:szCs w:val="16"/>
        </w:rPr>
        <w:t xml:space="preserve"> / </w:t>
      </w:r>
      <w:hyperlink w:anchor="Definitions" w:history="1">
        <w:r w:rsidR="006A2150" w:rsidRPr="00953775">
          <w:rPr>
            <w:rStyle w:val="Hyperlink"/>
            <w:sz w:val="16"/>
            <w:szCs w:val="16"/>
          </w:rPr>
          <w:t>Definitions</w:t>
        </w:r>
      </w:hyperlink>
    </w:p>
    <w:p w14:paraId="481A68BB" w14:textId="77777777" w:rsidR="006A2150" w:rsidRDefault="006A2150" w:rsidP="006A2150">
      <w:pPr>
        <w:pStyle w:val="ProductList-Offering2Heading"/>
        <w:tabs>
          <w:tab w:val="clear" w:pos="360"/>
          <w:tab w:val="clear" w:pos="720"/>
          <w:tab w:val="clear" w:pos="1080"/>
        </w:tabs>
        <w:outlineLvl w:val="2"/>
      </w:pPr>
      <w:bookmarkStart w:id="119" w:name="_Toc510793666"/>
      <w:bookmarkStart w:id="120" w:name="_Toc512266207"/>
      <w:r>
        <w:t>Azure Monitor Alerts</w:t>
      </w:r>
      <w:bookmarkEnd w:id="119"/>
      <w:bookmarkEnd w:id="120"/>
    </w:p>
    <w:p w14:paraId="3830BAA8" w14:textId="77777777" w:rsidR="006A2150" w:rsidRPr="0006315E" w:rsidRDefault="006A2150" w:rsidP="006A2150">
      <w:pPr>
        <w:pStyle w:val="ProductList-Body"/>
      </w:pPr>
      <w:r w:rsidRPr="00DA6241">
        <w:rPr>
          <w:b/>
          <w:color w:val="00188F"/>
        </w:rPr>
        <w:t>Additional Definitions</w:t>
      </w:r>
      <w:r w:rsidRPr="00DA6241">
        <w:t>:</w:t>
      </w:r>
    </w:p>
    <w:p w14:paraId="40758803" w14:textId="77777777" w:rsidR="006A2150" w:rsidRPr="00CE4926" w:rsidRDefault="006A2150" w:rsidP="006A2150">
      <w:pPr>
        <w:spacing w:after="0" w:line="240" w:lineRule="auto"/>
        <w:rPr>
          <w:sz w:val="18"/>
        </w:rPr>
      </w:pPr>
      <w:bookmarkStart w:id="121" w:name="_Hlk505596257"/>
      <w:r w:rsidRPr="00CE181C">
        <w:rPr>
          <w:sz w:val="18"/>
        </w:rPr>
        <w:t>“</w:t>
      </w:r>
      <w:r w:rsidRPr="00CE4926">
        <w:rPr>
          <w:b/>
          <w:color w:val="00188F"/>
          <w:sz w:val="18"/>
        </w:rPr>
        <w:t>Alert Rule</w:t>
      </w:r>
      <w:r w:rsidRPr="00CE181C">
        <w:rPr>
          <w:sz w:val="18"/>
        </w:rPr>
        <w:t>”</w:t>
      </w:r>
      <w:r w:rsidRPr="00CE4926">
        <w:rPr>
          <w:sz w:val="18"/>
        </w:rPr>
        <w:t xml:space="preserve"> is a collection of signal criteria used to generate alerts</w:t>
      </w:r>
      <w:bookmarkEnd w:id="121"/>
      <w:r w:rsidRPr="00CE4926">
        <w:rPr>
          <w:sz w:val="18"/>
        </w:rPr>
        <w:t xml:space="preserve"> using monitoring event data already available to Alert Service for analysis. </w:t>
      </w:r>
    </w:p>
    <w:p w14:paraId="77EFB1C7" w14:textId="77777777" w:rsidR="006A2150" w:rsidRPr="00CE4926" w:rsidRDefault="006A2150" w:rsidP="006A2150">
      <w:pPr>
        <w:spacing w:after="0" w:line="240" w:lineRule="auto"/>
        <w:rPr>
          <w:sz w:val="18"/>
        </w:rPr>
      </w:pPr>
      <w:r w:rsidRPr="00CE181C">
        <w:rPr>
          <w:sz w:val="18"/>
        </w:rPr>
        <w:t>“</w:t>
      </w:r>
      <w:r w:rsidRPr="00CE4926">
        <w:rPr>
          <w:b/>
          <w:color w:val="00188F"/>
          <w:sz w:val="18"/>
        </w:rPr>
        <w:t>Maximum Available Minutes</w:t>
      </w:r>
      <w:r w:rsidRPr="00CE181C">
        <w:rPr>
          <w:sz w:val="18"/>
        </w:rPr>
        <w:t>”</w:t>
      </w:r>
      <w:r w:rsidRPr="00CE4926">
        <w:rPr>
          <w:sz w:val="18"/>
        </w:rPr>
        <w:t xml:space="preserve"> is the total number of minutes which Alert Rule(s) are deployed by Customer in a given Microsoft Azure subscription during a billing month.</w:t>
      </w:r>
    </w:p>
    <w:p w14:paraId="41842591" w14:textId="77777777" w:rsidR="006A2150" w:rsidRPr="00CE4926" w:rsidRDefault="006A2150" w:rsidP="006A2150">
      <w:pPr>
        <w:spacing w:after="0" w:line="240" w:lineRule="auto"/>
        <w:rPr>
          <w:sz w:val="18"/>
        </w:rPr>
      </w:pPr>
      <w:r w:rsidRPr="00CE181C">
        <w:rPr>
          <w:sz w:val="18"/>
        </w:rPr>
        <w:t>“</w:t>
      </w:r>
      <w:r w:rsidRPr="00CE4926">
        <w:rPr>
          <w:b/>
          <w:color w:val="00188F"/>
          <w:sz w:val="18"/>
        </w:rPr>
        <w:t>Downtime</w:t>
      </w:r>
      <w:r w:rsidRPr="00CE181C">
        <w:rPr>
          <w:sz w:val="18"/>
        </w:rPr>
        <w:t>”</w:t>
      </w:r>
      <w:r w:rsidRPr="00CE4926">
        <w:rPr>
          <w:sz w:val="18"/>
        </w:rPr>
        <w:t xml:space="preserve"> is the total number of minutes within Maximum Available Minutes during which the Alert Rule is unavailable. A minute is considered unavailable for a given Alert Rule if all continuous attempts to analyze telemetry signals for resources defined within the Alert Rule throughout the minute either return an Error Code or do not result in a Success Code within five minutes from scheduled Alert Rule start time.</w:t>
      </w:r>
      <w:r>
        <w:rPr>
          <w:sz w:val="18"/>
        </w:rPr>
        <w:t xml:space="preserve"> </w:t>
      </w:r>
    </w:p>
    <w:p w14:paraId="05A1F256" w14:textId="77777777" w:rsidR="006A2150" w:rsidRPr="00DA6241" w:rsidRDefault="006A2150" w:rsidP="006A2150">
      <w:pPr>
        <w:pStyle w:val="ProductList-Body"/>
      </w:pPr>
    </w:p>
    <w:p w14:paraId="30DA8BBC" w14:textId="77777777" w:rsidR="006A2150" w:rsidRDefault="006A2150" w:rsidP="006A2150">
      <w:pPr>
        <w:pStyle w:val="ProductList-Body"/>
      </w:pPr>
      <w:r w:rsidRPr="00457D2C">
        <w:rPr>
          <w:b/>
          <w:color w:val="00188F"/>
        </w:rPr>
        <w:t>Monthly Uptime Percentage</w:t>
      </w:r>
      <w:r>
        <w:t>: The Monthly Uptime Percentage is calculated using the following formula:</w:t>
      </w:r>
      <w:r w:rsidRPr="00457D2C">
        <w:t xml:space="preserve"> </w:t>
      </w:r>
    </w:p>
    <w:p w14:paraId="4B2F7181" w14:textId="77777777" w:rsidR="006A2150" w:rsidRDefault="006A2150" w:rsidP="006A2150">
      <w:pPr>
        <w:pStyle w:val="ProductList-Body"/>
      </w:pPr>
    </w:p>
    <w:p w14:paraId="76224344" w14:textId="77777777" w:rsidR="006A2150" w:rsidRPr="00434BE0" w:rsidRDefault="00C05B38" w:rsidP="006A215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B7B8D01" w14:textId="77777777" w:rsidR="006A2150" w:rsidRDefault="006A2150" w:rsidP="006A2150">
      <w:pPr>
        <w:pStyle w:val="ProductList-Body"/>
      </w:pPr>
    </w:p>
    <w:p w14:paraId="6DDD183B" w14:textId="77777777" w:rsidR="006A2150" w:rsidRDefault="006A2150" w:rsidP="006A2150">
      <w:pPr>
        <w:pStyle w:val="ProductList-Body"/>
      </w:pPr>
      <w:r w:rsidRPr="0076238C">
        <w:rPr>
          <w:b/>
          <w:color w:val="00188F"/>
        </w:rPr>
        <w:t xml:space="preserve">Service </w:t>
      </w:r>
      <w:r>
        <w:rPr>
          <w:b/>
          <w:color w:val="00188F"/>
        </w:rPr>
        <w:t>Levels and Service Credits are applicable to Customer’s use of Azure Monitor Alerts: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A2150" w:rsidRPr="009D0B2F" w14:paraId="3AE7E024" w14:textId="77777777" w:rsidTr="00076993">
        <w:trPr>
          <w:tblHeader/>
        </w:trPr>
        <w:tc>
          <w:tcPr>
            <w:tcW w:w="5400" w:type="dxa"/>
            <w:shd w:val="clear" w:color="auto" w:fill="0072C6"/>
          </w:tcPr>
          <w:p w14:paraId="55F78A77" w14:textId="77777777" w:rsidR="006A2150" w:rsidRPr="001A0074" w:rsidRDefault="006A2150" w:rsidP="00076993">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1487DAF7" w14:textId="77777777" w:rsidR="006A2150" w:rsidRPr="001A0074" w:rsidRDefault="006A2150" w:rsidP="00076993">
            <w:pPr>
              <w:pStyle w:val="ProductList-OfferingBody"/>
              <w:jc w:val="center"/>
              <w:rPr>
                <w:color w:val="FFFFFF" w:themeColor="background1"/>
              </w:rPr>
            </w:pPr>
            <w:r>
              <w:rPr>
                <w:color w:val="FFFFFF" w:themeColor="background1"/>
              </w:rPr>
              <w:t>Service Credit</w:t>
            </w:r>
          </w:p>
        </w:tc>
      </w:tr>
      <w:tr w:rsidR="006A2150" w:rsidRPr="009D0B2F" w14:paraId="4E83491A" w14:textId="77777777" w:rsidTr="00076993">
        <w:tc>
          <w:tcPr>
            <w:tcW w:w="5400" w:type="dxa"/>
          </w:tcPr>
          <w:p w14:paraId="6C8E9792" w14:textId="77777777" w:rsidR="006A2150" w:rsidRPr="0076238C" w:rsidRDefault="006A2150" w:rsidP="00076993">
            <w:pPr>
              <w:pStyle w:val="ProductList-OfferingBody"/>
              <w:jc w:val="center"/>
            </w:pPr>
            <w:r w:rsidRPr="0076238C">
              <w:t>&lt; 99.9%</w:t>
            </w:r>
          </w:p>
        </w:tc>
        <w:tc>
          <w:tcPr>
            <w:tcW w:w="5400" w:type="dxa"/>
          </w:tcPr>
          <w:p w14:paraId="3559BBB8" w14:textId="77777777" w:rsidR="006A2150" w:rsidRPr="0076238C" w:rsidRDefault="006A2150" w:rsidP="00076993">
            <w:pPr>
              <w:pStyle w:val="ProductList-OfferingBody"/>
              <w:jc w:val="center"/>
            </w:pPr>
            <w:r>
              <w:t>10</w:t>
            </w:r>
            <w:r w:rsidRPr="0076238C">
              <w:t>%</w:t>
            </w:r>
          </w:p>
        </w:tc>
      </w:tr>
      <w:tr w:rsidR="006A2150" w:rsidRPr="009D0B2F" w14:paraId="11AE0BBC" w14:textId="77777777" w:rsidTr="00076993">
        <w:tc>
          <w:tcPr>
            <w:tcW w:w="5400" w:type="dxa"/>
          </w:tcPr>
          <w:p w14:paraId="1D983A52" w14:textId="77777777" w:rsidR="006A2150" w:rsidRPr="0076238C" w:rsidRDefault="006A2150" w:rsidP="00076993">
            <w:pPr>
              <w:pStyle w:val="ProductList-OfferingBody"/>
              <w:jc w:val="center"/>
            </w:pPr>
            <w:r w:rsidRPr="0076238C">
              <w:t>&lt; 99%</w:t>
            </w:r>
          </w:p>
        </w:tc>
        <w:tc>
          <w:tcPr>
            <w:tcW w:w="5400" w:type="dxa"/>
          </w:tcPr>
          <w:p w14:paraId="74022764" w14:textId="77777777" w:rsidR="006A2150" w:rsidRPr="0076238C" w:rsidRDefault="006A2150" w:rsidP="00076993">
            <w:pPr>
              <w:pStyle w:val="ProductList-OfferingBody"/>
              <w:jc w:val="center"/>
            </w:pPr>
            <w:r>
              <w:t>25</w:t>
            </w:r>
            <w:r w:rsidRPr="0076238C">
              <w:t>%</w:t>
            </w:r>
          </w:p>
        </w:tc>
      </w:tr>
    </w:tbl>
    <w:p w14:paraId="5D04EE0E" w14:textId="77777777" w:rsidR="006A2150" w:rsidRPr="0006315E" w:rsidRDefault="00C05B38" w:rsidP="006A215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6A2150" w:rsidRPr="00953775">
          <w:rPr>
            <w:rStyle w:val="Hyperlink"/>
            <w:sz w:val="16"/>
            <w:szCs w:val="16"/>
          </w:rPr>
          <w:t>Table of Contents</w:t>
        </w:r>
      </w:hyperlink>
      <w:r w:rsidR="006A2150" w:rsidRPr="00585A48">
        <w:rPr>
          <w:sz w:val="16"/>
          <w:szCs w:val="16"/>
        </w:rPr>
        <w:t xml:space="preserve"> / </w:t>
      </w:r>
      <w:hyperlink w:anchor="Definitions" w:history="1">
        <w:r w:rsidR="006A2150" w:rsidRPr="00953775">
          <w:rPr>
            <w:rStyle w:val="Hyperlink"/>
            <w:sz w:val="16"/>
            <w:szCs w:val="16"/>
          </w:rPr>
          <w:t>Definitions</w:t>
        </w:r>
      </w:hyperlink>
    </w:p>
    <w:p w14:paraId="212D8939" w14:textId="77777777" w:rsidR="006A2150" w:rsidRDefault="006A2150" w:rsidP="006A2150">
      <w:pPr>
        <w:pStyle w:val="ProductList-Offering2Heading"/>
        <w:tabs>
          <w:tab w:val="clear" w:pos="360"/>
          <w:tab w:val="clear" w:pos="720"/>
          <w:tab w:val="clear" w:pos="1080"/>
        </w:tabs>
        <w:outlineLvl w:val="2"/>
      </w:pPr>
      <w:bookmarkStart w:id="122" w:name="_Toc510793667"/>
      <w:bookmarkStart w:id="123" w:name="_Toc512266208"/>
      <w:r>
        <w:t>Azure Monitor Notification Delivery</w:t>
      </w:r>
      <w:bookmarkEnd w:id="122"/>
      <w:bookmarkEnd w:id="123"/>
    </w:p>
    <w:p w14:paraId="6AF60607" w14:textId="77777777" w:rsidR="006A2150" w:rsidRPr="0006315E" w:rsidRDefault="006A2150" w:rsidP="006A2150">
      <w:pPr>
        <w:pStyle w:val="ProductList-Body"/>
      </w:pPr>
      <w:r w:rsidRPr="00DA6241">
        <w:rPr>
          <w:b/>
          <w:color w:val="00188F"/>
        </w:rPr>
        <w:t>Additional Definitions</w:t>
      </w:r>
      <w:r w:rsidRPr="00DA6241">
        <w:t>:</w:t>
      </w:r>
    </w:p>
    <w:p w14:paraId="7B522ED4" w14:textId="77777777" w:rsidR="006A2150" w:rsidRPr="00890BEC" w:rsidRDefault="006A2150" w:rsidP="006A2150">
      <w:pPr>
        <w:spacing w:after="0" w:line="240" w:lineRule="auto"/>
        <w:rPr>
          <w:sz w:val="18"/>
        </w:rPr>
      </w:pPr>
      <w:r w:rsidRPr="00CE181C">
        <w:rPr>
          <w:sz w:val="18"/>
        </w:rPr>
        <w:t>“</w:t>
      </w:r>
      <w:r w:rsidRPr="00890BEC">
        <w:rPr>
          <w:b/>
          <w:color w:val="00188F"/>
          <w:sz w:val="18"/>
        </w:rPr>
        <w:t>Action Group</w:t>
      </w:r>
      <w:r w:rsidRPr="00CE181C">
        <w:rPr>
          <w:sz w:val="18"/>
        </w:rPr>
        <w:t>”</w:t>
      </w:r>
      <w:r w:rsidRPr="00890BEC">
        <w:rPr>
          <w:sz w:val="18"/>
        </w:rPr>
        <w:t xml:space="preserve"> is a collection of actions that defines preferred notification delivery methods.</w:t>
      </w:r>
    </w:p>
    <w:p w14:paraId="1ADB77A0" w14:textId="77777777" w:rsidR="006A2150" w:rsidRPr="00890BEC" w:rsidRDefault="006A2150" w:rsidP="006A2150">
      <w:pPr>
        <w:spacing w:after="0" w:line="240" w:lineRule="auto"/>
        <w:rPr>
          <w:sz w:val="18"/>
        </w:rPr>
      </w:pPr>
      <w:r w:rsidRPr="00CE181C">
        <w:rPr>
          <w:sz w:val="18"/>
        </w:rPr>
        <w:t>“</w:t>
      </w:r>
      <w:r w:rsidRPr="00890BEC">
        <w:rPr>
          <w:b/>
          <w:color w:val="00188F"/>
          <w:sz w:val="18"/>
        </w:rPr>
        <w:t>Maximum Available Minutes</w:t>
      </w:r>
      <w:r w:rsidRPr="00CE181C">
        <w:rPr>
          <w:sz w:val="18"/>
        </w:rPr>
        <w:t>”</w:t>
      </w:r>
      <w:r w:rsidRPr="00890BEC">
        <w:rPr>
          <w:sz w:val="18"/>
        </w:rPr>
        <w:t xml:space="preserve"> is the total number of minutes which Action Group(s) are deployed by Customer in a given Microsoft Azure subscription during a billing month.</w:t>
      </w:r>
    </w:p>
    <w:p w14:paraId="7088EB4C" w14:textId="77777777" w:rsidR="006A2150" w:rsidRPr="00890BEC" w:rsidRDefault="006A2150" w:rsidP="006A2150">
      <w:pPr>
        <w:spacing w:after="0" w:line="240" w:lineRule="auto"/>
        <w:rPr>
          <w:sz w:val="18"/>
        </w:rPr>
      </w:pPr>
      <w:r w:rsidRPr="00CE181C">
        <w:rPr>
          <w:sz w:val="18"/>
        </w:rPr>
        <w:t>“</w:t>
      </w:r>
      <w:r w:rsidRPr="00890BEC">
        <w:rPr>
          <w:b/>
          <w:color w:val="00188F"/>
          <w:sz w:val="18"/>
        </w:rPr>
        <w:t>Downtime</w:t>
      </w:r>
      <w:r w:rsidRPr="00CE181C">
        <w:rPr>
          <w:sz w:val="18"/>
        </w:rPr>
        <w:t>”</w:t>
      </w:r>
      <w:r w:rsidRPr="00890BEC">
        <w:rPr>
          <w:sz w:val="18"/>
        </w:rPr>
        <w:t xml:space="preserve"> is the total number of minutes within Maximum Available Minutes during which the Action Group is unavailable. A minute is considered unavailable for a given Action Group if all continuous attempts to send alerts or perform registration management operations with respect to the Action Group throughout the minute either return an Error Code or do not result in a Success Code within five minutes.</w:t>
      </w:r>
    </w:p>
    <w:p w14:paraId="4FB7A8F6" w14:textId="77777777" w:rsidR="006A2150" w:rsidRPr="00DA6241" w:rsidRDefault="006A2150" w:rsidP="006A2150">
      <w:pPr>
        <w:pStyle w:val="ProductList-Body"/>
      </w:pPr>
    </w:p>
    <w:p w14:paraId="53D9C400" w14:textId="77777777" w:rsidR="006A2150" w:rsidRDefault="006A2150" w:rsidP="006A2150">
      <w:pPr>
        <w:pStyle w:val="ProductList-Body"/>
      </w:pPr>
      <w:r w:rsidRPr="00457D2C">
        <w:rPr>
          <w:b/>
          <w:color w:val="00188F"/>
        </w:rPr>
        <w:t>Monthly Uptime Percentage</w:t>
      </w:r>
      <w:r>
        <w:t>: The Monthly Uptime Percentage is calculated using the following formula:</w:t>
      </w:r>
      <w:r w:rsidRPr="00457D2C">
        <w:t xml:space="preserve"> </w:t>
      </w:r>
    </w:p>
    <w:p w14:paraId="64411DA6" w14:textId="77777777" w:rsidR="006A2150" w:rsidRDefault="006A2150" w:rsidP="006A2150">
      <w:pPr>
        <w:pStyle w:val="ProductList-Body"/>
      </w:pPr>
    </w:p>
    <w:p w14:paraId="311B477E" w14:textId="77777777" w:rsidR="006A2150" w:rsidRPr="00434BE0" w:rsidRDefault="00C05B38" w:rsidP="006A215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E926C9C" w14:textId="77777777" w:rsidR="006A2150" w:rsidRDefault="006A2150" w:rsidP="006A2150">
      <w:pPr>
        <w:pStyle w:val="ProductList-Body"/>
      </w:pPr>
    </w:p>
    <w:p w14:paraId="525D9395" w14:textId="77777777" w:rsidR="006A2150" w:rsidRDefault="006A2150" w:rsidP="006A2150">
      <w:pPr>
        <w:pStyle w:val="ProductList-Body"/>
      </w:pPr>
      <w:r w:rsidRPr="0076238C">
        <w:rPr>
          <w:b/>
          <w:color w:val="00188F"/>
        </w:rPr>
        <w:t xml:space="preserve">Service </w:t>
      </w:r>
      <w:r>
        <w:rPr>
          <w:b/>
          <w:color w:val="00188F"/>
        </w:rPr>
        <w:t>Levels and Service Credits are applicable to Customer’s use of Azure Monitor Notification Delivery: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A2150" w:rsidRPr="009D0B2F" w14:paraId="367FDCE0" w14:textId="77777777" w:rsidTr="00076993">
        <w:trPr>
          <w:tblHeader/>
        </w:trPr>
        <w:tc>
          <w:tcPr>
            <w:tcW w:w="5400" w:type="dxa"/>
            <w:shd w:val="clear" w:color="auto" w:fill="0072C6"/>
          </w:tcPr>
          <w:p w14:paraId="6AF39F28" w14:textId="77777777" w:rsidR="006A2150" w:rsidRPr="001A0074" w:rsidRDefault="006A2150" w:rsidP="00076993">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1F2DAE2E" w14:textId="77777777" w:rsidR="006A2150" w:rsidRPr="001A0074" w:rsidRDefault="006A2150" w:rsidP="00076993">
            <w:pPr>
              <w:pStyle w:val="ProductList-OfferingBody"/>
              <w:jc w:val="center"/>
              <w:rPr>
                <w:color w:val="FFFFFF" w:themeColor="background1"/>
              </w:rPr>
            </w:pPr>
            <w:r>
              <w:rPr>
                <w:color w:val="FFFFFF" w:themeColor="background1"/>
              </w:rPr>
              <w:t>Service Credit</w:t>
            </w:r>
          </w:p>
        </w:tc>
      </w:tr>
      <w:tr w:rsidR="006A2150" w:rsidRPr="009D0B2F" w14:paraId="77BF2A47" w14:textId="77777777" w:rsidTr="00076993">
        <w:tc>
          <w:tcPr>
            <w:tcW w:w="5400" w:type="dxa"/>
          </w:tcPr>
          <w:p w14:paraId="62493FC2" w14:textId="77777777" w:rsidR="006A2150" w:rsidRPr="0076238C" w:rsidRDefault="006A2150" w:rsidP="00076993">
            <w:pPr>
              <w:pStyle w:val="ProductList-OfferingBody"/>
              <w:jc w:val="center"/>
            </w:pPr>
            <w:r w:rsidRPr="0076238C">
              <w:t>&lt; 99.9%</w:t>
            </w:r>
          </w:p>
        </w:tc>
        <w:tc>
          <w:tcPr>
            <w:tcW w:w="5400" w:type="dxa"/>
          </w:tcPr>
          <w:p w14:paraId="2F1FF322" w14:textId="77777777" w:rsidR="006A2150" w:rsidRPr="0076238C" w:rsidRDefault="006A2150" w:rsidP="00076993">
            <w:pPr>
              <w:pStyle w:val="ProductList-OfferingBody"/>
              <w:jc w:val="center"/>
            </w:pPr>
            <w:r>
              <w:t>10</w:t>
            </w:r>
            <w:r w:rsidRPr="0076238C">
              <w:t>%</w:t>
            </w:r>
          </w:p>
        </w:tc>
      </w:tr>
      <w:tr w:rsidR="006A2150" w:rsidRPr="009D0B2F" w14:paraId="70AB2926" w14:textId="77777777" w:rsidTr="00076993">
        <w:tc>
          <w:tcPr>
            <w:tcW w:w="5400" w:type="dxa"/>
          </w:tcPr>
          <w:p w14:paraId="7BC5D835" w14:textId="77777777" w:rsidR="006A2150" w:rsidRPr="0076238C" w:rsidRDefault="006A2150" w:rsidP="00076993">
            <w:pPr>
              <w:pStyle w:val="ProductList-OfferingBody"/>
              <w:jc w:val="center"/>
            </w:pPr>
            <w:r w:rsidRPr="0076238C">
              <w:t>&lt; 99%</w:t>
            </w:r>
          </w:p>
        </w:tc>
        <w:tc>
          <w:tcPr>
            <w:tcW w:w="5400" w:type="dxa"/>
          </w:tcPr>
          <w:p w14:paraId="7004512D" w14:textId="77777777" w:rsidR="006A2150" w:rsidRPr="0076238C" w:rsidRDefault="006A2150" w:rsidP="00076993">
            <w:pPr>
              <w:pStyle w:val="ProductList-OfferingBody"/>
              <w:jc w:val="center"/>
            </w:pPr>
            <w:r>
              <w:t>25</w:t>
            </w:r>
            <w:r w:rsidRPr="0076238C">
              <w:t>%</w:t>
            </w:r>
          </w:p>
        </w:tc>
      </w:tr>
    </w:tbl>
    <w:p w14:paraId="7156961B" w14:textId="77777777" w:rsidR="006A2150" w:rsidRPr="00FD1F93" w:rsidRDefault="00C05B38" w:rsidP="006A215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6A2150" w:rsidRPr="00953775">
          <w:rPr>
            <w:rStyle w:val="Hyperlink"/>
            <w:sz w:val="16"/>
            <w:szCs w:val="16"/>
          </w:rPr>
          <w:t>Table of Contents</w:t>
        </w:r>
      </w:hyperlink>
      <w:r w:rsidR="006A2150" w:rsidRPr="00585A48">
        <w:rPr>
          <w:sz w:val="16"/>
          <w:szCs w:val="16"/>
        </w:rPr>
        <w:t xml:space="preserve"> / </w:t>
      </w:r>
      <w:hyperlink w:anchor="Definitions" w:history="1">
        <w:r w:rsidR="006A2150" w:rsidRPr="00953775">
          <w:rPr>
            <w:rStyle w:val="Hyperlink"/>
            <w:sz w:val="16"/>
            <w:szCs w:val="16"/>
          </w:rPr>
          <w:t>Definitions</w:t>
        </w:r>
      </w:hyperlink>
    </w:p>
    <w:p w14:paraId="5D59DDAD" w14:textId="12B9943E" w:rsidR="00F41EBE" w:rsidRPr="00EF7CF9" w:rsidRDefault="00F41EBE" w:rsidP="00F41EBE">
      <w:pPr>
        <w:pStyle w:val="ProductList-Offering2Heading"/>
        <w:tabs>
          <w:tab w:val="clear" w:pos="360"/>
          <w:tab w:val="clear" w:pos="720"/>
          <w:tab w:val="clear" w:pos="1080"/>
        </w:tabs>
        <w:outlineLvl w:val="2"/>
      </w:pPr>
      <w:bookmarkStart w:id="124" w:name="_Toc512266209"/>
      <w:r w:rsidRPr="00EF7CF9">
        <w:t>Azure Security Center</w:t>
      </w:r>
      <w:bookmarkEnd w:id="110"/>
      <w:bookmarkEnd w:id="111"/>
      <w:bookmarkEnd w:id="124"/>
    </w:p>
    <w:p w14:paraId="5B9A0E69" w14:textId="77777777" w:rsidR="00F41EBE" w:rsidRPr="00EF7CF9" w:rsidRDefault="00F41EBE" w:rsidP="00F41EBE">
      <w:pPr>
        <w:pStyle w:val="ProductList-Body"/>
      </w:pPr>
      <w:r w:rsidRPr="00EF7CF9">
        <w:rPr>
          <w:b/>
          <w:color w:val="00188F"/>
        </w:rPr>
        <w:t>Additional Definitions</w:t>
      </w:r>
      <w:r w:rsidRPr="00EF7CF9">
        <w:t>:</w:t>
      </w:r>
    </w:p>
    <w:p w14:paraId="4027C6CF" w14:textId="75AAD1DC" w:rsidR="00F41EBE" w:rsidRPr="00EF7CF9" w:rsidRDefault="00EF7CF9" w:rsidP="00F41EBE">
      <w:pPr>
        <w:pStyle w:val="ProductList-Body"/>
        <w:spacing w:after="40"/>
      </w:pPr>
      <w:r w:rsidRPr="00EF7CF9">
        <w:t>“</w:t>
      </w:r>
      <w:r w:rsidR="00F41EBE" w:rsidRPr="00EF7CF9">
        <w:rPr>
          <w:b/>
          <w:color w:val="00188F"/>
        </w:rPr>
        <w:t>Protected Node</w:t>
      </w:r>
      <w:r w:rsidRPr="00EF7CF9">
        <w:t>”</w:t>
      </w:r>
      <w:r w:rsidR="00F41EBE" w:rsidRPr="00EF7CF9">
        <w:t xml:space="preserve"> is a Microsoft Azure resource, counted as a node for billing purposes that is configured for the Azure Security Center Standard Tier</w:t>
      </w:r>
    </w:p>
    <w:p w14:paraId="5102C5EB" w14:textId="3C1A3220" w:rsidR="00F41EBE" w:rsidRPr="00EF7CF9" w:rsidRDefault="00EF7CF9" w:rsidP="00F41EBE">
      <w:pPr>
        <w:pStyle w:val="ProductList-Body"/>
        <w:spacing w:after="40"/>
      </w:pPr>
      <w:r w:rsidRPr="00EF7CF9">
        <w:t>“</w:t>
      </w:r>
      <w:r w:rsidR="00F41EBE" w:rsidRPr="00EF7CF9">
        <w:rPr>
          <w:b/>
          <w:color w:val="00188F"/>
        </w:rPr>
        <w:t>Security Monitoring</w:t>
      </w:r>
      <w:r w:rsidRPr="00EF7CF9">
        <w:t>”</w:t>
      </w:r>
      <w:r w:rsidR="00F41EBE" w:rsidRPr="00EF7CF9">
        <w:t xml:space="preserve"> is the assessment of a Protected Node resulting in potential findings such as security health status, recommendations, and security alerts, exposed in Azure Security Center.</w:t>
      </w:r>
    </w:p>
    <w:p w14:paraId="726FB696" w14:textId="1DDD33E2" w:rsidR="00F41EBE" w:rsidRPr="00EF7CF9" w:rsidRDefault="00EF7CF9" w:rsidP="00F41EBE">
      <w:pPr>
        <w:pStyle w:val="ProductList-Body"/>
        <w:spacing w:after="40"/>
      </w:pPr>
      <w:r w:rsidRPr="00EF7CF9">
        <w:t>“</w:t>
      </w:r>
      <w:r w:rsidR="00F41EBE" w:rsidRPr="00EF7CF9">
        <w:rPr>
          <w:b/>
          <w:color w:val="00188F"/>
        </w:rPr>
        <w:t>Maximum Available Minutes</w:t>
      </w:r>
      <w:r w:rsidRPr="00EF7CF9">
        <w:t>”</w:t>
      </w:r>
      <w:r w:rsidR="00F41EBE" w:rsidRPr="00EF7CF9">
        <w:t xml:space="preserve"> is the total number of minutes during a billing month that a given Protected Node has been deployed and configured for Security Monitoring.</w:t>
      </w:r>
    </w:p>
    <w:p w14:paraId="42BCA01D" w14:textId="355C094A" w:rsidR="00F41EBE" w:rsidRPr="00EF7CF9" w:rsidRDefault="00EF7CF9" w:rsidP="00F41EBE">
      <w:r w:rsidRPr="00EF7CF9">
        <w:rPr>
          <w:sz w:val="18"/>
          <w:szCs w:val="18"/>
        </w:rPr>
        <w:t>“</w:t>
      </w:r>
      <w:r w:rsidR="00F41EBE" w:rsidRPr="00EF7CF9">
        <w:rPr>
          <w:b/>
          <w:color w:val="00188F"/>
          <w:sz w:val="18"/>
        </w:rPr>
        <w:t>Downtime</w:t>
      </w:r>
      <w:r w:rsidRPr="00EF7CF9">
        <w:rPr>
          <w:sz w:val="18"/>
          <w:szCs w:val="18"/>
        </w:rPr>
        <w:t>”</w:t>
      </w:r>
      <w:r w:rsidR="00F41EBE" w:rsidRPr="00EF7CF9">
        <w:t xml:space="preserve"> </w:t>
      </w:r>
      <w:r w:rsidR="00F41EBE" w:rsidRPr="00EF7CF9">
        <w:rPr>
          <w:sz w:val="18"/>
        </w:rPr>
        <w:t>is the total accumulated minutes during a billing month for which Security Monitoring information of a given Protected Node is unavailable. A minute is considered unavailable for a given Protected Node if all continuous attempts to retrieve Security Monitoring information throughout the minute result in either an Error Code or do not return a Success Code within two minutes</w:t>
      </w:r>
      <w:r w:rsidR="00F41EBE" w:rsidRPr="00EF7CF9">
        <w:t>.</w:t>
      </w:r>
    </w:p>
    <w:p w14:paraId="04B28D8D" w14:textId="05DF1AB6" w:rsidR="00F41EBE" w:rsidRDefault="00F41EBE" w:rsidP="00F41EB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5B107628" w14:textId="77777777" w:rsidR="00B32E8E" w:rsidRPr="00EF7CF9" w:rsidRDefault="00B32E8E" w:rsidP="00F41EBE">
      <w:pPr>
        <w:pStyle w:val="ProductList-Body"/>
      </w:pPr>
    </w:p>
    <w:p w14:paraId="50ED1EEE" w14:textId="77777777" w:rsidR="00F41EBE" w:rsidRPr="00EF7CF9" w:rsidRDefault="00C05B38" w:rsidP="00F41EBE">
      <w:pPr>
        <w:pStyle w:val="ListParagraph"/>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Maximum Available Minutes-Downtime</m:t>
              </m:r>
            </m:num>
            <m:den>
              <m:r>
                <w:rPr>
                  <w:rFonts w:ascii="Cambria Math" w:hAnsi="Cambria Math" w:cs="Tahoma"/>
                  <w:sz w:val="18"/>
                  <w:szCs w:val="18"/>
                </w:rPr>
                <m:t>Maximum Available Minutes</m:t>
              </m:r>
            </m:den>
          </m:f>
          <m:r>
            <w:rPr>
              <w:rFonts w:ascii="Cambria Math" w:hAnsi="Cambria Math" w:cs="Tahoma"/>
              <w:sz w:val="18"/>
              <w:szCs w:val="18"/>
            </w:rPr>
            <m:t xml:space="preserve"> x 100</m:t>
          </m:r>
        </m:oMath>
      </m:oMathPara>
    </w:p>
    <w:p w14:paraId="33C87FF5" w14:textId="1333386E" w:rsidR="00F41EBE" w:rsidRPr="00B32E8E" w:rsidRDefault="00F41EBE" w:rsidP="00B32E8E">
      <w:pPr>
        <w:pStyle w:val="ProductList-Body"/>
        <w:keepNext/>
        <w:rPr>
          <w:b/>
          <w:color w:val="00188F"/>
        </w:rPr>
      </w:pPr>
      <w:r w:rsidRPr="00EF7CF9">
        <w:rPr>
          <w:b/>
          <w:color w:val="00188F"/>
        </w:rPr>
        <w:t>Service Credit</w:t>
      </w:r>
      <w:r w:rsidRPr="00B32E8E">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41EBE" w:rsidRPr="00EF7CF9" w14:paraId="5EC101B4" w14:textId="77777777" w:rsidTr="00085CEE">
        <w:trPr>
          <w:tblHeader/>
        </w:trPr>
        <w:tc>
          <w:tcPr>
            <w:tcW w:w="5400" w:type="dxa"/>
            <w:shd w:val="clear" w:color="auto" w:fill="0072C6"/>
          </w:tcPr>
          <w:p w14:paraId="2DE19845" w14:textId="77777777" w:rsidR="00F41EBE" w:rsidRPr="00EF7CF9" w:rsidRDefault="00F41EBE" w:rsidP="00085CEE">
            <w:pPr>
              <w:pStyle w:val="ProductList-OfferingBody"/>
              <w:rPr>
                <w:color w:val="FFFFFF" w:themeColor="background1"/>
              </w:rPr>
            </w:pPr>
            <w:r w:rsidRPr="00EF7CF9">
              <w:rPr>
                <w:color w:val="FFFFFF" w:themeColor="background1"/>
              </w:rPr>
              <w:t>Monthly Uptime Percentage</w:t>
            </w:r>
          </w:p>
        </w:tc>
        <w:tc>
          <w:tcPr>
            <w:tcW w:w="5400" w:type="dxa"/>
            <w:shd w:val="clear" w:color="auto" w:fill="0072C6"/>
          </w:tcPr>
          <w:p w14:paraId="429B66BC" w14:textId="77777777" w:rsidR="00F41EBE" w:rsidRPr="00EF7CF9" w:rsidRDefault="00F41EBE" w:rsidP="00085CEE">
            <w:pPr>
              <w:pStyle w:val="ProductList-OfferingBody"/>
              <w:rPr>
                <w:color w:val="FFFFFF" w:themeColor="background1"/>
              </w:rPr>
            </w:pPr>
            <w:r w:rsidRPr="00EF7CF9">
              <w:rPr>
                <w:color w:val="FFFFFF" w:themeColor="background1"/>
              </w:rPr>
              <w:t>Service Credit</w:t>
            </w:r>
          </w:p>
        </w:tc>
      </w:tr>
      <w:tr w:rsidR="00F41EBE" w:rsidRPr="00EF7CF9" w14:paraId="1931E668" w14:textId="77777777" w:rsidTr="00085CEE">
        <w:tc>
          <w:tcPr>
            <w:tcW w:w="5400" w:type="dxa"/>
          </w:tcPr>
          <w:p w14:paraId="2D6B3434" w14:textId="77777777" w:rsidR="00F41EBE" w:rsidRPr="00EF7CF9" w:rsidRDefault="00F41EBE" w:rsidP="00085CEE">
            <w:pPr>
              <w:pStyle w:val="ProductList-OfferingBody"/>
              <w:jc w:val="center"/>
            </w:pPr>
            <w:r w:rsidRPr="00EF7CF9">
              <w:t>&lt; 99.9%</w:t>
            </w:r>
          </w:p>
        </w:tc>
        <w:tc>
          <w:tcPr>
            <w:tcW w:w="5400" w:type="dxa"/>
          </w:tcPr>
          <w:p w14:paraId="04BE7241" w14:textId="77777777" w:rsidR="00F41EBE" w:rsidRPr="00EF7CF9" w:rsidRDefault="00F41EBE" w:rsidP="00085CEE">
            <w:pPr>
              <w:pStyle w:val="ProductList-OfferingBody"/>
              <w:jc w:val="center"/>
            </w:pPr>
            <w:r w:rsidRPr="00EF7CF9">
              <w:t>10%</w:t>
            </w:r>
          </w:p>
        </w:tc>
      </w:tr>
      <w:tr w:rsidR="00F41EBE" w:rsidRPr="00EF7CF9" w14:paraId="6148C9AA" w14:textId="77777777" w:rsidTr="00085CEE">
        <w:tc>
          <w:tcPr>
            <w:tcW w:w="5400" w:type="dxa"/>
          </w:tcPr>
          <w:p w14:paraId="2A60DF80" w14:textId="77777777" w:rsidR="00F41EBE" w:rsidRPr="00EF7CF9" w:rsidRDefault="00F41EBE" w:rsidP="00085CEE">
            <w:pPr>
              <w:pStyle w:val="ProductList-OfferingBody"/>
              <w:jc w:val="center"/>
            </w:pPr>
            <w:r w:rsidRPr="00EF7CF9">
              <w:t>&lt; 99%</w:t>
            </w:r>
          </w:p>
        </w:tc>
        <w:tc>
          <w:tcPr>
            <w:tcW w:w="5400" w:type="dxa"/>
          </w:tcPr>
          <w:p w14:paraId="616B026C" w14:textId="77777777" w:rsidR="00F41EBE" w:rsidRPr="00EF7CF9" w:rsidRDefault="00F41EBE" w:rsidP="00085CEE">
            <w:pPr>
              <w:pStyle w:val="ProductList-OfferingBody"/>
              <w:jc w:val="center"/>
            </w:pPr>
            <w:r w:rsidRPr="00EF7CF9">
              <w:t>25%</w:t>
            </w:r>
          </w:p>
        </w:tc>
      </w:tr>
    </w:tbl>
    <w:p w14:paraId="425C242C" w14:textId="77777777" w:rsidR="00F41EBE" w:rsidRPr="00EF7CF9" w:rsidRDefault="00C05B38" w:rsidP="00F41EB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F41EBE" w:rsidRPr="00EF7CF9">
          <w:rPr>
            <w:rStyle w:val="Hyperlink"/>
            <w:sz w:val="16"/>
            <w:szCs w:val="16"/>
          </w:rPr>
          <w:t>Table of Contents</w:t>
        </w:r>
      </w:hyperlink>
      <w:r w:rsidR="00F41EBE" w:rsidRPr="00EF7CF9">
        <w:rPr>
          <w:sz w:val="16"/>
          <w:szCs w:val="16"/>
        </w:rPr>
        <w:t xml:space="preserve"> / </w:t>
      </w:r>
      <w:hyperlink w:anchor="Definitions" w:history="1">
        <w:r w:rsidR="00F41EBE" w:rsidRPr="00EF7CF9">
          <w:rPr>
            <w:rStyle w:val="Hyperlink"/>
            <w:sz w:val="16"/>
            <w:szCs w:val="16"/>
          </w:rPr>
          <w:t>Definitions</w:t>
        </w:r>
      </w:hyperlink>
    </w:p>
    <w:p w14:paraId="2FC9F326" w14:textId="6770FEB0" w:rsidR="00851FE0" w:rsidRPr="00EF7CF9" w:rsidRDefault="00851FE0" w:rsidP="00851FE0">
      <w:pPr>
        <w:pStyle w:val="ProductList-Offering2Heading"/>
        <w:tabs>
          <w:tab w:val="clear" w:pos="360"/>
          <w:tab w:val="clear" w:pos="720"/>
          <w:tab w:val="clear" w:pos="1080"/>
        </w:tabs>
        <w:outlineLvl w:val="2"/>
      </w:pPr>
      <w:bookmarkStart w:id="125" w:name="_Toc457821541"/>
      <w:bookmarkStart w:id="126" w:name="_Toc512266210"/>
      <w:r w:rsidRPr="00EF7CF9">
        <w:t>Batch Service</w:t>
      </w:r>
      <w:bookmarkEnd w:id="125"/>
      <w:bookmarkEnd w:id="126"/>
    </w:p>
    <w:p w14:paraId="7181CE5F" w14:textId="77777777" w:rsidR="00851FE0" w:rsidRPr="00EF7CF9" w:rsidRDefault="00851FE0" w:rsidP="00851FE0">
      <w:pPr>
        <w:pStyle w:val="ProductList-Body"/>
        <w:rPr>
          <w:b/>
          <w:color w:val="00188F"/>
        </w:rPr>
      </w:pPr>
      <w:r w:rsidRPr="00EF7CF9">
        <w:rPr>
          <w:b/>
          <w:color w:val="00188F"/>
        </w:rPr>
        <w:t>Additional Definitions</w:t>
      </w:r>
      <w:r w:rsidRPr="00EF7CF9">
        <w:t>:</w:t>
      </w:r>
    </w:p>
    <w:p w14:paraId="1BD6FCFD" w14:textId="46EA30BC" w:rsidR="00851FE0" w:rsidRPr="00EF7CF9" w:rsidRDefault="00EF7CF9" w:rsidP="00851FE0">
      <w:pPr>
        <w:pStyle w:val="ProductList-Body"/>
        <w:spacing w:after="40"/>
      </w:pPr>
      <w:r w:rsidRPr="00EF7CF9">
        <w:t>“</w:t>
      </w:r>
      <w:r w:rsidR="00851FE0" w:rsidRPr="00EF7CF9">
        <w:rPr>
          <w:b/>
          <w:color w:val="00188F"/>
        </w:rPr>
        <w:t>Average Error Rate</w:t>
      </w:r>
      <w:r w:rsidRPr="00EF7CF9">
        <w:t>”</w:t>
      </w:r>
      <w:r w:rsidR="00851FE0" w:rsidRPr="00EF7CF9">
        <w:t xml:space="preserve"> for a billing month is the sum of Error Rates for each hour in the billing month divided by the total number</w:t>
      </w:r>
      <w:r w:rsidR="00E15C18" w:rsidRPr="00EF7CF9">
        <w:t xml:space="preserve"> of hours in the billing month.</w:t>
      </w:r>
    </w:p>
    <w:p w14:paraId="21B42DBC" w14:textId="575DCABF" w:rsidR="00851FE0" w:rsidRPr="00EF7CF9" w:rsidRDefault="00EF7CF9" w:rsidP="00851FE0">
      <w:pPr>
        <w:pStyle w:val="ProductList-Body"/>
      </w:pPr>
      <w:r w:rsidRPr="00EF7CF9">
        <w:t>“</w:t>
      </w:r>
      <w:r w:rsidR="00851FE0" w:rsidRPr="00EF7CF9">
        <w:rPr>
          <w:b/>
          <w:color w:val="00188F"/>
        </w:rPr>
        <w:t>Error Rate</w:t>
      </w:r>
      <w:r w:rsidRPr="00EF7CF9">
        <w:t>”</w:t>
      </w:r>
      <w:r w:rsidR="00851FE0" w:rsidRPr="00EF7CF9">
        <w:t xml:space="preserve"> is the total number of Failed Requests divided by Total Requests during a given one-hour interval.</w:t>
      </w:r>
      <w:r w:rsidR="00075137">
        <w:t xml:space="preserve"> </w:t>
      </w:r>
      <w:r w:rsidR="00851FE0" w:rsidRPr="00EF7CF9">
        <w:t>If the Total Requests in a given one-hour interval is zero, the Error Rate for that interval is 0%.</w:t>
      </w:r>
    </w:p>
    <w:p w14:paraId="184B4523" w14:textId="504E1DA8" w:rsidR="00851FE0" w:rsidRPr="00EF7CF9" w:rsidRDefault="00EF7CF9" w:rsidP="00851FE0">
      <w:pPr>
        <w:pStyle w:val="ProductList-Body"/>
        <w:spacing w:after="40"/>
      </w:pPr>
      <w:r w:rsidRPr="00EF7CF9">
        <w:t>“</w:t>
      </w:r>
      <w:r w:rsidR="00851FE0" w:rsidRPr="00EF7CF9">
        <w:rPr>
          <w:b/>
          <w:color w:val="00188F"/>
        </w:rPr>
        <w:t>Excluded Requests</w:t>
      </w:r>
      <w:r w:rsidRPr="00EF7CF9">
        <w:t>”</w:t>
      </w:r>
      <w:r w:rsidR="00851FE0" w:rsidRPr="00EF7CF9">
        <w:t xml:space="preserve"> are requests that result in an HTTP 4xx status code, other than an HTTP 408 status code.</w:t>
      </w:r>
    </w:p>
    <w:p w14:paraId="1AA82044" w14:textId="02898AAF" w:rsidR="00851FE0" w:rsidRPr="00EF7CF9" w:rsidRDefault="00EF7CF9" w:rsidP="00851FE0">
      <w:pPr>
        <w:pStyle w:val="ProductList-Body"/>
        <w:spacing w:after="40"/>
      </w:pPr>
      <w:r w:rsidRPr="00EF7CF9">
        <w:t>“</w:t>
      </w:r>
      <w:r w:rsidR="00851FE0" w:rsidRPr="00EF7CF9">
        <w:rPr>
          <w:b/>
          <w:color w:val="00188F"/>
        </w:rPr>
        <w:t>Failed Requests</w:t>
      </w:r>
      <w:r w:rsidRPr="00EF7CF9">
        <w:t>”</w:t>
      </w:r>
      <w:r w:rsidR="00851FE0" w:rsidRPr="00EF7CF9">
        <w:t xml:space="preserve"> is the set of all requests within Total Requests that either return an Error Code or an HTTP 408 status code or fail to return a Success Code within 5 seconds.</w:t>
      </w:r>
    </w:p>
    <w:p w14:paraId="3EEA8E4B" w14:textId="45924687" w:rsidR="00851FE0" w:rsidRPr="00EF7CF9" w:rsidRDefault="00EF7CF9" w:rsidP="00851FE0">
      <w:pPr>
        <w:pStyle w:val="ProductList-Body"/>
        <w:spacing w:after="40"/>
      </w:pPr>
      <w:r w:rsidRPr="00EF7CF9">
        <w:t>“</w:t>
      </w:r>
      <w:r w:rsidR="00851FE0" w:rsidRPr="00EF7CF9">
        <w:rPr>
          <w:b/>
          <w:color w:val="00188F"/>
        </w:rPr>
        <w:t>Total Requests</w:t>
      </w:r>
      <w:r w:rsidRPr="00EF7CF9">
        <w:t>”</w:t>
      </w:r>
      <w:r w:rsidR="00851FE0" w:rsidRPr="00EF7CF9">
        <w:t xml:space="preserve"> is the total number of authenticated REST API requests, other than Excluded Requests, to perform operations against Batch accounts attempted within a one-hour interval within a given Azure subscription during a billing month</w:t>
      </w:r>
      <w:r w:rsidR="00E15C18" w:rsidRPr="00EF7CF9">
        <w:t>.</w:t>
      </w:r>
    </w:p>
    <w:p w14:paraId="0B00223C" w14:textId="77777777" w:rsidR="00851FE0" w:rsidRPr="00EF7CF9" w:rsidRDefault="00851FE0" w:rsidP="00851FE0">
      <w:pPr>
        <w:pStyle w:val="ProductList-Body"/>
      </w:pPr>
    </w:p>
    <w:p w14:paraId="1F2E0BE0" w14:textId="311F5C65" w:rsidR="00851FE0" w:rsidRPr="00EF7CF9" w:rsidRDefault="00851FE0" w:rsidP="00851FE0">
      <w:pPr>
        <w:pStyle w:val="ProductList-Body"/>
      </w:pPr>
      <w:r w:rsidRPr="00EF7CF9">
        <w:rPr>
          <w:b/>
          <w:color w:val="00188F"/>
        </w:rPr>
        <w:t>Monthly Uptime Percentage</w:t>
      </w:r>
      <w:r w:rsidRPr="00EF7CF9">
        <w:t>:</w:t>
      </w:r>
      <w:r w:rsidR="00075137">
        <w:t xml:space="preserve"> </w:t>
      </w:r>
      <w:r w:rsidR="00183579" w:rsidRPr="00EF7CF9">
        <w:t xml:space="preserve">for the Batch Service </w:t>
      </w:r>
      <w:r w:rsidRPr="00EF7CF9">
        <w:t xml:space="preserve">is calculated </w:t>
      </w:r>
      <w:r w:rsidR="00183579" w:rsidRPr="00EF7CF9">
        <w:t xml:space="preserve">by subtracting from 100% the Average Error Rate for a given Microsoft Azure subscription in a billing month. The </w:t>
      </w:r>
      <w:r w:rsidR="00EF7CF9" w:rsidRPr="00EF7CF9">
        <w:t>“</w:t>
      </w:r>
      <w:r w:rsidR="00183579" w:rsidRPr="00EF7CF9">
        <w:t>Average Error Rate</w:t>
      </w:r>
      <w:r w:rsidR="00EF7CF9" w:rsidRPr="00EF7CF9">
        <w:t>”</w:t>
      </w:r>
      <w:r w:rsidR="00183579" w:rsidRPr="00EF7CF9">
        <w:t xml:space="preserve"> for a billing month is the sum of Error Rates for each hour in the billing month divided by the total number of hours in the billing month. Monthly Uptime Percentage is represented by</w:t>
      </w:r>
      <w:r w:rsidR="00E15C18" w:rsidRPr="00EF7CF9">
        <w:t xml:space="preserve"> the following formula:</w:t>
      </w:r>
    </w:p>
    <w:p w14:paraId="448A4D11" w14:textId="77777777" w:rsidR="00851FE0" w:rsidRPr="00EF7CF9" w:rsidRDefault="00851FE0" w:rsidP="00851FE0">
      <w:pPr>
        <w:pStyle w:val="ProductList-Body"/>
      </w:pPr>
    </w:p>
    <w:p w14:paraId="08BB63F7" w14:textId="000F2FE4" w:rsidR="00851FE0" w:rsidRPr="00EF7CF9" w:rsidRDefault="00183579" w:rsidP="00851FE0">
      <w:pPr>
        <w:pStyle w:val="ListParagraph"/>
        <w:rPr>
          <w:rFonts w:ascii="Cambria Math" w:hAnsi="Cambria Math" w:cs="Tahoma"/>
          <w:i/>
          <w:sz w:val="12"/>
          <w:szCs w:val="12"/>
        </w:rPr>
      </w:pPr>
      <m:oMathPara>
        <m:oMath>
          <m:r>
            <m:rPr>
              <m:nor/>
            </m:rPr>
            <w:rPr>
              <w:rFonts w:ascii="Cambria Math" w:hAnsi="Cambria Math" w:cs="Tahoma"/>
              <w:i/>
              <w:sz w:val="18"/>
              <w:szCs w:val="18"/>
            </w:rPr>
            <m:t xml:space="preserve">Monthly Uptime % = 100% - Average Error Rate </m:t>
          </m:r>
        </m:oMath>
      </m:oMathPara>
    </w:p>
    <w:p w14:paraId="17F6A598" w14:textId="715EA920" w:rsidR="00851FE0" w:rsidRPr="00EF7CF9" w:rsidRDefault="00851FE0" w:rsidP="00851FE0">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51FE0" w:rsidRPr="00EF7CF9" w14:paraId="1C7F0378" w14:textId="77777777" w:rsidTr="00790ABA">
        <w:trPr>
          <w:tblHeader/>
        </w:trPr>
        <w:tc>
          <w:tcPr>
            <w:tcW w:w="5400" w:type="dxa"/>
            <w:shd w:val="clear" w:color="auto" w:fill="0072C6"/>
          </w:tcPr>
          <w:p w14:paraId="6C3B67CC" w14:textId="77777777" w:rsidR="00851FE0" w:rsidRPr="00EF7CF9" w:rsidRDefault="00851FE0" w:rsidP="00790ABA">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E09E410" w14:textId="77777777" w:rsidR="00851FE0" w:rsidRPr="00EF7CF9" w:rsidRDefault="00851FE0" w:rsidP="00790ABA">
            <w:pPr>
              <w:pStyle w:val="ProductList-OfferingBody"/>
              <w:jc w:val="center"/>
              <w:rPr>
                <w:color w:val="FFFFFF" w:themeColor="background1"/>
              </w:rPr>
            </w:pPr>
            <w:r w:rsidRPr="00EF7CF9">
              <w:rPr>
                <w:color w:val="FFFFFF" w:themeColor="background1"/>
              </w:rPr>
              <w:t>Service Credit</w:t>
            </w:r>
          </w:p>
        </w:tc>
      </w:tr>
      <w:tr w:rsidR="00851FE0" w:rsidRPr="00EF7CF9" w14:paraId="6A446A10" w14:textId="77777777" w:rsidTr="00790ABA">
        <w:tc>
          <w:tcPr>
            <w:tcW w:w="5400" w:type="dxa"/>
          </w:tcPr>
          <w:p w14:paraId="4FB4DB46" w14:textId="77777777" w:rsidR="00851FE0" w:rsidRPr="00EF7CF9" w:rsidRDefault="00851FE0" w:rsidP="00790ABA">
            <w:pPr>
              <w:pStyle w:val="ProductList-OfferingBody"/>
              <w:jc w:val="center"/>
            </w:pPr>
            <w:r w:rsidRPr="00EF7CF9">
              <w:t>&lt; 99.9%</w:t>
            </w:r>
          </w:p>
        </w:tc>
        <w:tc>
          <w:tcPr>
            <w:tcW w:w="5400" w:type="dxa"/>
          </w:tcPr>
          <w:p w14:paraId="684CED9C" w14:textId="77777777" w:rsidR="00851FE0" w:rsidRPr="00EF7CF9" w:rsidRDefault="00851FE0" w:rsidP="00790ABA">
            <w:pPr>
              <w:pStyle w:val="ProductList-OfferingBody"/>
              <w:jc w:val="center"/>
            </w:pPr>
            <w:r w:rsidRPr="00EF7CF9">
              <w:t>10%</w:t>
            </w:r>
          </w:p>
        </w:tc>
      </w:tr>
      <w:tr w:rsidR="00851FE0" w:rsidRPr="00EF7CF9" w14:paraId="24748232" w14:textId="77777777" w:rsidTr="00790ABA">
        <w:tc>
          <w:tcPr>
            <w:tcW w:w="5400" w:type="dxa"/>
          </w:tcPr>
          <w:p w14:paraId="5DA5D355" w14:textId="77777777" w:rsidR="00851FE0" w:rsidRPr="00EF7CF9" w:rsidRDefault="00851FE0" w:rsidP="00790ABA">
            <w:pPr>
              <w:pStyle w:val="ProductList-OfferingBody"/>
              <w:jc w:val="center"/>
            </w:pPr>
            <w:r w:rsidRPr="00EF7CF9">
              <w:t>&lt; 99%</w:t>
            </w:r>
          </w:p>
        </w:tc>
        <w:tc>
          <w:tcPr>
            <w:tcW w:w="5400" w:type="dxa"/>
          </w:tcPr>
          <w:p w14:paraId="3DA956D2" w14:textId="77777777" w:rsidR="00851FE0" w:rsidRPr="00EF7CF9" w:rsidRDefault="00851FE0" w:rsidP="00790ABA">
            <w:pPr>
              <w:pStyle w:val="ProductList-OfferingBody"/>
              <w:jc w:val="center"/>
            </w:pPr>
            <w:r w:rsidRPr="00EF7CF9">
              <w:t>25%</w:t>
            </w:r>
          </w:p>
        </w:tc>
      </w:tr>
    </w:tbl>
    <w:p w14:paraId="24B36BB7" w14:textId="77777777" w:rsidR="00851FE0" w:rsidRPr="00EF7CF9" w:rsidRDefault="00C05B38" w:rsidP="00851FE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851FE0" w:rsidRPr="00EF7CF9">
          <w:rPr>
            <w:rStyle w:val="Hyperlink"/>
            <w:sz w:val="16"/>
            <w:szCs w:val="16"/>
          </w:rPr>
          <w:t>Table of Contents</w:t>
        </w:r>
      </w:hyperlink>
      <w:r w:rsidR="00851FE0" w:rsidRPr="00EF7CF9">
        <w:rPr>
          <w:sz w:val="16"/>
          <w:szCs w:val="16"/>
        </w:rPr>
        <w:t xml:space="preserve"> / </w:t>
      </w:r>
      <w:hyperlink w:anchor="Definitions" w:history="1">
        <w:r w:rsidR="00851FE0" w:rsidRPr="00EF7CF9">
          <w:rPr>
            <w:rStyle w:val="Hyperlink"/>
            <w:sz w:val="16"/>
            <w:szCs w:val="16"/>
          </w:rPr>
          <w:t>Definitions</w:t>
        </w:r>
      </w:hyperlink>
    </w:p>
    <w:p w14:paraId="752A6BD7" w14:textId="77777777" w:rsidR="00F41EBE" w:rsidRPr="00EF7CF9" w:rsidRDefault="00F41EBE" w:rsidP="00F41EBE">
      <w:pPr>
        <w:pStyle w:val="ProductList-Offering2Heading"/>
        <w:tabs>
          <w:tab w:val="clear" w:pos="360"/>
          <w:tab w:val="clear" w:pos="720"/>
          <w:tab w:val="clear" w:pos="1080"/>
        </w:tabs>
        <w:outlineLvl w:val="2"/>
      </w:pPr>
      <w:bookmarkStart w:id="127" w:name="_Toc444249054"/>
      <w:bookmarkStart w:id="128" w:name="_Toc457806454"/>
      <w:bookmarkStart w:id="129" w:name="_Toc512266211"/>
      <w:r w:rsidRPr="00EF7CF9">
        <w:t>Backup Service</w:t>
      </w:r>
      <w:bookmarkEnd w:id="127"/>
      <w:bookmarkEnd w:id="128"/>
      <w:bookmarkEnd w:id="129"/>
    </w:p>
    <w:p w14:paraId="77781D39" w14:textId="77777777" w:rsidR="00F41EBE" w:rsidRPr="00EF7CF9" w:rsidRDefault="00F41EBE" w:rsidP="00F41EBE">
      <w:pPr>
        <w:pStyle w:val="ProductList-Body"/>
      </w:pPr>
      <w:r w:rsidRPr="00EF7CF9">
        <w:rPr>
          <w:b/>
          <w:color w:val="00188F"/>
        </w:rPr>
        <w:t>Additional Definitions</w:t>
      </w:r>
      <w:r w:rsidRPr="00EF7CF9">
        <w:t>:</w:t>
      </w:r>
    </w:p>
    <w:p w14:paraId="5606194E" w14:textId="246CA453" w:rsidR="00F41EBE" w:rsidRPr="00EF7CF9" w:rsidRDefault="00EF7CF9" w:rsidP="00F41EBE">
      <w:pPr>
        <w:pStyle w:val="ProductList-Body"/>
        <w:spacing w:after="40"/>
      </w:pPr>
      <w:r w:rsidRPr="00EF7CF9">
        <w:t>“</w:t>
      </w:r>
      <w:r w:rsidR="00F41EBE" w:rsidRPr="00EF7CF9">
        <w:rPr>
          <w:b/>
          <w:color w:val="00188F"/>
        </w:rPr>
        <w:t>Backup</w:t>
      </w:r>
      <w:r w:rsidRPr="00EF7CF9">
        <w:t>”</w:t>
      </w:r>
      <w:r w:rsidR="00F41EBE" w:rsidRPr="00EF7CF9">
        <w:t xml:space="preserve"> or </w:t>
      </w:r>
      <w:r w:rsidRPr="00EF7CF9">
        <w:t>“</w:t>
      </w:r>
      <w:r w:rsidR="00F41EBE" w:rsidRPr="00EF7CF9">
        <w:rPr>
          <w:b/>
          <w:color w:val="00188F"/>
        </w:rPr>
        <w:t>Back Up</w:t>
      </w:r>
      <w:r w:rsidRPr="00EF7CF9">
        <w:t>”</w:t>
      </w:r>
      <w:r w:rsidR="00F41EBE" w:rsidRPr="00EF7CF9">
        <w:t xml:space="preserve"> is the process of copying computer data from a registered server to a Backup Vault.</w:t>
      </w:r>
    </w:p>
    <w:p w14:paraId="43059A14" w14:textId="03F370DD" w:rsidR="00F41EBE" w:rsidRPr="00EF7CF9" w:rsidRDefault="00EF7CF9" w:rsidP="00F41EBE">
      <w:pPr>
        <w:pStyle w:val="ProductList-Body"/>
        <w:spacing w:after="40"/>
      </w:pPr>
      <w:r w:rsidRPr="00EF7CF9">
        <w:t>“</w:t>
      </w:r>
      <w:r w:rsidR="00F41EBE" w:rsidRPr="00EF7CF9">
        <w:rPr>
          <w:b/>
          <w:color w:val="00188F"/>
        </w:rPr>
        <w:t>Backup Agent</w:t>
      </w:r>
      <w:r w:rsidRPr="00EF7CF9">
        <w:t>”</w:t>
      </w:r>
      <w:r w:rsidR="00F41EBE" w:rsidRPr="00EF7CF9">
        <w:t xml:space="preserve"> refers to the software installed on a registered server that enables the registered server to Back Up or Restore one or more Protected Items.</w:t>
      </w:r>
    </w:p>
    <w:p w14:paraId="48F4DBD0" w14:textId="3962754A" w:rsidR="00F41EBE" w:rsidRPr="00EF7CF9" w:rsidRDefault="00EF7CF9" w:rsidP="00F41EBE">
      <w:pPr>
        <w:pStyle w:val="ProductList-Body"/>
        <w:spacing w:after="40"/>
      </w:pPr>
      <w:r w:rsidRPr="00EF7CF9">
        <w:t>“</w:t>
      </w:r>
      <w:r w:rsidR="00F41EBE" w:rsidRPr="00EF7CF9">
        <w:rPr>
          <w:b/>
          <w:color w:val="00188F"/>
        </w:rPr>
        <w:t>Backup Vault</w:t>
      </w:r>
      <w:r w:rsidRPr="00EF7CF9">
        <w:t>”</w:t>
      </w:r>
      <w:r w:rsidR="00F41EBE" w:rsidRPr="00EF7CF9">
        <w:t xml:space="preserve"> refers to a container in which you may register one or more Protected Items for Backup.</w:t>
      </w:r>
    </w:p>
    <w:p w14:paraId="74A19FA3" w14:textId="1514BC6F" w:rsidR="00F41EBE" w:rsidRPr="00EF7CF9" w:rsidRDefault="00EF7CF9" w:rsidP="00F41EBE">
      <w:pPr>
        <w:pStyle w:val="ProductList-Body"/>
        <w:spacing w:after="40"/>
      </w:pPr>
      <w:r w:rsidRPr="00EF7CF9">
        <w:t>“</w:t>
      </w:r>
      <w:r w:rsidR="00F41EBE" w:rsidRPr="00EF7CF9">
        <w:rPr>
          <w:b/>
          <w:color w:val="00188F"/>
        </w:rPr>
        <w:t>Deployment Minutes</w:t>
      </w:r>
      <w:r w:rsidRPr="00EF7CF9">
        <w:t>”</w:t>
      </w:r>
      <w:r w:rsidR="00F41EBE" w:rsidRPr="00EF7CF9">
        <w:t xml:space="preserve"> is the total number of minutes during which a Protected Item has been scheduled for Backup to a Backup Vault.</w:t>
      </w:r>
    </w:p>
    <w:p w14:paraId="777631B0" w14:textId="71592750" w:rsidR="00F41EBE" w:rsidRPr="00EF7CF9" w:rsidRDefault="00EF7CF9" w:rsidP="00F41EBE">
      <w:pPr>
        <w:pStyle w:val="ProductList-Body"/>
        <w:spacing w:after="40"/>
      </w:pPr>
      <w:r w:rsidRPr="00EF7CF9">
        <w:t>“</w:t>
      </w:r>
      <w:r w:rsidR="00F41EBE" w:rsidRPr="00EF7CF9">
        <w:rPr>
          <w:b/>
          <w:color w:val="00188F"/>
        </w:rPr>
        <w:t>Failure</w:t>
      </w:r>
      <w:r w:rsidRPr="00EF7CF9">
        <w:t>”</w:t>
      </w:r>
      <w:r w:rsidR="00F41EBE" w:rsidRPr="00EF7CF9">
        <w:t xml:space="preserve"> means that either the Backup Agent or the Service fails to fully complete a properly configured Backup or Recovery operation due to unavailability of the Backup Service.</w:t>
      </w:r>
    </w:p>
    <w:p w14:paraId="0C5D2859" w14:textId="49C1E472" w:rsidR="00F41EBE" w:rsidRPr="00EF7CF9" w:rsidRDefault="00EF7CF9" w:rsidP="00F41EBE">
      <w:pPr>
        <w:pStyle w:val="ProductList-Body"/>
        <w:spacing w:after="40"/>
      </w:pPr>
      <w:r w:rsidRPr="00EF7CF9">
        <w:t>“</w:t>
      </w:r>
      <w:r w:rsidR="00F41EBE" w:rsidRPr="00EF7CF9">
        <w:rPr>
          <w:b/>
          <w:color w:val="00188F"/>
        </w:rPr>
        <w:t>Maximum Available Minutes</w:t>
      </w:r>
      <w:r w:rsidRPr="00EF7CF9">
        <w:t>”</w:t>
      </w:r>
      <w:r w:rsidR="00F41EBE" w:rsidRPr="00EF7CF9">
        <w:t xml:space="preserve"> is the sum of all Deployment Minutes across all Protected Items for a given Microsoft Azure subscription during a billing month.</w:t>
      </w:r>
    </w:p>
    <w:p w14:paraId="6CE19819" w14:textId="71AA85B8" w:rsidR="00F41EBE" w:rsidRPr="00EF7CF9" w:rsidRDefault="00EF7CF9" w:rsidP="00F41EBE">
      <w:pPr>
        <w:pStyle w:val="ProductList-Body"/>
        <w:spacing w:after="40"/>
      </w:pPr>
      <w:r w:rsidRPr="00EF7CF9">
        <w:t>“</w:t>
      </w:r>
      <w:r w:rsidR="00F41EBE" w:rsidRPr="00EF7CF9">
        <w:rPr>
          <w:b/>
          <w:color w:val="00188F"/>
        </w:rPr>
        <w:t>Protected Item</w:t>
      </w:r>
      <w:r w:rsidRPr="00EF7CF9">
        <w:t>”</w:t>
      </w:r>
      <w:r w:rsidR="00F41EBE" w:rsidRPr="00EF7CF9">
        <w:t xml:space="preserve"> refers to a collection of data, such as a volume, database, or virtual machine that has been scheduled for Backup to the Backup Service such that it is enumerated as a Protected Item in the Protected Items tab in the Recovery Services section of the Management Portal.</w:t>
      </w:r>
    </w:p>
    <w:p w14:paraId="2594F902" w14:textId="1A832AA6" w:rsidR="00F41EBE" w:rsidRPr="00EF7CF9" w:rsidRDefault="00EF7CF9" w:rsidP="00F41EBE">
      <w:pPr>
        <w:pStyle w:val="ProductList-Body"/>
      </w:pPr>
      <w:r w:rsidRPr="00EF7CF9">
        <w:t>“</w:t>
      </w:r>
      <w:r w:rsidR="00F41EBE" w:rsidRPr="00EF7CF9">
        <w:rPr>
          <w:b/>
          <w:color w:val="00188F"/>
        </w:rPr>
        <w:t>Recovery</w:t>
      </w:r>
      <w:r w:rsidRPr="00EF7CF9">
        <w:t>”</w:t>
      </w:r>
      <w:r w:rsidR="00F41EBE" w:rsidRPr="00EF7CF9">
        <w:t xml:space="preserve"> or </w:t>
      </w:r>
      <w:r w:rsidRPr="00EF7CF9">
        <w:t>“</w:t>
      </w:r>
      <w:r w:rsidR="00F41EBE" w:rsidRPr="00EF7CF9">
        <w:rPr>
          <w:b/>
          <w:color w:val="00188F"/>
        </w:rPr>
        <w:t>Restore</w:t>
      </w:r>
      <w:r w:rsidRPr="00EF7CF9">
        <w:t>”</w:t>
      </w:r>
      <w:r w:rsidR="00F41EBE" w:rsidRPr="00EF7CF9">
        <w:t xml:space="preserve"> is the process of restoring computer data from a Backup Vault to a registered server.</w:t>
      </w:r>
    </w:p>
    <w:p w14:paraId="5F219A5D" w14:textId="77777777" w:rsidR="00F41EBE" w:rsidRPr="00EF7CF9" w:rsidRDefault="00F41EBE" w:rsidP="00F41EBE">
      <w:pPr>
        <w:pStyle w:val="ProductList-Body"/>
      </w:pPr>
    </w:p>
    <w:p w14:paraId="272BDD6B" w14:textId="77B50148" w:rsidR="00F41EBE" w:rsidRPr="00EF7CF9" w:rsidRDefault="00F41EBE" w:rsidP="00F41EBE">
      <w:pPr>
        <w:pStyle w:val="ProductList-Body"/>
      </w:pPr>
      <w:r w:rsidRPr="00EF7CF9">
        <w:rPr>
          <w:b/>
          <w:color w:val="00188F"/>
        </w:rPr>
        <w:t>Downtime</w:t>
      </w:r>
      <w:r w:rsidRPr="00EF7CF9">
        <w:t>:</w:t>
      </w:r>
      <w:r w:rsidR="00075137">
        <w:t xml:space="preserve"> </w:t>
      </w:r>
      <w:r w:rsidRPr="00EF7CF9">
        <w:t>The total accumulated Deployment Minutes across all Protected Items scheduled for Backup by you in a given Microsoft Azure subscription during which the Backup Service is unavailable for the Protected Item. The Backup Service is considered unavailable for a given Protected Item from the first Failure to Back Up or Restore the Protected Item until the initiation of a successful Backup or Recovery of a Protected Item, provided that retries are continually attempted no less frequently than once every thirty minutes.</w:t>
      </w:r>
    </w:p>
    <w:p w14:paraId="58DA2078" w14:textId="77777777" w:rsidR="00F41EBE" w:rsidRPr="00EF7CF9" w:rsidRDefault="00F41EBE" w:rsidP="00F41EBE">
      <w:pPr>
        <w:pStyle w:val="ProductList-Body"/>
      </w:pPr>
    </w:p>
    <w:p w14:paraId="431C8A30" w14:textId="596A7C99" w:rsidR="00F41EBE" w:rsidRPr="00EF7CF9" w:rsidRDefault="00F41EBE" w:rsidP="00F41EB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8EE312C" w14:textId="77777777" w:rsidR="00F41EBE" w:rsidRPr="00EF7CF9" w:rsidRDefault="00F41EBE" w:rsidP="00F41EBE">
      <w:pPr>
        <w:pStyle w:val="ProductList-Body"/>
      </w:pPr>
    </w:p>
    <w:p w14:paraId="24E147BE" w14:textId="77777777" w:rsidR="00F41EBE" w:rsidRPr="00EF7CF9" w:rsidRDefault="00C05B38" w:rsidP="00F41EBE">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8A06EF" w14:textId="77777777" w:rsidR="00F41EBE" w:rsidRPr="00EF7CF9" w:rsidRDefault="00F41EBE" w:rsidP="00F41EB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41EBE" w:rsidRPr="00EF7CF9" w14:paraId="7D239ADE" w14:textId="77777777" w:rsidTr="00085CEE">
        <w:trPr>
          <w:tblHeader/>
        </w:trPr>
        <w:tc>
          <w:tcPr>
            <w:tcW w:w="5400" w:type="dxa"/>
            <w:shd w:val="clear" w:color="auto" w:fill="0072C6"/>
          </w:tcPr>
          <w:p w14:paraId="5738E088" w14:textId="77777777" w:rsidR="00F41EBE" w:rsidRPr="00EF7CF9" w:rsidRDefault="00F41EBE" w:rsidP="00085CE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C0A95DA" w14:textId="77777777" w:rsidR="00F41EBE" w:rsidRPr="00EF7CF9" w:rsidRDefault="00F41EBE" w:rsidP="00085CEE">
            <w:pPr>
              <w:pStyle w:val="ProductList-OfferingBody"/>
              <w:jc w:val="center"/>
              <w:rPr>
                <w:color w:val="FFFFFF" w:themeColor="background1"/>
              </w:rPr>
            </w:pPr>
            <w:r w:rsidRPr="00EF7CF9">
              <w:rPr>
                <w:color w:val="FFFFFF" w:themeColor="background1"/>
              </w:rPr>
              <w:t>Service Credit</w:t>
            </w:r>
          </w:p>
        </w:tc>
      </w:tr>
      <w:tr w:rsidR="00F41EBE" w:rsidRPr="00EF7CF9" w14:paraId="7B99B36E" w14:textId="77777777" w:rsidTr="00085CEE">
        <w:tc>
          <w:tcPr>
            <w:tcW w:w="5400" w:type="dxa"/>
            <w:tcBorders>
              <w:bottom w:val="single" w:sz="4" w:space="0" w:color="000000" w:themeColor="text1"/>
            </w:tcBorders>
          </w:tcPr>
          <w:p w14:paraId="59F92C36" w14:textId="77777777" w:rsidR="00F41EBE" w:rsidRPr="00EF7CF9" w:rsidRDefault="00F41EBE" w:rsidP="00085CEE">
            <w:pPr>
              <w:pStyle w:val="ProductList-OfferingBody"/>
              <w:jc w:val="center"/>
            </w:pPr>
            <w:r w:rsidRPr="00EF7CF9">
              <w:t>&lt; 99.9%</w:t>
            </w:r>
          </w:p>
        </w:tc>
        <w:tc>
          <w:tcPr>
            <w:tcW w:w="5400" w:type="dxa"/>
            <w:tcBorders>
              <w:bottom w:val="single" w:sz="4" w:space="0" w:color="000000" w:themeColor="text1"/>
            </w:tcBorders>
          </w:tcPr>
          <w:p w14:paraId="4721ED4E" w14:textId="77777777" w:rsidR="00F41EBE" w:rsidRPr="00EF7CF9" w:rsidRDefault="00F41EBE" w:rsidP="00085CEE">
            <w:pPr>
              <w:pStyle w:val="ProductList-OfferingBody"/>
              <w:jc w:val="center"/>
            </w:pPr>
            <w:r w:rsidRPr="00EF7CF9">
              <w:t>10%</w:t>
            </w:r>
          </w:p>
        </w:tc>
      </w:tr>
      <w:tr w:rsidR="00F41EBE" w:rsidRPr="00EF7CF9" w14:paraId="2D726F5A" w14:textId="77777777" w:rsidTr="00085CEE">
        <w:tc>
          <w:tcPr>
            <w:tcW w:w="5400" w:type="dxa"/>
            <w:tcBorders>
              <w:bottom w:val="single" w:sz="4" w:space="0" w:color="auto"/>
            </w:tcBorders>
          </w:tcPr>
          <w:p w14:paraId="52858AF4" w14:textId="77777777" w:rsidR="00F41EBE" w:rsidRPr="00EF7CF9" w:rsidRDefault="00F41EBE" w:rsidP="00085CEE">
            <w:pPr>
              <w:pStyle w:val="ProductList-OfferingBody"/>
              <w:jc w:val="center"/>
            </w:pPr>
            <w:r w:rsidRPr="00EF7CF9">
              <w:t>&lt; 99%</w:t>
            </w:r>
          </w:p>
        </w:tc>
        <w:tc>
          <w:tcPr>
            <w:tcW w:w="5400" w:type="dxa"/>
            <w:tcBorders>
              <w:bottom w:val="single" w:sz="4" w:space="0" w:color="auto"/>
            </w:tcBorders>
          </w:tcPr>
          <w:p w14:paraId="6830A68D" w14:textId="77777777" w:rsidR="00F41EBE" w:rsidRPr="00EF7CF9" w:rsidRDefault="00F41EBE" w:rsidP="00085CEE">
            <w:pPr>
              <w:pStyle w:val="ProductList-OfferingBody"/>
              <w:jc w:val="center"/>
            </w:pPr>
            <w:r w:rsidRPr="00EF7CF9">
              <w:t>25%</w:t>
            </w:r>
          </w:p>
        </w:tc>
      </w:tr>
    </w:tbl>
    <w:p w14:paraId="1A269A67" w14:textId="77777777" w:rsidR="00F41EBE" w:rsidRPr="00EF7CF9" w:rsidRDefault="00C05B38" w:rsidP="00F41EB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F41EBE" w:rsidRPr="00EF7CF9">
          <w:rPr>
            <w:rStyle w:val="Hyperlink"/>
            <w:sz w:val="16"/>
            <w:szCs w:val="16"/>
          </w:rPr>
          <w:t>Table of Contents</w:t>
        </w:r>
      </w:hyperlink>
      <w:r w:rsidR="00F41EBE" w:rsidRPr="00EF7CF9">
        <w:rPr>
          <w:sz w:val="16"/>
          <w:szCs w:val="16"/>
        </w:rPr>
        <w:t xml:space="preserve"> / </w:t>
      </w:r>
      <w:hyperlink w:anchor="Definitions" w:history="1">
        <w:r w:rsidR="00F41EBE" w:rsidRPr="00EF7CF9">
          <w:rPr>
            <w:rStyle w:val="Hyperlink"/>
            <w:sz w:val="16"/>
            <w:szCs w:val="16"/>
          </w:rPr>
          <w:t>Definitions</w:t>
        </w:r>
      </w:hyperlink>
    </w:p>
    <w:p w14:paraId="561B594C" w14:textId="25D66C05" w:rsidR="004D6553" w:rsidRPr="00EF7CF9" w:rsidRDefault="004D6553" w:rsidP="004D6553">
      <w:pPr>
        <w:pStyle w:val="ProductList-Offering2Heading"/>
        <w:tabs>
          <w:tab w:val="clear" w:pos="360"/>
          <w:tab w:val="clear" w:pos="720"/>
          <w:tab w:val="clear" w:pos="1080"/>
        </w:tabs>
        <w:outlineLvl w:val="2"/>
      </w:pPr>
      <w:bookmarkStart w:id="130" w:name="_Toc457821542"/>
      <w:bookmarkStart w:id="131" w:name="_Toc512266212"/>
      <w:r w:rsidRPr="00EF7CF9">
        <w:t>BizTalk Services</w:t>
      </w:r>
      <w:bookmarkEnd w:id="130"/>
      <w:bookmarkEnd w:id="131"/>
    </w:p>
    <w:p w14:paraId="35D38C56" w14:textId="77777777" w:rsidR="004D6553" w:rsidRPr="00EF7CF9" w:rsidRDefault="004D6553" w:rsidP="004D6553">
      <w:pPr>
        <w:pStyle w:val="ProductList-Body"/>
        <w:rPr>
          <w:b/>
          <w:color w:val="00188F"/>
        </w:rPr>
      </w:pPr>
      <w:r w:rsidRPr="00EF7CF9">
        <w:rPr>
          <w:b/>
          <w:color w:val="00188F"/>
        </w:rPr>
        <w:t>Additional Definitions</w:t>
      </w:r>
      <w:r w:rsidRPr="00EF7CF9">
        <w:t>:</w:t>
      </w:r>
    </w:p>
    <w:p w14:paraId="0FBB91D1" w14:textId="30EA374A" w:rsidR="004D6553" w:rsidRPr="00EF7CF9" w:rsidRDefault="00EF7CF9" w:rsidP="004D6553">
      <w:pPr>
        <w:pStyle w:val="ProductList-Body"/>
        <w:spacing w:after="40"/>
      </w:pPr>
      <w:r w:rsidRPr="00EF7CF9">
        <w:t>“</w:t>
      </w:r>
      <w:r w:rsidR="004D6553" w:rsidRPr="00EF7CF9">
        <w:rPr>
          <w:b/>
          <w:color w:val="00188F"/>
        </w:rPr>
        <w:t>BizTalk Service Environment</w:t>
      </w:r>
      <w:r w:rsidRPr="00EF7CF9">
        <w:t>”</w:t>
      </w:r>
      <w:r w:rsidR="004D6553" w:rsidRPr="00EF7CF9">
        <w:t xml:space="preserve"> refers to a deployment of the BizTalk Services created by you, as represented in the Management Portal, to which you may send runtime message requests.</w:t>
      </w:r>
    </w:p>
    <w:p w14:paraId="29D5B8D9" w14:textId="092677E6" w:rsidR="004D6553" w:rsidRPr="00EF7CF9" w:rsidRDefault="00EF7CF9" w:rsidP="004D6553">
      <w:pPr>
        <w:pStyle w:val="ProductList-Body"/>
        <w:spacing w:after="40"/>
      </w:pPr>
      <w:r w:rsidRPr="00EF7CF9">
        <w:t>“</w:t>
      </w:r>
      <w:r w:rsidR="004D6553" w:rsidRPr="00EF7CF9">
        <w:rPr>
          <w:b/>
          <w:color w:val="00188F"/>
        </w:rPr>
        <w:t>Deployment Minutes</w:t>
      </w:r>
      <w:r w:rsidRPr="00EF7CF9">
        <w:t>”</w:t>
      </w:r>
      <w:r w:rsidR="004D6553" w:rsidRPr="00EF7CF9">
        <w:t xml:space="preserve"> is the total number of minutes that a given BizTalk Service Environment has been deployed in Microsoft Azure during a billing month.</w:t>
      </w:r>
    </w:p>
    <w:p w14:paraId="07211FF9" w14:textId="18604D73" w:rsidR="004D6553" w:rsidRPr="00EF7CF9" w:rsidRDefault="00EF7CF9" w:rsidP="004D6553">
      <w:pPr>
        <w:pStyle w:val="ProductList-Body"/>
        <w:spacing w:after="40"/>
      </w:pPr>
      <w:r w:rsidRPr="00EF7CF9">
        <w:t>“</w:t>
      </w:r>
      <w:r w:rsidR="004D6553" w:rsidRPr="00EF7CF9">
        <w:rPr>
          <w:b/>
          <w:color w:val="00188F"/>
        </w:rPr>
        <w:t>Maximum Available Minutes</w:t>
      </w:r>
      <w:r w:rsidRPr="00EF7CF9">
        <w:t>”</w:t>
      </w:r>
      <w:r w:rsidR="004D6553" w:rsidRPr="00EF7CF9">
        <w:t xml:space="preserve"> is the sum of all Deployment Minutes across all BizTalk Service Environments deployed by you in a given Microsoft Azure subscription during a billing month.</w:t>
      </w:r>
    </w:p>
    <w:p w14:paraId="1CD43D58" w14:textId="372ADA91" w:rsidR="004D6553" w:rsidRPr="00EF7CF9" w:rsidRDefault="00EF7CF9" w:rsidP="004D6553">
      <w:pPr>
        <w:pStyle w:val="ProductList-Body"/>
      </w:pPr>
      <w:r w:rsidRPr="00EF7CF9">
        <w:t>“</w:t>
      </w:r>
      <w:r w:rsidR="004D6553" w:rsidRPr="00EF7CF9">
        <w:rPr>
          <w:b/>
          <w:color w:val="00188F"/>
        </w:rPr>
        <w:t>Monitoring Storage Account</w:t>
      </w:r>
      <w:r w:rsidRPr="00EF7CF9">
        <w:t>”</w:t>
      </w:r>
      <w:r w:rsidR="004D6553" w:rsidRPr="00EF7CF9">
        <w:t xml:space="preserve"> refers to the Azure Storage account used by the BizTalk Services to store monitoring information related to the execution of the BizTalk Services.</w:t>
      </w:r>
    </w:p>
    <w:p w14:paraId="2449B03E" w14:textId="77777777" w:rsidR="004D6553" w:rsidRPr="00EF7CF9" w:rsidRDefault="004D6553" w:rsidP="004D6553">
      <w:pPr>
        <w:pStyle w:val="ProductList-Body"/>
      </w:pPr>
    </w:p>
    <w:p w14:paraId="24FABF86" w14:textId="1E15592A" w:rsidR="004D6553" w:rsidRPr="00EF7CF9" w:rsidRDefault="004D6553" w:rsidP="004D6553">
      <w:pPr>
        <w:pStyle w:val="ProductList-Body"/>
      </w:pPr>
      <w:r w:rsidRPr="00EF7CF9">
        <w:rPr>
          <w:b/>
          <w:color w:val="00188F"/>
        </w:rPr>
        <w:t>Downtime</w:t>
      </w:r>
      <w:r w:rsidRPr="00EF7CF9">
        <w:t>:</w:t>
      </w:r>
      <w:r w:rsidR="00075137">
        <w:t xml:space="preserve"> </w:t>
      </w:r>
      <w:r w:rsidRPr="00EF7CF9">
        <w:t>The total accumulated Deployment Minutes, across all BizTalk Service Environments deployed by you in a given Microsoft Azure subscription, during which the BizTalk Service Environment is unavailable. A minute is considered unavailable for a given BizTalk Service Environment when there is no connectivity between your BizTalk Service Environment and Microsoft’s Internet gateway.</w:t>
      </w:r>
    </w:p>
    <w:p w14:paraId="5642EED8" w14:textId="799BA6D0" w:rsidR="00401ECD" w:rsidRPr="00B32E8E" w:rsidRDefault="00401ECD" w:rsidP="00B32E8E">
      <w:pPr>
        <w:pStyle w:val="ProductList-Body"/>
      </w:pPr>
    </w:p>
    <w:p w14:paraId="5AAF3D4C" w14:textId="0F7F73D4" w:rsidR="004D6553" w:rsidRPr="00EF7CF9" w:rsidRDefault="004D6553" w:rsidP="004D6553">
      <w:pPr>
        <w:pStyle w:val="ProductList-Body"/>
      </w:pPr>
      <w:r w:rsidRPr="00EF7CF9">
        <w:rPr>
          <w:b/>
          <w:color w:val="00188F"/>
        </w:rPr>
        <w:t>Monthly Uptime Percentage</w:t>
      </w:r>
      <w:r w:rsidRPr="00EF7CF9">
        <w:t>:</w:t>
      </w:r>
      <w:r w:rsidR="00075137">
        <w:t xml:space="preserve"> </w:t>
      </w:r>
      <w:r w:rsidRPr="00EF7CF9">
        <w:t xml:space="preserve">The Monthly Uptime Percentage is calculated using the following formula: </w:t>
      </w:r>
    </w:p>
    <w:p w14:paraId="0FCF66FA" w14:textId="77777777" w:rsidR="004D6553" w:rsidRPr="00EF7CF9" w:rsidRDefault="004D6553" w:rsidP="004D6553">
      <w:pPr>
        <w:pStyle w:val="ProductList-Body"/>
      </w:pPr>
    </w:p>
    <w:p w14:paraId="22AE3A8C" w14:textId="77777777" w:rsidR="004D6553" w:rsidRPr="00EF7CF9" w:rsidRDefault="00C05B38" w:rsidP="004D655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9234545" w14:textId="729BE7DB" w:rsidR="004D6553" w:rsidRPr="00EF7CF9" w:rsidRDefault="004D6553" w:rsidP="004D6553">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D6553" w:rsidRPr="00EF7CF9" w14:paraId="75A1BAA1" w14:textId="77777777" w:rsidTr="007910ED">
        <w:trPr>
          <w:tblHeader/>
        </w:trPr>
        <w:tc>
          <w:tcPr>
            <w:tcW w:w="5400" w:type="dxa"/>
            <w:shd w:val="clear" w:color="auto" w:fill="0072C6"/>
          </w:tcPr>
          <w:p w14:paraId="79251B2A" w14:textId="77777777" w:rsidR="004D6553" w:rsidRPr="00EF7CF9" w:rsidRDefault="004D6553" w:rsidP="003034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F9015D1" w14:textId="77777777" w:rsidR="004D6553" w:rsidRPr="00EF7CF9" w:rsidRDefault="004D6553" w:rsidP="003034CF">
            <w:pPr>
              <w:pStyle w:val="ProductList-OfferingBody"/>
              <w:jc w:val="center"/>
              <w:rPr>
                <w:color w:val="FFFFFF" w:themeColor="background1"/>
              </w:rPr>
            </w:pPr>
            <w:r w:rsidRPr="00EF7CF9">
              <w:rPr>
                <w:color w:val="FFFFFF" w:themeColor="background1"/>
              </w:rPr>
              <w:t>Service Credit</w:t>
            </w:r>
          </w:p>
        </w:tc>
      </w:tr>
      <w:tr w:rsidR="007A24E0" w:rsidRPr="00EF7CF9" w14:paraId="61B78A5B" w14:textId="77777777" w:rsidTr="007910ED">
        <w:tc>
          <w:tcPr>
            <w:tcW w:w="5400" w:type="dxa"/>
          </w:tcPr>
          <w:p w14:paraId="5881AC2C" w14:textId="0390F54B" w:rsidR="007A24E0" w:rsidRPr="00EF7CF9" w:rsidRDefault="007A24E0" w:rsidP="003034CF">
            <w:pPr>
              <w:pStyle w:val="ProductList-OfferingBody"/>
              <w:jc w:val="center"/>
            </w:pPr>
            <w:r w:rsidRPr="00EF7CF9">
              <w:t>&lt; 99.9%</w:t>
            </w:r>
          </w:p>
        </w:tc>
        <w:tc>
          <w:tcPr>
            <w:tcW w:w="5400" w:type="dxa"/>
          </w:tcPr>
          <w:p w14:paraId="01B6ED3A" w14:textId="49AE17EA" w:rsidR="007A24E0" w:rsidRPr="00EF7CF9" w:rsidRDefault="007A24E0" w:rsidP="003034CF">
            <w:pPr>
              <w:pStyle w:val="ProductList-OfferingBody"/>
              <w:jc w:val="center"/>
            </w:pPr>
            <w:r w:rsidRPr="00EF7CF9">
              <w:t>10%</w:t>
            </w:r>
          </w:p>
        </w:tc>
      </w:tr>
      <w:tr w:rsidR="007A24E0" w:rsidRPr="00EF7CF9" w14:paraId="5AA81A4E" w14:textId="77777777" w:rsidTr="007910ED">
        <w:tc>
          <w:tcPr>
            <w:tcW w:w="5400" w:type="dxa"/>
          </w:tcPr>
          <w:p w14:paraId="5943BF6B" w14:textId="6B1EE402" w:rsidR="007A24E0" w:rsidRPr="00EF7CF9" w:rsidRDefault="007A24E0" w:rsidP="003034CF">
            <w:pPr>
              <w:pStyle w:val="ProductList-OfferingBody"/>
              <w:jc w:val="center"/>
            </w:pPr>
            <w:r w:rsidRPr="00EF7CF9">
              <w:t>&lt; 99%</w:t>
            </w:r>
          </w:p>
        </w:tc>
        <w:tc>
          <w:tcPr>
            <w:tcW w:w="5400" w:type="dxa"/>
          </w:tcPr>
          <w:p w14:paraId="17134E1B" w14:textId="24B6E814" w:rsidR="007A24E0" w:rsidRPr="00EF7CF9" w:rsidRDefault="007A24E0" w:rsidP="003034CF">
            <w:pPr>
              <w:pStyle w:val="ProductList-OfferingBody"/>
              <w:jc w:val="center"/>
            </w:pPr>
            <w:r w:rsidRPr="00EF7CF9">
              <w:t>25%</w:t>
            </w:r>
          </w:p>
        </w:tc>
      </w:tr>
    </w:tbl>
    <w:p w14:paraId="288F6E9B" w14:textId="77777777" w:rsidR="008C5EDB" w:rsidRPr="00EF7CF9" w:rsidRDefault="008C5EDB" w:rsidP="00E15C18">
      <w:pPr>
        <w:pStyle w:val="ProductList-Body"/>
      </w:pPr>
    </w:p>
    <w:p w14:paraId="152F4A7B" w14:textId="3DFCDA80" w:rsidR="004D6553" w:rsidRPr="00EF7CF9" w:rsidRDefault="004D6553" w:rsidP="004D6553">
      <w:pPr>
        <w:pStyle w:val="ProductList-Body"/>
      </w:pPr>
      <w:r w:rsidRPr="00EF7CF9">
        <w:rPr>
          <w:b/>
          <w:color w:val="00188F"/>
        </w:rPr>
        <w:t>Service Level Exceptions</w:t>
      </w:r>
      <w:r w:rsidRPr="00EF7CF9">
        <w:t>:</w:t>
      </w:r>
      <w:r w:rsidR="00075137">
        <w:t xml:space="preserve"> </w:t>
      </w:r>
      <w:r w:rsidRPr="00EF7CF9">
        <w:t>The Service Levels and Service Credits are applicable to your use of the Basic, Standard, and Premium tiers of the BizTalk Services.</w:t>
      </w:r>
      <w:r w:rsidR="00075137">
        <w:t xml:space="preserve"> </w:t>
      </w:r>
      <w:r w:rsidRPr="00EF7CF9">
        <w:t>The Developer tier of the Microsoft Azure BizTalk Services is not covered by this SLA.</w:t>
      </w:r>
    </w:p>
    <w:p w14:paraId="58E06BA8" w14:textId="77777777" w:rsidR="004D6553" w:rsidRPr="00EF7CF9" w:rsidRDefault="004D6553" w:rsidP="004D6553">
      <w:pPr>
        <w:pStyle w:val="ProductList-Body"/>
      </w:pPr>
    </w:p>
    <w:p w14:paraId="2B2B37B8" w14:textId="33E4BE9C" w:rsidR="00DA6241" w:rsidRPr="00EF7CF9" w:rsidRDefault="004D6553" w:rsidP="004D6553">
      <w:pPr>
        <w:pStyle w:val="ProductList-Body"/>
      </w:pPr>
      <w:r w:rsidRPr="00EF7CF9">
        <w:rPr>
          <w:b/>
          <w:color w:val="00188F"/>
        </w:rPr>
        <w:t>Additional Terms</w:t>
      </w:r>
      <w:r w:rsidRPr="00EF7CF9">
        <w:t>:</w:t>
      </w:r>
      <w:r w:rsidR="00075137">
        <w:t xml:space="preserve"> </w:t>
      </w:r>
      <w:r w:rsidRPr="00EF7CF9">
        <w:t>When submitting a claim, you must ensure that complete monitoring data is maintained within the Monitoring Storage Account and is made available to Microsoft.</w:t>
      </w:r>
    </w:p>
    <w:p w14:paraId="6FCA0A55" w14:textId="33875749" w:rsidR="004D6553" w:rsidRPr="00EF7CF9" w:rsidRDefault="00C05B38" w:rsidP="004D655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34FB617B" w14:textId="57FA55B7" w:rsidR="004D6553" w:rsidRPr="00EF7CF9" w:rsidRDefault="004D6553" w:rsidP="004D6553">
      <w:pPr>
        <w:pStyle w:val="ProductList-Offering2Heading"/>
        <w:tabs>
          <w:tab w:val="clear" w:pos="360"/>
          <w:tab w:val="clear" w:pos="720"/>
          <w:tab w:val="clear" w:pos="1080"/>
        </w:tabs>
        <w:outlineLvl w:val="2"/>
      </w:pPr>
      <w:bookmarkStart w:id="132" w:name="_Toc457821543"/>
      <w:bookmarkStart w:id="133" w:name="_Toc512266213"/>
      <w:r w:rsidRPr="00EF7CF9">
        <w:t>Cache Services</w:t>
      </w:r>
      <w:bookmarkEnd w:id="132"/>
      <w:bookmarkEnd w:id="133"/>
    </w:p>
    <w:p w14:paraId="2AD7763D" w14:textId="77777777" w:rsidR="004D6553" w:rsidRPr="00EF7CF9" w:rsidRDefault="004D6553" w:rsidP="004D6553">
      <w:pPr>
        <w:pStyle w:val="ProductList-Body"/>
        <w:rPr>
          <w:b/>
          <w:color w:val="00188F"/>
        </w:rPr>
      </w:pPr>
      <w:r w:rsidRPr="00EF7CF9">
        <w:rPr>
          <w:b/>
          <w:color w:val="00188F"/>
        </w:rPr>
        <w:t>Additional Definitions</w:t>
      </w:r>
      <w:r w:rsidRPr="00EF7CF9">
        <w:t>:</w:t>
      </w:r>
    </w:p>
    <w:p w14:paraId="0F306F3C" w14:textId="5AC37ECE" w:rsidR="004D6553" w:rsidRPr="00EF7CF9" w:rsidRDefault="00EF7CF9" w:rsidP="007A24E0">
      <w:pPr>
        <w:pStyle w:val="ProductList-Body"/>
        <w:spacing w:after="40"/>
      </w:pPr>
      <w:r w:rsidRPr="00EF7CF9">
        <w:t>“</w:t>
      </w:r>
      <w:r w:rsidR="004D6553" w:rsidRPr="00EF7CF9">
        <w:rPr>
          <w:b/>
          <w:color w:val="00188F"/>
        </w:rPr>
        <w:t>Cache</w:t>
      </w:r>
      <w:r w:rsidRPr="00EF7CF9">
        <w:t>”</w:t>
      </w:r>
      <w:r w:rsidR="004D6553" w:rsidRPr="00EF7CF9">
        <w:t xml:space="preserve"> refers to a deployment of the Cache Service created by you, such that its Cache Endpoints are enumerated in the Cache tab in the Management Portal.</w:t>
      </w:r>
    </w:p>
    <w:p w14:paraId="50281069" w14:textId="57516221" w:rsidR="004D6553" w:rsidRPr="00EF7CF9" w:rsidRDefault="00EF7CF9" w:rsidP="007A24E0">
      <w:pPr>
        <w:pStyle w:val="ProductList-Body"/>
        <w:spacing w:after="40"/>
      </w:pPr>
      <w:r w:rsidRPr="00EF7CF9">
        <w:t>“</w:t>
      </w:r>
      <w:r w:rsidR="004D6553" w:rsidRPr="00EF7CF9">
        <w:rPr>
          <w:b/>
          <w:color w:val="00188F"/>
        </w:rPr>
        <w:t>Cache Endpoints</w:t>
      </w:r>
      <w:r w:rsidRPr="00EF7CF9">
        <w:t>”</w:t>
      </w:r>
      <w:r w:rsidR="004D6553" w:rsidRPr="00EF7CF9">
        <w:t xml:space="preserve"> refers to endpoints through which a Cache may be accessed.</w:t>
      </w:r>
    </w:p>
    <w:p w14:paraId="2C0A6E27" w14:textId="6625679E" w:rsidR="004D6553" w:rsidRPr="00EF7CF9" w:rsidRDefault="00EF7CF9" w:rsidP="007A24E0">
      <w:pPr>
        <w:pStyle w:val="ProductList-Body"/>
        <w:spacing w:after="40"/>
      </w:pPr>
      <w:r w:rsidRPr="00EF7CF9">
        <w:t>“</w:t>
      </w:r>
      <w:r w:rsidR="004D6553" w:rsidRPr="00EF7CF9">
        <w:rPr>
          <w:b/>
          <w:color w:val="00188F"/>
        </w:rPr>
        <w:t>Deployment Minutes</w:t>
      </w:r>
      <w:r w:rsidRPr="00EF7CF9">
        <w:t>”</w:t>
      </w:r>
      <w:r w:rsidR="004D6553" w:rsidRPr="00EF7CF9">
        <w:t xml:space="preserve"> is the total number of minutes that a given Cache has been deployed in Microsoft Azure during a billing month.</w:t>
      </w:r>
    </w:p>
    <w:p w14:paraId="27309820" w14:textId="56D6FC7E" w:rsidR="004D6553" w:rsidRPr="00EF7CF9" w:rsidRDefault="00EF7CF9" w:rsidP="004D6553">
      <w:pPr>
        <w:pStyle w:val="ProductList-Body"/>
      </w:pPr>
      <w:r w:rsidRPr="00EF7CF9">
        <w:t>“</w:t>
      </w:r>
      <w:r w:rsidR="004D6553" w:rsidRPr="00EF7CF9">
        <w:rPr>
          <w:b/>
          <w:color w:val="00188F"/>
        </w:rPr>
        <w:t>Maximum Available Minutes</w:t>
      </w:r>
      <w:r w:rsidRPr="00EF7CF9">
        <w:t>”</w:t>
      </w:r>
      <w:r w:rsidR="004D6553" w:rsidRPr="00EF7CF9">
        <w:t xml:space="preserve"> is the sum of all Deployment Minutes across all Caches deployed by you in a given Microsoft Azure subscription during a billing month.</w:t>
      </w:r>
    </w:p>
    <w:p w14:paraId="55C6BD1B" w14:textId="77777777" w:rsidR="007A24E0" w:rsidRPr="00EF7CF9" w:rsidRDefault="007A24E0" w:rsidP="004D6553">
      <w:pPr>
        <w:pStyle w:val="ProductList-Body"/>
      </w:pPr>
    </w:p>
    <w:p w14:paraId="4854AF16" w14:textId="1D8FD616" w:rsidR="004D6553" w:rsidRPr="00EF7CF9" w:rsidRDefault="004D6553" w:rsidP="004D6553">
      <w:pPr>
        <w:pStyle w:val="ProductList-Body"/>
      </w:pPr>
      <w:r w:rsidRPr="00EF7CF9">
        <w:rPr>
          <w:b/>
          <w:color w:val="00188F"/>
        </w:rPr>
        <w:t>Downtime</w:t>
      </w:r>
      <w:r w:rsidRPr="00EF7CF9">
        <w:t>:</w:t>
      </w:r>
      <w:r w:rsidR="00075137">
        <w:t xml:space="preserve"> </w:t>
      </w:r>
      <w:r w:rsidRPr="00EF7CF9">
        <w:t>The total accumulated Deployment Minutes, across all Caches deployed by you in a given Microsoft Azure subscription, during which the Cache is unavailable.</w:t>
      </w:r>
      <w:r w:rsidR="00075137">
        <w:t xml:space="preserve"> </w:t>
      </w:r>
      <w:r w:rsidRPr="00EF7CF9">
        <w:t>A minute is considered unavailable for a given Cache when there is no connectivity throughout the minute between one or more Cache Endpoints associated with the Cache and Microsoft’s Internet gateway.</w:t>
      </w:r>
    </w:p>
    <w:p w14:paraId="44518608" w14:textId="77777777" w:rsidR="007A24E0" w:rsidRPr="00B32E8E" w:rsidRDefault="007A24E0" w:rsidP="004D6553">
      <w:pPr>
        <w:pStyle w:val="ProductList-Body"/>
      </w:pPr>
    </w:p>
    <w:p w14:paraId="73CDAEF0" w14:textId="64644BD8" w:rsidR="004D6553" w:rsidRPr="00EF7CF9" w:rsidRDefault="004D6553" w:rsidP="004D655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4BD261F" w14:textId="77777777" w:rsidR="004D6553" w:rsidRPr="00EF7CF9" w:rsidRDefault="004D6553" w:rsidP="004D6553">
      <w:pPr>
        <w:pStyle w:val="ProductList-Body"/>
      </w:pPr>
    </w:p>
    <w:p w14:paraId="576C53B1" w14:textId="77777777" w:rsidR="004D6553" w:rsidRPr="00EF7CF9" w:rsidRDefault="00C05B38" w:rsidP="004D655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D3A4BC" w14:textId="3EF1D29A" w:rsidR="004D6553" w:rsidRPr="00EF7CF9" w:rsidRDefault="004D6553" w:rsidP="004D6553">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D6553" w:rsidRPr="00EF7CF9" w14:paraId="7A519F43" w14:textId="77777777" w:rsidTr="007910ED">
        <w:trPr>
          <w:tblHeader/>
        </w:trPr>
        <w:tc>
          <w:tcPr>
            <w:tcW w:w="5400" w:type="dxa"/>
            <w:shd w:val="clear" w:color="auto" w:fill="0072C6"/>
          </w:tcPr>
          <w:p w14:paraId="5F63AEAA" w14:textId="77777777" w:rsidR="004D6553" w:rsidRPr="00EF7CF9" w:rsidRDefault="004D6553"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E309F08" w14:textId="77777777" w:rsidR="004D6553" w:rsidRPr="00EF7CF9" w:rsidRDefault="004D6553" w:rsidP="00124F73">
            <w:pPr>
              <w:pStyle w:val="ProductList-OfferingBody"/>
              <w:jc w:val="center"/>
              <w:rPr>
                <w:color w:val="FFFFFF" w:themeColor="background1"/>
              </w:rPr>
            </w:pPr>
            <w:r w:rsidRPr="00EF7CF9">
              <w:rPr>
                <w:color w:val="FFFFFF" w:themeColor="background1"/>
              </w:rPr>
              <w:t>Service Credit</w:t>
            </w:r>
          </w:p>
        </w:tc>
      </w:tr>
      <w:tr w:rsidR="007A24E0" w:rsidRPr="00EF7CF9" w14:paraId="7CA4AF02" w14:textId="77777777" w:rsidTr="007910ED">
        <w:tc>
          <w:tcPr>
            <w:tcW w:w="5400" w:type="dxa"/>
          </w:tcPr>
          <w:p w14:paraId="2857D7BC" w14:textId="40C30027" w:rsidR="007A24E0" w:rsidRPr="00EF7CF9" w:rsidRDefault="007A24E0" w:rsidP="00124F73">
            <w:pPr>
              <w:pStyle w:val="ProductList-OfferingBody"/>
              <w:jc w:val="center"/>
            </w:pPr>
            <w:r w:rsidRPr="00EF7CF9">
              <w:t>&lt; 99.9%</w:t>
            </w:r>
          </w:p>
        </w:tc>
        <w:tc>
          <w:tcPr>
            <w:tcW w:w="5400" w:type="dxa"/>
          </w:tcPr>
          <w:p w14:paraId="4CFC0DA7" w14:textId="545BAD54" w:rsidR="007A24E0" w:rsidRPr="00EF7CF9" w:rsidRDefault="007A24E0" w:rsidP="00124F73">
            <w:pPr>
              <w:pStyle w:val="ProductList-OfferingBody"/>
              <w:jc w:val="center"/>
            </w:pPr>
            <w:r w:rsidRPr="00EF7CF9">
              <w:t>10%</w:t>
            </w:r>
          </w:p>
        </w:tc>
      </w:tr>
      <w:tr w:rsidR="007A24E0" w:rsidRPr="00EF7CF9" w14:paraId="2E089535" w14:textId="77777777" w:rsidTr="007910ED">
        <w:tc>
          <w:tcPr>
            <w:tcW w:w="5400" w:type="dxa"/>
          </w:tcPr>
          <w:p w14:paraId="54DADCC8" w14:textId="13E9B096" w:rsidR="007A24E0" w:rsidRPr="00EF7CF9" w:rsidRDefault="007A24E0" w:rsidP="00124F73">
            <w:pPr>
              <w:pStyle w:val="ProductList-OfferingBody"/>
              <w:jc w:val="center"/>
            </w:pPr>
            <w:r w:rsidRPr="00EF7CF9">
              <w:t>&lt; 99%</w:t>
            </w:r>
          </w:p>
        </w:tc>
        <w:tc>
          <w:tcPr>
            <w:tcW w:w="5400" w:type="dxa"/>
          </w:tcPr>
          <w:p w14:paraId="6B54C4A3" w14:textId="36E88287" w:rsidR="007A24E0" w:rsidRPr="00EF7CF9" w:rsidRDefault="007A24E0" w:rsidP="00124F73">
            <w:pPr>
              <w:pStyle w:val="ProductList-OfferingBody"/>
              <w:jc w:val="center"/>
            </w:pPr>
            <w:r w:rsidRPr="00EF7CF9">
              <w:t>25%</w:t>
            </w:r>
          </w:p>
        </w:tc>
      </w:tr>
    </w:tbl>
    <w:p w14:paraId="1A50CCA0" w14:textId="77777777" w:rsidR="004D6553" w:rsidRPr="00EF7CF9" w:rsidRDefault="004D6553" w:rsidP="00E15C18">
      <w:pPr>
        <w:pStyle w:val="ProductList-Body"/>
      </w:pPr>
    </w:p>
    <w:p w14:paraId="60C902E8" w14:textId="78493668" w:rsidR="004D6553" w:rsidRPr="00EF7CF9" w:rsidRDefault="004D6553" w:rsidP="007A24E0">
      <w:pPr>
        <w:pStyle w:val="ProductList-Body"/>
      </w:pPr>
      <w:r w:rsidRPr="00EF7CF9">
        <w:rPr>
          <w:b/>
          <w:color w:val="00188F"/>
        </w:rPr>
        <w:t>Service Level Exceptions</w:t>
      </w:r>
      <w:r w:rsidRPr="00EF7CF9">
        <w:t>:</w:t>
      </w:r>
      <w:r w:rsidR="00075137">
        <w:t xml:space="preserve"> </w:t>
      </w:r>
      <w:r w:rsidR="007A24E0" w:rsidRPr="00EF7CF9">
        <w:t>The Service Levels and Service Credits are applicable to your use of the Cache Service, which includes the Azure Managed Cache Service or the Standard tier of the Azure Redis Cache Service.</w:t>
      </w:r>
      <w:r w:rsidR="00075137">
        <w:t xml:space="preserve"> </w:t>
      </w:r>
      <w:r w:rsidR="007A24E0" w:rsidRPr="00EF7CF9">
        <w:t>The Basic tier of the Azure Redis Cache Service is not covered by this SLA.</w:t>
      </w:r>
    </w:p>
    <w:p w14:paraId="05749746" w14:textId="44338C5A" w:rsidR="007A24E0" w:rsidRPr="00EF7CF9" w:rsidRDefault="00C05B38" w:rsidP="007A24E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64DBFC2B" w14:textId="426B586A" w:rsidR="007A24E0" w:rsidRPr="00EF7CF9" w:rsidRDefault="007A24E0" w:rsidP="007A24E0">
      <w:pPr>
        <w:pStyle w:val="ProductList-Offering2Heading"/>
        <w:tabs>
          <w:tab w:val="clear" w:pos="360"/>
          <w:tab w:val="clear" w:pos="720"/>
          <w:tab w:val="clear" w:pos="1080"/>
        </w:tabs>
        <w:outlineLvl w:val="2"/>
      </w:pPr>
      <w:bookmarkStart w:id="134" w:name="_Toc457821544"/>
      <w:bookmarkStart w:id="135" w:name="_Toc512266214"/>
      <w:r w:rsidRPr="00EF7CF9">
        <w:t>CDN Service</w:t>
      </w:r>
      <w:bookmarkEnd w:id="134"/>
      <w:bookmarkEnd w:id="135"/>
    </w:p>
    <w:p w14:paraId="1E5528F3" w14:textId="7C314F19" w:rsidR="007A24E0" w:rsidRPr="00EF7CF9" w:rsidRDefault="007A24E0" w:rsidP="007A24E0">
      <w:pPr>
        <w:pStyle w:val="ProductList-Body"/>
      </w:pPr>
      <w:r w:rsidRPr="00EF7CF9">
        <w:rPr>
          <w:b/>
          <w:color w:val="00188F"/>
        </w:rPr>
        <w:t>Downtime</w:t>
      </w:r>
      <w:r w:rsidR="00A16EE7" w:rsidRPr="00EF7CF9">
        <w:t>:</w:t>
      </w:r>
      <w:r w:rsidR="00075137">
        <w:t xml:space="preserve"> </w:t>
      </w:r>
      <w:r w:rsidRPr="00EF7CF9">
        <w:t>To assess Downtime, Microsoft will review data from any commercially reasonable independent measurement system used by you.</w:t>
      </w:r>
    </w:p>
    <w:p w14:paraId="7C37F9DC" w14:textId="77777777" w:rsidR="007A24E0" w:rsidRPr="00EF7CF9" w:rsidRDefault="007A24E0" w:rsidP="007A24E0">
      <w:pPr>
        <w:pStyle w:val="ProductList-Body"/>
      </w:pPr>
    </w:p>
    <w:p w14:paraId="4410BE08" w14:textId="36984CD6" w:rsidR="007A24E0" w:rsidRPr="00EF7CF9" w:rsidRDefault="007A24E0" w:rsidP="007A24E0">
      <w:pPr>
        <w:pStyle w:val="ProductList-Body"/>
      </w:pPr>
      <w:r w:rsidRPr="00EF7CF9">
        <w:t>You must select a set of agents from the measurement system’s list of standard agents that are generally available and represent at least five geographically diverse locations in major worldwide metropolitan</w:t>
      </w:r>
      <w:r w:rsidR="00A16EE7" w:rsidRPr="00EF7CF9">
        <w:t xml:space="preserve"> areas (excluding PR of China).</w:t>
      </w:r>
    </w:p>
    <w:p w14:paraId="71140282" w14:textId="77777777" w:rsidR="007A24E0" w:rsidRPr="00EF7CF9" w:rsidRDefault="007A24E0" w:rsidP="007A24E0">
      <w:pPr>
        <w:pStyle w:val="ProductList-Body"/>
      </w:pPr>
    </w:p>
    <w:p w14:paraId="515704E2" w14:textId="53A6D1A1" w:rsidR="007A24E0" w:rsidRPr="00EF7CF9" w:rsidRDefault="007A24E0" w:rsidP="007A24E0">
      <w:pPr>
        <w:pStyle w:val="ProductList-Body"/>
      </w:pPr>
      <w:r w:rsidRPr="00EF7CF9">
        <w:t>Measurement System tests (frequency of at least one test per hour per agent) will be configured to perform one HTTP GET operatio</w:t>
      </w:r>
      <w:r w:rsidR="00A16EE7" w:rsidRPr="00EF7CF9">
        <w:t>n according to the model below:</w:t>
      </w:r>
    </w:p>
    <w:p w14:paraId="126332FD" w14:textId="21F82869" w:rsidR="007A24E0" w:rsidRPr="00EF7CF9" w:rsidRDefault="007A24E0" w:rsidP="00E62D9C">
      <w:pPr>
        <w:pStyle w:val="ProductList-Body"/>
        <w:numPr>
          <w:ilvl w:val="0"/>
          <w:numId w:val="2"/>
        </w:numPr>
      </w:pPr>
      <w:r w:rsidRPr="00EF7CF9">
        <w:t>A test file will be placed on your origin (e.g., Azure Storage account).</w:t>
      </w:r>
    </w:p>
    <w:p w14:paraId="02A7C212" w14:textId="4280C863" w:rsidR="007A24E0" w:rsidRPr="00EF7CF9" w:rsidRDefault="007A24E0" w:rsidP="00E62D9C">
      <w:pPr>
        <w:pStyle w:val="ProductList-Body"/>
        <w:numPr>
          <w:ilvl w:val="0"/>
          <w:numId w:val="2"/>
        </w:numPr>
      </w:pPr>
      <w:r w:rsidRPr="00EF7CF9">
        <w:t>The GET operation will retrieve the file through the CDN Service, by requesting the object from the appropriate Microsoft Azure domain name hostname.</w:t>
      </w:r>
    </w:p>
    <w:p w14:paraId="78CCDBD1" w14:textId="37381C1D" w:rsidR="007A24E0" w:rsidRPr="00EF7CF9" w:rsidRDefault="007A24E0" w:rsidP="00E62D9C">
      <w:pPr>
        <w:pStyle w:val="ProductList-Body"/>
        <w:numPr>
          <w:ilvl w:val="0"/>
          <w:numId w:val="2"/>
        </w:numPr>
      </w:pPr>
      <w:r w:rsidRPr="00EF7CF9">
        <w:t>The test file will meet the following</w:t>
      </w:r>
      <w:r w:rsidR="00A16EE7" w:rsidRPr="00EF7CF9">
        <w:t xml:space="preserve"> criteria:</w:t>
      </w:r>
    </w:p>
    <w:p w14:paraId="6619D25E" w14:textId="4C921E14" w:rsidR="007A24E0" w:rsidRPr="00EF7CF9" w:rsidRDefault="007A24E0" w:rsidP="00E62D9C">
      <w:pPr>
        <w:pStyle w:val="ProductList-Body"/>
        <w:numPr>
          <w:ilvl w:val="0"/>
          <w:numId w:val="3"/>
        </w:numPr>
        <w:tabs>
          <w:tab w:val="clear" w:pos="360"/>
          <w:tab w:val="clear" w:pos="720"/>
        </w:tabs>
        <w:ind w:hanging="360"/>
      </w:pPr>
      <w:r w:rsidRPr="00EF7CF9">
        <w:t xml:space="preserve">The test object will allow caching by including explicit </w:t>
      </w:r>
      <w:r w:rsidR="00EF7CF9" w:rsidRPr="00EF7CF9">
        <w:t>“</w:t>
      </w:r>
      <w:r w:rsidRPr="00EF7CF9">
        <w:t>Cache-control: public</w:t>
      </w:r>
      <w:r w:rsidR="00EF7CF9" w:rsidRPr="00EF7CF9">
        <w:t>”</w:t>
      </w:r>
      <w:r w:rsidRPr="00EF7CF9">
        <w:t xml:space="preserve"> headers, or lack of </w:t>
      </w:r>
      <w:r w:rsidR="00EF7CF9" w:rsidRPr="00EF7CF9">
        <w:t>“</w:t>
      </w:r>
      <w:r w:rsidRPr="00EF7CF9">
        <w:t>Cache-Control: private</w:t>
      </w:r>
      <w:r w:rsidR="00EF7CF9" w:rsidRPr="00EF7CF9">
        <w:t>”</w:t>
      </w:r>
      <w:r w:rsidRPr="00EF7CF9">
        <w:t xml:space="preserve"> header.</w:t>
      </w:r>
    </w:p>
    <w:p w14:paraId="07A85138" w14:textId="44803713" w:rsidR="007A24E0" w:rsidRPr="00EF7CF9" w:rsidRDefault="007A24E0" w:rsidP="00E62D9C">
      <w:pPr>
        <w:pStyle w:val="ProductList-Body"/>
        <w:numPr>
          <w:ilvl w:val="0"/>
          <w:numId w:val="3"/>
        </w:numPr>
        <w:tabs>
          <w:tab w:val="clear" w:pos="360"/>
          <w:tab w:val="clear" w:pos="720"/>
        </w:tabs>
        <w:ind w:hanging="360"/>
      </w:pPr>
      <w:r w:rsidRPr="00EF7CF9">
        <w:t xml:space="preserve">The test object will be a file at least 50KB </w:t>
      </w:r>
      <w:r w:rsidR="00A16EE7" w:rsidRPr="00EF7CF9">
        <w:t>in size and no larger than 1MB.</w:t>
      </w:r>
    </w:p>
    <w:p w14:paraId="5F40887D" w14:textId="470C27ED" w:rsidR="007A24E0" w:rsidRPr="00EF7CF9" w:rsidRDefault="007A24E0" w:rsidP="00E62D9C">
      <w:pPr>
        <w:pStyle w:val="ProductList-Body"/>
        <w:numPr>
          <w:ilvl w:val="0"/>
          <w:numId w:val="3"/>
        </w:numPr>
        <w:tabs>
          <w:tab w:val="clear" w:pos="360"/>
          <w:tab w:val="clear" w:pos="720"/>
        </w:tabs>
        <w:ind w:hanging="360"/>
      </w:pPr>
      <w:r w:rsidRPr="00EF7CF9">
        <w:t xml:space="preserve">Raw data will be trimmed to eliminate any measurements that came from an agent experiencing technical problems </w:t>
      </w:r>
      <w:r w:rsidR="00A16EE7" w:rsidRPr="00EF7CF9">
        <w:t>during the measurement period.</w:t>
      </w:r>
    </w:p>
    <w:p w14:paraId="65349407" w14:textId="77777777" w:rsidR="007A24E0" w:rsidRPr="00EF7CF9" w:rsidRDefault="007A24E0" w:rsidP="007A24E0">
      <w:pPr>
        <w:pStyle w:val="ProductList-Body"/>
      </w:pPr>
    </w:p>
    <w:p w14:paraId="0CE53DA4" w14:textId="48CA7E18" w:rsidR="007A24E0" w:rsidRPr="00EF7CF9" w:rsidRDefault="007A24E0" w:rsidP="007A24E0">
      <w:pPr>
        <w:pStyle w:val="ProductList-Body"/>
      </w:pPr>
      <w:r w:rsidRPr="00EF7CF9">
        <w:rPr>
          <w:b/>
          <w:color w:val="00188F"/>
        </w:rPr>
        <w:t>Monthly Uptime Percentage</w:t>
      </w:r>
      <w:r w:rsidRPr="00EF7CF9">
        <w:t>:</w:t>
      </w:r>
      <w:r w:rsidR="00075137">
        <w:t xml:space="preserve"> </w:t>
      </w:r>
      <w:r w:rsidRPr="00EF7CF9">
        <w:t>The percentage of HTTP transactions in which the CDN responds to client requests and delivers the requested content without error. Monthly Uptime Percentage of the CDN Service is calculated as the number of times the object was delivered successfully divided by the total number of requests (after removing erroneous data).</w:t>
      </w:r>
    </w:p>
    <w:p w14:paraId="61EFF1D5" w14:textId="77777777" w:rsidR="007A24E0" w:rsidRPr="00EF7CF9" w:rsidRDefault="007A24E0" w:rsidP="007A24E0">
      <w:pPr>
        <w:pStyle w:val="ProductList-Body"/>
      </w:pPr>
    </w:p>
    <w:p w14:paraId="23A5294A" w14:textId="76267BAC" w:rsidR="007A24E0" w:rsidRPr="00EF7CF9" w:rsidRDefault="007A24E0" w:rsidP="007A24E0">
      <w:pPr>
        <w:pStyle w:val="ProductList-Body"/>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A24E0" w:rsidRPr="00EF7CF9" w14:paraId="49A16480" w14:textId="77777777" w:rsidTr="007910ED">
        <w:trPr>
          <w:tblHeader/>
        </w:trPr>
        <w:tc>
          <w:tcPr>
            <w:tcW w:w="5400" w:type="dxa"/>
            <w:shd w:val="clear" w:color="auto" w:fill="0072C6"/>
          </w:tcPr>
          <w:p w14:paraId="122DD2BA" w14:textId="77777777" w:rsidR="007A24E0" w:rsidRPr="00EF7CF9" w:rsidRDefault="007A24E0"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2F9F10E" w14:textId="77777777" w:rsidR="007A24E0" w:rsidRPr="00EF7CF9" w:rsidRDefault="007A24E0" w:rsidP="00124F73">
            <w:pPr>
              <w:pStyle w:val="ProductList-OfferingBody"/>
              <w:jc w:val="center"/>
              <w:rPr>
                <w:color w:val="FFFFFF" w:themeColor="background1"/>
              </w:rPr>
            </w:pPr>
            <w:r w:rsidRPr="00EF7CF9">
              <w:rPr>
                <w:color w:val="FFFFFF" w:themeColor="background1"/>
              </w:rPr>
              <w:t>Service Credit</w:t>
            </w:r>
          </w:p>
        </w:tc>
      </w:tr>
      <w:tr w:rsidR="007A24E0" w:rsidRPr="00EF7CF9" w14:paraId="4AF4B150" w14:textId="77777777" w:rsidTr="007910ED">
        <w:tc>
          <w:tcPr>
            <w:tcW w:w="5400" w:type="dxa"/>
          </w:tcPr>
          <w:p w14:paraId="4F99681B" w14:textId="07282ADC" w:rsidR="007A24E0" w:rsidRPr="00EF7CF9" w:rsidRDefault="007A24E0" w:rsidP="00124F73">
            <w:pPr>
              <w:pStyle w:val="ProductList-OfferingBody"/>
              <w:jc w:val="center"/>
            </w:pPr>
            <w:r w:rsidRPr="00EF7CF9">
              <w:t>&lt; 99.9%</w:t>
            </w:r>
          </w:p>
        </w:tc>
        <w:tc>
          <w:tcPr>
            <w:tcW w:w="5400" w:type="dxa"/>
          </w:tcPr>
          <w:p w14:paraId="4B3BA9FA" w14:textId="33ACF9B4" w:rsidR="007A24E0" w:rsidRPr="00EF7CF9" w:rsidRDefault="007A24E0" w:rsidP="00124F73">
            <w:pPr>
              <w:pStyle w:val="ProductList-OfferingBody"/>
              <w:jc w:val="center"/>
            </w:pPr>
            <w:r w:rsidRPr="00EF7CF9">
              <w:t>10%</w:t>
            </w:r>
          </w:p>
        </w:tc>
      </w:tr>
      <w:tr w:rsidR="007A24E0" w:rsidRPr="00EF7CF9" w14:paraId="61E1A424" w14:textId="77777777" w:rsidTr="007910ED">
        <w:tc>
          <w:tcPr>
            <w:tcW w:w="5400" w:type="dxa"/>
          </w:tcPr>
          <w:p w14:paraId="28432D92" w14:textId="37A943A0" w:rsidR="007A24E0" w:rsidRPr="00EF7CF9" w:rsidRDefault="007A24E0" w:rsidP="00124F73">
            <w:pPr>
              <w:pStyle w:val="ProductList-OfferingBody"/>
              <w:jc w:val="center"/>
            </w:pPr>
            <w:r w:rsidRPr="00EF7CF9">
              <w:t>&lt; 99</w:t>
            </w:r>
            <w:r w:rsidR="005B41C8" w:rsidRPr="00EF7CF9">
              <w:t>.5</w:t>
            </w:r>
            <w:r w:rsidRPr="00EF7CF9">
              <w:t>%</w:t>
            </w:r>
          </w:p>
        </w:tc>
        <w:tc>
          <w:tcPr>
            <w:tcW w:w="5400" w:type="dxa"/>
          </w:tcPr>
          <w:p w14:paraId="3437F5E8" w14:textId="4C7A1803" w:rsidR="007A24E0" w:rsidRPr="00EF7CF9" w:rsidRDefault="007A24E0" w:rsidP="00124F73">
            <w:pPr>
              <w:pStyle w:val="ProductList-OfferingBody"/>
              <w:jc w:val="center"/>
            </w:pPr>
            <w:r w:rsidRPr="00EF7CF9">
              <w:t>25%</w:t>
            </w:r>
          </w:p>
        </w:tc>
      </w:tr>
    </w:tbl>
    <w:p w14:paraId="79F12CF3" w14:textId="77777777" w:rsidR="00482BC7" w:rsidRPr="00EF7CF9" w:rsidRDefault="00C05B38" w:rsidP="00482BC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482BC7" w:rsidRPr="00EF7CF9">
          <w:rPr>
            <w:rStyle w:val="Hyperlink"/>
            <w:sz w:val="16"/>
            <w:szCs w:val="16"/>
          </w:rPr>
          <w:t>Table of Contents</w:t>
        </w:r>
      </w:hyperlink>
      <w:r w:rsidR="00482BC7" w:rsidRPr="00EF7CF9">
        <w:rPr>
          <w:sz w:val="16"/>
          <w:szCs w:val="16"/>
        </w:rPr>
        <w:t xml:space="preserve"> / </w:t>
      </w:r>
      <w:hyperlink w:anchor="Definitions" w:history="1">
        <w:r w:rsidR="00482BC7" w:rsidRPr="00EF7CF9">
          <w:rPr>
            <w:rStyle w:val="Hyperlink"/>
            <w:sz w:val="16"/>
            <w:szCs w:val="16"/>
          </w:rPr>
          <w:t>Definitions</w:t>
        </w:r>
      </w:hyperlink>
    </w:p>
    <w:p w14:paraId="15A688E7" w14:textId="03D29342" w:rsidR="00FE0A91" w:rsidRPr="00EF7CF9" w:rsidRDefault="00FE0A91" w:rsidP="00FE0A91">
      <w:pPr>
        <w:pStyle w:val="ProductList-Offering2Heading"/>
        <w:tabs>
          <w:tab w:val="clear" w:pos="360"/>
          <w:tab w:val="clear" w:pos="720"/>
          <w:tab w:val="clear" w:pos="1080"/>
        </w:tabs>
        <w:outlineLvl w:val="2"/>
      </w:pPr>
      <w:bookmarkStart w:id="136" w:name="_Toc457821545"/>
      <w:bookmarkStart w:id="137" w:name="CloudServices"/>
      <w:bookmarkStart w:id="138" w:name="_Toc512266215"/>
      <w:r w:rsidRPr="00EF7CF9">
        <w:t>Cloud Services</w:t>
      </w:r>
      <w:bookmarkEnd w:id="136"/>
      <w:bookmarkEnd w:id="137"/>
      <w:bookmarkEnd w:id="138"/>
    </w:p>
    <w:p w14:paraId="2DD15F46" w14:textId="77777777" w:rsidR="00FE0A91" w:rsidRPr="00EF7CF9" w:rsidRDefault="00FE0A91" w:rsidP="00FE0A91">
      <w:pPr>
        <w:pStyle w:val="ProductList-Body"/>
        <w:rPr>
          <w:b/>
          <w:color w:val="00188F"/>
        </w:rPr>
      </w:pPr>
      <w:r w:rsidRPr="00EF7CF9">
        <w:rPr>
          <w:b/>
          <w:color w:val="00188F"/>
        </w:rPr>
        <w:t>Additional Definitions</w:t>
      </w:r>
      <w:r w:rsidRPr="00EF7CF9">
        <w:t>:</w:t>
      </w:r>
    </w:p>
    <w:p w14:paraId="5440BA80" w14:textId="0ECAAE6C" w:rsidR="00FE0A91" w:rsidRPr="00EF7CF9" w:rsidRDefault="00EF7CF9" w:rsidP="00FE0A91">
      <w:pPr>
        <w:pStyle w:val="ProductList-Body"/>
      </w:pPr>
      <w:r w:rsidRPr="00EF7CF9">
        <w:t>“</w:t>
      </w:r>
      <w:r w:rsidR="00FE0A91" w:rsidRPr="00EF7CF9">
        <w:rPr>
          <w:b/>
          <w:color w:val="00188F"/>
        </w:rPr>
        <w:t>Cloud Services</w:t>
      </w:r>
      <w:r w:rsidRPr="00EF7CF9">
        <w:t>”</w:t>
      </w:r>
      <w:r w:rsidR="00FE0A91" w:rsidRPr="00EF7CF9">
        <w:t xml:space="preserve"> refers to a set of compute resources uti</w:t>
      </w:r>
      <w:r w:rsidR="00A16EE7" w:rsidRPr="00EF7CF9">
        <w:t>lized for Web and Worker Roles.</w:t>
      </w:r>
    </w:p>
    <w:p w14:paraId="4BD25986" w14:textId="4093AF98" w:rsidR="00D63B7D" w:rsidRPr="00EF7CF9" w:rsidRDefault="00EF7CF9" w:rsidP="00FE0A91">
      <w:pPr>
        <w:pStyle w:val="ProductList-Body"/>
      </w:pPr>
      <w:r w:rsidRPr="00EF7CF9">
        <w:t>“</w:t>
      </w:r>
      <w:r w:rsidR="00D63B7D" w:rsidRPr="00EF7CF9">
        <w:rPr>
          <w:b/>
          <w:color w:val="00188F"/>
        </w:rPr>
        <w:t>Role Instance Connectivity</w:t>
      </w:r>
      <w:r w:rsidRPr="00EF7CF9">
        <w:t>”</w:t>
      </w:r>
      <w:r w:rsidR="00D63B7D" w:rsidRPr="00EF7CF9">
        <w:t xml:space="preserve"> is bi-directional network traffic between the role instance and other IP addresses using TCP or UDP network protocols in which the role instance is configured for allowed traffic. The IP addresses can be IP addresses in the same Cloud Service as the virtual machine, IP addresses within the same virtual network as the virtual machine or public, routable IP addresses.</w:t>
      </w:r>
    </w:p>
    <w:p w14:paraId="523F9192" w14:textId="31A94376" w:rsidR="00FE0A91" w:rsidRPr="00EF7CF9" w:rsidRDefault="00EF7CF9" w:rsidP="00FE0A91">
      <w:pPr>
        <w:pStyle w:val="ProductList-Body"/>
      </w:pPr>
      <w:r w:rsidRPr="00EF7CF9">
        <w:t>“</w:t>
      </w:r>
      <w:r w:rsidR="00FE0A91" w:rsidRPr="00EF7CF9">
        <w:rPr>
          <w:b/>
          <w:color w:val="00188F"/>
        </w:rPr>
        <w:t>Maximum Available Minutes</w:t>
      </w:r>
      <w:r w:rsidRPr="00EF7CF9">
        <w:t>”</w:t>
      </w:r>
      <w:r w:rsidR="00FE0A91" w:rsidRPr="00EF7CF9">
        <w:t xml:space="preserve"> is the total accumulated minutes during a billing month for all Internet facing roles that have two or more instances deployed in different Update Domains. Maximum Available Minutes is measured from when the Tenant has been deployed and its associated roles have been started resultant from action initiated by </w:t>
      </w:r>
      <w:r w:rsidR="00D63B7D" w:rsidRPr="00EF7CF9">
        <w:t>Customer</w:t>
      </w:r>
      <w:r w:rsidR="00FE0A91" w:rsidRPr="00EF7CF9">
        <w:t xml:space="preserve"> to the time </w:t>
      </w:r>
      <w:r w:rsidR="00D63B7D" w:rsidRPr="00EF7CF9">
        <w:t>Customer</w:t>
      </w:r>
      <w:r w:rsidR="00FE0A91" w:rsidRPr="00EF7CF9">
        <w:t xml:space="preserve"> ha</w:t>
      </w:r>
      <w:r w:rsidR="00D63B7D" w:rsidRPr="00EF7CF9">
        <w:t>s</w:t>
      </w:r>
      <w:r w:rsidR="00FE0A91" w:rsidRPr="00EF7CF9">
        <w:t xml:space="preserve"> initiated an action that would result in stopping or deleting the Tenant.</w:t>
      </w:r>
    </w:p>
    <w:p w14:paraId="6BC07C68" w14:textId="1F4DC5C7" w:rsidR="00FE0A91" w:rsidRPr="00EF7CF9" w:rsidRDefault="00EF7CF9" w:rsidP="00FE0A91">
      <w:pPr>
        <w:pStyle w:val="ProductList-Body"/>
      </w:pPr>
      <w:r w:rsidRPr="00EF7CF9">
        <w:t>“</w:t>
      </w:r>
      <w:r w:rsidR="00FE0A91" w:rsidRPr="00EF7CF9">
        <w:rPr>
          <w:b/>
          <w:color w:val="00188F"/>
        </w:rPr>
        <w:t>Tenant</w:t>
      </w:r>
      <w:r w:rsidRPr="00EF7CF9">
        <w:t>”</w:t>
      </w:r>
      <w:r w:rsidR="00FE0A91" w:rsidRPr="00EF7CF9">
        <w:t xml:space="preserve"> represents one or more roles each consisting of one or more role instances that are deployed in a single package.</w:t>
      </w:r>
    </w:p>
    <w:p w14:paraId="527190F9" w14:textId="65015D8F" w:rsidR="00FE0A91" w:rsidRPr="00EF7CF9" w:rsidRDefault="00EF7CF9" w:rsidP="00FE0A91">
      <w:pPr>
        <w:pStyle w:val="ProductList-Body"/>
      </w:pPr>
      <w:r w:rsidRPr="00EF7CF9">
        <w:t>“</w:t>
      </w:r>
      <w:r w:rsidR="00FE0A91" w:rsidRPr="00EF7CF9">
        <w:rPr>
          <w:b/>
          <w:color w:val="00188F"/>
        </w:rPr>
        <w:t>Update Domain</w:t>
      </w:r>
      <w:r w:rsidRPr="00EF7CF9">
        <w:t>”</w:t>
      </w:r>
      <w:r w:rsidR="00FE0A91" w:rsidRPr="00EF7CF9">
        <w:t xml:space="preserve"> refers to a set of Microsoft Azure instances to which platform updates are concurrently applied.</w:t>
      </w:r>
    </w:p>
    <w:p w14:paraId="69D38F93" w14:textId="4A8801E1" w:rsidR="00FE0A91" w:rsidRPr="00EF7CF9" w:rsidRDefault="00EF7CF9" w:rsidP="00FE0A91">
      <w:pPr>
        <w:pStyle w:val="ProductList-Body"/>
      </w:pPr>
      <w:r w:rsidRPr="00EF7CF9">
        <w:t>“</w:t>
      </w:r>
      <w:r w:rsidR="00FE0A91" w:rsidRPr="00EF7CF9">
        <w:rPr>
          <w:b/>
          <w:color w:val="00188F"/>
        </w:rPr>
        <w:t>Web Role</w:t>
      </w:r>
      <w:r w:rsidRPr="00EF7CF9">
        <w:t>”</w:t>
      </w:r>
      <w:r w:rsidR="00FE0A91" w:rsidRPr="00EF7CF9">
        <w:t xml:space="preserve"> is a Cloud Services component run in the Azure execution environment that is customized for web application programming as supported by IIS and ASP.NET.</w:t>
      </w:r>
    </w:p>
    <w:p w14:paraId="7437E28D" w14:textId="3F9D4E32" w:rsidR="00FE0A91" w:rsidRPr="00EF7CF9" w:rsidRDefault="00EF7CF9" w:rsidP="00FE0A91">
      <w:pPr>
        <w:pStyle w:val="ProductList-Body"/>
      </w:pPr>
      <w:r w:rsidRPr="00EF7CF9">
        <w:t>“</w:t>
      </w:r>
      <w:r w:rsidR="00FE0A91" w:rsidRPr="00EF7CF9">
        <w:rPr>
          <w:b/>
          <w:color w:val="00188F"/>
        </w:rPr>
        <w:t>Worker Role</w:t>
      </w:r>
      <w:r w:rsidRPr="00EF7CF9">
        <w:t>”</w:t>
      </w:r>
      <w:r w:rsidR="00FE0A91" w:rsidRPr="00EF7CF9">
        <w:rPr>
          <w:b/>
          <w:color w:val="00188F"/>
        </w:rPr>
        <w:t xml:space="preserve"> </w:t>
      </w:r>
      <w:r w:rsidR="00FE0A91" w:rsidRPr="00EF7CF9">
        <w:t>is a Cloud Services component run in the Azure execution environment that is useful for generalized development, and may perform background processing for a Web Role.</w:t>
      </w:r>
    </w:p>
    <w:p w14:paraId="4FA753B8" w14:textId="77777777" w:rsidR="00FE0A91" w:rsidRPr="00EF7CF9" w:rsidRDefault="00FE0A91" w:rsidP="00FE0A91">
      <w:pPr>
        <w:pStyle w:val="ProductList-Body"/>
      </w:pPr>
    </w:p>
    <w:p w14:paraId="1EFB277F" w14:textId="0AA5A522" w:rsidR="00FE0A91" w:rsidRPr="00EF7CF9" w:rsidRDefault="00FE0A91" w:rsidP="00FE0A91">
      <w:pPr>
        <w:pStyle w:val="ProductList-Body"/>
      </w:pPr>
      <w:r w:rsidRPr="00EF7CF9">
        <w:rPr>
          <w:b/>
          <w:color w:val="00188F"/>
        </w:rPr>
        <w:t>Downtime</w:t>
      </w:r>
      <w:r w:rsidRPr="00EF7CF9">
        <w:t>:</w:t>
      </w:r>
      <w:r w:rsidR="00075137">
        <w:t xml:space="preserve"> </w:t>
      </w:r>
      <w:r w:rsidRPr="00EF7CF9">
        <w:t xml:space="preserve">The total accumulated minutes that are part of Maximum Available Minutes that have no </w:t>
      </w:r>
      <w:r w:rsidR="00D63B7D" w:rsidRPr="00EF7CF9">
        <w:t>Role Instance</w:t>
      </w:r>
      <w:r w:rsidRPr="00EF7CF9">
        <w:t xml:space="preserve"> Connectivity.</w:t>
      </w:r>
    </w:p>
    <w:p w14:paraId="41B25F2B" w14:textId="77777777" w:rsidR="00FE0A91" w:rsidRPr="00EF7CF9" w:rsidRDefault="00FE0A91" w:rsidP="00FE0A91">
      <w:pPr>
        <w:pStyle w:val="ProductList-Body"/>
      </w:pPr>
    </w:p>
    <w:p w14:paraId="2426F8BF" w14:textId="352EB503" w:rsidR="00FE0A91" w:rsidRPr="00EF7CF9" w:rsidRDefault="00FE0A91" w:rsidP="00FE0A91">
      <w:pPr>
        <w:pStyle w:val="ProductList-Body"/>
      </w:pPr>
      <w:r w:rsidRPr="00EF7CF9">
        <w:rPr>
          <w:b/>
          <w:color w:val="00188F"/>
        </w:rPr>
        <w:t>Monthly Uptime Percentage</w:t>
      </w:r>
      <w:r w:rsidRPr="00EF7CF9">
        <w:t>:</w:t>
      </w:r>
      <w:r w:rsidR="00075137">
        <w:t xml:space="preserve"> </w:t>
      </w:r>
      <w:r w:rsidR="00183579" w:rsidRPr="00EF7CF9">
        <w:t>Monthly Uptime Percentage is represented by</w:t>
      </w:r>
      <w:r w:rsidR="00075137">
        <w:t xml:space="preserve"> </w:t>
      </w:r>
      <w:r w:rsidRPr="00EF7CF9">
        <w:t>the following formula:</w:t>
      </w:r>
    </w:p>
    <w:p w14:paraId="007C7573" w14:textId="77777777" w:rsidR="00FE0A91" w:rsidRPr="00EF7CF9" w:rsidRDefault="00FE0A91" w:rsidP="00FE0A91">
      <w:pPr>
        <w:pStyle w:val="ProductList-Body"/>
        <w:rPr>
          <w:szCs w:val="18"/>
        </w:rPr>
      </w:pPr>
    </w:p>
    <w:p w14:paraId="0621876A" w14:textId="47C266A0" w:rsidR="00FE0A91" w:rsidRPr="00EF7CF9" w:rsidRDefault="00183579" w:rsidP="00FE0A91">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5376AD8D" w14:textId="534670C1" w:rsidR="00FE0A91" w:rsidRPr="00EF7CF9" w:rsidRDefault="00FE0A91" w:rsidP="00FE0A91">
      <w:pPr>
        <w:pStyle w:val="ProductList-Body"/>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E0A91" w:rsidRPr="00EF7CF9" w14:paraId="3C9949AB" w14:textId="77777777" w:rsidTr="00FE0A91">
        <w:trPr>
          <w:tblHeader/>
        </w:trPr>
        <w:tc>
          <w:tcPr>
            <w:tcW w:w="5400" w:type="dxa"/>
            <w:shd w:val="clear" w:color="auto" w:fill="0072C6"/>
          </w:tcPr>
          <w:p w14:paraId="0AECCFCB" w14:textId="77777777" w:rsidR="00FE0A91" w:rsidRPr="00EF7CF9" w:rsidRDefault="00FE0A91"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9EC62DB" w14:textId="77777777" w:rsidR="00FE0A91" w:rsidRPr="00EF7CF9" w:rsidRDefault="00FE0A91" w:rsidP="00124F73">
            <w:pPr>
              <w:pStyle w:val="ProductList-OfferingBody"/>
              <w:jc w:val="center"/>
              <w:rPr>
                <w:color w:val="FFFFFF" w:themeColor="background1"/>
              </w:rPr>
            </w:pPr>
            <w:r w:rsidRPr="00EF7CF9">
              <w:rPr>
                <w:color w:val="FFFFFF" w:themeColor="background1"/>
              </w:rPr>
              <w:t>Service Credit</w:t>
            </w:r>
          </w:p>
        </w:tc>
      </w:tr>
      <w:tr w:rsidR="00FE0A91" w:rsidRPr="00EF7CF9" w14:paraId="7A732226" w14:textId="77777777" w:rsidTr="00FE0A91">
        <w:tc>
          <w:tcPr>
            <w:tcW w:w="5400" w:type="dxa"/>
          </w:tcPr>
          <w:p w14:paraId="5FAC045A" w14:textId="5DCB51C9" w:rsidR="00FE0A91" w:rsidRPr="00EF7CF9" w:rsidRDefault="00FE0A91" w:rsidP="00124F73">
            <w:pPr>
              <w:pStyle w:val="ProductList-OfferingBody"/>
              <w:jc w:val="center"/>
            </w:pPr>
            <w:r w:rsidRPr="00EF7CF9">
              <w:t>&lt; 99.95%</w:t>
            </w:r>
          </w:p>
        </w:tc>
        <w:tc>
          <w:tcPr>
            <w:tcW w:w="5400" w:type="dxa"/>
          </w:tcPr>
          <w:p w14:paraId="652FEBBA" w14:textId="77777777" w:rsidR="00FE0A91" w:rsidRPr="00EF7CF9" w:rsidRDefault="00FE0A91" w:rsidP="00124F73">
            <w:pPr>
              <w:pStyle w:val="ProductList-OfferingBody"/>
              <w:jc w:val="center"/>
            </w:pPr>
            <w:r w:rsidRPr="00EF7CF9">
              <w:t>10%</w:t>
            </w:r>
          </w:p>
        </w:tc>
      </w:tr>
      <w:tr w:rsidR="00FE0A91" w:rsidRPr="00EF7CF9" w14:paraId="5CCA7802" w14:textId="77777777" w:rsidTr="00FE0A91">
        <w:tc>
          <w:tcPr>
            <w:tcW w:w="5400" w:type="dxa"/>
          </w:tcPr>
          <w:p w14:paraId="2DF1F501" w14:textId="5C0D7451" w:rsidR="00FE0A91" w:rsidRPr="00EF7CF9" w:rsidRDefault="00FE0A91" w:rsidP="00124F73">
            <w:pPr>
              <w:pStyle w:val="ProductList-OfferingBody"/>
              <w:jc w:val="center"/>
            </w:pPr>
            <w:r w:rsidRPr="00EF7CF9">
              <w:t>&lt; 99%</w:t>
            </w:r>
          </w:p>
        </w:tc>
        <w:tc>
          <w:tcPr>
            <w:tcW w:w="5400" w:type="dxa"/>
          </w:tcPr>
          <w:p w14:paraId="3651021A" w14:textId="77777777" w:rsidR="00FE0A91" w:rsidRPr="00EF7CF9" w:rsidRDefault="00FE0A91" w:rsidP="00124F73">
            <w:pPr>
              <w:pStyle w:val="ProductList-OfferingBody"/>
              <w:jc w:val="center"/>
            </w:pPr>
            <w:r w:rsidRPr="00EF7CF9">
              <w:t>25%</w:t>
            </w:r>
          </w:p>
        </w:tc>
      </w:tr>
    </w:tbl>
    <w:p w14:paraId="5E6AD963" w14:textId="77777777" w:rsidR="00FE0A91" w:rsidRPr="00EF7CF9" w:rsidRDefault="00C05B38" w:rsidP="00FE0A9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FE0A91" w:rsidRPr="00EF7CF9">
          <w:rPr>
            <w:rStyle w:val="Hyperlink"/>
            <w:sz w:val="16"/>
            <w:szCs w:val="16"/>
          </w:rPr>
          <w:t>Table of Contents</w:t>
        </w:r>
      </w:hyperlink>
      <w:r w:rsidR="00FE0A91" w:rsidRPr="00EF7CF9">
        <w:rPr>
          <w:sz w:val="16"/>
          <w:szCs w:val="16"/>
        </w:rPr>
        <w:t xml:space="preserve"> / </w:t>
      </w:r>
      <w:hyperlink w:anchor="Definitions" w:history="1">
        <w:r w:rsidR="00FE0A91" w:rsidRPr="00EF7CF9">
          <w:rPr>
            <w:rStyle w:val="Hyperlink"/>
            <w:sz w:val="16"/>
            <w:szCs w:val="16"/>
          </w:rPr>
          <w:t>Definitions</w:t>
        </w:r>
      </w:hyperlink>
    </w:p>
    <w:p w14:paraId="0A7A7239" w14:textId="77777777" w:rsidR="00F6521D" w:rsidRPr="00EF7CF9" w:rsidRDefault="00F6521D" w:rsidP="00F6521D">
      <w:pPr>
        <w:pStyle w:val="ProductList-Offering2Heading"/>
        <w:tabs>
          <w:tab w:val="clear" w:pos="360"/>
          <w:tab w:val="clear" w:pos="720"/>
          <w:tab w:val="clear" w:pos="1080"/>
        </w:tabs>
        <w:outlineLvl w:val="2"/>
      </w:pPr>
      <w:bookmarkStart w:id="139" w:name="_Toc512266216"/>
      <w:bookmarkStart w:id="140" w:name="_Toc457821546"/>
      <w:r w:rsidRPr="00EF7CF9">
        <w:t>Container Registry</w:t>
      </w:r>
      <w:bookmarkEnd w:id="139"/>
    </w:p>
    <w:p w14:paraId="167CB992" w14:textId="77777777" w:rsidR="00F6521D" w:rsidRPr="00EF7CF9" w:rsidRDefault="00F6521D" w:rsidP="00F6521D">
      <w:pPr>
        <w:pStyle w:val="ProductList-Body"/>
        <w:rPr>
          <w:rFonts w:cstheme="minorHAnsi"/>
          <w:b/>
          <w:color w:val="00188F"/>
          <w:szCs w:val="18"/>
        </w:rPr>
      </w:pPr>
      <w:r w:rsidRPr="00EF7CF9">
        <w:rPr>
          <w:rFonts w:cstheme="minorHAnsi"/>
          <w:b/>
          <w:color w:val="00188F"/>
          <w:szCs w:val="18"/>
        </w:rPr>
        <w:t>Additional Definitions</w:t>
      </w:r>
      <w:r w:rsidRPr="00EF7CF9">
        <w:rPr>
          <w:rFonts w:cstheme="minorHAnsi"/>
          <w:szCs w:val="18"/>
        </w:rPr>
        <w:t>:</w:t>
      </w:r>
    </w:p>
    <w:p w14:paraId="49E7C6BE" w14:textId="69C78410" w:rsidR="00F6521D" w:rsidRPr="00EF7CF9" w:rsidRDefault="00EF7CF9" w:rsidP="00B32E8E">
      <w:pPr>
        <w:spacing w:after="0" w:line="240" w:lineRule="auto"/>
        <w:rPr>
          <w:rFonts w:eastAsia="Calibri" w:cstheme="minorHAnsi"/>
          <w:sz w:val="18"/>
          <w:szCs w:val="18"/>
        </w:rPr>
      </w:pPr>
      <w:r w:rsidRPr="00EF7CF9">
        <w:rPr>
          <w:rFonts w:eastAsia="Calibri" w:cstheme="minorHAnsi"/>
          <w:sz w:val="18"/>
          <w:szCs w:val="18"/>
        </w:rPr>
        <w:t>“</w:t>
      </w:r>
      <w:r w:rsidR="00F6521D" w:rsidRPr="00EF7CF9">
        <w:rPr>
          <w:rFonts w:cstheme="minorHAnsi"/>
          <w:b/>
          <w:color w:val="00188F"/>
          <w:sz w:val="18"/>
          <w:szCs w:val="18"/>
        </w:rPr>
        <w:t>Managed</w:t>
      </w:r>
      <w:r w:rsidR="00F6521D" w:rsidRPr="00EF7CF9">
        <w:rPr>
          <w:rFonts w:eastAsia="Calibri" w:cstheme="minorHAnsi"/>
          <w:b/>
          <w:sz w:val="18"/>
          <w:szCs w:val="18"/>
        </w:rPr>
        <w:t xml:space="preserve"> </w:t>
      </w:r>
      <w:r w:rsidR="00F6521D" w:rsidRPr="00EF7CF9">
        <w:rPr>
          <w:rFonts w:cstheme="minorHAnsi"/>
          <w:b/>
          <w:color w:val="00188F"/>
          <w:sz w:val="18"/>
          <w:szCs w:val="18"/>
        </w:rPr>
        <w:t>Registry</w:t>
      </w:r>
      <w:r w:rsidRPr="00EF7CF9">
        <w:rPr>
          <w:rFonts w:eastAsia="Calibri" w:cstheme="minorHAnsi"/>
          <w:sz w:val="18"/>
          <w:szCs w:val="18"/>
        </w:rPr>
        <w:t>”</w:t>
      </w:r>
      <w:r w:rsidR="00F6521D" w:rsidRPr="00EF7CF9">
        <w:rPr>
          <w:rFonts w:eastAsia="Calibri" w:cstheme="minorHAnsi"/>
          <w:sz w:val="18"/>
          <w:szCs w:val="18"/>
        </w:rPr>
        <w:t xml:space="preserve"> is any instance of Basic, Standard or Premium Container Registry.</w:t>
      </w:r>
    </w:p>
    <w:p w14:paraId="5BC04369" w14:textId="318E8A24" w:rsidR="00F6521D" w:rsidRPr="00EF7CF9" w:rsidRDefault="00EF7CF9" w:rsidP="00B32E8E">
      <w:pPr>
        <w:spacing w:after="0" w:line="240" w:lineRule="auto"/>
        <w:rPr>
          <w:rFonts w:cstheme="minorHAnsi"/>
          <w:sz w:val="18"/>
          <w:szCs w:val="18"/>
        </w:rPr>
      </w:pPr>
      <w:r w:rsidRPr="00EF7CF9">
        <w:rPr>
          <w:rFonts w:cstheme="minorHAnsi"/>
          <w:sz w:val="18"/>
          <w:szCs w:val="18"/>
        </w:rPr>
        <w:t>“</w:t>
      </w:r>
      <w:r w:rsidR="00F6521D" w:rsidRPr="00EF7CF9">
        <w:rPr>
          <w:rFonts w:cstheme="minorHAnsi"/>
          <w:b/>
          <w:color w:val="00188F"/>
          <w:sz w:val="18"/>
          <w:szCs w:val="18"/>
        </w:rPr>
        <w:t>Registry</w:t>
      </w:r>
      <w:r w:rsidR="00F6521D" w:rsidRPr="00EF7CF9">
        <w:rPr>
          <w:rFonts w:cstheme="minorHAnsi"/>
          <w:b/>
          <w:sz w:val="18"/>
          <w:szCs w:val="18"/>
        </w:rPr>
        <w:t xml:space="preserve"> </w:t>
      </w:r>
      <w:r w:rsidR="00F6521D" w:rsidRPr="00EF7CF9">
        <w:rPr>
          <w:rFonts w:cstheme="minorHAnsi"/>
          <w:b/>
          <w:color w:val="00188F"/>
          <w:sz w:val="18"/>
          <w:szCs w:val="18"/>
        </w:rPr>
        <w:t>Endpoint</w:t>
      </w:r>
      <w:r w:rsidRPr="00EF7CF9">
        <w:rPr>
          <w:rFonts w:cstheme="minorHAnsi"/>
          <w:sz w:val="18"/>
          <w:szCs w:val="18"/>
        </w:rPr>
        <w:t>”</w:t>
      </w:r>
      <w:r w:rsidR="00F6521D" w:rsidRPr="00EF7CF9">
        <w:rPr>
          <w:rFonts w:cstheme="minorHAnsi"/>
          <w:sz w:val="18"/>
          <w:szCs w:val="18"/>
        </w:rPr>
        <w:t xml:space="preserve"> is the host name from which a given Managed Registry is accessed by clients to perform Container Registry related operations.</w:t>
      </w:r>
      <w:r w:rsidR="00075137">
        <w:rPr>
          <w:rFonts w:cstheme="minorHAnsi"/>
          <w:sz w:val="18"/>
          <w:szCs w:val="18"/>
        </w:rPr>
        <w:t xml:space="preserve"> </w:t>
      </w:r>
    </w:p>
    <w:p w14:paraId="79E6EB8F" w14:textId="36ED087D" w:rsidR="00F6521D" w:rsidRPr="00EF7CF9" w:rsidRDefault="00EF7CF9" w:rsidP="00B32E8E">
      <w:pPr>
        <w:spacing w:after="0" w:line="240" w:lineRule="auto"/>
        <w:rPr>
          <w:rFonts w:cstheme="minorHAnsi"/>
          <w:sz w:val="18"/>
          <w:szCs w:val="18"/>
        </w:rPr>
      </w:pPr>
      <w:r w:rsidRPr="00EF7CF9">
        <w:rPr>
          <w:rFonts w:cstheme="minorHAnsi"/>
          <w:sz w:val="18"/>
          <w:szCs w:val="18"/>
        </w:rPr>
        <w:t>“</w:t>
      </w:r>
      <w:r w:rsidR="00F6521D" w:rsidRPr="00EF7CF9">
        <w:rPr>
          <w:rFonts w:cstheme="minorHAnsi"/>
          <w:b/>
          <w:color w:val="00188F"/>
          <w:sz w:val="18"/>
          <w:szCs w:val="18"/>
        </w:rPr>
        <w:t>Registry</w:t>
      </w:r>
      <w:r w:rsidR="00F6521D" w:rsidRPr="00EF7CF9">
        <w:rPr>
          <w:rFonts w:cstheme="minorHAnsi"/>
          <w:b/>
          <w:sz w:val="18"/>
          <w:szCs w:val="18"/>
        </w:rPr>
        <w:t xml:space="preserve"> </w:t>
      </w:r>
      <w:r w:rsidR="00F6521D" w:rsidRPr="00EF7CF9">
        <w:rPr>
          <w:rFonts w:cstheme="minorHAnsi"/>
          <w:b/>
          <w:color w:val="00188F"/>
          <w:sz w:val="18"/>
          <w:szCs w:val="18"/>
        </w:rPr>
        <w:t>Transactions</w:t>
      </w:r>
      <w:r w:rsidRPr="00EF7CF9">
        <w:rPr>
          <w:rFonts w:cstheme="minorHAnsi"/>
          <w:sz w:val="18"/>
          <w:szCs w:val="18"/>
        </w:rPr>
        <w:t>”</w:t>
      </w:r>
      <w:r w:rsidR="00F6521D" w:rsidRPr="00EF7CF9">
        <w:rPr>
          <w:rFonts w:cstheme="minorHAnsi"/>
          <w:sz w:val="18"/>
          <w:szCs w:val="18"/>
        </w:rPr>
        <w:t xml:space="preserve"> is the set of transaction requests sent from the client to the Registry Endpoint. </w:t>
      </w:r>
    </w:p>
    <w:p w14:paraId="2AE7B3AD" w14:textId="64A092F1" w:rsidR="00F6521D" w:rsidRPr="00EF7CF9" w:rsidRDefault="00EF7CF9" w:rsidP="00B32E8E">
      <w:pPr>
        <w:spacing w:after="0" w:line="240" w:lineRule="auto"/>
        <w:rPr>
          <w:rFonts w:cstheme="minorHAnsi"/>
          <w:sz w:val="18"/>
          <w:szCs w:val="18"/>
        </w:rPr>
      </w:pPr>
      <w:r w:rsidRPr="00EF7CF9">
        <w:rPr>
          <w:rFonts w:eastAsia="Calibri" w:cstheme="minorHAnsi"/>
          <w:sz w:val="18"/>
          <w:szCs w:val="18"/>
        </w:rPr>
        <w:t>“</w:t>
      </w:r>
      <w:r w:rsidR="00F6521D" w:rsidRPr="00EF7CF9">
        <w:rPr>
          <w:rFonts w:cstheme="minorHAnsi"/>
          <w:b/>
          <w:color w:val="00188F"/>
          <w:sz w:val="18"/>
          <w:szCs w:val="18"/>
        </w:rPr>
        <w:t>Maximum</w:t>
      </w:r>
      <w:r w:rsidR="00F6521D" w:rsidRPr="00EF7CF9">
        <w:rPr>
          <w:rFonts w:eastAsia="Calibri" w:cstheme="minorHAnsi"/>
          <w:b/>
          <w:bCs/>
          <w:sz w:val="18"/>
          <w:szCs w:val="18"/>
        </w:rPr>
        <w:t xml:space="preserve"> </w:t>
      </w:r>
      <w:r w:rsidR="00F6521D" w:rsidRPr="00EF7CF9">
        <w:rPr>
          <w:rFonts w:cstheme="minorHAnsi"/>
          <w:b/>
          <w:color w:val="00188F"/>
          <w:sz w:val="18"/>
          <w:szCs w:val="18"/>
        </w:rPr>
        <w:t>Available</w:t>
      </w:r>
      <w:r w:rsidR="00F6521D" w:rsidRPr="00EF7CF9">
        <w:rPr>
          <w:rFonts w:eastAsia="Calibri" w:cstheme="minorHAnsi"/>
          <w:b/>
          <w:bCs/>
          <w:sz w:val="18"/>
          <w:szCs w:val="18"/>
        </w:rPr>
        <w:t xml:space="preserve"> </w:t>
      </w:r>
      <w:r w:rsidR="00F6521D" w:rsidRPr="00EF7CF9">
        <w:rPr>
          <w:rFonts w:cstheme="minorHAnsi"/>
          <w:b/>
          <w:color w:val="00188F"/>
          <w:sz w:val="18"/>
          <w:szCs w:val="18"/>
        </w:rPr>
        <w:t>Minutes</w:t>
      </w:r>
      <w:r w:rsidRPr="00EF7CF9">
        <w:rPr>
          <w:rFonts w:cstheme="minorHAnsi"/>
          <w:sz w:val="18"/>
          <w:szCs w:val="18"/>
        </w:rPr>
        <w:t>”</w:t>
      </w:r>
      <w:r w:rsidR="00F6521D" w:rsidRPr="00EF7CF9">
        <w:rPr>
          <w:rFonts w:cstheme="minorHAnsi"/>
          <w:sz w:val="18"/>
          <w:szCs w:val="18"/>
        </w:rPr>
        <w:t xml:space="preserve"> is the total number of minutes that a given Managed Container Registry has been deployed by Customer in a Microsoft subscription during a billing month.</w:t>
      </w:r>
    </w:p>
    <w:p w14:paraId="15E4CEE3" w14:textId="0080FE0B" w:rsidR="00F6521D" w:rsidRPr="00EF7CF9" w:rsidRDefault="00EF7CF9" w:rsidP="00B32E8E">
      <w:pPr>
        <w:spacing w:after="0" w:line="240" w:lineRule="auto"/>
        <w:rPr>
          <w:rFonts w:eastAsia="Calibri" w:cstheme="minorHAnsi"/>
          <w:sz w:val="18"/>
          <w:szCs w:val="18"/>
        </w:rPr>
      </w:pPr>
      <w:r w:rsidRPr="00EF7CF9">
        <w:rPr>
          <w:rFonts w:eastAsia="Calibri" w:cstheme="minorHAnsi"/>
          <w:sz w:val="18"/>
          <w:szCs w:val="18"/>
        </w:rPr>
        <w:t>“</w:t>
      </w:r>
      <w:r w:rsidR="00F6521D" w:rsidRPr="00EF7CF9">
        <w:rPr>
          <w:rFonts w:cstheme="minorHAnsi"/>
          <w:b/>
          <w:color w:val="00188F"/>
          <w:sz w:val="18"/>
          <w:szCs w:val="18"/>
        </w:rPr>
        <w:t>Downtime</w:t>
      </w:r>
      <w:r w:rsidRPr="00EF7CF9">
        <w:rPr>
          <w:rFonts w:eastAsia="Calibri" w:cstheme="minorHAnsi"/>
          <w:sz w:val="18"/>
          <w:szCs w:val="18"/>
        </w:rPr>
        <w:t>”</w:t>
      </w:r>
      <w:r w:rsidR="00F6521D" w:rsidRPr="00EF7CF9">
        <w:rPr>
          <w:rFonts w:eastAsia="Calibri" w:cstheme="minorHAnsi"/>
          <w:sz w:val="18"/>
          <w:szCs w:val="18"/>
        </w:rPr>
        <w:t xml:space="preserve"> is the total number of minutes within Maximum Available Minutes during which Managed Registry is unavailable. A minute is considered unavailable if all continuous attempts to send Registry Transactions receive an Error Code or do not respond within the Maximum Processing Time outlined in the table below.</w:t>
      </w:r>
    </w:p>
    <w:tbl>
      <w:tblPr>
        <w:tblStyle w:val="ListTable6Colorful"/>
        <w:tblW w:w="5000" w:type="pct"/>
        <w:tblLook w:val="06A0" w:firstRow="1" w:lastRow="0" w:firstColumn="1" w:lastColumn="0" w:noHBand="1" w:noVBand="1"/>
      </w:tblPr>
      <w:tblGrid>
        <w:gridCol w:w="6257"/>
        <w:gridCol w:w="4759"/>
      </w:tblGrid>
      <w:tr w:rsidR="00F6521D" w:rsidRPr="00EF7CF9" w14:paraId="012BC349" w14:textId="77777777" w:rsidTr="00543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pct"/>
          </w:tcPr>
          <w:p w14:paraId="05E1A88B" w14:textId="77777777" w:rsidR="00F6521D" w:rsidRPr="00EF7CF9" w:rsidRDefault="00F6521D" w:rsidP="00543ACC">
            <w:pPr>
              <w:jc w:val="center"/>
              <w:rPr>
                <w:rFonts w:eastAsia="Calibri" w:cstheme="minorHAnsi"/>
                <w:sz w:val="18"/>
                <w:szCs w:val="18"/>
              </w:rPr>
            </w:pPr>
            <w:r w:rsidRPr="00EF7CF9">
              <w:rPr>
                <w:rFonts w:eastAsia="Calibri" w:cstheme="minorHAnsi"/>
                <w:sz w:val="18"/>
                <w:szCs w:val="18"/>
              </w:rPr>
              <w:t>Transaction Types</w:t>
            </w:r>
          </w:p>
        </w:tc>
        <w:tc>
          <w:tcPr>
            <w:tcW w:w="2160" w:type="pct"/>
          </w:tcPr>
          <w:p w14:paraId="3D0B9A50" w14:textId="77777777" w:rsidR="00F6521D" w:rsidRPr="00EF7CF9" w:rsidRDefault="00F6521D" w:rsidP="00543ACC">
            <w:pPr>
              <w:jc w:val="center"/>
              <w:cnfStyle w:val="100000000000" w:firstRow="1" w:lastRow="0" w:firstColumn="0" w:lastColumn="0" w:oddVBand="0" w:evenVBand="0" w:oddHBand="0" w:evenHBand="0" w:firstRowFirstColumn="0" w:firstRowLastColumn="0" w:lastRowFirstColumn="0" w:lastRowLastColumn="0"/>
              <w:rPr>
                <w:rFonts w:eastAsia="Calibri" w:cstheme="minorHAnsi"/>
                <w:sz w:val="18"/>
                <w:szCs w:val="18"/>
              </w:rPr>
            </w:pPr>
            <w:r w:rsidRPr="00EF7CF9">
              <w:rPr>
                <w:rFonts w:eastAsia="Calibri" w:cstheme="minorHAnsi"/>
                <w:sz w:val="18"/>
                <w:szCs w:val="18"/>
              </w:rPr>
              <w:t>Maximum Processing Time</w:t>
            </w:r>
          </w:p>
        </w:tc>
      </w:tr>
      <w:tr w:rsidR="00F6521D" w:rsidRPr="00EF7CF9" w14:paraId="04062C69" w14:textId="77777777" w:rsidTr="00543ACC">
        <w:tc>
          <w:tcPr>
            <w:cnfStyle w:val="001000000000" w:firstRow="0" w:lastRow="0" w:firstColumn="1" w:lastColumn="0" w:oddVBand="0" w:evenVBand="0" w:oddHBand="0" w:evenHBand="0" w:firstRowFirstColumn="0" w:firstRowLastColumn="0" w:lastRowFirstColumn="0" w:lastRowLastColumn="0"/>
            <w:tcW w:w="2840" w:type="pct"/>
          </w:tcPr>
          <w:p w14:paraId="06EF814B" w14:textId="77777777" w:rsidR="00F6521D" w:rsidRPr="00EF7CF9" w:rsidRDefault="00F6521D" w:rsidP="00543ACC">
            <w:pPr>
              <w:jc w:val="center"/>
              <w:rPr>
                <w:rFonts w:eastAsia="Calibri" w:cstheme="minorHAnsi"/>
                <w:b w:val="0"/>
                <w:sz w:val="18"/>
                <w:szCs w:val="18"/>
              </w:rPr>
            </w:pPr>
            <w:r w:rsidRPr="00EF7CF9">
              <w:rPr>
                <w:rFonts w:eastAsia="Calibri" w:cstheme="minorHAnsi"/>
                <w:b w:val="0"/>
                <w:sz w:val="18"/>
                <w:szCs w:val="18"/>
              </w:rPr>
              <w:t>List (Repository, Manifests, Tags)</w:t>
            </w:r>
          </w:p>
        </w:tc>
        <w:tc>
          <w:tcPr>
            <w:tcW w:w="2160" w:type="pct"/>
          </w:tcPr>
          <w:p w14:paraId="2D3FCF73" w14:textId="77777777" w:rsidR="00F6521D" w:rsidRPr="00EF7CF9" w:rsidRDefault="00F6521D" w:rsidP="00543ACC">
            <w:pPr>
              <w:jc w:val="center"/>
              <w:cnfStyle w:val="000000000000" w:firstRow="0" w:lastRow="0" w:firstColumn="0" w:lastColumn="0" w:oddVBand="0" w:evenVBand="0" w:oddHBand="0" w:evenHBand="0" w:firstRowFirstColumn="0" w:firstRowLastColumn="0" w:lastRowFirstColumn="0" w:lastRowLastColumn="0"/>
              <w:rPr>
                <w:rFonts w:eastAsia="Calibri" w:cstheme="minorHAnsi"/>
                <w:sz w:val="18"/>
                <w:szCs w:val="18"/>
              </w:rPr>
            </w:pPr>
            <w:r w:rsidRPr="00EF7CF9">
              <w:rPr>
                <w:rFonts w:eastAsia="Calibri" w:cstheme="minorHAnsi"/>
                <w:sz w:val="18"/>
                <w:szCs w:val="18"/>
              </w:rPr>
              <w:t>8 Minutes</w:t>
            </w:r>
          </w:p>
        </w:tc>
      </w:tr>
      <w:tr w:rsidR="00F6521D" w:rsidRPr="00EF7CF9" w14:paraId="7B862274" w14:textId="77777777" w:rsidTr="00543ACC">
        <w:tc>
          <w:tcPr>
            <w:cnfStyle w:val="001000000000" w:firstRow="0" w:lastRow="0" w:firstColumn="1" w:lastColumn="0" w:oddVBand="0" w:evenVBand="0" w:oddHBand="0" w:evenHBand="0" w:firstRowFirstColumn="0" w:firstRowLastColumn="0" w:lastRowFirstColumn="0" w:lastRowLastColumn="0"/>
            <w:tcW w:w="2840" w:type="pct"/>
          </w:tcPr>
          <w:p w14:paraId="7BE267C2" w14:textId="77777777" w:rsidR="00F6521D" w:rsidRPr="00EF7CF9" w:rsidRDefault="00F6521D" w:rsidP="00543ACC">
            <w:pPr>
              <w:jc w:val="center"/>
              <w:rPr>
                <w:rFonts w:eastAsia="Calibri" w:cstheme="minorHAnsi"/>
                <w:b w:val="0"/>
                <w:sz w:val="18"/>
                <w:szCs w:val="18"/>
              </w:rPr>
            </w:pPr>
            <w:r w:rsidRPr="00EF7CF9">
              <w:rPr>
                <w:rFonts w:eastAsia="Calibri" w:cstheme="minorHAnsi"/>
                <w:b w:val="0"/>
                <w:sz w:val="18"/>
                <w:szCs w:val="18"/>
              </w:rPr>
              <w:t>Others</w:t>
            </w:r>
          </w:p>
        </w:tc>
        <w:tc>
          <w:tcPr>
            <w:tcW w:w="2160" w:type="pct"/>
          </w:tcPr>
          <w:p w14:paraId="37B37B18" w14:textId="77777777" w:rsidR="00F6521D" w:rsidRPr="00EF7CF9" w:rsidRDefault="00F6521D" w:rsidP="00543ACC">
            <w:pPr>
              <w:jc w:val="center"/>
              <w:cnfStyle w:val="000000000000" w:firstRow="0" w:lastRow="0" w:firstColumn="0" w:lastColumn="0" w:oddVBand="0" w:evenVBand="0" w:oddHBand="0" w:evenHBand="0" w:firstRowFirstColumn="0" w:firstRowLastColumn="0" w:lastRowFirstColumn="0" w:lastRowLastColumn="0"/>
              <w:rPr>
                <w:rFonts w:eastAsia="Calibri" w:cstheme="minorHAnsi"/>
                <w:sz w:val="18"/>
                <w:szCs w:val="18"/>
              </w:rPr>
            </w:pPr>
            <w:r w:rsidRPr="00EF7CF9">
              <w:rPr>
                <w:rFonts w:eastAsia="Calibri" w:cstheme="minorHAnsi"/>
                <w:sz w:val="18"/>
                <w:szCs w:val="18"/>
              </w:rPr>
              <w:t>1 Minute</w:t>
            </w:r>
          </w:p>
        </w:tc>
      </w:tr>
    </w:tbl>
    <w:p w14:paraId="63E4BB11" w14:textId="77777777" w:rsidR="00F6521D" w:rsidRPr="00EF7CF9" w:rsidRDefault="00F6521D" w:rsidP="00F6521D">
      <w:pPr>
        <w:pStyle w:val="ProductList-Body"/>
        <w:rPr>
          <w:rFonts w:eastAsia="Calibri" w:cstheme="minorHAnsi"/>
          <w:szCs w:val="18"/>
        </w:rPr>
      </w:pPr>
    </w:p>
    <w:p w14:paraId="58E96FFD" w14:textId="7AD8013A" w:rsidR="00F6521D" w:rsidRPr="00EF7CF9" w:rsidRDefault="00EF7CF9" w:rsidP="00F6521D">
      <w:pPr>
        <w:pStyle w:val="ProductList-Body"/>
        <w:rPr>
          <w:rFonts w:eastAsia="Calibri" w:cstheme="minorHAnsi"/>
          <w:szCs w:val="18"/>
        </w:rPr>
      </w:pPr>
      <w:r w:rsidRPr="00EF7CF9">
        <w:rPr>
          <w:rFonts w:eastAsia="Calibri" w:cstheme="minorHAnsi"/>
          <w:szCs w:val="18"/>
        </w:rPr>
        <w:t>“</w:t>
      </w:r>
      <w:r w:rsidR="00F6521D" w:rsidRPr="00EF7CF9">
        <w:rPr>
          <w:rFonts w:cstheme="minorHAnsi"/>
          <w:b/>
          <w:color w:val="00188F"/>
          <w:szCs w:val="18"/>
        </w:rPr>
        <w:t>Monthly</w:t>
      </w:r>
      <w:r w:rsidR="00F6521D" w:rsidRPr="00EF7CF9">
        <w:rPr>
          <w:rFonts w:eastAsia="Calibri" w:cstheme="minorHAnsi"/>
          <w:b/>
          <w:szCs w:val="18"/>
        </w:rPr>
        <w:t xml:space="preserve"> </w:t>
      </w:r>
      <w:r w:rsidR="00F6521D" w:rsidRPr="00EF7CF9">
        <w:rPr>
          <w:rFonts w:cstheme="minorHAnsi"/>
          <w:b/>
          <w:color w:val="00188F"/>
          <w:szCs w:val="18"/>
        </w:rPr>
        <w:t>Uptime</w:t>
      </w:r>
      <w:r w:rsidR="00F6521D" w:rsidRPr="00EF7CF9">
        <w:rPr>
          <w:rFonts w:eastAsia="Calibri" w:cstheme="minorHAnsi"/>
          <w:b/>
          <w:szCs w:val="18"/>
        </w:rPr>
        <w:t xml:space="preserve"> </w:t>
      </w:r>
      <w:r w:rsidR="00F6521D" w:rsidRPr="00EF7CF9">
        <w:rPr>
          <w:rFonts w:cstheme="minorHAnsi"/>
          <w:b/>
          <w:color w:val="00188F"/>
          <w:szCs w:val="18"/>
        </w:rPr>
        <w:t>Percentage</w:t>
      </w:r>
      <w:r w:rsidRPr="00EF7CF9">
        <w:rPr>
          <w:rFonts w:eastAsia="Calibri" w:cstheme="minorHAnsi"/>
          <w:szCs w:val="18"/>
        </w:rPr>
        <w:t>”</w:t>
      </w:r>
      <w:r w:rsidR="00F6521D" w:rsidRPr="00EF7CF9">
        <w:rPr>
          <w:rFonts w:eastAsia="Calibri" w:cstheme="minorHAnsi"/>
          <w:szCs w:val="18"/>
        </w:rPr>
        <w:t xml:space="preserve"> for Managed Container Registry is calculated using the following formula: </w:t>
      </w:r>
    </w:p>
    <w:p w14:paraId="0E7A1D92" w14:textId="77777777" w:rsidR="00F6521D" w:rsidRPr="00EF7CF9" w:rsidRDefault="00F6521D" w:rsidP="00F6521D">
      <w:pPr>
        <w:pStyle w:val="ProductList-Body"/>
        <w:rPr>
          <w:rFonts w:eastAsia="Calibri" w:cstheme="minorHAnsi"/>
          <w:szCs w:val="18"/>
        </w:rPr>
      </w:pPr>
    </w:p>
    <w:p w14:paraId="7DCD29A6" w14:textId="77777777" w:rsidR="00F6521D" w:rsidRPr="00EF7CF9" w:rsidRDefault="00F6521D" w:rsidP="00F6521D">
      <w:pPr>
        <w:rPr>
          <w:rFonts w:eastAsia="Calibri" w:cstheme="minorHAnsi"/>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42C3CDAD" w14:textId="77777777" w:rsidR="00F6521D" w:rsidRPr="00EF7CF9" w:rsidRDefault="00F6521D" w:rsidP="00F6521D">
      <w:pPr>
        <w:spacing w:before="240" w:after="0"/>
        <w:rPr>
          <w:rFonts w:cstheme="minorHAnsi"/>
          <w:b/>
          <w:color w:val="00188F"/>
          <w:sz w:val="18"/>
          <w:szCs w:val="18"/>
        </w:rPr>
      </w:pPr>
      <w:r w:rsidRPr="00EF7CF9">
        <w:rPr>
          <w:rFonts w:cstheme="minorHAnsi"/>
          <w:b/>
          <w:color w:val="00188F"/>
          <w:sz w:val="18"/>
          <w:szCs w:val="18"/>
        </w:rPr>
        <w:t>Service Credit</w:t>
      </w:r>
      <w:r w:rsidRPr="00EF7CF9">
        <w:rPr>
          <w:rFonts w:cstheme="minorHAnsi"/>
          <w:sz w:val="18"/>
          <w:szCs w:val="18"/>
        </w:rPr>
        <w:t>:</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955"/>
        <w:gridCol w:w="5061"/>
      </w:tblGrid>
      <w:tr w:rsidR="007E282A" w:rsidRPr="00EF7CF9" w14:paraId="5FF1CD64" w14:textId="77777777" w:rsidTr="00543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3" w:type="pct"/>
            <w:tcBorders>
              <w:bottom w:val="none" w:sz="0" w:space="0" w:color="auto"/>
            </w:tcBorders>
            <w:shd w:val="clear" w:color="auto" w:fill="0070C0"/>
          </w:tcPr>
          <w:p w14:paraId="6CB62FCD" w14:textId="67DEAD61" w:rsidR="00F6521D" w:rsidRPr="00EF7CF9" w:rsidRDefault="00264230" w:rsidP="00EF7CF9">
            <w:pPr>
              <w:pStyle w:val="ProductList-OfferingBody"/>
              <w:spacing w:before="0" w:after="0"/>
              <w:jc w:val="center"/>
              <w:rPr>
                <w:color w:val="FFFFFF" w:themeColor="background1"/>
              </w:rPr>
            </w:pPr>
            <w:r w:rsidRPr="00EF7CF9">
              <w:rPr>
                <w:color w:val="FFFFFF" w:themeColor="background1"/>
              </w:rPr>
              <w:t xml:space="preserve">Monthly Uptime Percentage </w:t>
            </w:r>
          </w:p>
        </w:tc>
        <w:tc>
          <w:tcPr>
            <w:tcW w:w="2297" w:type="pct"/>
            <w:tcBorders>
              <w:bottom w:val="none" w:sz="0" w:space="0" w:color="auto"/>
            </w:tcBorders>
            <w:shd w:val="clear" w:color="auto" w:fill="0070C0"/>
          </w:tcPr>
          <w:p w14:paraId="2454B007" w14:textId="1B02A566" w:rsidR="00F6521D" w:rsidRPr="00EF7CF9" w:rsidRDefault="00264230" w:rsidP="00EF7CF9">
            <w:pPr>
              <w:jc w:val="center"/>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16"/>
                <w:lang w:eastAsia="en-US"/>
              </w:rPr>
            </w:pPr>
            <w:r w:rsidRPr="00EF7CF9">
              <w:rPr>
                <w:rFonts w:eastAsiaTheme="minorHAnsi"/>
                <w:color w:val="FFFFFF" w:themeColor="background1"/>
                <w:sz w:val="16"/>
                <w:lang w:eastAsia="en-US"/>
              </w:rPr>
              <w:t>Service Credit</w:t>
            </w:r>
          </w:p>
        </w:tc>
      </w:tr>
      <w:tr w:rsidR="00543ACC" w:rsidRPr="00EF7CF9" w14:paraId="6463632E" w14:textId="77777777" w:rsidTr="00543ACC">
        <w:tc>
          <w:tcPr>
            <w:cnfStyle w:val="001000000000" w:firstRow="0" w:lastRow="0" w:firstColumn="1" w:lastColumn="0" w:oddVBand="0" w:evenVBand="0" w:oddHBand="0" w:evenHBand="0" w:firstRowFirstColumn="0" w:firstRowLastColumn="0" w:lastRowFirstColumn="0" w:lastRowLastColumn="0"/>
            <w:tcW w:w="2703" w:type="pct"/>
          </w:tcPr>
          <w:p w14:paraId="5A614ECB" w14:textId="77777777" w:rsidR="00F6521D" w:rsidRPr="00EF7CF9" w:rsidRDefault="00F6521D" w:rsidP="00EF7CF9">
            <w:pPr>
              <w:jc w:val="center"/>
              <w:rPr>
                <w:rFonts w:cstheme="minorHAnsi"/>
                <w:b w:val="0"/>
                <w:sz w:val="18"/>
                <w:szCs w:val="18"/>
              </w:rPr>
            </w:pPr>
            <w:r w:rsidRPr="00EF7CF9">
              <w:rPr>
                <w:rFonts w:cstheme="minorHAnsi"/>
                <w:b w:val="0"/>
                <w:sz w:val="18"/>
                <w:szCs w:val="18"/>
              </w:rPr>
              <w:t>&lt; 99.9%</w:t>
            </w:r>
          </w:p>
        </w:tc>
        <w:tc>
          <w:tcPr>
            <w:tcW w:w="2297" w:type="pct"/>
          </w:tcPr>
          <w:p w14:paraId="621896F0" w14:textId="77777777" w:rsidR="00F6521D" w:rsidRPr="00EF7CF9" w:rsidRDefault="00F6521D" w:rsidP="00EF7CF9">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7CF9">
              <w:rPr>
                <w:rFonts w:cstheme="minorHAnsi"/>
                <w:sz w:val="18"/>
                <w:szCs w:val="18"/>
              </w:rPr>
              <w:t>10%</w:t>
            </w:r>
          </w:p>
        </w:tc>
      </w:tr>
      <w:tr w:rsidR="00F6521D" w:rsidRPr="00EF7CF9" w14:paraId="4FD08548" w14:textId="77777777" w:rsidTr="00543ACC">
        <w:tc>
          <w:tcPr>
            <w:cnfStyle w:val="001000000000" w:firstRow="0" w:lastRow="0" w:firstColumn="1" w:lastColumn="0" w:oddVBand="0" w:evenVBand="0" w:oddHBand="0" w:evenHBand="0" w:firstRowFirstColumn="0" w:firstRowLastColumn="0" w:lastRowFirstColumn="0" w:lastRowLastColumn="0"/>
            <w:tcW w:w="2703" w:type="pct"/>
          </w:tcPr>
          <w:p w14:paraId="53E0CE6D" w14:textId="77777777" w:rsidR="00F6521D" w:rsidRPr="00EF7CF9" w:rsidRDefault="00F6521D" w:rsidP="00EF7CF9">
            <w:pPr>
              <w:jc w:val="center"/>
              <w:rPr>
                <w:rFonts w:cstheme="minorHAnsi"/>
                <w:b w:val="0"/>
                <w:sz w:val="18"/>
                <w:szCs w:val="18"/>
              </w:rPr>
            </w:pPr>
            <w:r w:rsidRPr="00EF7CF9">
              <w:rPr>
                <w:rFonts w:cstheme="minorHAnsi"/>
                <w:b w:val="0"/>
                <w:sz w:val="18"/>
                <w:szCs w:val="18"/>
              </w:rPr>
              <w:t>&lt; 99%</w:t>
            </w:r>
          </w:p>
        </w:tc>
        <w:tc>
          <w:tcPr>
            <w:tcW w:w="2297" w:type="pct"/>
          </w:tcPr>
          <w:p w14:paraId="725C08F5" w14:textId="77777777" w:rsidR="00F6521D" w:rsidRPr="00EF7CF9" w:rsidRDefault="00F6521D" w:rsidP="00EF7CF9">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7CF9">
              <w:rPr>
                <w:rFonts w:cstheme="minorHAnsi"/>
                <w:sz w:val="18"/>
                <w:szCs w:val="18"/>
              </w:rPr>
              <w:t>25%</w:t>
            </w:r>
          </w:p>
        </w:tc>
      </w:tr>
    </w:tbl>
    <w:p w14:paraId="111E6105" w14:textId="77777777" w:rsidR="00264230" w:rsidRPr="00EF7CF9" w:rsidRDefault="00C05B38" w:rsidP="0026423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264230" w:rsidRPr="00EF7CF9">
          <w:rPr>
            <w:rStyle w:val="Hyperlink"/>
            <w:sz w:val="16"/>
            <w:szCs w:val="16"/>
          </w:rPr>
          <w:t>Table of Contents</w:t>
        </w:r>
      </w:hyperlink>
      <w:r w:rsidR="00264230" w:rsidRPr="00EF7CF9">
        <w:rPr>
          <w:sz w:val="16"/>
          <w:szCs w:val="16"/>
        </w:rPr>
        <w:t xml:space="preserve"> / </w:t>
      </w:r>
      <w:hyperlink w:anchor="Definitions" w:history="1">
        <w:r w:rsidR="00264230" w:rsidRPr="00EF7CF9">
          <w:rPr>
            <w:rStyle w:val="Hyperlink"/>
            <w:sz w:val="16"/>
            <w:szCs w:val="16"/>
          </w:rPr>
          <w:t>Definitions</w:t>
        </w:r>
      </w:hyperlink>
    </w:p>
    <w:p w14:paraId="540C77D3" w14:textId="40F938FD" w:rsidR="00AA21A4" w:rsidRPr="00EF7CF9" w:rsidRDefault="00AA21A4" w:rsidP="00AA21A4">
      <w:pPr>
        <w:pStyle w:val="ProductList-Offering2Heading"/>
        <w:tabs>
          <w:tab w:val="clear" w:pos="360"/>
          <w:tab w:val="clear" w:pos="720"/>
          <w:tab w:val="clear" w:pos="1080"/>
        </w:tabs>
        <w:outlineLvl w:val="2"/>
      </w:pPr>
      <w:bookmarkStart w:id="141" w:name="_Toc512266217"/>
      <w:r w:rsidRPr="00EF7CF9">
        <w:t>Data Catalog</w:t>
      </w:r>
      <w:bookmarkEnd w:id="140"/>
      <w:bookmarkEnd w:id="141"/>
    </w:p>
    <w:p w14:paraId="7D5DB1C4" w14:textId="77777777" w:rsidR="00AA21A4" w:rsidRPr="00EF7CF9" w:rsidRDefault="00AA21A4" w:rsidP="00AA21A4">
      <w:pPr>
        <w:pStyle w:val="ProductList-Body"/>
        <w:rPr>
          <w:b/>
          <w:color w:val="00188F"/>
        </w:rPr>
      </w:pPr>
      <w:r w:rsidRPr="00EF7CF9">
        <w:rPr>
          <w:b/>
          <w:color w:val="00188F"/>
        </w:rPr>
        <w:t>Additional Definitions</w:t>
      </w:r>
      <w:r w:rsidRPr="00EF7CF9">
        <w:t>:</w:t>
      </w:r>
    </w:p>
    <w:p w14:paraId="0E799D6C" w14:textId="41D9E772" w:rsidR="00AA21A4" w:rsidRPr="00EF7CF9" w:rsidRDefault="00EF7CF9" w:rsidP="00AA21A4">
      <w:pPr>
        <w:pStyle w:val="ProductList-Body"/>
      </w:pPr>
      <w:r w:rsidRPr="00EF7CF9">
        <w:t>“</w:t>
      </w:r>
      <w:r w:rsidR="00AA21A4" w:rsidRPr="00EF7CF9">
        <w:rPr>
          <w:b/>
          <w:color w:val="00188F"/>
        </w:rPr>
        <w:t>Deployment Minutes</w:t>
      </w:r>
      <w:r w:rsidRPr="00EF7CF9">
        <w:t>”</w:t>
      </w:r>
      <w:r w:rsidR="00AA21A4" w:rsidRPr="00EF7CF9">
        <w:t xml:space="preserve"> is the total number of minutes for which a Data Catalog has been purchased during a billing month.</w:t>
      </w:r>
    </w:p>
    <w:p w14:paraId="6A98FD64" w14:textId="77777777" w:rsidR="00AA21A4" w:rsidRPr="00EF7CF9" w:rsidRDefault="00AA21A4" w:rsidP="00AA21A4">
      <w:pPr>
        <w:pStyle w:val="ProductList-Body"/>
      </w:pPr>
    </w:p>
    <w:p w14:paraId="0A3DD846" w14:textId="7FB5B79C" w:rsidR="00AA21A4" w:rsidRPr="00EF7CF9" w:rsidRDefault="00EF7CF9" w:rsidP="00AA21A4">
      <w:pPr>
        <w:pStyle w:val="ProductList-Body"/>
      </w:pPr>
      <w:r w:rsidRPr="00EF7CF9">
        <w:t>“</w:t>
      </w:r>
      <w:r w:rsidR="00AA21A4" w:rsidRPr="00EF7CF9">
        <w:rPr>
          <w:b/>
          <w:color w:val="00188F"/>
        </w:rPr>
        <w:t>Entries</w:t>
      </w:r>
      <w:r w:rsidRPr="00EF7CF9">
        <w:t>”</w:t>
      </w:r>
      <w:r w:rsidR="00AA21A4" w:rsidRPr="00EF7CF9">
        <w:t xml:space="preserve"> means any catalog object registration in the Data Catalog (such as a table, view, measure, cluster or report).</w:t>
      </w:r>
    </w:p>
    <w:p w14:paraId="019E9AF9" w14:textId="2D2B09BA" w:rsidR="00AA21A4" w:rsidRPr="00EF7CF9" w:rsidRDefault="00EF7CF9" w:rsidP="00AA21A4">
      <w:pPr>
        <w:pStyle w:val="ProductList-Body"/>
        <w:rPr>
          <w:color w:val="000000" w:themeColor="text1"/>
        </w:rPr>
      </w:pPr>
      <w:r w:rsidRPr="00EF7CF9">
        <w:t>“</w:t>
      </w:r>
      <w:r w:rsidR="00AA21A4" w:rsidRPr="00EF7CF9">
        <w:rPr>
          <w:b/>
          <w:color w:val="00188F"/>
        </w:rPr>
        <w:t>Maximum Available Minutes</w:t>
      </w:r>
      <w:r w:rsidRPr="00EF7CF9">
        <w:t>”</w:t>
      </w:r>
      <w:r w:rsidR="00AA21A4" w:rsidRPr="00EF7CF9">
        <w:rPr>
          <w:color w:val="000000" w:themeColor="text1"/>
        </w:rPr>
        <w:t xml:space="preserve"> </w:t>
      </w:r>
      <w:r w:rsidR="00AA21A4" w:rsidRPr="00EF7CF9">
        <w:rPr>
          <w:rFonts w:cs="Segoe UI"/>
          <w:color w:val="000000" w:themeColor="text1"/>
          <w:lang w:val="en"/>
        </w:rPr>
        <w:t>is the sum of all Deployment Minutes for the Data Catalog associated with a given Microsoft Azure subscription during a billing month.</w:t>
      </w:r>
      <w:r w:rsidR="00AA21A4" w:rsidRPr="00EF7CF9">
        <w:rPr>
          <w:rFonts w:cs="Segoe UI"/>
          <w:b/>
          <w:bCs/>
          <w:color w:val="000000" w:themeColor="text1"/>
          <w:lang w:val="en"/>
        </w:rPr>
        <w:t xml:space="preserve"> </w:t>
      </w:r>
    </w:p>
    <w:p w14:paraId="3CABF602" w14:textId="77777777" w:rsidR="00AA21A4" w:rsidRPr="00EF7CF9" w:rsidRDefault="00AA21A4" w:rsidP="00AA21A4">
      <w:pPr>
        <w:pStyle w:val="ProductList-Body"/>
        <w:rPr>
          <w:color w:val="000000" w:themeColor="text1"/>
        </w:rPr>
      </w:pPr>
    </w:p>
    <w:p w14:paraId="2C09835F" w14:textId="77777777" w:rsidR="00AA21A4" w:rsidRPr="00EF7CF9" w:rsidRDefault="00AA21A4" w:rsidP="00AA21A4">
      <w:pPr>
        <w:pStyle w:val="NormalWeb"/>
        <w:shd w:val="clear" w:color="auto" w:fill="FFFFFF"/>
        <w:spacing w:before="0" w:beforeAutospacing="0" w:after="0" w:afterAutospacing="0"/>
      </w:pPr>
      <w:r w:rsidRPr="00EF7CF9">
        <w:rPr>
          <w:rFonts w:asciiTheme="minorHAnsi" w:eastAsiaTheme="minorHAnsi" w:hAnsiTheme="minorHAnsi" w:cstheme="minorBidi"/>
          <w:b/>
          <w:color w:val="00188F"/>
          <w:sz w:val="18"/>
          <w:szCs w:val="22"/>
        </w:rPr>
        <w:t>Downtime</w:t>
      </w:r>
      <w:r w:rsidRPr="00EF7CF9">
        <w:rPr>
          <w:rFonts w:asciiTheme="minorHAnsi" w:eastAsiaTheme="minorHAnsi" w:hAnsiTheme="minorHAnsi" w:cstheme="minorBidi"/>
          <w:sz w:val="18"/>
          <w:szCs w:val="22"/>
        </w:rPr>
        <w:t>: is the total accumulated Deployment minutes, during which the Data Catalog is unavailable. A minute is considered unavailable for a given Data Catalog if all attempts by administrators to add or remove users to the Data Catalog or all attempts by users to execute API calls to the Data Catalog for registering, searching, or deleting Entries either result in an Error Code or do not return a response within five minutes.</w:t>
      </w:r>
    </w:p>
    <w:p w14:paraId="04018DE3" w14:textId="77777777" w:rsidR="00AA21A4" w:rsidRPr="00B32E8E" w:rsidRDefault="00AA21A4" w:rsidP="00AA21A4">
      <w:pPr>
        <w:pStyle w:val="ProductList-Body"/>
        <w:rPr>
          <w:color w:val="000000" w:themeColor="text1"/>
        </w:rPr>
      </w:pPr>
    </w:p>
    <w:p w14:paraId="4AACDDAF" w14:textId="0C2DA3EC" w:rsidR="00AA21A4" w:rsidRPr="00EF7CF9" w:rsidRDefault="00AA21A4" w:rsidP="00AA21A4">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4C16075" w14:textId="77777777" w:rsidR="00AA21A4" w:rsidRPr="00EF7CF9" w:rsidRDefault="00AA21A4" w:rsidP="00AA21A4">
      <w:pPr>
        <w:pStyle w:val="ProductList-Body"/>
        <w:rPr>
          <w:szCs w:val="18"/>
        </w:rPr>
      </w:pPr>
    </w:p>
    <w:p w14:paraId="699E5932" w14:textId="77777777" w:rsidR="00AA21A4" w:rsidRPr="00EF7CF9" w:rsidRDefault="00C05B38" w:rsidP="00AA21A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D0B431" w14:textId="77777777" w:rsidR="00AA21A4" w:rsidRPr="00EF7CF9" w:rsidRDefault="00AA21A4" w:rsidP="00AA21A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21A4" w:rsidRPr="00EF7CF9" w14:paraId="23E037D4" w14:textId="77777777" w:rsidTr="00985F6A">
        <w:trPr>
          <w:tblHeader/>
        </w:trPr>
        <w:tc>
          <w:tcPr>
            <w:tcW w:w="5400" w:type="dxa"/>
            <w:shd w:val="clear" w:color="auto" w:fill="0072C6"/>
          </w:tcPr>
          <w:p w14:paraId="339DC49F" w14:textId="77777777" w:rsidR="00AA21A4" w:rsidRPr="00EF7CF9" w:rsidRDefault="00AA21A4" w:rsidP="00985F6A">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68CD550" w14:textId="77777777" w:rsidR="00AA21A4" w:rsidRPr="00EF7CF9" w:rsidRDefault="00AA21A4" w:rsidP="00985F6A">
            <w:pPr>
              <w:pStyle w:val="ProductList-OfferingBody"/>
              <w:jc w:val="center"/>
              <w:rPr>
                <w:color w:val="FFFFFF" w:themeColor="background1"/>
              </w:rPr>
            </w:pPr>
            <w:r w:rsidRPr="00EF7CF9">
              <w:rPr>
                <w:color w:val="FFFFFF" w:themeColor="background1"/>
              </w:rPr>
              <w:t>Service Credit</w:t>
            </w:r>
          </w:p>
        </w:tc>
      </w:tr>
      <w:tr w:rsidR="00AA21A4" w:rsidRPr="00EF7CF9" w14:paraId="19537AE9" w14:textId="77777777" w:rsidTr="00985F6A">
        <w:tc>
          <w:tcPr>
            <w:tcW w:w="5400" w:type="dxa"/>
          </w:tcPr>
          <w:p w14:paraId="6BCA8AB7" w14:textId="77777777" w:rsidR="00AA21A4" w:rsidRPr="00EF7CF9" w:rsidRDefault="00AA21A4" w:rsidP="00985F6A">
            <w:pPr>
              <w:pStyle w:val="ProductList-OfferingBody"/>
              <w:jc w:val="center"/>
            </w:pPr>
            <w:r w:rsidRPr="00EF7CF9">
              <w:t>&lt; 99.9%</w:t>
            </w:r>
          </w:p>
        </w:tc>
        <w:tc>
          <w:tcPr>
            <w:tcW w:w="5400" w:type="dxa"/>
          </w:tcPr>
          <w:p w14:paraId="5438925A" w14:textId="77777777" w:rsidR="00AA21A4" w:rsidRPr="00EF7CF9" w:rsidRDefault="00AA21A4" w:rsidP="00985F6A">
            <w:pPr>
              <w:pStyle w:val="ProductList-OfferingBody"/>
              <w:jc w:val="center"/>
            </w:pPr>
            <w:r w:rsidRPr="00EF7CF9">
              <w:t>10%</w:t>
            </w:r>
          </w:p>
        </w:tc>
      </w:tr>
      <w:tr w:rsidR="00AA21A4" w:rsidRPr="00EF7CF9" w14:paraId="7E126DA5" w14:textId="77777777" w:rsidTr="00985F6A">
        <w:tc>
          <w:tcPr>
            <w:tcW w:w="5400" w:type="dxa"/>
          </w:tcPr>
          <w:p w14:paraId="329F0BEB" w14:textId="77777777" w:rsidR="00AA21A4" w:rsidRPr="00EF7CF9" w:rsidRDefault="00AA21A4" w:rsidP="00985F6A">
            <w:pPr>
              <w:pStyle w:val="ProductList-OfferingBody"/>
              <w:jc w:val="center"/>
            </w:pPr>
            <w:r w:rsidRPr="00EF7CF9">
              <w:t>&lt; 99%</w:t>
            </w:r>
          </w:p>
        </w:tc>
        <w:tc>
          <w:tcPr>
            <w:tcW w:w="5400" w:type="dxa"/>
          </w:tcPr>
          <w:p w14:paraId="1A9916F5" w14:textId="77777777" w:rsidR="00AA21A4" w:rsidRPr="00EF7CF9" w:rsidRDefault="00AA21A4" w:rsidP="00985F6A">
            <w:pPr>
              <w:pStyle w:val="ProductList-OfferingBody"/>
              <w:jc w:val="center"/>
            </w:pPr>
            <w:r w:rsidRPr="00EF7CF9">
              <w:t>25%</w:t>
            </w:r>
          </w:p>
        </w:tc>
      </w:tr>
    </w:tbl>
    <w:p w14:paraId="24055F6F" w14:textId="77777777" w:rsidR="00AA21A4" w:rsidRPr="00EF7CF9" w:rsidRDefault="00C05B38" w:rsidP="00AA21A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AA21A4" w:rsidRPr="00EF7CF9">
          <w:rPr>
            <w:rStyle w:val="Hyperlink"/>
            <w:sz w:val="16"/>
            <w:szCs w:val="16"/>
          </w:rPr>
          <w:t>Table of Contents</w:t>
        </w:r>
      </w:hyperlink>
      <w:r w:rsidR="00AA21A4" w:rsidRPr="00EF7CF9">
        <w:rPr>
          <w:sz w:val="16"/>
          <w:szCs w:val="16"/>
        </w:rPr>
        <w:t xml:space="preserve"> / </w:t>
      </w:r>
      <w:hyperlink w:anchor="Definitions" w:history="1">
        <w:r w:rsidR="00AA21A4" w:rsidRPr="00EF7CF9">
          <w:rPr>
            <w:rStyle w:val="Hyperlink"/>
            <w:sz w:val="16"/>
            <w:szCs w:val="16"/>
          </w:rPr>
          <w:t>Definitions</w:t>
        </w:r>
      </w:hyperlink>
    </w:p>
    <w:p w14:paraId="26082489" w14:textId="2A0DC710" w:rsidR="007F0C3D" w:rsidRPr="00EF7CF9" w:rsidRDefault="007F0C3D" w:rsidP="00AA21A4">
      <w:pPr>
        <w:pStyle w:val="ProductList-Offering2Heading"/>
        <w:tabs>
          <w:tab w:val="clear" w:pos="360"/>
          <w:tab w:val="clear" w:pos="720"/>
          <w:tab w:val="clear" w:pos="1080"/>
        </w:tabs>
        <w:outlineLvl w:val="2"/>
      </w:pPr>
      <w:bookmarkStart w:id="142" w:name="_Toc457821547"/>
      <w:bookmarkStart w:id="143" w:name="_Toc512266218"/>
      <w:r w:rsidRPr="00EF7CF9">
        <w:t>Data Factory – Activity Runs</w:t>
      </w:r>
      <w:bookmarkEnd w:id="142"/>
      <w:bookmarkEnd w:id="143"/>
    </w:p>
    <w:p w14:paraId="20B7ABFE" w14:textId="77777777" w:rsidR="007F0C3D" w:rsidRPr="00EF7CF9" w:rsidRDefault="007F0C3D" w:rsidP="007F0C3D">
      <w:pPr>
        <w:pStyle w:val="ProductList-Body"/>
        <w:rPr>
          <w:b/>
          <w:color w:val="00188F"/>
        </w:rPr>
      </w:pPr>
      <w:r w:rsidRPr="00EF7CF9">
        <w:rPr>
          <w:b/>
          <w:color w:val="00188F"/>
        </w:rPr>
        <w:t>Additional Definitions</w:t>
      </w:r>
      <w:r w:rsidRPr="00EF7CF9">
        <w:t>:</w:t>
      </w:r>
    </w:p>
    <w:p w14:paraId="24420C48" w14:textId="08D79809" w:rsidR="007F0C3D" w:rsidRPr="00EF7CF9" w:rsidRDefault="00EF7CF9" w:rsidP="007F0C3D">
      <w:pPr>
        <w:pStyle w:val="ProductList-Body"/>
      </w:pPr>
      <w:r w:rsidRPr="00EF7CF9">
        <w:t>“</w:t>
      </w:r>
      <w:r w:rsidR="007F0C3D" w:rsidRPr="00EF7CF9">
        <w:rPr>
          <w:b/>
          <w:color w:val="00188F"/>
        </w:rPr>
        <w:t>Activity Run</w:t>
      </w:r>
      <w:r w:rsidRPr="00EF7CF9">
        <w:t>”</w:t>
      </w:r>
      <w:r w:rsidR="007F0C3D" w:rsidRPr="00EF7CF9">
        <w:rPr>
          <w:b/>
          <w:color w:val="00188F"/>
        </w:rPr>
        <w:t xml:space="preserve"> </w:t>
      </w:r>
      <w:r w:rsidR="007F0C3D" w:rsidRPr="00EF7CF9">
        <w:t>means the execution or attempted execution of an activity</w:t>
      </w:r>
    </w:p>
    <w:p w14:paraId="414DE43F" w14:textId="3CD596DD" w:rsidR="007F0C3D" w:rsidRPr="00EF7CF9" w:rsidRDefault="00EF7CF9" w:rsidP="007F0C3D">
      <w:pPr>
        <w:pStyle w:val="ProductList-Body"/>
      </w:pPr>
      <w:r w:rsidRPr="00EF7CF9">
        <w:t>“</w:t>
      </w:r>
      <w:r w:rsidR="007F0C3D" w:rsidRPr="00EF7CF9">
        <w:rPr>
          <w:b/>
          <w:color w:val="00188F"/>
        </w:rPr>
        <w:t>Delayed Activity Runs</w:t>
      </w:r>
      <w:r w:rsidRPr="00EF7CF9">
        <w:t>”</w:t>
      </w:r>
      <w:r w:rsidR="00752976" w:rsidRPr="00EF7CF9">
        <w:t xml:space="preserve"> is the total number of attempted Activity Runs in which an activity fails to begin executing within four (4) minutes after the time at which it is scheduled for execution and all dependencies that are prerequisite to execution have been satisfied.</w:t>
      </w:r>
    </w:p>
    <w:p w14:paraId="643A2ED5" w14:textId="15BA40B0" w:rsidR="007F0C3D" w:rsidRPr="00EF7CF9" w:rsidRDefault="00EF7CF9" w:rsidP="007F0C3D">
      <w:pPr>
        <w:pStyle w:val="ProductList-Body"/>
      </w:pPr>
      <w:r w:rsidRPr="00EF7CF9">
        <w:t>“</w:t>
      </w:r>
      <w:r w:rsidR="007F0C3D" w:rsidRPr="00EF7CF9">
        <w:rPr>
          <w:b/>
          <w:color w:val="00188F"/>
        </w:rPr>
        <w:t>Total Activity Run</w:t>
      </w:r>
      <w:r w:rsidR="00752976" w:rsidRPr="00EF7CF9">
        <w:rPr>
          <w:b/>
          <w:color w:val="00188F"/>
        </w:rPr>
        <w:t>s</w:t>
      </w:r>
      <w:r w:rsidRPr="00EF7CF9">
        <w:t>”</w:t>
      </w:r>
      <w:r w:rsidR="007F0C3D" w:rsidRPr="00EF7CF9">
        <w:rPr>
          <w:b/>
          <w:color w:val="00188F"/>
        </w:rPr>
        <w:t xml:space="preserve"> </w:t>
      </w:r>
      <w:r w:rsidR="00752976" w:rsidRPr="00EF7CF9">
        <w:rPr>
          <w:rFonts w:cs="Tahoma"/>
        </w:rPr>
        <w:t xml:space="preserve">is the total number of Activity Runs attempted during in a billing month for a given Microsoft Azure Subscription. </w:t>
      </w:r>
    </w:p>
    <w:p w14:paraId="0E8DAA4E" w14:textId="77777777" w:rsidR="00752976" w:rsidRPr="00EF7CF9" w:rsidRDefault="00752976" w:rsidP="007F0C3D">
      <w:pPr>
        <w:pStyle w:val="ProductList-Body"/>
      </w:pPr>
    </w:p>
    <w:p w14:paraId="40093016" w14:textId="7E5978F9" w:rsidR="007F0C3D" w:rsidRPr="00EF7CF9" w:rsidRDefault="007F0C3D" w:rsidP="007F0C3D">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B86899E" w14:textId="77777777" w:rsidR="007F0C3D" w:rsidRPr="00EF7CF9" w:rsidRDefault="007F0C3D" w:rsidP="007F0C3D">
      <w:pPr>
        <w:pStyle w:val="ProductList-Body"/>
      </w:pPr>
    </w:p>
    <w:p w14:paraId="335A5322" w14:textId="29A4D43E" w:rsidR="007F0C3D" w:rsidRPr="00EF7CF9" w:rsidRDefault="00C05B38" w:rsidP="00385208">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Activity Runs-Delayed Activty Runs</m:t>
              </m:r>
            </m:num>
            <m:den>
              <m:r>
                <w:rPr>
                  <w:rFonts w:ascii="Cambria Math" w:hAnsi="Cambria Math" w:cs="Tahoma"/>
                  <w:color w:val="000000" w:themeColor="text1"/>
                  <w:sz w:val="18"/>
                  <w:szCs w:val="18"/>
                </w:rPr>
                <m:t xml:space="preserve">Total Activity Runs </m:t>
              </m:r>
            </m:den>
          </m:f>
          <m:r>
            <w:rPr>
              <w:rFonts w:ascii="Cambria Math" w:hAnsi="Cambria Math" w:cs="Tahoma"/>
              <w:color w:val="000000" w:themeColor="text1"/>
              <w:sz w:val="18"/>
              <w:szCs w:val="18"/>
            </w:rPr>
            <m:t xml:space="preserve"> x 100</m:t>
          </m:r>
        </m:oMath>
      </m:oMathPara>
    </w:p>
    <w:p w14:paraId="2B3405F0" w14:textId="7913E894" w:rsidR="007F0C3D" w:rsidRPr="00EF7CF9" w:rsidRDefault="007F0C3D" w:rsidP="007F0C3D">
      <w:pPr>
        <w:pStyle w:val="ProductList-Body"/>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F0C3D" w:rsidRPr="00EF7CF9" w14:paraId="21A67D73" w14:textId="77777777" w:rsidTr="00EE2EFC">
        <w:trPr>
          <w:tblHeader/>
        </w:trPr>
        <w:tc>
          <w:tcPr>
            <w:tcW w:w="5400" w:type="dxa"/>
            <w:shd w:val="clear" w:color="auto" w:fill="0072C6"/>
          </w:tcPr>
          <w:p w14:paraId="05D47FB7" w14:textId="77777777" w:rsidR="007F0C3D" w:rsidRPr="00EF7CF9" w:rsidRDefault="007F0C3D" w:rsidP="00EE2EFC">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4343372" w14:textId="77777777" w:rsidR="007F0C3D" w:rsidRPr="00EF7CF9" w:rsidRDefault="007F0C3D" w:rsidP="00EE2EFC">
            <w:pPr>
              <w:pStyle w:val="ProductList-OfferingBody"/>
              <w:jc w:val="center"/>
              <w:rPr>
                <w:color w:val="FFFFFF" w:themeColor="background1"/>
              </w:rPr>
            </w:pPr>
            <w:r w:rsidRPr="00EF7CF9">
              <w:rPr>
                <w:color w:val="FFFFFF" w:themeColor="background1"/>
              </w:rPr>
              <w:t>Service Credit</w:t>
            </w:r>
          </w:p>
        </w:tc>
      </w:tr>
      <w:tr w:rsidR="007F0C3D" w:rsidRPr="00EF7CF9" w14:paraId="4B016656" w14:textId="77777777" w:rsidTr="005E7956">
        <w:tc>
          <w:tcPr>
            <w:tcW w:w="5400" w:type="dxa"/>
            <w:tcBorders>
              <w:bottom w:val="single" w:sz="4" w:space="0" w:color="000000" w:themeColor="text1"/>
            </w:tcBorders>
          </w:tcPr>
          <w:p w14:paraId="0B2760E0" w14:textId="77777777" w:rsidR="007F0C3D" w:rsidRPr="00EF7CF9" w:rsidRDefault="007F0C3D" w:rsidP="00EE2EFC">
            <w:pPr>
              <w:pStyle w:val="ProductList-OfferingBody"/>
              <w:jc w:val="center"/>
            </w:pPr>
            <w:r w:rsidRPr="00EF7CF9">
              <w:t>&lt; 99.9%</w:t>
            </w:r>
          </w:p>
        </w:tc>
        <w:tc>
          <w:tcPr>
            <w:tcW w:w="5400" w:type="dxa"/>
            <w:tcBorders>
              <w:bottom w:val="single" w:sz="4" w:space="0" w:color="000000" w:themeColor="text1"/>
            </w:tcBorders>
          </w:tcPr>
          <w:p w14:paraId="00BC186B" w14:textId="77777777" w:rsidR="007F0C3D" w:rsidRPr="00EF7CF9" w:rsidRDefault="007F0C3D" w:rsidP="00EE2EFC">
            <w:pPr>
              <w:pStyle w:val="ProductList-OfferingBody"/>
              <w:jc w:val="center"/>
            </w:pPr>
            <w:r w:rsidRPr="00EF7CF9">
              <w:t>10%</w:t>
            </w:r>
          </w:p>
        </w:tc>
      </w:tr>
      <w:tr w:rsidR="007F0C3D" w:rsidRPr="00EF7CF9" w14:paraId="1A6E3FA3" w14:textId="77777777" w:rsidTr="005E7956">
        <w:tc>
          <w:tcPr>
            <w:tcW w:w="5400" w:type="dxa"/>
            <w:tcBorders>
              <w:bottom w:val="single" w:sz="4" w:space="0" w:color="auto"/>
            </w:tcBorders>
          </w:tcPr>
          <w:p w14:paraId="0FBFC431" w14:textId="77777777" w:rsidR="007F0C3D" w:rsidRPr="00EF7CF9" w:rsidRDefault="007F0C3D" w:rsidP="00EE2EFC">
            <w:pPr>
              <w:pStyle w:val="ProductList-OfferingBody"/>
              <w:jc w:val="center"/>
            </w:pPr>
            <w:r w:rsidRPr="00EF7CF9">
              <w:t>&lt; 99%</w:t>
            </w:r>
          </w:p>
        </w:tc>
        <w:tc>
          <w:tcPr>
            <w:tcW w:w="5400" w:type="dxa"/>
            <w:tcBorders>
              <w:bottom w:val="single" w:sz="4" w:space="0" w:color="auto"/>
            </w:tcBorders>
          </w:tcPr>
          <w:p w14:paraId="4AD64DAA" w14:textId="77777777" w:rsidR="007F0C3D" w:rsidRPr="00EF7CF9" w:rsidRDefault="007F0C3D" w:rsidP="00EE2EFC">
            <w:pPr>
              <w:pStyle w:val="ProductList-OfferingBody"/>
              <w:jc w:val="center"/>
            </w:pPr>
            <w:r w:rsidRPr="00EF7CF9">
              <w:t>25%</w:t>
            </w:r>
          </w:p>
        </w:tc>
      </w:tr>
    </w:tbl>
    <w:p w14:paraId="228D16EC" w14:textId="77777777" w:rsidR="007F0C3D" w:rsidRPr="00EF7CF9" w:rsidRDefault="00C05B38" w:rsidP="007F0C3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7F0C3D" w:rsidRPr="00EF7CF9">
          <w:rPr>
            <w:rStyle w:val="Hyperlink"/>
            <w:sz w:val="16"/>
            <w:szCs w:val="16"/>
          </w:rPr>
          <w:t>Table of Contents</w:t>
        </w:r>
      </w:hyperlink>
      <w:r w:rsidR="007F0C3D" w:rsidRPr="00EF7CF9">
        <w:rPr>
          <w:sz w:val="16"/>
          <w:szCs w:val="16"/>
        </w:rPr>
        <w:t xml:space="preserve"> / </w:t>
      </w:r>
      <w:hyperlink w:anchor="Definitions" w:history="1">
        <w:r w:rsidR="007F0C3D" w:rsidRPr="00EF7CF9">
          <w:rPr>
            <w:rStyle w:val="Hyperlink"/>
            <w:sz w:val="16"/>
            <w:szCs w:val="16"/>
          </w:rPr>
          <w:t>Definitions</w:t>
        </w:r>
      </w:hyperlink>
    </w:p>
    <w:p w14:paraId="2B1A8CB8" w14:textId="133FF0FC" w:rsidR="0054734D" w:rsidRPr="00EF7CF9" w:rsidRDefault="0054734D" w:rsidP="0054734D">
      <w:pPr>
        <w:pStyle w:val="ProductList-Offering2Heading"/>
        <w:tabs>
          <w:tab w:val="clear" w:pos="360"/>
          <w:tab w:val="clear" w:pos="720"/>
          <w:tab w:val="clear" w:pos="1080"/>
        </w:tabs>
        <w:outlineLvl w:val="2"/>
      </w:pPr>
      <w:bookmarkStart w:id="144" w:name="_Toc457821548"/>
      <w:bookmarkStart w:id="145" w:name="_Toc512266219"/>
      <w:r w:rsidRPr="00EF7CF9">
        <w:t>Data Factory – API Calls</w:t>
      </w:r>
      <w:bookmarkEnd w:id="144"/>
      <w:bookmarkEnd w:id="145"/>
    </w:p>
    <w:p w14:paraId="5E43110C" w14:textId="77777777" w:rsidR="0054734D" w:rsidRPr="00EF7CF9" w:rsidRDefault="0054734D" w:rsidP="0054734D">
      <w:pPr>
        <w:pStyle w:val="ProductList-Body"/>
        <w:rPr>
          <w:b/>
          <w:color w:val="00188F"/>
        </w:rPr>
      </w:pPr>
      <w:r w:rsidRPr="00EF7CF9">
        <w:rPr>
          <w:b/>
          <w:color w:val="00188F"/>
        </w:rPr>
        <w:t>Additional Definitions</w:t>
      </w:r>
      <w:r w:rsidRPr="00EF7CF9">
        <w:t>:</w:t>
      </w:r>
    </w:p>
    <w:p w14:paraId="4DF1D96B" w14:textId="3CF3BADA" w:rsidR="0054734D" w:rsidRPr="00EF7CF9" w:rsidRDefault="00EF7CF9" w:rsidP="0054734D">
      <w:pPr>
        <w:pStyle w:val="ProductList-Body"/>
      </w:pPr>
      <w:r w:rsidRPr="00EF7CF9">
        <w:t>“</w:t>
      </w:r>
      <w:r w:rsidR="0054734D" w:rsidRPr="00EF7CF9">
        <w:rPr>
          <w:b/>
          <w:color w:val="00188F"/>
        </w:rPr>
        <w:t>Excluded Requests</w:t>
      </w:r>
      <w:r w:rsidRPr="00EF7CF9">
        <w:t>”</w:t>
      </w:r>
      <w:r w:rsidR="0054734D" w:rsidRPr="00EF7CF9">
        <w:t xml:space="preserve"> is the set of requests within that result in an HTTP 4xx status code, other than an HTTP 408 status code.</w:t>
      </w:r>
      <w:r w:rsidR="00075137">
        <w:t xml:space="preserve"> </w:t>
      </w:r>
    </w:p>
    <w:p w14:paraId="64815BD7" w14:textId="4B78034C" w:rsidR="0054734D" w:rsidRPr="00EF7CF9" w:rsidRDefault="00EF7CF9" w:rsidP="0054734D">
      <w:pPr>
        <w:pStyle w:val="ProductList-Body"/>
      </w:pPr>
      <w:r w:rsidRPr="00EF7CF9">
        <w:t>“</w:t>
      </w:r>
      <w:r w:rsidR="0054734D" w:rsidRPr="00EF7CF9">
        <w:rPr>
          <w:b/>
          <w:color w:val="00188F"/>
        </w:rPr>
        <w:t>Failed Requests</w:t>
      </w:r>
      <w:r w:rsidRPr="00EF7CF9">
        <w:t>”</w:t>
      </w:r>
      <w:r w:rsidR="0054734D" w:rsidRPr="00EF7CF9">
        <w:t xml:space="preserve"> is the set of all requests within Total Requests that either return an Error Code or an HTTP 408 status code or otherwise fail to return a Success Code within two minutes.</w:t>
      </w:r>
      <w:r w:rsidR="00075137">
        <w:t xml:space="preserve"> </w:t>
      </w:r>
    </w:p>
    <w:p w14:paraId="51AD346D" w14:textId="308EE25F" w:rsidR="0054734D" w:rsidRPr="00EF7CF9" w:rsidRDefault="00EF7CF9" w:rsidP="0054734D">
      <w:pPr>
        <w:pStyle w:val="ProductList-Body"/>
      </w:pPr>
      <w:r w:rsidRPr="00EF7CF9">
        <w:t>“</w:t>
      </w:r>
      <w:r w:rsidR="0054734D" w:rsidRPr="00EF7CF9">
        <w:rPr>
          <w:b/>
          <w:color w:val="00188F"/>
        </w:rPr>
        <w:t>Resources</w:t>
      </w:r>
      <w:r w:rsidRPr="00EF7CF9">
        <w:t>”</w:t>
      </w:r>
      <w:r w:rsidR="0054734D" w:rsidRPr="00EF7CF9">
        <w:t xml:space="preserve"> means pipelines, data sets, and linked services created within a Data Factory.</w:t>
      </w:r>
    </w:p>
    <w:p w14:paraId="09436520" w14:textId="6BBBF97A" w:rsidR="0054734D" w:rsidRPr="00EF7CF9" w:rsidRDefault="00EF7CF9" w:rsidP="0054734D">
      <w:pPr>
        <w:pStyle w:val="ProductList-Body"/>
      </w:pPr>
      <w:r w:rsidRPr="00EF7CF9">
        <w:t>“</w:t>
      </w:r>
      <w:r w:rsidR="0054734D" w:rsidRPr="00EF7CF9">
        <w:rPr>
          <w:b/>
          <w:color w:val="00188F"/>
        </w:rPr>
        <w:t>Total Requests</w:t>
      </w:r>
      <w:r w:rsidRPr="00EF7CF9">
        <w:t>”</w:t>
      </w:r>
      <w:r w:rsidR="0054734D" w:rsidRPr="00EF7CF9">
        <w:t xml:space="preserve"> is the set of all requests, other than Excluded Requests, to perform operations against Resources within active pipelines during a billing month for a given Microsoft Azure subscription.</w:t>
      </w:r>
    </w:p>
    <w:p w14:paraId="6FE6DD54" w14:textId="77777777" w:rsidR="007F0C3D" w:rsidRPr="00EF7CF9" w:rsidRDefault="007F0C3D" w:rsidP="0054734D">
      <w:pPr>
        <w:pStyle w:val="ProductList-Body"/>
      </w:pPr>
    </w:p>
    <w:p w14:paraId="6EF6953E" w14:textId="2693789F" w:rsidR="007F0C3D" w:rsidRPr="00EF7CF9" w:rsidRDefault="007F0C3D" w:rsidP="007F0C3D">
      <w:pPr>
        <w:pStyle w:val="ProductList-Body"/>
      </w:pPr>
      <w:r w:rsidRPr="00EF7CF9">
        <w:rPr>
          <w:b/>
          <w:color w:val="00188F"/>
        </w:rPr>
        <w:t>Monthly Uptime Percentage</w:t>
      </w:r>
      <w:r w:rsidRPr="00EF7CF9">
        <w:t>:</w:t>
      </w:r>
      <w:r w:rsidR="00075137">
        <w:t xml:space="preserve"> </w:t>
      </w:r>
      <w:r w:rsidR="006969DF" w:rsidRPr="00EF7CF9">
        <w:t>of the API calls made to the Data Factory Services</w:t>
      </w:r>
      <w:r w:rsidRPr="00EF7CF9">
        <w:t xml:space="preserve"> is calculated </w:t>
      </w:r>
      <w:r w:rsidR="006969DF" w:rsidRPr="00EF7CF9">
        <w:t>as Total Requests less Failed Requests divided by Total Requests in a billing month for a given Microsoft Azure subscription. Monthly Uptime Percentage is represented by</w:t>
      </w:r>
      <w:r w:rsidRPr="00EF7CF9">
        <w:t xml:space="preserve"> the following formula:</w:t>
      </w:r>
    </w:p>
    <w:p w14:paraId="04C85D91" w14:textId="77777777" w:rsidR="007F0C3D" w:rsidRPr="00EF7CF9" w:rsidRDefault="007F0C3D" w:rsidP="007F0C3D">
      <w:pPr>
        <w:pStyle w:val="ProductList-Body"/>
      </w:pPr>
    </w:p>
    <w:p w14:paraId="15BA48D6" w14:textId="17905A55" w:rsidR="007F0C3D" w:rsidRPr="00EF7CF9" w:rsidRDefault="00C35C62" w:rsidP="00385208">
      <w:pPr>
        <w:rPr>
          <w:rFonts w:ascii="Cambria Math" w:hAnsi="Cambria Math" w:cs="Tahoma"/>
          <w:i/>
          <w:color w:val="000000" w:themeColor="text1"/>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Requests-Failed Requests)</m:t>
              </m:r>
            </m:num>
            <m:den>
              <m:r>
                <w:rPr>
                  <w:rFonts w:ascii="Cambria Math" w:hAnsi="Cambria Math" w:cs="Tahoma"/>
                  <w:color w:val="000000" w:themeColor="text1"/>
                  <w:sz w:val="18"/>
                  <w:szCs w:val="18"/>
                </w:rPr>
                <m:t>Total Requests</m:t>
              </m:r>
            </m:den>
          </m:f>
        </m:oMath>
      </m:oMathPara>
    </w:p>
    <w:p w14:paraId="26890652" w14:textId="24CA9D68" w:rsidR="007F0C3D" w:rsidRPr="00EF7CF9" w:rsidRDefault="007F0C3D" w:rsidP="007F0C3D">
      <w:pPr>
        <w:pStyle w:val="ProductList-Body"/>
      </w:pPr>
      <w:r w:rsidRPr="00EF7CF9">
        <w:rPr>
          <w:b/>
          <w:color w:val="00188F"/>
        </w:rPr>
        <w:t>Service Credit</w:t>
      </w:r>
      <w:r w:rsidR="00A16EE7" w:rsidRPr="00EF7CF9">
        <w:t>:</w:t>
      </w:r>
    </w:p>
    <w:p w14:paraId="0C056F08" w14:textId="4FC7DE20" w:rsidR="00C35C62" w:rsidRPr="00EF7CF9" w:rsidRDefault="00C35C62" w:rsidP="007F0C3D">
      <w:pPr>
        <w:pStyle w:val="ProductList-Body"/>
      </w:pPr>
      <w:r w:rsidRPr="00EF7CF9">
        <w:t>The following Service Credits are applicable to Customer’s use of API calls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F0C3D" w:rsidRPr="00EF7CF9" w14:paraId="063291A0" w14:textId="77777777" w:rsidTr="00EE2EFC">
        <w:trPr>
          <w:tblHeader/>
        </w:trPr>
        <w:tc>
          <w:tcPr>
            <w:tcW w:w="5400" w:type="dxa"/>
            <w:shd w:val="clear" w:color="auto" w:fill="0072C6"/>
          </w:tcPr>
          <w:p w14:paraId="71C443B0" w14:textId="77777777" w:rsidR="007F0C3D" w:rsidRPr="00EF7CF9" w:rsidRDefault="007F0C3D" w:rsidP="00EE2EFC">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165B738" w14:textId="77777777" w:rsidR="007F0C3D" w:rsidRPr="00EF7CF9" w:rsidRDefault="007F0C3D" w:rsidP="00EE2EFC">
            <w:pPr>
              <w:pStyle w:val="ProductList-OfferingBody"/>
              <w:jc w:val="center"/>
              <w:rPr>
                <w:color w:val="FFFFFF" w:themeColor="background1"/>
              </w:rPr>
            </w:pPr>
            <w:r w:rsidRPr="00EF7CF9">
              <w:rPr>
                <w:color w:val="FFFFFF" w:themeColor="background1"/>
              </w:rPr>
              <w:t>Service Credit</w:t>
            </w:r>
          </w:p>
        </w:tc>
      </w:tr>
      <w:tr w:rsidR="007F0C3D" w:rsidRPr="00EF7CF9" w14:paraId="1E2F2676" w14:textId="77777777" w:rsidTr="00EE2EFC">
        <w:tc>
          <w:tcPr>
            <w:tcW w:w="5400" w:type="dxa"/>
          </w:tcPr>
          <w:p w14:paraId="5D095607" w14:textId="3C54D2BB" w:rsidR="007F0C3D" w:rsidRPr="00EF7CF9" w:rsidRDefault="007F0C3D" w:rsidP="007F0C3D">
            <w:pPr>
              <w:pStyle w:val="ProductList-OfferingBody"/>
              <w:jc w:val="center"/>
            </w:pPr>
            <w:r w:rsidRPr="00EF7CF9">
              <w:t>&lt; 99.9%</w:t>
            </w:r>
          </w:p>
        </w:tc>
        <w:tc>
          <w:tcPr>
            <w:tcW w:w="5400" w:type="dxa"/>
          </w:tcPr>
          <w:p w14:paraId="4A363F81" w14:textId="77777777" w:rsidR="007F0C3D" w:rsidRPr="00EF7CF9" w:rsidRDefault="007F0C3D" w:rsidP="00EE2EFC">
            <w:pPr>
              <w:pStyle w:val="ProductList-OfferingBody"/>
              <w:jc w:val="center"/>
            </w:pPr>
            <w:r w:rsidRPr="00EF7CF9">
              <w:t>10%</w:t>
            </w:r>
          </w:p>
        </w:tc>
      </w:tr>
      <w:tr w:rsidR="007F0C3D" w:rsidRPr="00EF7CF9" w14:paraId="4BDBFC48" w14:textId="77777777" w:rsidTr="00EE2EFC">
        <w:tc>
          <w:tcPr>
            <w:tcW w:w="5400" w:type="dxa"/>
          </w:tcPr>
          <w:p w14:paraId="11E3343E" w14:textId="77777777" w:rsidR="007F0C3D" w:rsidRPr="00EF7CF9" w:rsidRDefault="007F0C3D" w:rsidP="00EE2EFC">
            <w:pPr>
              <w:pStyle w:val="ProductList-OfferingBody"/>
              <w:jc w:val="center"/>
            </w:pPr>
            <w:r w:rsidRPr="00EF7CF9">
              <w:t>&lt; 99%</w:t>
            </w:r>
          </w:p>
        </w:tc>
        <w:tc>
          <w:tcPr>
            <w:tcW w:w="5400" w:type="dxa"/>
          </w:tcPr>
          <w:p w14:paraId="5457EAEA" w14:textId="77777777" w:rsidR="007F0C3D" w:rsidRPr="00EF7CF9" w:rsidRDefault="007F0C3D" w:rsidP="00EE2EFC">
            <w:pPr>
              <w:pStyle w:val="ProductList-OfferingBody"/>
              <w:jc w:val="center"/>
            </w:pPr>
            <w:r w:rsidRPr="00EF7CF9">
              <w:t>25%</w:t>
            </w:r>
          </w:p>
        </w:tc>
      </w:tr>
    </w:tbl>
    <w:p w14:paraId="0585E2E9" w14:textId="77777777" w:rsidR="0054734D" w:rsidRPr="00EF7CF9" w:rsidRDefault="00C05B38" w:rsidP="0054734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54734D" w:rsidRPr="00EF7CF9">
          <w:rPr>
            <w:rStyle w:val="Hyperlink"/>
            <w:sz w:val="16"/>
            <w:szCs w:val="16"/>
          </w:rPr>
          <w:t>Table of Contents</w:t>
        </w:r>
      </w:hyperlink>
      <w:r w:rsidR="0054734D" w:rsidRPr="00EF7CF9">
        <w:rPr>
          <w:sz w:val="16"/>
          <w:szCs w:val="16"/>
        </w:rPr>
        <w:t xml:space="preserve"> / </w:t>
      </w:r>
      <w:hyperlink w:anchor="Definitions" w:history="1">
        <w:r w:rsidR="0054734D" w:rsidRPr="00EF7CF9">
          <w:rPr>
            <w:rStyle w:val="Hyperlink"/>
            <w:sz w:val="16"/>
            <w:szCs w:val="16"/>
          </w:rPr>
          <w:t>Definitions</w:t>
        </w:r>
      </w:hyperlink>
    </w:p>
    <w:p w14:paraId="1DF6077F" w14:textId="34B33E05" w:rsidR="00E310A0" w:rsidRPr="00EF7CF9" w:rsidRDefault="00E310A0" w:rsidP="00E310A0">
      <w:pPr>
        <w:pStyle w:val="ProductList-Offering2Heading"/>
        <w:tabs>
          <w:tab w:val="clear" w:pos="360"/>
          <w:tab w:val="clear" w:pos="720"/>
          <w:tab w:val="clear" w:pos="1080"/>
        </w:tabs>
        <w:outlineLvl w:val="2"/>
      </w:pPr>
      <w:bookmarkStart w:id="146" w:name="_Toc512266220"/>
      <w:bookmarkStart w:id="147" w:name="_Toc457821549"/>
      <w:r w:rsidRPr="00EF7CF9">
        <w:t>Data Lake Analytics</w:t>
      </w:r>
      <w:bookmarkEnd w:id="146"/>
    </w:p>
    <w:p w14:paraId="028A5DB2" w14:textId="77777777" w:rsidR="00E310A0" w:rsidRPr="00EF7CF9" w:rsidRDefault="00E310A0" w:rsidP="00E310A0">
      <w:pPr>
        <w:pStyle w:val="ProductList-Body"/>
        <w:rPr>
          <w:b/>
          <w:color w:val="00188F"/>
        </w:rPr>
      </w:pPr>
      <w:r w:rsidRPr="00EF7CF9">
        <w:rPr>
          <w:b/>
          <w:color w:val="00188F"/>
        </w:rPr>
        <w:t>Additional Definitions</w:t>
      </w:r>
      <w:r w:rsidRPr="00EF7CF9">
        <w:t>:</w:t>
      </w:r>
    </w:p>
    <w:p w14:paraId="11391EE1" w14:textId="002C9DD8" w:rsidR="00E310A0" w:rsidRPr="00EF7CF9" w:rsidRDefault="00EF7CF9" w:rsidP="00E310A0">
      <w:pPr>
        <w:pStyle w:val="ProductList-Body"/>
      </w:pPr>
      <w:r w:rsidRPr="00EF7CF9">
        <w:t>“</w:t>
      </w:r>
      <w:r w:rsidR="00E310A0" w:rsidRPr="00EF7CF9">
        <w:rPr>
          <w:b/>
          <w:color w:val="00188F"/>
        </w:rPr>
        <w:t>Total Operations</w:t>
      </w:r>
      <w:r w:rsidRPr="00EF7CF9">
        <w:t>”</w:t>
      </w:r>
      <w:r w:rsidR="00E310A0" w:rsidRPr="00EF7CF9">
        <w:t xml:space="preserve"> is the total number of authenticated operations attempted within a one-hour interval across all Data Lake Analytics accounts in a given Azure subscription during a billing month. </w:t>
      </w:r>
    </w:p>
    <w:p w14:paraId="57624D78" w14:textId="481339B3" w:rsidR="00E310A0" w:rsidRPr="00B32E8E" w:rsidRDefault="00EF7CF9" w:rsidP="00E310A0">
      <w:pPr>
        <w:spacing w:after="0" w:line="240" w:lineRule="auto"/>
        <w:rPr>
          <w:rFonts w:ascii="Calibri" w:eastAsia="Calibri" w:hAnsi="Calibri" w:cs="Calibri"/>
          <w:sz w:val="18"/>
          <w:szCs w:val="18"/>
        </w:rPr>
      </w:pPr>
      <w:r w:rsidRPr="00B32E8E">
        <w:rPr>
          <w:sz w:val="18"/>
          <w:szCs w:val="18"/>
        </w:rPr>
        <w:t>“</w:t>
      </w:r>
      <w:r w:rsidR="00E310A0" w:rsidRPr="00B32E8E">
        <w:rPr>
          <w:b/>
          <w:color w:val="00188F"/>
          <w:sz w:val="18"/>
          <w:szCs w:val="18"/>
        </w:rPr>
        <w:t>Failed Operations</w:t>
      </w:r>
      <w:r w:rsidRPr="00B32E8E">
        <w:rPr>
          <w:sz w:val="18"/>
          <w:szCs w:val="18"/>
        </w:rPr>
        <w:t>”</w:t>
      </w:r>
      <w:r w:rsidR="00E310A0" w:rsidRPr="00B32E8E">
        <w:rPr>
          <w:sz w:val="18"/>
          <w:szCs w:val="18"/>
        </w:rPr>
        <w:t xml:space="preserve"> is the set of all operations within Total Operations that either return an Error Code or fail to return a Success Code within 5 minutes for account creation and deletion and 25 seconds for all </w:t>
      </w:r>
      <w:r w:rsidR="00551AC5" w:rsidRPr="00B32E8E">
        <w:rPr>
          <w:sz w:val="18"/>
          <w:szCs w:val="18"/>
        </w:rPr>
        <w:t xml:space="preserve">other </w:t>
      </w:r>
      <w:r w:rsidR="00E310A0" w:rsidRPr="00B32E8E">
        <w:rPr>
          <w:sz w:val="18"/>
          <w:szCs w:val="18"/>
        </w:rPr>
        <w:t>operations with an additional 2 seconds per MB for operations with payload</w:t>
      </w:r>
      <w:r w:rsidR="00E310A0" w:rsidRPr="00B32E8E">
        <w:rPr>
          <w:rFonts w:ascii="Calibri" w:eastAsia="Calibri" w:hAnsi="Calibri" w:cs="Calibri"/>
          <w:sz w:val="18"/>
          <w:szCs w:val="18"/>
        </w:rPr>
        <w:t>.</w:t>
      </w:r>
    </w:p>
    <w:p w14:paraId="7142DA1E" w14:textId="5831F3C9" w:rsidR="00E310A0" w:rsidRPr="00EF7CF9" w:rsidRDefault="00EF7CF9" w:rsidP="00B32E8E">
      <w:pPr>
        <w:pStyle w:val="NormalWeb"/>
        <w:shd w:val="clear" w:color="auto" w:fill="FFFFFF"/>
        <w:spacing w:before="0" w:beforeAutospacing="0" w:after="0" w:afterAutospacing="0"/>
        <w:rPr>
          <w:rFonts w:asciiTheme="minorHAnsi" w:eastAsiaTheme="minorHAnsi" w:hAnsiTheme="minorHAnsi" w:cstheme="minorBidi"/>
          <w:sz w:val="18"/>
          <w:szCs w:val="22"/>
        </w:rPr>
      </w:pPr>
      <w:r w:rsidRPr="00EF7CF9">
        <w:rPr>
          <w:rFonts w:asciiTheme="minorHAnsi" w:eastAsiaTheme="minorHAnsi" w:hAnsiTheme="minorHAnsi" w:cstheme="minorBidi"/>
          <w:sz w:val="18"/>
          <w:szCs w:val="22"/>
        </w:rPr>
        <w:t>“</w:t>
      </w:r>
      <w:r w:rsidR="00E310A0" w:rsidRPr="00EF7CF9">
        <w:rPr>
          <w:rFonts w:asciiTheme="minorHAnsi" w:eastAsiaTheme="minorHAnsi" w:hAnsiTheme="minorHAnsi" w:cstheme="minorBidi"/>
          <w:b/>
          <w:color w:val="00188F"/>
          <w:sz w:val="18"/>
          <w:szCs w:val="22"/>
        </w:rPr>
        <w:t>Error Rate</w:t>
      </w:r>
      <w:r w:rsidRPr="00EF7CF9">
        <w:rPr>
          <w:rFonts w:asciiTheme="minorHAnsi" w:eastAsiaTheme="minorHAnsi" w:hAnsiTheme="minorHAnsi" w:cstheme="minorBidi"/>
          <w:sz w:val="18"/>
          <w:szCs w:val="22"/>
        </w:rPr>
        <w:t>”</w:t>
      </w:r>
      <w:r w:rsidR="00E310A0" w:rsidRPr="00EF7CF9">
        <w:t xml:space="preserve"> </w:t>
      </w:r>
      <w:r w:rsidR="00E310A0" w:rsidRPr="00EF7CF9">
        <w:rPr>
          <w:rFonts w:asciiTheme="minorHAnsi" w:eastAsiaTheme="minorHAnsi" w:hAnsiTheme="minorHAnsi" w:cstheme="minorBidi"/>
          <w:sz w:val="18"/>
          <w:szCs w:val="22"/>
        </w:rPr>
        <w:t xml:space="preserve">is the total number of Failed Operations divided by Total Operations during a given one-hour interval. If the Total </w:t>
      </w:r>
      <w:r w:rsidR="00551AC5" w:rsidRPr="00EF7CF9">
        <w:rPr>
          <w:rFonts w:asciiTheme="minorHAnsi" w:eastAsiaTheme="minorHAnsi" w:hAnsiTheme="minorHAnsi" w:cstheme="minorBidi"/>
          <w:sz w:val="18"/>
          <w:szCs w:val="22"/>
        </w:rPr>
        <w:t>Operations</w:t>
      </w:r>
      <w:r w:rsidR="00E310A0" w:rsidRPr="00EF7CF9">
        <w:rPr>
          <w:rFonts w:asciiTheme="minorHAnsi" w:eastAsiaTheme="minorHAnsi" w:hAnsiTheme="minorHAnsi" w:cstheme="minorBidi"/>
          <w:sz w:val="18"/>
          <w:szCs w:val="22"/>
        </w:rPr>
        <w:t xml:space="preserve"> in a one-hour interval is zero, the Error Rate for that interval is 0%.</w:t>
      </w:r>
    </w:p>
    <w:p w14:paraId="2CB6B5D3" w14:textId="77777777" w:rsidR="00E310A0" w:rsidRPr="00EF7CF9" w:rsidRDefault="00E310A0" w:rsidP="00E310A0">
      <w:pPr>
        <w:pStyle w:val="ProductList-Body"/>
      </w:pPr>
    </w:p>
    <w:p w14:paraId="786A1C1E" w14:textId="16DCE0C8" w:rsidR="00E310A0" w:rsidRPr="00EF7CF9" w:rsidRDefault="00E310A0" w:rsidP="00E310A0">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9C59B25" w14:textId="77777777" w:rsidR="00E310A0" w:rsidRPr="00EF7CF9" w:rsidRDefault="00E310A0" w:rsidP="00E310A0">
      <w:pPr>
        <w:pStyle w:val="ProductList-Body"/>
      </w:pPr>
    </w:p>
    <w:p w14:paraId="4CDD91D0" w14:textId="77777777" w:rsidR="00E310A0" w:rsidRPr="00EF7CF9" w:rsidRDefault="00E310A0" w:rsidP="00E310A0">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6B2FBB51" w14:textId="77777777" w:rsidR="00E310A0" w:rsidRPr="00EF7CF9" w:rsidRDefault="00E310A0" w:rsidP="00E310A0">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310A0" w:rsidRPr="00EF7CF9" w14:paraId="18DD579D" w14:textId="77777777" w:rsidTr="00C626F4">
        <w:trPr>
          <w:tblHeader/>
        </w:trPr>
        <w:tc>
          <w:tcPr>
            <w:tcW w:w="5400" w:type="dxa"/>
            <w:shd w:val="clear" w:color="auto" w:fill="0072C6"/>
          </w:tcPr>
          <w:p w14:paraId="2131FBB4" w14:textId="77777777" w:rsidR="00E310A0" w:rsidRPr="00EF7CF9" w:rsidRDefault="00E310A0" w:rsidP="00C626F4">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591E3D0" w14:textId="77777777" w:rsidR="00E310A0" w:rsidRPr="00EF7CF9" w:rsidRDefault="00E310A0" w:rsidP="00C626F4">
            <w:pPr>
              <w:pStyle w:val="ProductList-OfferingBody"/>
              <w:jc w:val="center"/>
              <w:rPr>
                <w:color w:val="FFFFFF" w:themeColor="background1"/>
              </w:rPr>
            </w:pPr>
            <w:r w:rsidRPr="00EF7CF9">
              <w:rPr>
                <w:color w:val="FFFFFF" w:themeColor="background1"/>
              </w:rPr>
              <w:t>Service Credit</w:t>
            </w:r>
          </w:p>
        </w:tc>
      </w:tr>
      <w:tr w:rsidR="00E310A0" w:rsidRPr="00EF7CF9" w14:paraId="65384E34" w14:textId="77777777" w:rsidTr="00C626F4">
        <w:tc>
          <w:tcPr>
            <w:tcW w:w="5400" w:type="dxa"/>
          </w:tcPr>
          <w:p w14:paraId="7E76EC96" w14:textId="77777777" w:rsidR="00E310A0" w:rsidRPr="00EF7CF9" w:rsidRDefault="00E310A0" w:rsidP="00C626F4">
            <w:pPr>
              <w:pStyle w:val="ProductList-OfferingBody"/>
              <w:jc w:val="center"/>
            </w:pPr>
            <w:r w:rsidRPr="00EF7CF9">
              <w:t>&lt; 99.9%</w:t>
            </w:r>
          </w:p>
        </w:tc>
        <w:tc>
          <w:tcPr>
            <w:tcW w:w="5400" w:type="dxa"/>
          </w:tcPr>
          <w:p w14:paraId="335F2C6E" w14:textId="77777777" w:rsidR="00E310A0" w:rsidRPr="00EF7CF9" w:rsidRDefault="00E310A0" w:rsidP="00C626F4">
            <w:pPr>
              <w:pStyle w:val="ProductList-OfferingBody"/>
              <w:jc w:val="center"/>
            </w:pPr>
            <w:r w:rsidRPr="00EF7CF9">
              <w:t>10%</w:t>
            </w:r>
          </w:p>
        </w:tc>
      </w:tr>
      <w:tr w:rsidR="00E310A0" w:rsidRPr="00EF7CF9" w14:paraId="39D6F2DF" w14:textId="77777777" w:rsidTr="00C626F4">
        <w:tc>
          <w:tcPr>
            <w:tcW w:w="5400" w:type="dxa"/>
          </w:tcPr>
          <w:p w14:paraId="3C1CFD5A" w14:textId="77777777" w:rsidR="00E310A0" w:rsidRPr="00EF7CF9" w:rsidRDefault="00E310A0" w:rsidP="00C626F4">
            <w:pPr>
              <w:pStyle w:val="ProductList-OfferingBody"/>
              <w:jc w:val="center"/>
            </w:pPr>
            <w:r w:rsidRPr="00EF7CF9">
              <w:t>&lt; 99%</w:t>
            </w:r>
          </w:p>
        </w:tc>
        <w:tc>
          <w:tcPr>
            <w:tcW w:w="5400" w:type="dxa"/>
          </w:tcPr>
          <w:p w14:paraId="3F304514" w14:textId="77777777" w:rsidR="00E310A0" w:rsidRPr="00EF7CF9" w:rsidRDefault="00E310A0" w:rsidP="00C626F4">
            <w:pPr>
              <w:pStyle w:val="ProductList-OfferingBody"/>
              <w:jc w:val="center"/>
            </w:pPr>
            <w:r w:rsidRPr="00EF7CF9">
              <w:t>25%</w:t>
            </w:r>
          </w:p>
        </w:tc>
      </w:tr>
    </w:tbl>
    <w:p w14:paraId="0630305A" w14:textId="77777777" w:rsidR="00E310A0" w:rsidRPr="00EF7CF9" w:rsidRDefault="00C05B38" w:rsidP="00E310A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E310A0" w:rsidRPr="00EF7CF9">
          <w:rPr>
            <w:rStyle w:val="Hyperlink"/>
            <w:sz w:val="16"/>
            <w:szCs w:val="16"/>
          </w:rPr>
          <w:t>Table of Contents</w:t>
        </w:r>
      </w:hyperlink>
      <w:r w:rsidR="00E310A0" w:rsidRPr="00EF7CF9">
        <w:rPr>
          <w:sz w:val="16"/>
          <w:szCs w:val="16"/>
        </w:rPr>
        <w:t xml:space="preserve"> / </w:t>
      </w:r>
      <w:hyperlink w:anchor="Definitions" w:history="1">
        <w:r w:rsidR="00E310A0" w:rsidRPr="00EF7CF9">
          <w:rPr>
            <w:rStyle w:val="Hyperlink"/>
            <w:sz w:val="16"/>
            <w:szCs w:val="16"/>
          </w:rPr>
          <w:t>Definitions</w:t>
        </w:r>
      </w:hyperlink>
    </w:p>
    <w:p w14:paraId="18668DDB" w14:textId="77777777" w:rsidR="00E310A0" w:rsidRPr="00EF7CF9" w:rsidRDefault="00E310A0" w:rsidP="00E310A0">
      <w:pPr>
        <w:pStyle w:val="ProductList-Offering2Heading"/>
        <w:tabs>
          <w:tab w:val="clear" w:pos="360"/>
          <w:tab w:val="clear" w:pos="720"/>
          <w:tab w:val="clear" w:pos="1080"/>
        </w:tabs>
        <w:outlineLvl w:val="2"/>
      </w:pPr>
      <w:bookmarkStart w:id="148" w:name="_Toc512266221"/>
      <w:r w:rsidRPr="00EF7CF9">
        <w:t>Data Lake Store</w:t>
      </w:r>
      <w:bookmarkEnd w:id="148"/>
    </w:p>
    <w:p w14:paraId="315CB9EB" w14:textId="77777777" w:rsidR="00E310A0" w:rsidRPr="00EF7CF9" w:rsidRDefault="00E310A0" w:rsidP="00E310A0">
      <w:pPr>
        <w:pStyle w:val="ProductList-Body"/>
        <w:rPr>
          <w:b/>
          <w:color w:val="00188F"/>
        </w:rPr>
      </w:pPr>
      <w:r w:rsidRPr="00EF7CF9">
        <w:rPr>
          <w:b/>
          <w:color w:val="00188F"/>
        </w:rPr>
        <w:t>Additional Definitions</w:t>
      </w:r>
      <w:r w:rsidRPr="00EF7CF9">
        <w:t>:</w:t>
      </w:r>
    </w:p>
    <w:p w14:paraId="4D552F0F" w14:textId="6B195941" w:rsidR="00E310A0" w:rsidRPr="00EF7CF9" w:rsidRDefault="00EF7CF9" w:rsidP="00E310A0">
      <w:pPr>
        <w:pStyle w:val="ProductList-Body"/>
      </w:pPr>
      <w:r w:rsidRPr="00EF7CF9">
        <w:t>“</w:t>
      </w:r>
      <w:r w:rsidR="00E310A0" w:rsidRPr="00EF7CF9">
        <w:rPr>
          <w:b/>
          <w:color w:val="00188F"/>
        </w:rPr>
        <w:t>Total Operations</w:t>
      </w:r>
      <w:r w:rsidRPr="00EF7CF9">
        <w:t>”</w:t>
      </w:r>
      <w:r w:rsidR="00E310A0" w:rsidRPr="00EF7CF9">
        <w:t xml:space="preserve"> is the total number of authenticated operations attempted within a one-hour interval across all Data Lake Store accounts in a given Azure subscription during a billing month.</w:t>
      </w:r>
    </w:p>
    <w:p w14:paraId="57FB1F40" w14:textId="689CE0DA" w:rsidR="00E310A0" w:rsidRPr="00B32E8E" w:rsidRDefault="00EF7CF9" w:rsidP="00B32E8E">
      <w:pPr>
        <w:spacing w:after="0" w:line="240" w:lineRule="auto"/>
        <w:rPr>
          <w:rFonts w:ascii="Calibri" w:eastAsia="Calibri" w:hAnsi="Calibri" w:cs="Calibri"/>
          <w:sz w:val="18"/>
          <w:szCs w:val="18"/>
        </w:rPr>
      </w:pPr>
      <w:r w:rsidRPr="00B32E8E">
        <w:rPr>
          <w:sz w:val="18"/>
          <w:szCs w:val="18"/>
        </w:rPr>
        <w:t>“</w:t>
      </w:r>
      <w:r w:rsidR="00E310A0" w:rsidRPr="00B32E8E">
        <w:rPr>
          <w:b/>
          <w:color w:val="00188F"/>
          <w:sz w:val="18"/>
          <w:szCs w:val="18"/>
        </w:rPr>
        <w:t>Failed Operations</w:t>
      </w:r>
      <w:r w:rsidRPr="00B32E8E">
        <w:rPr>
          <w:sz w:val="18"/>
          <w:szCs w:val="18"/>
        </w:rPr>
        <w:t>”</w:t>
      </w:r>
      <w:r w:rsidR="00E310A0" w:rsidRPr="00B32E8E">
        <w:rPr>
          <w:sz w:val="18"/>
          <w:szCs w:val="18"/>
        </w:rPr>
        <w:t xml:space="preserve"> is the set of all operations within Total Operations that either return an Error Code or fail to return a Success Code within 5 minutes for account creation and deletion, 2 seconds per file for operations on multiple files, 2 seconds per MB for data transfer operations, and 2 seconds for all other operations.</w:t>
      </w:r>
    </w:p>
    <w:p w14:paraId="57EABB0E" w14:textId="5A195EB2" w:rsidR="00E310A0" w:rsidRDefault="00EF7CF9" w:rsidP="00B32E8E">
      <w:pPr>
        <w:pStyle w:val="NormalWeb"/>
        <w:shd w:val="clear" w:color="auto" w:fill="FFFFFF"/>
        <w:spacing w:before="0" w:beforeAutospacing="0" w:after="0" w:afterAutospacing="0"/>
        <w:rPr>
          <w:rFonts w:asciiTheme="minorHAnsi" w:eastAsiaTheme="minorHAnsi" w:hAnsiTheme="minorHAnsi" w:cstheme="minorBidi"/>
          <w:sz w:val="18"/>
          <w:szCs w:val="22"/>
        </w:rPr>
      </w:pPr>
      <w:r w:rsidRPr="00EF7CF9">
        <w:rPr>
          <w:rFonts w:asciiTheme="minorHAnsi" w:eastAsiaTheme="minorHAnsi" w:hAnsiTheme="minorHAnsi" w:cstheme="minorBidi"/>
          <w:sz w:val="18"/>
          <w:szCs w:val="22"/>
        </w:rPr>
        <w:t>“</w:t>
      </w:r>
      <w:r w:rsidR="00E310A0" w:rsidRPr="00EF7CF9">
        <w:rPr>
          <w:rFonts w:asciiTheme="minorHAnsi" w:eastAsiaTheme="minorHAnsi" w:hAnsiTheme="minorHAnsi" w:cstheme="minorBidi"/>
          <w:b/>
          <w:color w:val="00188F"/>
          <w:sz w:val="18"/>
          <w:szCs w:val="22"/>
        </w:rPr>
        <w:t>Error Rate</w:t>
      </w:r>
      <w:r w:rsidRPr="00EF7CF9">
        <w:rPr>
          <w:rFonts w:asciiTheme="minorHAnsi" w:eastAsiaTheme="minorHAnsi" w:hAnsiTheme="minorHAnsi" w:cstheme="minorBidi"/>
          <w:sz w:val="18"/>
          <w:szCs w:val="22"/>
        </w:rPr>
        <w:t>”</w:t>
      </w:r>
      <w:r w:rsidR="00E310A0" w:rsidRPr="00EF7CF9">
        <w:t xml:space="preserve"> </w:t>
      </w:r>
      <w:r w:rsidR="00E310A0"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1A52BB6B" w14:textId="77777777" w:rsidR="00B32E8E" w:rsidRPr="00EF7CF9" w:rsidRDefault="00B32E8E" w:rsidP="00B32E8E">
      <w:pPr>
        <w:pStyle w:val="NormalWeb"/>
        <w:shd w:val="clear" w:color="auto" w:fill="FFFFFF"/>
        <w:spacing w:before="0" w:beforeAutospacing="0" w:after="0" w:afterAutospacing="0"/>
        <w:rPr>
          <w:rFonts w:asciiTheme="minorHAnsi" w:eastAsiaTheme="minorHAnsi" w:hAnsiTheme="minorHAnsi" w:cstheme="minorBidi"/>
          <w:sz w:val="18"/>
          <w:szCs w:val="22"/>
        </w:rPr>
      </w:pPr>
    </w:p>
    <w:p w14:paraId="6316FC00" w14:textId="73F1DC82" w:rsidR="00E310A0" w:rsidRPr="00EF7CF9" w:rsidRDefault="00E310A0" w:rsidP="00E310A0">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03CE65C5" w14:textId="77777777" w:rsidR="00E310A0" w:rsidRPr="00EF7CF9" w:rsidRDefault="00E310A0" w:rsidP="00E310A0">
      <w:pPr>
        <w:pStyle w:val="ProductList-Body"/>
      </w:pPr>
    </w:p>
    <w:p w14:paraId="2022DAE9" w14:textId="77777777" w:rsidR="00E310A0" w:rsidRPr="00EF7CF9" w:rsidRDefault="00E310A0" w:rsidP="00E310A0">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7434D3CA" w14:textId="77777777" w:rsidR="00E310A0" w:rsidRPr="00EF7CF9" w:rsidRDefault="00E310A0" w:rsidP="00E310A0">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310A0" w:rsidRPr="00EF7CF9" w14:paraId="7CF8BE02" w14:textId="77777777" w:rsidTr="00C626F4">
        <w:trPr>
          <w:tblHeader/>
        </w:trPr>
        <w:tc>
          <w:tcPr>
            <w:tcW w:w="5400" w:type="dxa"/>
            <w:shd w:val="clear" w:color="auto" w:fill="0072C6"/>
          </w:tcPr>
          <w:p w14:paraId="29ADE099" w14:textId="77777777" w:rsidR="00E310A0" w:rsidRPr="00EF7CF9" w:rsidRDefault="00E310A0" w:rsidP="00C626F4">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E8E1CEF" w14:textId="77777777" w:rsidR="00E310A0" w:rsidRPr="00EF7CF9" w:rsidRDefault="00E310A0" w:rsidP="00C626F4">
            <w:pPr>
              <w:pStyle w:val="ProductList-OfferingBody"/>
              <w:jc w:val="center"/>
              <w:rPr>
                <w:color w:val="FFFFFF" w:themeColor="background1"/>
              </w:rPr>
            </w:pPr>
            <w:r w:rsidRPr="00EF7CF9">
              <w:rPr>
                <w:color w:val="FFFFFF" w:themeColor="background1"/>
              </w:rPr>
              <w:t>Service Credit</w:t>
            </w:r>
          </w:p>
        </w:tc>
      </w:tr>
      <w:tr w:rsidR="00E310A0" w:rsidRPr="00EF7CF9" w14:paraId="57CC0A28" w14:textId="77777777" w:rsidTr="00C626F4">
        <w:tc>
          <w:tcPr>
            <w:tcW w:w="5400" w:type="dxa"/>
          </w:tcPr>
          <w:p w14:paraId="6D9E53FA" w14:textId="77777777" w:rsidR="00E310A0" w:rsidRPr="00EF7CF9" w:rsidRDefault="00E310A0" w:rsidP="00C626F4">
            <w:pPr>
              <w:pStyle w:val="ProductList-OfferingBody"/>
              <w:jc w:val="center"/>
            </w:pPr>
            <w:r w:rsidRPr="00EF7CF9">
              <w:t>&lt; 99.9%</w:t>
            </w:r>
          </w:p>
        </w:tc>
        <w:tc>
          <w:tcPr>
            <w:tcW w:w="5400" w:type="dxa"/>
          </w:tcPr>
          <w:p w14:paraId="6E088465" w14:textId="77777777" w:rsidR="00E310A0" w:rsidRPr="00EF7CF9" w:rsidRDefault="00E310A0" w:rsidP="00C626F4">
            <w:pPr>
              <w:pStyle w:val="ProductList-OfferingBody"/>
              <w:jc w:val="center"/>
            </w:pPr>
            <w:r w:rsidRPr="00EF7CF9">
              <w:t>10%</w:t>
            </w:r>
          </w:p>
        </w:tc>
      </w:tr>
      <w:tr w:rsidR="00E310A0" w:rsidRPr="00EF7CF9" w14:paraId="5764BD7E" w14:textId="77777777" w:rsidTr="00C626F4">
        <w:tc>
          <w:tcPr>
            <w:tcW w:w="5400" w:type="dxa"/>
          </w:tcPr>
          <w:p w14:paraId="49AE76EC" w14:textId="77777777" w:rsidR="00E310A0" w:rsidRPr="00EF7CF9" w:rsidRDefault="00E310A0" w:rsidP="00C626F4">
            <w:pPr>
              <w:pStyle w:val="ProductList-OfferingBody"/>
              <w:jc w:val="center"/>
            </w:pPr>
            <w:r w:rsidRPr="00EF7CF9">
              <w:t>&lt; 99%</w:t>
            </w:r>
          </w:p>
        </w:tc>
        <w:tc>
          <w:tcPr>
            <w:tcW w:w="5400" w:type="dxa"/>
          </w:tcPr>
          <w:p w14:paraId="45152622" w14:textId="77777777" w:rsidR="00E310A0" w:rsidRPr="00EF7CF9" w:rsidRDefault="00E310A0" w:rsidP="00C626F4">
            <w:pPr>
              <w:pStyle w:val="ProductList-OfferingBody"/>
              <w:jc w:val="center"/>
            </w:pPr>
            <w:r w:rsidRPr="00EF7CF9">
              <w:t>25%</w:t>
            </w:r>
          </w:p>
        </w:tc>
      </w:tr>
    </w:tbl>
    <w:p w14:paraId="4EC66E21" w14:textId="77777777" w:rsidR="00E310A0" w:rsidRPr="00EF7CF9" w:rsidRDefault="00C05B38" w:rsidP="00E310A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E310A0" w:rsidRPr="00EF7CF9">
          <w:rPr>
            <w:rStyle w:val="Hyperlink"/>
            <w:sz w:val="16"/>
            <w:szCs w:val="16"/>
          </w:rPr>
          <w:t>Table of Contents</w:t>
        </w:r>
      </w:hyperlink>
      <w:r w:rsidR="00E310A0" w:rsidRPr="00EF7CF9">
        <w:rPr>
          <w:sz w:val="16"/>
          <w:szCs w:val="16"/>
        </w:rPr>
        <w:t xml:space="preserve"> / </w:t>
      </w:r>
      <w:hyperlink w:anchor="Definitions" w:history="1">
        <w:r w:rsidR="00E310A0" w:rsidRPr="00EF7CF9">
          <w:rPr>
            <w:rStyle w:val="Hyperlink"/>
            <w:sz w:val="16"/>
            <w:szCs w:val="16"/>
          </w:rPr>
          <w:t>Definitions</w:t>
        </w:r>
      </w:hyperlink>
    </w:p>
    <w:p w14:paraId="67D8054B" w14:textId="77777777" w:rsidR="00DD3EFA" w:rsidRPr="00042CC1" w:rsidRDefault="00DD3EFA" w:rsidP="00DD3EFA">
      <w:pPr>
        <w:pStyle w:val="ProductList-Offering2Heading"/>
        <w:tabs>
          <w:tab w:val="clear" w:pos="360"/>
          <w:tab w:val="clear" w:pos="720"/>
          <w:tab w:val="clear" w:pos="1080"/>
        </w:tabs>
        <w:outlineLvl w:val="2"/>
      </w:pPr>
      <w:bookmarkStart w:id="149" w:name="_Toc505679756"/>
      <w:bookmarkStart w:id="150" w:name="_Toc512266222"/>
      <w:bookmarkStart w:id="151" w:name="_Toc457821550"/>
      <w:bookmarkEnd w:id="147"/>
      <w:r>
        <w:t>Event Grid</w:t>
      </w:r>
      <w:bookmarkEnd w:id="149"/>
      <w:bookmarkEnd w:id="150"/>
    </w:p>
    <w:p w14:paraId="6550083A" w14:textId="77777777" w:rsidR="00DD3EFA" w:rsidRPr="00042CC1" w:rsidRDefault="00DD3EFA" w:rsidP="00DD3EFA">
      <w:pPr>
        <w:pStyle w:val="ProductList-Body"/>
      </w:pPr>
      <w:r w:rsidRPr="00042CC1">
        <w:rPr>
          <w:b/>
          <w:color w:val="00188F"/>
        </w:rPr>
        <w:t>Additional Definitions</w:t>
      </w:r>
      <w:r w:rsidRPr="00042CC1">
        <w:t>:</w:t>
      </w:r>
    </w:p>
    <w:p w14:paraId="4A588E2F" w14:textId="77777777" w:rsidR="00DD3EFA" w:rsidRPr="00AD4F4D" w:rsidRDefault="00DD3EFA" w:rsidP="00DD3EFA">
      <w:pPr>
        <w:rPr>
          <w:rFonts w:eastAsiaTheme="minorEastAsia"/>
          <w:sz w:val="18"/>
          <w:szCs w:val="18"/>
          <w:lang w:eastAsia="zh-TW"/>
        </w:rPr>
      </w:pPr>
      <w:r>
        <w:rPr>
          <w:rFonts w:eastAsiaTheme="minorEastAsia"/>
          <w:sz w:val="18"/>
          <w:szCs w:val="18"/>
          <w:lang w:eastAsia="zh-TW"/>
        </w:rPr>
        <w:t>“</w:t>
      </w:r>
      <w:r w:rsidRPr="00D730E5">
        <w:rPr>
          <w:rFonts w:eastAsiaTheme="minorEastAsia"/>
          <w:b/>
          <w:color w:val="00188F"/>
          <w:sz w:val="18"/>
          <w:szCs w:val="18"/>
          <w:lang w:eastAsia="zh-TW"/>
        </w:rPr>
        <w:t>Maximum Available Minutes</w:t>
      </w:r>
      <w:r>
        <w:rPr>
          <w:rFonts w:eastAsiaTheme="minorEastAsia"/>
          <w:sz w:val="18"/>
          <w:szCs w:val="18"/>
          <w:lang w:eastAsia="zh-TW"/>
        </w:rPr>
        <w:t>”</w:t>
      </w:r>
      <w:r w:rsidRPr="00AD4F4D">
        <w:rPr>
          <w:rFonts w:eastAsiaTheme="minorEastAsia"/>
          <w:sz w:val="18"/>
          <w:szCs w:val="18"/>
          <w:lang w:eastAsia="zh-TW"/>
        </w:rPr>
        <w:t xml:space="preserve"> is the total number of minutes that an Event Grid has been deployed by Customer in a Microsoft Azure subscription during a billing month</w:t>
      </w:r>
      <w:r>
        <w:rPr>
          <w:rFonts w:eastAsiaTheme="minorEastAsia"/>
          <w:sz w:val="18"/>
          <w:szCs w:val="18"/>
          <w:lang w:eastAsia="zh-TW"/>
        </w:rPr>
        <w:t>.</w:t>
      </w:r>
    </w:p>
    <w:p w14:paraId="4253773E" w14:textId="77777777" w:rsidR="00DD3EFA" w:rsidRPr="00D730E5" w:rsidRDefault="00DD3EFA" w:rsidP="00DD3EFA">
      <w:pPr>
        <w:rPr>
          <w:rFonts w:eastAsiaTheme="minorEastAsia"/>
          <w:sz w:val="18"/>
          <w:szCs w:val="18"/>
          <w:lang w:eastAsia="zh-TW"/>
        </w:rPr>
      </w:pPr>
      <w:r>
        <w:rPr>
          <w:rFonts w:eastAsiaTheme="minorEastAsia"/>
          <w:sz w:val="18"/>
          <w:szCs w:val="18"/>
          <w:lang w:eastAsia="zh-TW"/>
        </w:rPr>
        <w:t>“</w:t>
      </w:r>
      <w:r w:rsidRPr="00D730E5">
        <w:rPr>
          <w:rFonts w:eastAsiaTheme="minorEastAsia"/>
          <w:b/>
          <w:color w:val="00188F"/>
          <w:sz w:val="18"/>
          <w:szCs w:val="18"/>
          <w:lang w:eastAsia="zh-TW"/>
        </w:rPr>
        <w:t>Downtime</w:t>
      </w:r>
      <w:r>
        <w:rPr>
          <w:rFonts w:eastAsiaTheme="minorEastAsia"/>
          <w:sz w:val="18"/>
          <w:szCs w:val="18"/>
          <w:lang w:eastAsia="zh-TW"/>
        </w:rPr>
        <w:t>”</w:t>
      </w:r>
      <w:r w:rsidRPr="00AD4F4D">
        <w:rPr>
          <w:rFonts w:eastAsiaTheme="minorEastAsia"/>
          <w:sz w:val="18"/>
          <w:szCs w:val="18"/>
          <w:lang w:eastAsia="zh-TW"/>
        </w:rPr>
        <w:t xml:space="preserve"> is the total number of minutes within Maximum Available Minutes across all Event Grids deployed by Customer in a given Microsoft Azure subscription during which Event Grid is unavailable. A minute is considered unavailable for a given Event Grid if all requests to publish a message either return an Error Code or do not result in a Success Code within one minute.</w:t>
      </w:r>
    </w:p>
    <w:p w14:paraId="17125B05" w14:textId="77777777" w:rsidR="00DD3EFA" w:rsidRDefault="00DD3EFA" w:rsidP="00DD3EFA">
      <w:pPr>
        <w:pStyle w:val="ProductList-Body"/>
      </w:pPr>
      <w:r>
        <w:t>“</w:t>
      </w:r>
      <w:r w:rsidRPr="00042CC1">
        <w:rPr>
          <w:b/>
          <w:color w:val="00188F"/>
        </w:rPr>
        <w:t xml:space="preserve">Monthly </w:t>
      </w:r>
      <w:r w:rsidRPr="00D730E5">
        <w:rPr>
          <w:b/>
          <w:color w:val="00188F"/>
        </w:rPr>
        <w:t>Uptime</w:t>
      </w:r>
      <w:r>
        <w:rPr>
          <w:b/>
          <w:color w:val="00188F"/>
        </w:rPr>
        <w:t xml:space="preserve"> Percentage</w:t>
      </w:r>
      <w:r>
        <w:t>”</w:t>
      </w:r>
      <w:r w:rsidRPr="00042CC1">
        <w:t>:</w:t>
      </w:r>
      <w:r>
        <w:t xml:space="preserve"> The Monthly Uptime Percentage is calculated using the following formula:</w:t>
      </w:r>
    </w:p>
    <w:p w14:paraId="363A8BF5" w14:textId="77777777" w:rsidR="00DD3EFA" w:rsidRDefault="00DD3EFA" w:rsidP="00DD3EFA">
      <w:pPr>
        <w:pStyle w:val="ProductList-Body"/>
      </w:pPr>
    </w:p>
    <w:p w14:paraId="7F18183B" w14:textId="77777777" w:rsidR="00DD3EFA" w:rsidRPr="00D730E5" w:rsidRDefault="00C05B38" w:rsidP="00DD3EFA">
      <w:pPr>
        <w:jc w:val="both"/>
        <w:rPr>
          <w:sz w:val="18"/>
          <w:szCs w:val="18"/>
        </w:rPr>
      </w:pPr>
      <m:oMathPara>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5A6694A8" w14:textId="77777777" w:rsidR="00DD3EFA" w:rsidRPr="00042CC1" w:rsidRDefault="00DD3EFA" w:rsidP="00DD3EFA">
      <w:pPr>
        <w:pStyle w:val="ProductList-Body"/>
      </w:pPr>
      <w:r w:rsidRPr="00042CC1">
        <w:rPr>
          <w:b/>
          <w:color w:val="00188F"/>
        </w:rPr>
        <w:t>Service Credit</w:t>
      </w:r>
      <w:r w:rsidRPr="00042CC1">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D3EFA" w:rsidRPr="00042CC1" w14:paraId="7B443326" w14:textId="77777777" w:rsidTr="004F73DF">
        <w:trPr>
          <w:tblHeader/>
        </w:trPr>
        <w:tc>
          <w:tcPr>
            <w:tcW w:w="5400" w:type="dxa"/>
            <w:shd w:val="clear" w:color="auto" w:fill="0072C6"/>
          </w:tcPr>
          <w:p w14:paraId="2C61C960" w14:textId="77777777" w:rsidR="00DD3EFA" w:rsidRPr="00042CC1" w:rsidRDefault="00DD3EFA" w:rsidP="004F73DF">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3E772145" w14:textId="77777777" w:rsidR="00DD3EFA" w:rsidRPr="00042CC1" w:rsidRDefault="00DD3EFA" w:rsidP="004F73DF">
            <w:pPr>
              <w:pStyle w:val="ProductList-OfferingBody"/>
              <w:jc w:val="center"/>
              <w:rPr>
                <w:color w:val="FFFFFF" w:themeColor="background1"/>
              </w:rPr>
            </w:pPr>
            <w:r w:rsidRPr="00042CC1">
              <w:rPr>
                <w:color w:val="FFFFFF" w:themeColor="background1"/>
              </w:rPr>
              <w:t>Service Credit</w:t>
            </w:r>
          </w:p>
        </w:tc>
      </w:tr>
      <w:tr w:rsidR="00DD3EFA" w:rsidRPr="00042CC1" w14:paraId="1F754F54" w14:textId="77777777" w:rsidTr="004F73DF">
        <w:trPr>
          <w:trHeight w:val="175"/>
        </w:trPr>
        <w:tc>
          <w:tcPr>
            <w:tcW w:w="5400" w:type="dxa"/>
          </w:tcPr>
          <w:p w14:paraId="026B25E8" w14:textId="77777777" w:rsidR="00DD3EFA" w:rsidRPr="00D730E5" w:rsidRDefault="00DD3EFA" w:rsidP="004F73DF">
            <w:pPr>
              <w:pStyle w:val="ProductList-OfferingBody"/>
              <w:jc w:val="center"/>
            </w:pPr>
            <w:r w:rsidRPr="00D730E5">
              <w:t>&lt;99.99%</w:t>
            </w:r>
          </w:p>
        </w:tc>
        <w:tc>
          <w:tcPr>
            <w:tcW w:w="5400" w:type="dxa"/>
          </w:tcPr>
          <w:p w14:paraId="6399D460" w14:textId="77777777" w:rsidR="00DD3EFA" w:rsidRPr="00D730E5" w:rsidRDefault="00DD3EFA" w:rsidP="004F73DF">
            <w:pPr>
              <w:pStyle w:val="ProductList-OfferingBody"/>
              <w:tabs>
                <w:tab w:val="left" w:pos="905"/>
                <w:tab w:val="center" w:pos="2635"/>
              </w:tabs>
              <w:jc w:val="center"/>
            </w:pPr>
            <w:r w:rsidRPr="00D730E5">
              <w:t>10%</w:t>
            </w:r>
          </w:p>
        </w:tc>
      </w:tr>
      <w:tr w:rsidR="00DD3EFA" w:rsidRPr="00042CC1" w14:paraId="3A6D8B39" w14:textId="77777777" w:rsidTr="004F73DF">
        <w:trPr>
          <w:trHeight w:val="174"/>
        </w:trPr>
        <w:tc>
          <w:tcPr>
            <w:tcW w:w="5400" w:type="dxa"/>
          </w:tcPr>
          <w:p w14:paraId="72711BEF" w14:textId="77777777" w:rsidR="00DD3EFA" w:rsidRPr="00D730E5" w:rsidRDefault="00DD3EFA" w:rsidP="004F73DF">
            <w:pPr>
              <w:pStyle w:val="ProductList-OfferingBody"/>
              <w:jc w:val="center"/>
            </w:pPr>
            <w:r w:rsidRPr="00D730E5">
              <w:t>&lt;99%</w:t>
            </w:r>
          </w:p>
        </w:tc>
        <w:tc>
          <w:tcPr>
            <w:tcW w:w="5400" w:type="dxa"/>
          </w:tcPr>
          <w:p w14:paraId="78499888" w14:textId="77777777" w:rsidR="00DD3EFA" w:rsidRPr="00D730E5" w:rsidRDefault="00DD3EFA" w:rsidP="004F73DF">
            <w:pPr>
              <w:pStyle w:val="ProductList-OfferingBody"/>
              <w:jc w:val="center"/>
            </w:pPr>
            <w:r w:rsidRPr="00D730E5">
              <w:t>25%</w:t>
            </w:r>
          </w:p>
        </w:tc>
      </w:tr>
    </w:tbl>
    <w:p w14:paraId="1782E041" w14:textId="77777777" w:rsidR="00DD3EFA" w:rsidRPr="00B546F5" w:rsidRDefault="00C05B38" w:rsidP="00DD3EF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DD3EFA" w:rsidRPr="00953775">
          <w:rPr>
            <w:rStyle w:val="Hyperlink"/>
            <w:sz w:val="16"/>
            <w:szCs w:val="16"/>
          </w:rPr>
          <w:t>Table of Contents</w:t>
        </w:r>
      </w:hyperlink>
      <w:r w:rsidR="00DD3EFA" w:rsidRPr="00585A48">
        <w:rPr>
          <w:sz w:val="16"/>
          <w:szCs w:val="16"/>
        </w:rPr>
        <w:t xml:space="preserve"> / </w:t>
      </w:r>
      <w:hyperlink w:anchor="Definitions" w:history="1">
        <w:r w:rsidR="00DD3EFA" w:rsidRPr="00953775">
          <w:rPr>
            <w:rStyle w:val="Hyperlink"/>
            <w:sz w:val="16"/>
            <w:szCs w:val="16"/>
          </w:rPr>
          <w:t>Definitions</w:t>
        </w:r>
      </w:hyperlink>
    </w:p>
    <w:p w14:paraId="1E8B1A27" w14:textId="2068297D" w:rsidR="003F4EE4" w:rsidRPr="00EF7CF9" w:rsidRDefault="003F4EE4" w:rsidP="003F4EE4">
      <w:pPr>
        <w:pStyle w:val="ProductList-Offering2Heading"/>
        <w:tabs>
          <w:tab w:val="clear" w:pos="360"/>
          <w:tab w:val="clear" w:pos="720"/>
          <w:tab w:val="clear" w:pos="1080"/>
        </w:tabs>
        <w:outlineLvl w:val="2"/>
      </w:pPr>
      <w:bookmarkStart w:id="152" w:name="_Toc512266223"/>
      <w:r w:rsidRPr="00EF7CF9">
        <w:t>ExpressRoute</w:t>
      </w:r>
      <w:bookmarkEnd w:id="151"/>
      <w:bookmarkEnd w:id="152"/>
    </w:p>
    <w:p w14:paraId="38CB5C3F" w14:textId="77777777" w:rsidR="003F4EE4" w:rsidRPr="00EF7CF9" w:rsidRDefault="003F4EE4" w:rsidP="003F4EE4">
      <w:pPr>
        <w:pStyle w:val="ProductList-Body"/>
        <w:rPr>
          <w:b/>
          <w:color w:val="00188F"/>
        </w:rPr>
      </w:pPr>
      <w:r w:rsidRPr="00EF7CF9">
        <w:rPr>
          <w:b/>
          <w:color w:val="00188F"/>
        </w:rPr>
        <w:t>Additional Definitions</w:t>
      </w:r>
      <w:r w:rsidRPr="00EF7CF9">
        <w:t>:</w:t>
      </w:r>
    </w:p>
    <w:p w14:paraId="6C9EA989" w14:textId="78BE67A2" w:rsidR="003F4EE4" w:rsidRPr="00EF7CF9" w:rsidRDefault="00EF7CF9" w:rsidP="003F4EE4">
      <w:pPr>
        <w:pStyle w:val="ProductList-Body"/>
        <w:spacing w:after="40"/>
      </w:pPr>
      <w:r w:rsidRPr="00EF7CF9">
        <w:t>“</w:t>
      </w:r>
      <w:r w:rsidR="003F4EE4" w:rsidRPr="00EF7CF9">
        <w:rPr>
          <w:b/>
          <w:color w:val="00188F"/>
        </w:rPr>
        <w:t>Dedicated Circuit</w:t>
      </w:r>
      <w:r w:rsidRPr="00EF7CF9">
        <w:t>”</w:t>
      </w:r>
      <w:r w:rsidR="003F4EE4" w:rsidRPr="00EF7CF9">
        <w:t xml:space="preserve"> means a logical representation of connectivity offered through the ExpressRoute Service between your premises and Microsoft Azure through an </w:t>
      </w:r>
      <w:r w:rsidR="000C688A" w:rsidRPr="00EF7CF9">
        <w:t>ExpressRoute connectivity</w:t>
      </w:r>
      <w:r w:rsidR="003F4EE4" w:rsidRPr="00EF7CF9">
        <w:t xml:space="preserve"> provider, where such connectivity does not traverse the public Internet.</w:t>
      </w:r>
    </w:p>
    <w:p w14:paraId="1DDAE602" w14:textId="165BB63B" w:rsidR="003F4EE4" w:rsidRPr="00EF7CF9" w:rsidRDefault="00EF7CF9" w:rsidP="003F4EE4">
      <w:pPr>
        <w:pStyle w:val="ProductList-Body"/>
        <w:spacing w:after="40"/>
      </w:pPr>
      <w:r w:rsidRPr="00EF7CF9">
        <w:t>“</w:t>
      </w:r>
      <w:r w:rsidR="003F4EE4" w:rsidRPr="00EF7CF9">
        <w:rPr>
          <w:b/>
          <w:color w:val="00188F"/>
        </w:rPr>
        <w:t>Maximum Available Minutes</w:t>
      </w:r>
      <w:r w:rsidRPr="00EF7CF9">
        <w:t>”</w:t>
      </w:r>
      <w:r w:rsidR="003F4EE4" w:rsidRPr="00EF7CF9">
        <w:t xml:space="preserve"> is the total number of minutes that a given Dedicated Circuit is linked to one or more Virtual Networks in Microsoft Azure during a billing month in a given Microsoft Azure subscription.</w:t>
      </w:r>
    </w:p>
    <w:p w14:paraId="71B68A4E" w14:textId="4889F504" w:rsidR="003F4EE4" w:rsidRPr="00EF7CF9" w:rsidRDefault="00EF7CF9" w:rsidP="003F4EE4">
      <w:pPr>
        <w:pStyle w:val="ProductList-Body"/>
        <w:spacing w:after="40"/>
      </w:pPr>
      <w:r w:rsidRPr="00EF7CF9">
        <w:t>“</w:t>
      </w:r>
      <w:r w:rsidR="003F4EE4" w:rsidRPr="00EF7CF9">
        <w:rPr>
          <w:b/>
          <w:color w:val="00188F"/>
        </w:rPr>
        <w:t>Virtual Network</w:t>
      </w:r>
      <w:r w:rsidRPr="00EF7CF9">
        <w:t>”</w:t>
      </w:r>
      <w:r w:rsidR="003F4EE4" w:rsidRPr="00EF7CF9">
        <w:t xml:space="preserve"> refers to a virtual private network that includes a collection of user-defined IP addresses and subnets that form a network boundary within Microsoft Azure.</w:t>
      </w:r>
    </w:p>
    <w:p w14:paraId="02E4B94B" w14:textId="7D2D9075" w:rsidR="003F4EE4" w:rsidRPr="00EF7CF9" w:rsidRDefault="00EF7CF9" w:rsidP="003F4EE4">
      <w:pPr>
        <w:pStyle w:val="ProductList-Body"/>
      </w:pPr>
      <w:r w:rsidRPr="00EF7CF9">
        <w:t>“</w:t>
      </w:r>
      <w:r w:rsidR="003F4EE4" w:rsidRPr="00EF7CF9">
        <w:rPr>
          <w:b/>
          <w:color w:val="00188F"/>
        </w:rPr>
        <w:t>V</w:t>
      </w:r>
      <w:r w:rsidR="00472DC2" w:rsidRPr="00EF7CF9">
        <w:rPr>
          <w:b/>
          <w:color w:val="00188F"/>
        </w:rPr>
        <w:t>P</w:t>
      </w:r>
      <w:r w:rsidR="003F4EE4" w:rsidRPr="00EF7CF9">
        <w:rPr>
          <w:b/>
          <w:color w:val="00188F"/>
        </w:rPr>
        <w:t>N Gateway</w:t>
      </w:r>
      <w:r w:rsidRPr="00EF7CF9">
        <w:t>”</w:t>
      </w:r>
      <w:r w:rsidR="003F4EE4" w:rsidRPr="00EF7CF9">
        <w:t xml:space="preserve"> refers to a gateway that facilitates cross-premises connectivity between a Virtual Network and a customer on-premises network.</w:t>
      </w:r>
    </w:p>
    <w:p w14:paraId="64694CB6" w14:textId="77777777" w:rsidR="003F4EE4" w:rsidRPr="00EF7CF9" w:rsidRDefault="003F4EE4" w:rsidP="003F4EE4">
      <w:pPr>
        <w:pStyle w:val="ProductList-Body"/>
      </w:pPr>
    </w:p>
    <w:p w14:paraId="1BA5158A" w14:textId="13AB2972" w:rsidR="003F4EE4" w:rsidRPr="00EF7CF9" w:rsidRDefault="00EF7CF9" w:rsidP="003F4EE4">
      <w:pPr>
        <w:pStyle w:val="ProductList-Body"/>
      </w:pPr>
      <w:r w:rsidRPr="00EF7CF9">
        <w:t>“</w:t>
      </w:r>
      <w:r w:rsidR="003F4EE4" w:rsidRPr="00EF7CF9">
        <w:rPr>
          <w:b/>
          <w:color w:val="00188F"/>
        </w:rPr>
        <w:t>Downtime</w:t>
      </w:r>
      <w:r w:rsidRPr="00EF7CF9">
        <w:t>”</w:t>
      </w:r>
      <w:r w:rsidR="000C688A" w:rsidRPr="00EF7CF9">
        <w:t xml:space="preserve"> is the</w:t>
      </w:r>
      <w:r w:rsidR="003F4EE4" w:rsidRPr="00EF7CF9">
        <w:t xml:space="preserve"> total accumulated minutes during a billing month for a given Microsoft Azure subscription during which the Dedicated Circuit is unavailable.</w:t>
      </w:r>
      <w:r w:rsidR="00075137">
        <w:t xml:space="preserve"> </w:t>
      </w:r>
      <w:r w:rsidR="003F4EE4" w:rsidRPr="00EF7CF9">
        <w:t>A minute is considered unavailable for a given Dedicated Circuit if all attempts by you within the minute to establish IP-level connectivity to the V</w:t>
      </w:r>
      <w:r w:rsidR="00472DC2" w:rsidRPr="00EF7CF9">
        <w:t>P</w:t>
      </w:r>
      <w:r w:rsidR="003F4EE4" w:rsidRPr="00EF7CF9">
        <w:t>N Gateway associated with the Virtual Network fail for longer than thirty seconds.</w:t>
      </w:r>
    </w:p>
    <w:p w14:paraId="36B0CE77" w14:textId="77777777" w:rsidR="003F4EE4" w:rsidRPr="00EF7CF9" w:rsidRDefault="003F4EE4" w:rsidP="003F4EE4">
      <w:pPr>
        <w:pStyle w:val="ProductList-Body"/>
      </w:pPr>
    </w:p>
    <w:p w14:paraId="1C8CD1EB" w14:textId="469CE86E" w:rsidR="003F4EE4" w:rsidRPr="00EF7CF9" w:rsidRDefault="00EF7CF9" w:rsidP="003F4EE4">
      <w:pPr>
        <w:pStyle w:val="ProductList-Body"/>
      </w:pPr>
      <w:r w:rsidRPr="00EF7CF9">
        <w:t>“</w:t>
      </w:r>
      <w:r w:rsidR="003F4EE4" w:rsidRPr="00EF7CF9">
        <w:rPr>
          <w:b/>
          <w:color w:val="00188F"/>
        </w:rPr>
        <w:t>Monthly Uptime Percentage</w:t>
      </w:r>
      <w:r w:rsidRPr="00EF7CF9">
        <w:t>”</w:t>
      </w:r>
      <w:r w:rsidR="000C688A" w:rsidRPr="00EF7CF9">
        <w:t xml:space="preserve"> </w:t>
      </w:r>
      <w:r w:rsidR="003F4EE4" w:rsidRPr="00EF7CF9">
        <w:t xml:space="preserve">is calculated using the following formula: </w:t>
      </w:r>
    </w:p>
    <w:p w14:paraId="615DF1FF" w14:textId="77777777" w:rsidR="003F4EE4" w:rsidRPr="00EF7CF9" w:rsidRDefault="003F4EE4" w:rsidP="003F4EE4">
      <w:pPr>
        <w:pStyle w:val="ProductList-Body"/>
      </w:pPr>
    </w:p>
    <w:p w14:paraId="6C19A45E" w14:textId="77777777" w:rsidR="003F4EE4" w:rsidRPr="00EF7CF9" w:rsidRDefault="00C05B38" w:rsidP="003F4EE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EDE0195" w14:textId="4E25374A" w:rsidR="003F4EE4" w:rsidRPr="00EF7CF9" w:rsidRDefault="003F4EE4" w:rsidP="003F4EE4">
      <w:pPr>
        <w:pStyle w:val="ProductList-Body"/>
      </w:pPr>
      <w:r w:rsidRPr="00EF7CF9">
        <w:rPr>
          <w:b/>
          <w:color w:val="00188F"/>
        </w:rPr>
        <w:t>Service Credit</w:t>
      </w:r>
      <w:r w:rsidR="00C86BDF" w:rsidRPr="00EF7CF9">
        <w:t xml:space="preserve"> The following Service Levels and Service Credits are applicable to Customer’s use of each Dedicated Circuit within the ExpressRoute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F4EE4" w:rsidRPr="00EF7CF9" w14:paraId="45BAE236" w14:textId="77777777" w:rsidTr="007910ED">
        <w:trPr>
          <w:tblHeader/>
        </w:trPr>
        <w:tc>
          <w:tcPr>
            <w:tcW w:w="5400" w:type="dxa"/>
            <w:shd w:val="clear" w:color="auto" w:fill="0072C6"/>
          </w:tcPr>
          <w:p w14:paraId="65EF7F94" w14:textId="77777777" w:rsidR="003F4EE4" w:rsidRPr="00EF7CF9" w:rsidRDefault="003F4EE4"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FFE316D" w14:textId="77777777" w:rsidR="003F4EE4" w:rsidRPr="00EF7CF9" w:rsidRDefault="003F4EE4" w:rsidP="00124F73">
            <w:pPr>
              <w:pStyle w:val="ProductList-OfferingBody"/>
              <w:jc w:val="center"/>
              <w:rPr>
                <w:color w:val="FFFFFF" w:themeColor="background1"/>
              </w:rPr>
            </w:pPr>
            <w:r w:rsidRPr="00EF7CF9">
              <w:rPr>
                <w:color w:val="FFFFFF" w:themeColor="background1"/>
              </w:rPr>
              <w:t>Service Credit</w:t>
            </w:r>
          </w:p>
        </w:tc>
      </w:tr>
      <w:tr w:rsidR="003F4EE4" w:rsidRPr="00EF7CF9" w14:paraId="160602D3" w14:textId="77777777" w:rsidTr="007910ED">
        <w:tc>
          <w:tcPr>
            <w:tcW w:w="5400" w:type="dxa"/>
          </w:tcPr>
          <w:p w14:paraId="2D8513A0" w14:textId="14EF503B" w:rsidR="003F4EE4" w:rsidRPr="00EF7CF9" w:rsidRDefault="003F4EE4" w:rsidP="00124F73">
            <w:pPr>
              <w:pStyle w:val="ProductList-OfferingBody"/>
              <w:jc w:val="center"/>
            </w:pPr>
            <w:r w:rsidRPr="00EF7CF9">
              <w:t>&lt; 99.9</w:t>
            </w:r>
            <w:r w:rsidR="00C86BDF" w:rsidRPr="00EF7CF9">
              <w:t>5</w:t>
            </w:r>
            <w:r w:rsidRPr="00EF7CF9">
              <w:t>%</w:t>
            </w:r>
          </w:p>
        </w:tc>
        <w:tc>
          <w:tcPr>
            <w:tcW w:w="5400" w:type="dxa"/>
          </w:tcPr>
          <w:p w14:paraId="654EAB14" w14:textId="77777777" w:rsidR="003F4EE4" w:rsidRPr="00EF7CF9" w:rsidRDefault="003F4EE4" w:rsidP="00124F73">
            <w:pPr>
              <w:pStyle w:val="ProductList-OfferingBody"/>
              <w:jc w:val="center"/>
            </w:pPr>
            <w:r w:rsidRPr="00EF7CF9">
              <w:t>10%</w:t>
            </w:r>
          </w:p>
        </w:tc>
      </w:tr>
      <w:tr w:rsidR="003F4EE4" w:rsidRPr="00EF7CF9" w14:paraId="0801F920" w14:textId="77777777" w:rsidTr="007910ED">
        <w:tc>
          <w:tcPr>
            <w:tcW w:w="5400" w:type="dxa"/>
          </w:tcPr>
          <w:p w14:paraId="7FA702FC" w14:textId="74025998" w:rsidR="003F4EE4" w:rsidRPr="00EF7CF9" w:rsidRDefault="003F4EE4" w:rsidP="00124F73">
            <w:pPr>
              <w:pStyle w:val="ProductList-OfferingBody"/>
              <w:jc w:val="center"/>
            </w:pPr>
            <w:r w:rsidRPr="00EF7CF9">
              <w:t>&lt; 99%</w:t>
            </w:r>
          </w:p>
        </w:tc>
        <w:tc>
          <w:tcPr>
            <w:tcW w:w="5400" w:type="dxa"/>
          </w:tcPr>
          <w:p w14:paraId="452A6F70" w14:textId="77777777" w:rsidR="003F4EE4" w:rsidRPr="00EF7CF9" w:rsidRDefault="003F4EE4" w:rsidP="00124F73">
            <w:pPr>
              <w:pStyle w:val="ProductList-OfferingBody"/>
              <w:jc w:val="center"/>
            </w:pPr>
            <w:r w:rsidRPr="00EF7CF9">
              <w:t>25%</w:t>
            </w:r>
          </w:p>
        </w:tc>
      </w:tr>
    </w:tbl>
    <w:p w14:paraId="1CA09F97" w14:textId="72A0D570" w:rsidR="000D29F0" w:rsidRPr="00EF7CF9" w:rsidRDefault="00C05B38" w:rsidP="000D29F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591728A4" w14:textId="7C8CF1AF" w:rsidR="000D29F0" w:rsidRPr="00EF7CF9" w:rsidRDefault="000D29F0" w:rsidP="000D29F0">
      <w:pPr>
        <w:pStyle w:val="ProductList-Offering2Heading"/>
        <w:tabs>
          <w:tab w:val="clear" w:pos="360"/>
          <w:tab w:val="clear" w:pos="720"/>
          <w:tab w:val="clear" w:pos="1080"/>
        </w:tabs>
        <w:outlineLvl w:val="2"/>
      </w:pPr>
      <w:bookmarkStart w:id="153" w:name="_Toc457821551"/>
      <w:bookmarkStart w:id="154" w:name="_Toc512266224"/>
      <w:r w:rsidRPr="00EF7CF9">
        <w:t>HDInsight</w:t>
      </w:r>
      <w:bookmarkEnd w:id="153"/>
      <w:bookmarkEnd w:id="154"/>
    </w:p>
    <w:p w14:paraId="687F02AD" w14:textId="77777777" w:rsidR="000D29F0" w:rsidRPr="00EF7CF9" w:rsidRDefault="000D29F0" w:rsidP="000D29F0">
      <w:pPr>
        <w:pStyle w:val="ProductList-Body"/>
        <w:rPr>
          <w:b/>
          <w:color w:val="00188F"/>
        </w:rPr>
      </w:pPr>
      <w:r w:rsidRPr="00EF7CF9">
        <w:rPr>
          <w:b/>
          <w:color w:val="00188F"/>
        </w:rPr>
        <w:t>Additional Definitions</w:t>
      </w:r>
      <w:r w:rsidRPr="00EF7CF9">
        <w:t>:</w:t>
      </w:r>
    </w:p>
    <w:p w14:paraId="61901204" w14:textId="243429B4" w:rsidR="000D29F0" w:rsidRPr="00EF7CF9" w:rsidRDefault="00EF7CF9" w:rsidP="000D29F0">
      <w:pPr>
        <w:pStyle w:val="ProductList-Body"/>
        <w:spacing w:after="40"/>
      </w:pPr>
      <w:r w:rsidRPr="00EF7CF9">
        <w:t>“</w:t>
      </w:r>
      <w:r w:rsidR="000D29F0" w:rsidRPr="00EF7CF9">
        <w:rPr>
          <w:b/>
          <w:color w:val="00188F"/>
        </w:rPr>
        <w:t>Cluster Internet Gateway</w:t>
      </w:r>
      <w:r w:rsidRPr="00EF7CF9">
        <w:t>”</w:t>
      </w:r>
      <w:r w:rsidR="000D29F0" w:rsidRPr="00EF7CF9">
        <w:t xml:space="preserve"> means a set of virtual machines within an HDInsight Cluster that proxy all connectivity requests to the Cluster.</w:t>
      </w:r>
    </w:p>
    <w:p w14:paraId="6F101DCF" w14:textId="1BDE4D5C" w:rsidR="000D29F0" w:rsidRPr="00EF7CF9" w:rsidRDefault="00EF7CF9" w:rsidP="000D29F0">
      <w:pPr>
        <w:pStyle w:val="ProductList-Body"/>
        <w:spacing w:after="40"/>
      </w:pPr>
      <w:r w:rsidRPr="00EF7CF9">
        <w:t>“</w:t>
      </w:r>
      <w:r w:rsidR="000D29F0" w:rsidRPr="00EF7CF9">
        <w:rPr>
          <w:b/>
          <w:color w:val="00188F"/>
        </w:rPr>
        <w:t>Deployment Minutes</w:t>
      </w:r>
      <w:r w:rsidRPr="00EF7CF9">
        <w:t>”</w:t>
      </w:r>
      <w:r w:rsidR="000D29F0" w:rsidRPr="00EF7CF9">
        <w:t xml:space="preserve"> is the total number of minutes that a given HDInsight Cluster has been deployed in Microsoft Azure.</w:t>
      </w:r>
    </w:p>
    <w:p w14:paraId="58547FCA" w14:textId="21541DF8" w:rsidR="000D29F0" w:rsidRPr="00EF7CF9" w:rsidRDefault="00EF7CF9" w:rsidP="000D29F0">
      <w:pPr>
        <w:pStyle w:val="ProductList-Body"/>
        <w:spacing w:after="40"/>
      </w:pPr>
      <w:r w:rsidRPr="00EF7CF9">
        <w:t>“</w:t>
      </w:r>
      <w:r w:rsidR="000D29F0" w:rsidRPr="00EF7CF9">
        <w:rPr>
          <w:b/>
          <w:color w:val="00188F"/>
        </w:rPr>
        <w:t>HDInsight Cluster</w:t>
      </w:r>
      <w:r w:rsidRPr="00EF7CF9">
        <w:t>”</w:t>
      </w:r>
      <w:r w:rsidR="000D29F0" w:rsidRPr="00EF7CF9">
        <w:t xml:space="preserve"> or </w:t>
      </w:r>
      <w:r w:rsidRPr="00EF7CF9">
        <w:t>“</w:t>
      </w:r>
      <w:r w:rsidR="000D29F0" w:rsidRPr="00EF7CF9">
        <w:rPr>
          <w:b/>
          <w:color w:val="00188F"/>
        </w:rPr>
        <w:t>Cluster</w:t>
      </w:r>
      <w:r w:rsidRPr="00EF7CF9">
        <w:t>”</w:t>
      </w:r>
      <w:r w:rsidR="000D29F0" w:rsidRPr="00EF7CF9">
        <w:t xml:space="preserve"> means a collection of virtual machines running a single instance of the HDInsight Service.</w:t>
      </w:r>
    </w:p>
    <w:p w14:paraId="3CB7504F" w14:textId="26D183A7" w:rsidR="000D29F0" w:rsidRPr="00EF7CF9" w:rsidRDefault="00EF7CF9" w:rsidP="000D29F0">
      <w:pPr>
        <w:pStyle w:val="ProductList-Body"/>
      </w:pPr>
      <w:r w:rsidRPr="00EF7CF9">
        <w:t>“</w:t>
      </w:r>
      <w:r w:rsidR="000D29F0" w:rsidRPr="00EF7CF9">
        <w:rPr>
          <w:b/>
          <w:color w:val="00188F"/>
        </w:rPr>
        <w:t>Maximum Available Minutes</w:t>
      </w:r>
      <w:r w:rsidRPr="00EF7CF9">
        <w:t>”</w:t>
      </w:r>
      <w:r w:rsidR="000D29F0" w:rsidRPr="00EF7CF9">
        <w:t xml:space="preserve"> is the sum of all Deployment Minutes across all Clusters deployed by you in a given Microsoft Azure subscription during a billing month.</w:t>
      </w:r>
    </w:p>
    <w:p w14:paraId="5E83F4D5" w14:textId="77777777" w:rsidR="000D29F0" w:rsidRPr="00B32E8E" w:rsidRDefault="000D29F0" w:rsidP="000D29F0">
      <w:pPr>
        <w:pStyle w:val="ProductList-Body"/>
      </w:pPr>
    </w:p>
    <w:p w14:paraId="65AE924F" w14:textId="4A0A8AF4" w:rsidR="000D29F0" w:rsidRPr="00EF7CF9" w:rsidRDefault="000D29F0" w:rsidP="000D29F0">
      <w:pPr>
        <w:pStyle w:val="ProductList-Body"/>
      </w:pPr>
      <w:r w:rsidRPr="00EF7CF9">
        <w:rPr>
          <w:b/>
          <w:color w:val="00188F"/>
        </w:rPr>
        <w:t>Downtime</w:t>
      </w:r>
      <w:r w:rsidRPr="00EF7CF9">
        <w:t>:</w:t>
      </w:r>
      <w:r w:rsidR="00075137">
        <w:t xml:space="preserve"> </w:t>
      </w:r>
      <w:r w:rsidRPr="00EF7CF9">
        <w:t>The total accumulated Deployment Minutes when the HDInsight Service is unavailable. A minute is considered unavailable for a given Cluster if all continual attempts within the minute to establish a connection to the Cluster Internet Gateway fail.</w:t>
      </w:r>
    </w:p>
    <w:p w14:paraId="4ED86412" w14:textId="77777777" w:rsidR="000D29F0" w:rsidRPr="00EF7CF9" w:rsidRDefault="000D29F0" w:rsidP="000D29F0">
      <w:pPr>
        <w:pStyle w:val="ProductList-Body"/>
      </w:pPr>
    </w:p>
    <w:p w14:paraId="752FCCD1" w14:textId="0DDDCD2B" w:rsidR="000D29F0" w:rsidRDefault="000D29F0" w:rsidP="00B32E8E">
      <w:pPr>
        <w:pStyle w:val="ProductList-Body"/>
      </w:pPr>
      <w:r w:rsidRPr="00EF7CF9">
        <w:rPr>
          <w:b/>
          <w:color w:val="00188F"/>
        </w:rPr>
        <w:t>Monthly Uptime Percentage</w:t>
      </w:r>
      <w:r w:rsidRPr="00EF7CF9">
        <w:t>:</w:t>
      </w:r>
      <w:r w:rsidR="00075137">
        <w:t xml:space="preserve"> </w:t>
      </w:r>
      <w:r w:rsidRPr="00EF7CF9">
        <w:t>The Monthly Uptime Percentage is calculat</w:t>
      </w:r>
      <w:r w:rsidR="00A16EE7" w:rsidRPr="00EF7CF9">
        <w:t>ed using the following formula:</w:t>
      </w:r>
    </w:p>
    <w:p w14:paraId="1114AEE2" w14:textId="77777777" w:rsidR="00B32E8E" w:rsidRPr="00EF7CF9" w:rsidRDefault="00B32E8E" w:rsidP="00B32E8E">
      <w:pPr>
        <w:pStyle w:val="ProductList-Body"/>
      </w:pPr>
    </w:p>
    <w:p w14:paraId="0F18D2B3" w14:textId="77777777" w:rsidR="000D29F0" w:rsidRPr="00EF7CF9" w:rsidRDefault="00C05B38" w:rsidP="000D29F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57E183" w14:textId="68A77908" w:rsidR="000D29F0" w:rsidRPr="00EF7CF9" w:rsidRDefault="000D29F0" w:rsidP="000D29F0">
      <w:pPr>
        <w:pStyle w:val="ProductList-Body"/>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D29F0" w:rsidRPr="00EF7CF9" w14:paraId="23C73426" w14:textId="77777777" w:rsidTr="007910ED">
        <w:trPr>
          <w:tblHeader/>
        </w:trPr>
        <w:tc>
          <w:tcPr>
            <w:tcW w:w="5400" w:type="dxa"/>
            <w:shd w:val="clear" w:color="auto" w:fill="0072C6"/>
          </w:tcPr>
          <w:p w14:paraId="3473392E" w14:textId="77777777" w:rsidR="000D29F0" w:rsidRPr="00EF7CF9" w:rsidRDefault="000D29F0"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3656457" w14:textId="77777777" w:rsidR="000D29F0" w:rsidRPr="00EF7CF9" w:rsidRDefault="000D29F0" w:rsidP="00124F73">
            <w:pPr>
              <w:pStyle w:val="ProductList-OfferingBody"/>
              <w:jc w:val="center"/>
              <w:rPr>
                <w:color w:val="FFFFFF" w:themeColor="background1"/>
              </w:rPr>
            </w:pPr>
            <w:r w:rsidRPr="00EF7CF9">
              <w:rPr>
                <w:color w:val="FFFFFF" w:themeColor="background1"/>
              </w:rPr>
              <w:t>Service Credit</w:t>
            </w:r>
          </w:p>
        </w:tc>
      </w:tr>
      <w:tr w:rsidR="000D29F0" w:rsidRPr="00EF7CF9" w14:paraId="263A97E8" w14:textId="77777777" w:rsidTr="007910ED">
        <w:tc>
          <w:tcPr>
            <w:tcW w:w="5400" w:type="dxa"/>
          </w:tcPr>
          <w:p w14:paraId="2C2867C7" w14:textId="1934227E" w:rsidR="000D29F0" w:rsidRPr="00EF7CF9" w:rsidRDefault="000D29F0" w:rsidP="00124F73">
            <w:pPr>
              <w:pStyle w:val="ProductList-OfferingBody"/>
              <w:jc w:val="center"/>
            </w:pPr>
            <w:r w:rsidRPr="00EF7CF9">
              <w:t>&lt; 99.9%</w:t>
            </w:r>
          </w:p>
        </w:tc>
        <w:tc>
          <w:tcPr>
            <w:tcW w:w="5400" w:type="dxa"/>
          </w:tcPr>
          <w:p w14:paraId="25220C32" w14:textId="77777777" w:rsidR="000D29F0" w:rsidRPr="00EF7CF9" w:rsidRDefault="000D29F0" w:rsidP="00124F73">
            <w:pPr>
              <w:pStyle w:val="ProductList-OfferingBody"/>
              <w:jc w:val="center"/>
            </w:pPr>
            <w:r w:rsidRPr="00EF7CF9">
              <w:t>10%</w:t>
            </w:r>
          </w:p>
        </w:tc>
      </w:tr>
      <w:tr w:rsidR="000D29F0" w:rsidRPr="00EF7CF9" w14:paraId="05FD0B96" w14:textId="77777777" w:rsidTr="005E7956">
        <w:trPr>
          <w:trHeight w:val="80"/>
        </w:trPr>
        <w:tc>
          <w:tcPr>
            <w:tcW w:w="5400" w:type="dxa"/>
          </w:tcPr>
          <w:p w14:paraId="30E26C89" w14:textId="001C026F" w:rsidR="000D29F0" w:rsidRPr="00EF7CF9" w:rsidRDefault="000D29F0" w:rsidP="00124F73">
            <w:pPr>
              <w:pStyle w:val="ProductList-OfferingBody"/>
              <w:jc w:val="center"/>
            </w:pPr>
            <w:r w:rsidRPr="00EF7CF9">
              <w:t>&lt; 99%</w:t>
            </w:r>
          </w:p>
        </w:tc>
        <w:tc>
          <w:tcPr>
            <w:tcW w:w="5400" w:type="dxa"/>
          </w:tcPr>
          <w:p w14:paraId="796A81A8" w14:textId="77777777" w:rsidR="000D29F0" w:rsidRPr="00EF7CF9" w:rsidRDefault="000D29F0" w:rsidP="00124F73">
            <w:pPr>
              <w:pStyle w:val="ProductList-OfferingBody"/>
              <w:jc w:val="center"/>
            </w:pPr>
            <w:r w:rsidRPr="00EF7CF9">
              <w:t>25%</w:t>
            </w:r>
          </w:p>
        </w:tc>
      </w:tr>
    </w:tbl>
    <w:p w14:paraId="74593FF2" w14:textId="0502F200" w:rsidR="000D29F0" w:rsidRPr="00EF7CF9" w:rsidRDefault="00C05B38" w:rsidP="000D29F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376294D0" w14:textId="3991618C" w:rsidR="00DF0F86" w:rsidRPr="00EF7CF9" w:rsidRDefault="00DF0F86" w:rsidP="00DF0F86">
      <w:pPr>
        <w:pStyle w:val="ProductList-Offering2Heading"/>
        <w:tabs>
          <w:tab w:val="clear" w:pos="360"/>
          <w:tab w:val="clear" w:pos="720"/>
          <w:tab w:val="clear" w:pos="1080"/>
        </w:tabs>
        <w:outlineLvl w:val="2"/>
      </w:pPr>
      <w:bookmarkStart w:id="155" w:name="_Toc457821552"/>
      <w:bookmarkStart w:id="156" w:name="_Toc512266225"/>
      <w:bookmarkStart w:id="157" w:name="_Toc412532194"/>
      <w:r w:rsidRPr="00EF7CF9">
        <w:t>HockeyApp</w:t>
      </w:r>
      <w:bookmarkEnd w:id="155"/>
      <w:bookmarkEnd w:id="156"/>
    </w:p>
    <w:p w14:paraId="580EC056" w14:textId="77777777" w:rsidR="00DF0F86" w:rsidRPr="00EF7CF9" w:rsidRDefault="00DF0F86" w:rsidP="00DF0F86">
      <w:pPr>
        <w:pStyle w:val="ProductList-Body"/>
        <w:rPr>
          <w:b/>
          <w:color w:val="00188F"/>
        </w:rPr>
      </w:pPr>
      <w:r w:rsidRPr="00EF7CF9">
        <w:rPr>
          <w:b/>
          <w:color w:val="00188F"/>
        </w:rPr>
        <w:t>Additional Definitions</w:t>
      </w:r>
      <w:r w:rsidRPr="00EF7CF9">
        <w:t>:</w:t>
      </w:r>
    </w:p>
    <w:p w14:paraId="48F58852" w14:textId="1BBCB7C5" w:rsidR="00DF0F86" w:rsidRPr="00EF7CF9" w:rsidRDefault="00EF7CF9" w:rsidP="00DF0F86">
      <w:pPr>
        <w:pStyle w:val="ProductList-Body"/>
        <w:spacing w:after="40"/>
      </w:pPr>
      <w:r w:rsidRPr="00EF7CF9">
        <w:t>“</w:t>
      </w:r>
      <w:r w:rsidR="00DF0F86" w:rsidRPr="00EF7CF9">
        <w:rPr>
          <w:b/>
          <w:color w:val="00188F"/>
        </w:rPr>
        <w:t>Ho</w:t>
      </w:r>
      <w:r w:rsidR="008A0DA3" w:rsidRPr="00EF7CF9">
        <w:rPr>
          <w:b/>
          <w:color w:val="00188F"/>
        </w:rPr>
        <w:t>c</w:t>
      </w:r>
      <w:r w:rsidR="00DF0F86" w:rsidRPr="00EF7CF9">
        <w:rPr>
          <w:b/>
          <w:color w:val="00188F"/>
        </w:rPr>
        <w:t>keyApp Dashboard</w:t>
      </w:r>
      <w:r w:rsidRPr="00EF7CF9">
        <w:t>”</w:t>
      </w:r>
      <w:r w:rsidR="00DF0F86" w:rsidRPr="00EF7CF9">
        <w:t xml:space="preserve"> means the web interface provided to developers to view and manage applications using the HockeyApp Service.</w:t>
      </w:r>
    </w:p>
    <w:p w14:paraId="0E7B8CE8" w14:textId="48A50EEF" w:rsidR="00DF0F86" w:rsidRPr="00EF7CF9" w:rsidRDefault="00EF7CF9" w:rsidP="00DF0F86">
      <w:pPr>
        <w:pStyle w:val="ProductList-Body"/>
        <w:spacing w:after="40"/>
      </w:pPr>
      <w:r w:rsidRPr="00EF7CF9">
        <w:t>“</w:t>
      </w:r>
      <w:r w:rsidR="00DF0F86" w:rsidRPr="00EF7CF9">
        <w:rPr>
          <w:b/>
          <w:color w:val="00188F"/>
        </w:rPr>
        <w:t>Maximum Available Minutes</w:t>
      </w:r>
      <w:r w:rsidRPr="00EF7CF9">
        <w:t>”</w:t>
      </w:r>
      <w:r w:rsidR="00DF0F86" w:rsidRPr="00EF7CF9">
        <w:t xml:space="preserve"> is the total number of minutes in a billing month.</w:t>
      </w:r>
    </w:p>
    <w:p w14:paraId="34D94EF6" w14:textId="77777777" w:rsidR="00DF0F86" w:rsidRPr="00B32E8E" w:rsidRDefault="00DF0F86" w:rsidP="00DF0F86">
      <w:pPr>
        <w:pStyle w:val="ProductList-Body"/>
      </w:pPr>
    </w:p>
    <w:p w14:paraId="0FB7136E" w14:textId="1BE15D4E" w:rsidR="00DF0F86" w:rsidRPr="00EF7CF9" w:rsidRDefault="00DF0F86" w:rsidP="00DF0F86">
      <w:pPr>
        <w:pStyle w:val="ProductList-Body"/>
      </w:pPr>
      <w:r w:rsidRPr="00EF7CF9">
        <w:rPr>
          <w:b/>
          <w:color w:val="00188F"/>
        </w:rPr>
        <w:t>Downtime</w:t>
      </w:r>
      <w:r w:rsidRPr="00EF7CF9">
        <w:t>:</w:t>
      </w:r>
      <w:r w:rsidR="00075137">
        <w:t xml:space="preserve"> </w:t>
      </w:r>
      <w:r w:rsidRPr="00EF7CF9">
        <w:t>is the total accumulated minutes in a billing month during which the HockeyApp Service is unavailable. A minute is considered unavailable if all continuous HTTP requests to the HockeyApp Dashboard or to the HockeyApp API throughout the minute either result in an Error Code or do not return a response within one minute. For purposes of the HockeyApp API, HTTP response codes 408, 429, 500, 503, and 511 are not considered Error Codes.</w:t>
      </w:r>
    </w:p>
    <w:p w14:paraId="7D711130" w14:textId="77777777" w:rsidR="00DF0F86" w:rsidRPr="00EF7CF9" w:rsidRDefault="00DF0F86" w:rsidP="00DF0F86">
      <w:pPr>
        <w:pStyle w:val="ProductList-Body"/>
      </w:pPr>
    </w:p>
    <w:p w14:paraId="75AD6169" w14:textId="3BC4E8AE" w:rsidR="00DF0F86" w:rsidRPr="00EF7CF9" w:rsidRDefault="00DF0F86" w:rsidP="00DF0F86">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77EE678" w14:textId="77777777" w:rsidR="00DF0F86" w:rsidRPr="00EF7CF9" w:rsidRDefault="00DF0F86" w:rsidP="00DF0F86">
      <w:pPr>
        <w:pStyle w:val="ProductList-Body"/>
      </w:pPr>
    </w:p>
    <w:p w14:paraId="7A5C3DAA" w14:textId="77777777" w:rsidR="00DF0F86" w:rsidRPr="00EF7CF9" w:rsidRDefault="00C05B38" w:rsidP="00DF0F8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FB6AC2D" w14:textId="77777777" w:rsidR="00DF0F86" w:rsidRPr="00EF7CF9" w:rsidRDefault="00DF0F86" w:rsidP="00DF0F8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F0F86" w:rsidRPr="00EF7CF9" w14:paraId="0F07F721" w14:textId="77777777" w:rsidTr="005326DD">
        <w:trPr>
          <w:tblHeader/>
        </w:trPr>
        <w:tc>
          <w:tcPr>
            <w:tcW w:w="5400" w:type="dxa"/>
            <w:shd w:val="clear" w:color="auto" w:fill="0072C6"/>
          </w:tcPr>
          <w:p w14:paraId="5DF81948" w14:textId="77777777" w:rsidR="00DF0F86" w:rsidRPr="00EF7CF9" w:rsidRDefault="00DF0F86" w:rsidP="005326DD">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1EEBE51" w14:textId="77777777" w:rsidR="00DF0F86" w:rsidRPr="00EF7CF9" w:rsidRDefault="00DF0F86" w:rsidP="005326DD">
            <w:pPr>
              <w:pStyle w:val="ProductList-OfferingBody"/>
              <w:jc w:val="center"/>
              <w:rPr>
                <w:color w:val="FFFFFF" w:themeColor="background1"/>
              </w:rPr>
            </w:pPr>
            <w:r w:rsidRPr="00EF7CF9">
              <w:rPr>
                <w:color w:val="FFFFFF" w:themeColor="background1"/>
              </w:rPr>
              <w:t>Service Credit</w:t>
            </w:r>
          </w:p>
        </w:tc>
      </w:tr>
      <w:tr w:rsidR="00DF0F86" w:rsidRPr="00EF7CF9" w14:paraId="2EA3AB15" w14:textId="77777777" w:rsidTr="005326DD">
        <w:tc>
          <w:tcPr>
            <w:tcW w:w="5400" w:type="dxa"/>
          </w:tcPr>
          <w:p w14:paraId="3FA06E53" w14:textId="77777777" w:rsidR="00DF0F86" w:rsidRPr="00EF7CF9" w:rsidRDefault="00DF0F86" w:rsidP="005326DD">
            <w:pPr>
              <w:pStyle w:val="ProductList-OfferingBody"/>
              <w:jc w:val="center"/>
            </w:pPr>
            <w:r w:rsidRPr="00EF7CF9">
              <w:t>&lt; 99.9%</w:t>
            </w:r>
          </w:p>
        </w:tc>
        <w:tc>
          <w:tcPr>
            <w:tcW w:w="5400" w:type="dxa"/>
          </w:tcPr>
          <w:p w14:paraId="08B54EFB" w14:textId="77777777" w:rsidR="00DF0F86" w:rsidRPr="00EF7CF9" w:rsidRDefault="00DF0F86" w:rsidP="005326DD">
            <w:pPr>
              <w:pStyle w:val="ProductList-OfferingBody"/>
              <w:jc w:val="center"/>
            </w:pPr>
            <w:r w:rsidRPr="00EF7CF9">
              <w:t>10%</w:t>
            </w:r>
          </w:p>
        </w:tc>
      </w:tr>
      <w:tr w:rsidR="00DF0F86" w:rsidRPr="00EF7CF9" w14:paraId="257500DE" w14:textId="77777777" w:rsidTr="005326DD">
        <w:trPr>
          <w:trHeight w:val="80"/>
        </w:trPr>
        <w:tc>
          <w:tcPr>
            <w:tcW w:w="5400" w:type="dxa"/>
          </w:tcPr>
          <w:p w14:paraId="57E70B6F" w14:textId="77777777" w:rsidR="00DF0F86" w:rsidRPr="00EF7CF9" w:rsidRDefault="00DF0F86" w:rsidP="005326DD">
            <w:pPr>
              <w:pStyle w:val="ProductList-OfferingBody"/>
              <w:jc w:val="center"/>
            </w:pPr>
            <w:r w:rsidRPr="00EF7CF9">
              <w:t>&lt; 99%</w:t>
            </w:r>
          </w:p>
        </w:tc>
        <w:tc>
          <w:tcPr>
            <w:tcW w:w="5400" w:type="dxa"/>
          </w:tcPr>
          <w:p w14:paraId="55AE941D" w14:textId="77777777" w:rsidR="00DF0F86" w:rsidRPr="00EF7CF9" w:rsidRDefault="00DF0F86" w:rsidP="005326DD">
            <w:pPr>
              <w:pStyle w:val="ProductList-OfferingBody"/>
              <w:jc w:val="center"/>
            </w:pPr>
            <w:r w:rsidRPr="00EF7CF9">
              <w:t>25%</w:t>
            </w:r>
          </w:p>
        </w:tc>
      </w:tr>
    </w:tbl>
    <w:p w14:paraId="0FB4BDAD" w14:textId="77777777" w:rsidR="00DF0F86" w:rsidRPr="00EF7CF9" w:rsidRDefault="00C05B38" w:rsidP="00DF0F8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DF0F86" w:rsidRPr="00EF7CF9">
          <w:rPr>
            <w:rStyle w:val="Hyperlink"/>
            <w:sz w:val="16"/>
            <w:szCs w:val="16"/>
          </w:rPr>
          <w:t>Table of Contents</w:t>
        </w:r>
      </w:hyperlink>
      <w:r w:rsidR="00DF0F86" w:rsidRPr="00EF7CF9">
        <w:rPr>
          <w:sz w:val="16"/>
          <w:szCs w:val="16"/>
        </w:rPr>
        <w:t xml:space="preserve"> / </w:t>
      </w:r>
      <w:hyperlink w:anchor="Definitions" w:history="1">
        <w:r w:rsidR="00DF0F86" w:rsidRPr="00EF7CF9">
          <w:rPr>
            <w:rStyle w:val="Hyperlink"/>
            <w:sz w:val="16"/>
            <w:szCs w:val="16"/>
          </w:rPr>
          <w:t>Definitions</w:t>
        </w:r>
      </w:hyperlink>
    </w:p>
    <w:p w14:paraId="6F288555" w14:textId="7269BAB3" w:rsidR="00864CF5" w:rsidRPr="00EF7CF9" w:rsidRDefault="00864CF5" w:rsidP="00D37367">
      <w:pPr>
        <w:pStyle w:val="ProductList-Offering2Heading"/>
        <w:keepNext/>
        <w:tabs>
          <w:tab w:val="clear" w:pos="360"/>
          <w:tab w:val="clear" w:pos="720"/>
          <w:tab w:val="clear" w:pos="1080"/>
        </w:tabs>
        <w:outlineLvl w:val="2"/>
      </w:pPr>
      <w:bookmarkStart w:id="158" w:name="_Toc457821553"/>
      <w:bookmarkStart w:id="159" w:name="_Toc512266226"/>
      <w:bookmarkStart w:id="160" w:name="IoTHub"/>
      <w:r w:rsidRPr="00EF7CF9">
        <w:t xml:space="preserve">IoT </w:t>
      </w:r>
      <w:r w:rsidR="00BA129F" w:rsidRPr="00EF7CF9">
        <w:t>h</w:t>
      </w:r>
      <w:r w:rsidRPr="00EF7CF9">
        <w:t>ub</w:t>
      </w:r>
      <w:bookmarkEnd w:id="158"/>
      <w:bookmarkEnd w:id="159"/>
    </w:p>
    <w:bookmarkEnd w:id="160"/>
    <w:p w14:paraId="00900E89" w14:textId="77777777" w:rsidR="00864CF5" w:rsidRPr="00EF7CF9" w:rsidRDefault="00864CF5" w:rsidP="00D37367">
      <w:pPr>
        <w:pStyle w:val="ProductList-Body"/>
        <w:keepNext/>
        <w:rPr>
          <w:b/>
          <w:color w:val="00188F"/>
        </w:rPr>
      </w:pPr>
      <w:r w:rsidRPr="00EF7CF9">
        <w:rPr>
          <w:b/>
          <w:color w:val="00188F"/>
        </w:rPr>
        <w:t>Additional Definitions</w:t>
      </w:r>
      <w:r w:rsidRPr="00EF7CF9">
        <w:t>:</w:t>
      </w:r>
    </w:p>
    <w:p w14:paraId="318A4C9A" w14:textId="7C93EA83" w:rsidR="00864CF5" w:rsidRPr="00EF7CF9" w:rsidRDefault="00EF7CF9" w:rsidP="00864CF5">
      <w:pPr>
        <w:pStyle w:val="ProductList-Body"/>
        <w:spacing w:after="40"/>
      </w:pPr>
      <w:r w:rsidRPr="00EF7CF9">
        <w:t>“</w:t>
      </w:r>
      <w:r w:rsidR="00864CF5" w:rsidRPr="00EF7CF9">
        <w:rPr>
          <w:b/>
          <w:color w:val="00188F"/>
        </w:rPr>
        <w:t>Deployment Minutes</w:t>
      </w:r>
      <w:r w:rsidRPr="00EF7CF9">
        <w:t>”</w:t>
      </w:r>
      <w:r w:rsidR="00864CF5" w:rsidRPr="00EF7CF9">
        <w:t xml:space="preserve"> is the total number of minutes that a given IoT </w:t>
      </w:r>
      <w:r w:rsidR="00BA129F" w:rsidRPr="00EF7CF9">
        <w:t>h</w:t>
      </w:r>
      <w:r w:rsidR="00864CF5" w:rsidRPr="00EF7CF9">
        <w:t>ub has been deployed in Microsoft Azure during a billing month.</w:t>
      </w:r>
    </w:p>
    <w:p w14:paraId="21A97795" w14:textId="6D3AA198" w:rsidR="00864CF5" w:rsidRPr="00EF7CF9" w:rsidRDefault="00EF7CF9" w:rsidP="00864CF5">
      <w:pPr>
        <w:pStyle w:val="ProductList-Body"/>
        <w:spacing w:after="40"/>
      </w:pPr>
      <w:r w:rsidRPr="00EF7CF9">
        <w:t>“</w:t>
      </w:r>
      <w:r w:rsidR="00864CF5" w:rsidRPr="00EF7CF9">
        <w:rPr>
          <w:b/>
          <w:color w:val="00188F"/>
        </w:rPr>
        <w:t>Device Identity Operations</w:t>
      </w:r>
      <w:r w:rsidRPr="00EF7CF9">
        <w:t>”</w:t>
      </w:r>
      <w:r w:rsidR="00864CF5" w:rsidRPr="00EF7CF9">
        <w:t xml:space="preserve"> refers to create, read, update, and delete operations performed on the device identity registry of an IoT hub.</w:t>
      </w:r>
    </w:p>
    <w:p w14:paraId="7D5D409E" w14:textId="45B5CB8A" w:rsidR="00864CF5" w:rsidRPr="00EF7CF9" w:rsidRDefault="00EF7CF9" w:rsidP="00864CF5">
      <w:pPr>
        <w:pStyle w:val="ProductList-Body"/>
      </w:pPr>
      <w:r w:rsidRPr="00EF7CF9">
        <w:t>“</w:t>
      </w:r>
      <w:r w:rsidR="00864CF5" w:rsidRPr="00EF7CF9">
        <w:rPr>
          <w:b/>
          <w:color w:val="00188F"/>
        </w:rPr>
        <w:t>Maximum Available Minutes</w:t>
      </w:r>
      <w:r w:rsidRPr="00EF7CF9">
        <w:t>”</w:t>
      </w:r>
      <w:r w:rsidR="00864CF5" w:rsidRPr="00EF7CF9">
        <w:t xml:space="preserve"> is the sum of all Deployment Minutes across all IoT hubs deployed in a given Microsoft Azure subscription during a billing month.</w:t>
      </w:r>
    </w:p>
    <w:p w14:paraId="7D84D967" w14:textId="25A1B59E" w:rsidR="00864CF5" w:rsidRPr="00EF7CF9" w:rsidRDefault="00EF7CF9" w:rsidP="00864CF5">
      <w:pPr>
        <w:pStyle w:val="ProductList-Body"/>
      </w:pPr>
      <w:r w:rsidRPr="00EF7CF9">
        <w:t>“</w:t>
      </w:r>
      <w:r w:rsidR="00864CF5" w:rsidRPr="00EF7CF9">
        <w:rPr>
          <w:b/>
          <w:color w:val="00188F"/>
        </w:rPr>
        <w:t>Message</w:t>
      </w:r>
      <w:r w:rsidRPr="00EF7CF9">
        <w:t>”</w:t>
      </w:r>
      <w:r w:rsidR="00864CF5" w:rsidRPr="00EF7CF9">
        <w:t xml:space="preserve"> refers to any content sent by a deployed IoT hub to a device registered to the IoT hub or received by the IoT hub from a registered device, using any protocol supported by the Service.</w:t>
      </w:r>
      <w:r w:rsidR="00075137">
        <w:t xml:space="preserve"> </w:t>
      </w:r>
    </w:p>
    <w:p w14:paraId="6C955181" w14:textId="77777777" w:rsidR="00864CF5" w:rsidRPr="00B32E8E" w:rsidRDefault="00864CF5" w:rsidP="00864CF5">
      <w:pPr>
        <w:pStyle w:val="ProductList-Body"/>
      </w:pPr>
    </w:p>
    <w:p w14:paraId="3764C344" w14:textId="77777777" w:rsidR="00864CF5" w:rsidRPr="00EF7CF9" w:rsidRDefault="00864CF5" w:rsidP="00864CF5">
      <w:pPr>
        <w:pStyle w:val="ProductList-Body"/>
      </w:pPr>
      <w:r w:rsidRPr="00EF7CF9">
        <w:rPr>
          <w:b/>
          <w:color w:val="00188F"/>
        </w:rPr>
        <w:t>Downtime</w:t>
      </w:r>
      <w:r w:rsidRPr="00EF7CF9">
        <w:t>: The total accumulated Deployment Minutes, across all IoT hubs deployed in a given Microsoft Azure subscription, during which the IoT hub is unavailable. A minute is considered unavailable for a given IoT hub if all continuous attempts to send or receive Messages or perform Device Identity Operations on the IoT hub throughout the minute either return an Error Code or do not result in a Success Code within five minutes.</w:t>
      </w:r>
    </w:p>
    <w:p w14:paraId="2FA3D5DB" w14:textId="77777777" w:rsidR="00864CF5" w:rsidRPr="00EF7CF9" w:rsidRDefault="00864CF5" w:rsidP="00864CF5">
      <w:pPr>
        <w:pStyle w:val="ProductList-Body"/>
      </w:pPr>
    </w:p>
    <w:p w14:paraId="3B4FF758" w14:textId="77777777" w:rsidR="00864CF5" w:rsidRPr="00EF7CF9" w:rsidRDefault="00864CF5" w:rsidP="00864CF5">
      <w:pPr>
        <w:pStyle w:val="ProductList-Body"/>
      </w:pPr>
      <w:r w:rsidRPr="00EF7CF9">
        <w:rPr>
          <w:b/>
          <w:color w:val="00188F"/>
        </w:rPr>
        <w:t>Monthly Uptime Percentage</w:t>
      </w:r>
      <w:r w:rsidRPr="00EF7CF9">
        <w:t>: The Monthly Uptime Percentage is calculated using the following formula:</w:t>
      </w:r>
    </w:p>
    <w:p w14:paraId="05D0BB12" w14:textId="77777777" w:rsidR="00864CF5" w:rsidRPr="00EF7CF9" w:rsidRDefault="00864CF5" w:rsidP="00864CF5">
      <w:pPr>
        <w:pStyle w:val="ProductList-Body"/>
      </w:pPr>
    </w:p>
    <w:p w14:paraId="33A55BAF" w14:textId="77777777" w:rsidR="00864CF5" w:rsidRPr="00EF7CF9" w:rsidRDefault="00C05B38" w:rsidP="00864CF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9BB209D" w14:textId="0965B27A" w:rsidR="00864CF5" w:rsidRPr="00EF7CF9" w:rsidRDefault="00864CF5" w:rsidP="00864CF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64CF5" w:rsidRPr="00EF7CF9" w14:paraId="1FEE32CE" w14:textId="77777777" w:rsidTr="00985F6A">
        <w:trPr>
          <w:tblHeader/>
        </w:trPr>
        <w:tc>
          <w:tcPr>
            <w:tcW w:w="5400" w:type="dxa"/>
            <w:shd w:val="clear" w:color="auto" w:fill="0072C6"/>
          </w:tcPr>
          <w:p w14:paraId="4ADF1148" w14:textId="77777777" w:rsidR="00864CF5" w:rsidRPr="00EF7CF9" w:rsidRDefault="00864CF5" w:rsidP="00985F6A">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AA6E6B9" w14:textId="77777777" w:rsidR="00864CF5" w:rsidRPr="00EF7CF9" w:rsidRDefault="00864CF5" w:rsidP="00985F6A">
            <w:pPr>
              <w:pStyle w:val="ProductList-OfferingBody"/>
              <w:jc w:val="center"/>
              <w:rPr>
                <w:color w:val="FFFFFF" w:themeColor="background1"/>
              </w:rPr>
            </w:pPr>
            <w:r w:rsidRPr="00EF7CF9">
              <w:rPr>
                <w:color w:val="FFFFFF" w:themeColor="background1"/>
              </w:rPr>
              <w:t>Service Credit</w:t>
            </w:r>
          </w:p>
        </w:tc>
      </w:tr>
      <w:tr w:rsidR="00864CF5" w:rsidRPr="00EF7CF9" w14:paraId="5A2F80E4" w14:textId="77777777" w:rsidTr="00985F6A">
        <w:tc>
          <w:tcPr>
            <w:tcW w:w="5400" w:type="dxa"/>
          </w:tcPr>
          <w:p w14:paraId="101FDC62" w14:textId="77777777" w:rsidR="00864CF5" w:rsidRPr="00EF7CF9" w:rsidRDefault="00864CF5" w:rsidP="00985F6A">
            <w:pPr>
              <w:pStyle w:val="ProductList-OfferingBody"/>
              <w:jc w:val="center"/>
            </w:pPr>
            <w:r w:rsidRPr="00EF7CF9">
              <w:t>&lt; 99.9%</w:t>
            </w:r>
          </w:p>
        </w:tc>
        <w:tc>
          <w:tcPr>
            <w:tcW w:w="5400" w:type="dxa"/>
          </w:tcPr>
          <w:p w14:paraId="31566362" w14:textId="77777777" w:rsidR="00864CF5" w:rsidRPr="00EF7CF9" w:rsidRDefault="00864CF5" w:rsidP="00985F6A">
            <w:pPr>
              <w:pStyle w:val="ProductList-OfferingBody"/>
              <w:jc w:val="center"/>
            </w:pPr>
            <w:r w:rsidRPr="00EF7CF9">
              <w:t>10%</w:t>
            </w:r>
          </w:p>
        </w:tc>
      </w:tr>
      <w:tr w:rsidR="00864CF5" w:rsidRPr="00EF7CF9" w14:paraId="725FE719" w14:textId="77777777" w:rsidTr="00985F6A">
        <w:tc>
          <w:tcPr>
            <w:tcW w:w="5400" w:type="dxa"/>
          </w:tcPr>
          <w:p w14:paraId="6B707FF2" w14:textId="77777777" w:rsidR="00864CF5" w:rsidRPr="00EF7CF9" w:rsidRDefault="00864CF5" w:rsidP="00985F6A">
            <w:pPr>
              <w:pStyle w:val="ProductList-OfferingBody"/>
              <w:jc w:val="center"/>
            </w:pPr>
            <w:r w:rsidRPr="00EF7CF9">
              <w:t>&lt; 99%</w:t>
            </w:r>
          </w:p>
        </w:tc>
        <w:tc>
          <w:tcPr>
            <w:tcW w:w="5400" w:type="dxa"/>
          </w:tcPr>
          <w:p w14:paraId="55E94DF1" w14:textId="77777777" w:rsidR="00864CF5" w:rsidRPr="00EF7CF9" w:rsidRDefault="00864CF5" w:rsidP="00985F6A">
            <w:pPr>
              <w:pStyle w:val="ProductList-OfferingBody"/>
              <w:jc w:val="center"/>
            </w:pPr>
            <w:r w:rsidRPr="00EF7CF9">
              <w:t>25%</w:t>
            </w:r>
          </w:p>
        </w:tc>
      </w:tr>
    </w:tbl>
    <w:p w14:paraId="64318E09" w14:textId="77777777" w:rsidR="00864CF5" w:rsidRPr="00EF7CF9" w:rsidRDefault="00C05B38" w:rsidP="00864CF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864CF5" w:rsidRPr="00EF7CF9">
          <w:rPr>
            <w:rStyle w:val="Hyperlink"/>
            <w:sz w:val="16"/>
            <w:szCs w:val="16"/>
          </w:rPr>
          <w:t>Table of Contents</w:t>
        </w:r>
      </w:hyperlink>
      <w:r w:rsidR="00864CF5" w:rsidRPr="00EF7CF9">
        <w:rPr>
          <w:sz w:val="16"/>
          <w:szCs w:val="16"/>
        </w:rPr>
        <w:t xml:space="preserve"> / </w:t>
      </w:r>
      <w:hyperlink w:anchor="Definitions" w:history="1">
        <w:r w:rsidR="00864CF5" w:rsidRPr="00EF7CF9">
          <w:rPr>
            <w:rStyle w:val="Hyperlink"/>
            <w:sz w:val="16"/>
            <w:szCs w:val="16"/>
          </w:rPr>
          <w:t>Definitions</w:t>
        </w:r>
      </w:hyperlink>
    </w:p>
    <w:p w14:paraId="2741AE93" w14:textId="6CA400F8" w:rsidR="009266AF" w:rsidRPr="00EF7CF9" w:rsidRDefault="009266AF" w:rsidP="00864CF5">
      <w:pPr>
        <w:pStyle w:val="ProductList-Offering2Heading"/>
        <w:tabs>
          <w:tab w:val="clear" w:pos="360"/>
          <w:tab w:val="clear" w:pos="720"/>
          <w:tab w:val="clear" w:pos="1080"/>
        </w:tabs>
        <w:outlineLvl w:val="2"/>
      </w:pPr>
      <w:bookmarkStart w:id="161" w:name="_Toc457821554"/>
      <w:bookmarkStart w:id="162" w:name="_Toc512266227"/>
      <w:r w:rsidRPr="00EF7CF9">
        <w:t>Key Vault</w:t>
      </w:r>
      <w:bookmarkEnd w:id="161"/>
      <w:bookmarkEnd w:id="162"/>
    </w:p>
    <w:p w14:paraId="1DD30C61" w14:textId="77777777" w:rsidR="009266AF" w:rsidRPr="00EF7CF9" w:rsidRDefault="009266AF" w:rsidP="009266AF">
      <w:pPr>
        <w:pStyle w:val="ProductList-Body"/>
        <w:rPr>
          <w:b/>
          <w:color w:val="00188F"/>
        </w:rPr>
      </w:pPr>
      <w:r w:rsidRPr="00EF7CF9">
        <w:rPr>
          <w:b/>
          <w:color w:val="00188F"/>
        </w:rPr>
        <w:t>Additional Definitions</w:t>
      </w:r>
      <w:r w:rsidRPr="00EF7CF9">
        <w:t>:</w:t>
      </w:r>
    </w:p>
    <w:p w14:paraId="448EA9F3" w14:textId="3A14ABD5" w:rsidR="009266AF" w:rsidRPr="00EF7CF9" w:rsidRDefault="00EF7CF9" w:rsidP="009266AF">
      <w:pPr>
        <w:pStyle w:val="ProductList-Body"/>
        <w:spacing w:after="40"/>
      </w:pPr>
      <w:r w:rsidRPr="00EF7CF9">
        <w:t>“</w:t>
      </w:r>
      <w:r w:rsidR="009266AF" w:rsidRPr="00EF7CF9">
        <w:rPr>
          <w:b/>
          <w:color w:val="00188F"/>
        </w:rPr>
        <w:t>Deployment Minutes</w:t>
      </w:r>
      <w:r w:rsidRPr="00EF7CF9">
        <w:t>”</w:t>
      </w:r>
      <w:r w:rsidR="009266AF" w:rsidRPr="00EF7CF9">
        <w:t xml:space="preserve"> is the total number of minutes that a given key vault has been deployed in Microsoft Azure during a billing month.</w:t>
      </w:r>
    </w:p>
    <w:p w14:paraId="301A9869" w14:textId="249C7A1A" w:rsidR="009266AF" w:rsidRPr="00EF7CF9" w:rsidRDefault="00EF7CF9" w:rsidP="009266AF">
      <w:pPr>
        <w:pStyle w:val="ProductList-Body"/>
        <w:spacing w:after="40"/>
      </w:pPr>
      <w:r w:rsidRPr="00EF7CF9">
        <w:t>“</w:t>
      </w:r>
      <w:r w:rsidR="009266AF" w:rsidRPr="00EF7CF9">
        <w:rPr>
          <w:b/>
          <w:color w:val="00188F"/>
        </w:rPr>
        <w:t>Excluded Transactions</w:t>
      </w:r>
      <w:r w:rsidRPr="00EF7CF9">
        <w:t>”</w:t>
      </w:r>
      <w:r w:rsidR="009266AF" w:rsidRPr="00EF7CF9">
        <w:t xml:space="preserve"> are transactions for creating, updating, or deleting key vaults, keys, or secrets.</w:t>
      </w:r>
    </w:p>
    <w:p w14:paraId="7DAA3DCF" w14:textId="4E7B2473" w:rsidR="009266AF" w:rsidRPr="00EF7CF9" w:rsidRDefault="00EF7CF9" w:rsidP="009266AF">
      <w:pPr>
        <w:pStyle w:val="ProductList-Body"/>
      </w:pPr>
      <w:r w:rsidRPr="00EF7CF9">
        <w:t>“</w:t>
      </w:r>
      <w:r w:rsidR="009266AF" w:rsidRPr="00EF7CF9">
        <w:rPr>
          <w:b/>
          <w:color w:val="00188F"/>
        </w:rPr>
        <w:t>Maximum Available Minutes</w:t>
      </w:r>
      <w:r w:rsidRPr="00EF7CF9">
        <w:t>”</w:t>
      </w:r>
      <w:r w:rsidR="009266AF" w:rsidRPr="00EF7CF9">
        <w:t xml:space="preserve"> is the sum of all Deployment Minutes across all Key Vaults deployed by you in a given Microsoft Azure subscription during a billing month.</w:t>
      </w:r>
    </w:p>
    <w:p w14:paraId="07121BF9" w14:textId="77777777" w:rsidR="009266AF" w:rsidRPr="00B32E8E" w:rsidRDefault="009266AF" w:rsidP="009266AF">
      <w:pPr>
        <w:pStyle w:val="ProductList-Body"/>
      </w:pPr>
    </w:p>
    <w:p w14:paraId="5CC7D6FA" w14:textId="5C50A597" w:rsidR="009266AF" w:rsidRPr="00EF7CF9" w:rsidRDefault="009266AF" w:rsidP="009266AF">
      <w:pPr>
        <w:pStyle w:val="ProductList-Body"/>
      </w:pPr>
      <w:r w:rsidRPr="00EF7CF9">
        <w:rPr>
          <w:b/>
          <w:color w:val="00188F"/>
        </w:rPr>
        <w:t>Downtime</w:t>
      </w:r>
      <w:r w:rsidRPr="00EF7CF9">
        <w:t>:</w:t>
      </w:r>
      <w:r w:rsidR="00075137">
        <w:t xml:space="preserve"> </w:t>
      </w:r>
      <w:r w:rsidRPr="00EF7CF9">
        <w:t>is the total accumulated Deployment Minutes, across all key vaults deployed by Customer in a given Microsoft Azure subscription, during which the key vault is unavailable. A minute is considered unavailable for a given key vault if all continuous attempts to perform transactions, other than Excluded Transactions, on the key vault throughout the minute either return an Error Code or do not result in a Success Code within 5 seconds from Microsoft's receipt of the request.</w:t>
      </w:r>
    </w:p>
    <w:p w14:paraId="798F2582" w14:textId="77777777" w:rsidR="009266AF" w:rsidRPr="00EF7CF9" w:rsidRDefault="009266AF" w:rsidP="009266AF">
      <w:pPr>
        <w:pStyle w:val="ProductList-Body"/>
      </w:pPr>
    </w:p>
    <w:p w14:paraId="039EF3A0" w14:textId="5DC780A0" w:rsidR="009266AF" w:rsidRPr="00EF7CF9" w:rsidRDefault="009266AF" w:rsidP="009266AF">
      <w:pPr>
        <w:pStyle w:val="ProductList-Body"/>
      </w:pPr>
      <w:r w:rsidRPr="00EF7CF9">
        <w:rPr>
          <w:b/>
          <w:color w:val="00188F"/>
        </w:rPr>
        <w:t>Monthly Uptime Percentage</w:t>
      </w:r>
      <w:r w:rsidRPr="00EF7CF9">
        <w:t>:</w:t>
      </w:r>
      <w:r w:rsidR="00075137">
        <w:t xml:space="preserve"> </w:t>
      </w:r>
      <w:r w:rsidRPr="00EF7CF9">
        <w:t>The Monthly Uptime Percentage is calculat</w:t>
      </w:r>
      <w:r w:rsidR="00A16EE7" w:rsidRPr="00EF7CF9">
        <w:t>ed using the following formula:</w:t>
      </w:r>
    </w:p>
    <w:p w14:paraId="03F4FD4C" w14:textId="77777777" w:rsidR="009266AF" w:rsidRPr="00EF7CF9" w:rsidRDefault="009266AF" w:rsidP="009266AF">
      <w:pPr>
        <w:pStyle w:val="ProductList-Body"/>
      </w:pPr>
    </w:p>
    <w:p w14:paraId="68A5FA9D" w14:textId="77777777" w:rsidR="009266AF" w:rsidRPr="00EF7CF9" w:rsidRDefault="00C05B38" w:rsidP="009266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28C471B" w14:textId="20A5FAFE" w:rsidR="009266AF" w:rsidRPr="00EF7CF9" w:rsidRDefault="009266AF" w:rsidP="009266AF">
      <w:pPr>
        <w:pStyle w:val="ProductList-Body"/>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266AF" w:rsidRPr="00EF7CF9" w14:paraId="13C5D0BA" w14:textId="77777777" w:rsidTr="00401ECD">
        <w:trPr>
          <w:tblHeader/>
        </w:trPr>
        <w:tc>
          <w:tcPr>
            <w:tcW w:w="5400" w:type="dxa"/>
            <w:shd w:val="clear" w:color="auto" w:fill="0072C6"/>
          </w:tcPr>
          <w:p w14:paraId="1A90AA22" w14:textId="77777777" w:rsidR="009266AF" w:rsidRPr="00EF7CF9" w:rsidRDefault="009266AF" w:rsidP="009266A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ADB8D3B" w14:textId="77777777" w:rsidR="009266AF" w:rsidRPr="00EF7CF9" w:rsidRDefault="009266AF" w:rsidP="009266AF">
            <w:pPr>
              <w:pStyle w:val="ProductList-OfferingBody"/>
              <w:jc w:val="center"/>
              <w:rPr>
                <w:color w:val="FFFFFF" w:themeColor="background1"/>
              </w:rPr>
            </w:pPr>
            <w:r w:rsidRPr="00EF7CF9">
              <w:rPr>
                <w:color w:val="FFFFFF" w:themeColor="background1"/>
              </w:rPr>
              <w:t>Service Credit</w:t>
            </w:r>
          </w:p>
        </w:tc>
      </w:tr>
      <w:tr w:rsidR="009266AF" w:rsidRPr="00EF7CF9" w14:paraId="531CA9D3" w14:textId="77777777" w:rsidTr="00401ECD">
        <w:tc>
          <w:tcPr>
            <w:tcW w:w="5400" w:type="dxa"/>
          </w:tcPr>
          <w:p w14:paraId="26E51D34" w14:textId="77777777" w:rsidR="009266AF" w:rsidRPr="00EF7CF9" w:rsidRDefault="009266AF" w:rsidP="009266AF">
            <w:pPr>
              <w:pStyle w:val="ProductList-OfferingBody"/>
              <w:jc w:val="center"/>
            </w:pPr>
            <w:r w:rsidRPr="00EF7CF9">
              <w:t>&lt; 99.9%</w:t>
            </w:r>
          </w:p>
        </w:tc>
        <w:tc>
          <w:tcPr>
            <w:tcW w:w="5400" w:type="dxa"/>
          </w:tcPr>
          <w:p w14:paraId="3E9E1F1E" w14:textId="77777777" w:rsidR="009266AF" w:rsidRPr="00EF7CF9" w:rsidRDefault="009266AF" w:rsidP="009266AF">
            <w:pPr>
              <w:pStyle w:val="ProductList-OfferingBody"/>
              <w:jc w:val="center"/>
            </w:pPr>
            <w:r w:rsidRPr="00EF7CF9">
              <w:t>10%</w:t>
            </w:r>
          </w:p>
        </w:tc>
      </w:tr>
      <w:tr w:rsidR="009266AF" w:rsidRPr="00EF7CF9" w14:paraId="7439D469" w14:textId="77777777" w:rsidTr="00401ECD">
        <w:tc>
          <w:tcPr>
            <w:tcW w:w="5400" w:type="dxa"/>
          </w:tcPr>
          <w:p w14:paraId="0DABDB06" w14:textId="77777777" w:rsidR="009266AF" w:rsidRPr="00EF7CF9" w:rsidRDefault="009266AF" w:rsidP="009266AF">
            <w:pPr>
              <w:pStyle w:val="ProductList-OfferingBody"/>
              <w:jc w:val="center"/>
            </w:pPr>
            <w:r w:rsidRPr="00EF7CF9">
              <w:t>&lt; 99%</w:t>
            </w:r>
          </w:p>
        </w:tc>
        <w:tc>
          <w:tcPr>
            <w:tcW w:w="5400" w:type="dxa"/>
          </w:tcPr>
          <w:p w14:paraId="14FE20B7" w14:textId="77777777" w:rsidR="009266AF" w:rsidRPr="00EF7CF9" w:rsidRDefault="009266AF" w:rsidP="009266AF">
            <w:pPr>
              <w:pStyle w:val="ProductList-OfferingBody"/>
              <w:jc w:val="center"/>
            </w:pPr>
            <w:r w:rsidRPr="00EF7CF9">
              <w:t>25%</w:t>
            </w:r>
          </w:p>
        </w:tc>
      </w:tr>
    </w:tbl>
    <w:p w14:paraId="53C61176" w14:textId="77777777" w:rsidR="009266AF" w:rsidRPr="00EF7CF9" w:rsidRDefault="00C05B38" w:rsidP="009266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266AF" w:rsidRPr="00EF7CF9">
          <w:rPr>
            <w:rStyle w:val="Hyperlink"/>
            <w:sz w:val="16"/>
            <w:szCs w:val="16"/>
          </w:rPr>
          <w:t>Table of Contents</w:t>
        </w:r>
      </w:hyperlink>
      <w:r w:rsidR="009266AF" w:rsidRPr="00EF7CF9">
        <w:rPr>
          <w:sz w:val="16"/>
          <w:szCs w:val="16"/>
        </w:rPr>
        <w:t xml:space="preserve"> / </w:t>
      </w:r>
      <w:hyperlink w:anchor="Definitions" w:history="1">
        <w:r w:rsidR="009266AF" w:rsidRPr="00EF7CF9">
          <w:rPr>
            <w:rStyle w:val="Hyperlink"/>
            <w:sz w:val="16"/>
            <w:szCs w:val="16"/>
          </w:rPr>
          <w:t>Definitions</w:t>
        </w:r>
      </w:hyperlink>
    </w:p>
    <w:p w14:paraId="77C8115B" w14:textId="183FB703" w:rsidR="00985F6A" w:rsidRPr="00EF7CF9" w:rsidRDefault="00985F6A" w:rsidP="00985F6A">
      <w:pPr>
        <w:pStyle w:val="ProductList-Offering2Heading"/>
        <w:keepNext/>
        <w:tabs>
          <w:tab w:val="clear" w:pos="360"/>
          <w:tab w:val="clear" w:pos="720"/>
          <w:tab w:val="clear" w:pos="1080"/>
        </w:tabs>
        <w:outlineLvl w:val="2"/>
      </w:pPr>
      <w:bookmarkStart w:id="163" w:name="_Toc457821555"/>
      <w:bookmarkStart w:id="164" w:name="_Toc512266228"/>
      <w:bookmarkStart w:id="165" w:name="LogAnalytics"/>
      <w:r w:rsidRPr="00EF7CF9">
        <w:t>Log Analytics</w:t>
      </w:r>
      <w:bookmarkEnd w:id="163"/>
      <w:bookmarkEnd w:id="164"/>
    </w:p>
    <w:bookmarkEnd w:id="165"/>
    <w:p w14:paraId="514EC40C" w14:textId="77777777" w:rsidR="00985F6A" w:rsidRPr="00EF7CF9" w:rsidRDefault="00985F6A" w:rsidP="00985F6A">
      <w:pPr>
        <w:pStyle w:val="ProductList-Body"/>
        <w:keepNext/>
      </w:pPr>
      <w:r w:rsidRPr="00EF7CF9">
        <w:rPr>
          <w:b/>
          <w:color w:val="00188F"/>
        </w:rPr>
        <w:t>Additional Definitions</w:t>
      </w:r>
      <w:r w:rsidRPr="00EF7CF9">
        <w:t>:</w:t>
      </w:r>
    </w:p>
    <w:p w14:paraId="55C3E117" w14:textId="5AD6F317" w:rsidR="00985F6A" w:rsidRPr="00EF7CF9" w:rsidRDefault="00EF7CF9" w:rsidP="00985F6A">
      <w:pPr>
        <w:pStyle w:val="ProductList-Body"/>
        <w:spacing w:after="40"/>
      </w:pPr>
      <w:r w:rsidRPr="00EF7CF9">
        <w:t>“</w:t>
      </w:r>
      <w:r w:rsidR="00985F6A" w:rsidRPr="00EF7CF9">
        <w:rPr>
          <w:b/>
          <w:color w:val="00188F"/>
        </w:rPr>
        <w:t>Batch</w:t>
      </w:r>
      <w:r w:rsidRPr="00EF7CF9">
        <w:t>”</w:t>
      </w:r>
      <w:r w:rsidR="00985F6A" w:rsidRPr="00EF7CF9">
        <w:t xml:space="preserve"> means a group of Log Data entries that are either uploaded to the Log Analytics Service or read from storage by the Log Analytics Service within a given period of time.</w:t>
      </w:r>
      <w:r w:rsidR="00075137">
        <w:t xml:space="preserve"> </w:t>
      </w:r>
      <w:r w:rsidR="00985F6A" w:rsidRPr="00EF7CF9">
        <w:t>Batches queued for indexing are displayed in the usage section of the Management Portal.</w:t>
      </w:r>
    </w:p>
    <w:p w14:paraId="569F1C4D" w14:textId="259F8CFD" w:rsidR="00985F6A" w:rsidRPr="00EF7CF9" w:rsidRDefault="00EF7CF9" w:rsidP="00985F6A">
      <w:pPr>
        <w:pStyle w:val="ProductList-Body"/>
      </w:pPr>
      <w:r w:rsidRPr="00EF7CF9">
        <w:t>“</w:t>
      </w:r>
      <w:r w:rsidR="00985F6A" w:rsidRPr="00EF7CF9">
        <w:rPr>
          <w:b/>
          <w:color w:val="00188F"/>
        </w:rPr>
        <w:t>Log Data</w:t>
      </w:r>
      <w:r w:rsidRPr="00EF7CF9">
        <w:t>”</w:t>
      </w:r>
      <w:r w:rsidR="00985F6A" w:rsidRPr="00EF7CF9">
        <w:rPr>
          <w:b/>
          <w:color w:val="00188F"/>
        </w:rPr>
        <w:t xml:space="preserve"> </w:t>
      </w:r>
      <w:r w:rsidR="00985F6A" w:rsidRPr="00EF7CF9">
        <w:t>refers to information regarding a supported event, such as IIS and Windows events, that is logged by a computer and for which the Log Analytics Service has been configured to be processed by the Service index.</w:t>
      </w:r>
    </w:p>
    <w:p w14:paraId="310D93DC" w14:textId="2DDBCF08" w:rsidR="00985F6A" w:rsidRPr="00EF7CF9" w:rsidRDefault="00EF7CF9" w:rsidP="00985F6A">
      <w:pPr>
        <w:pStyle w:val="ProductList-Body"/>
      </w:pPr>
      <w:r w:rsidRPr="00EF7CF9">
        <w:t>“</w:t>
      </w:r>
      <w:r w:rsidR="00985F6A" w:rsidRPr="00EF7CF9">
        <w:rPr>
          <w:b/>
          <w:color w:val="00188F"/>
        </w:rPr>
        <w:t>Delayed Batches</w:t>
      </w:r>
      <w:r w:rsidRPr="00EF7CF9">
        <w:t>”</w:t>
      </w:r>
      <w:r w:rsidR="00985F6A" w:rsidRPr="00EF7CF9">
        <w:rPr>
          <w:b/>
          <w:color w:val="00188F"/>
        </w:rPr>
        <w:t xml:space="preserve"> </w:t>
      </w:r>
      <w:r w:rsidR="00985F6A" w:rsidRPr="00EF7CF9">
        <w:rPr>
          <w:rFonts w:cs="Tahoma"/>
        </w:rPr>
        <w:t>is the total number of Batches within Total Queued Batches that fail to complete indexing within six hours of the Batch being queued.</w:t>
      </w:r>
    </w:p>
    <w:p w14:paraId="70EE2940" w14:textId="41B9F0DF" w:rsidR="00985F6A" w:rsidRPr="00EF7CF9" w:rsidRDefault="00EF7CF9" w:rsidP="00985F6A">
      <w:pPr>
        <w:pStyle w:val="ProductList-Body"/>
      </w:pPr>
      <w:r w:rsidRPr="00EF7CF9">
        <w:t>“</w:t>
      </w:r>
      <w:r w:rsidR="00985F6A" w:rsidRPr="00EF7CF9">
        <w:rPr>
          <w:b/>
          <w:color w:val="00188F"/>
        </w:rPr>
        <w:t>Total Queued Batches</w:t>
      </w:r>
      <w:r w:rsidRPr="00EF7CF9">
        <w:t>”</w:t>
      </w:r>
      <w:r w:rsidR="00985F6A" w:rsidRPr="00EF7CF9">
        <w:t xml:space="preserve"> </w:t>
      </w:r>
      <w:r w:rsidR="00985F6A" w:rsidRPr="00EF7CF9">
        <w:rPr>
          <w:rFonts w:cs="Tahoma"/>
        </w:rPr>
        <w:t xml:space="preserve">is the total number of Batches queued for indexing by the </w:t>
      </w:r>
      <w:r w:rsidR="00985F6A" w:rsidRPr="00EF7CF9">
        <w:t>Log Analytics</w:t>
      </w:r>
      <w:r w:rsidR="00985F6A" w:rsidRPr="00EF7CF9">
        <w:rPr>
          <w:rFonts w:cs="Tahoma"/>
        </w:rPr>
        <w:t xml:space="preserve"> Service during a given billing month.</w:t>
      </w:r>
    </w:p>
    <w:p w14:paraId="7BB15D47" w14:textId="77777777" w:rsidR="00985F6A" w:rsidRPr="00EF7CF9" w:rsidRDefault="00985F6A" w:rsidP="00985F6A">
      <w:pPr>
        <w:pStyle w:val="ProductList-Body"/>
      </w:pPr>
    </w:p>
    <w:p w14:paraId="5E5475AF" w14:textId="2DE96606" w:rsidR="00985F6A" w:rsidRPr="00EF7CF9" w:rsidRDefault="00985F6A" w:rsidP="00985F6A">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933B561" w14:textId="77777777" w:rsidR="00985F6A" w:rsidRPr="00EF7CF9" w:rsidRDefault="00985F6A" w:rsidP="00985F6A">
      <w:pPr>
        <w:pStyle w:val="ProductList-Body"/>
      </w:pPr>
    </w:p>
    <w:p w14:paraId="7FC23F46" w14:textId="77777777" w:rsidR="00985F6A" w:rsidRPr="00EF7CF9" w:rsidRDefault="00C05B38" w:rsidP="00385208">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Queued Batches-Delayed Batches</m:t>
              </m:r>
            </m:num>
            <m:den>
              <m:r>
                <w:rPr>
                  <w:rFonts w:ascii="Cambria Math" w:hAnsi="Cambria Math" w:cs="Tahoma"/>
                  <w:color w:val="000000" w:themeColor="text1"/>
                  <w:sz w:val="18"/>
                  <w:szCs w:val="18"/>
                </w:rPr>
                <m:t>Total Queued Batches</m:t>
              </m:r>
            </m:den>
          </m:f>
          <m:r>
            <w:rPr>
              <w:rFonts w:ascii="Cambria Math" w:hAnsi="Cambria Math" w:cs="Tahoma"/>
              <w:color w:val="000000" w:themeColor="text1"/>
              <w:sz w:val="18"/>
              <w:szCs w:val="18"/>
            </w:rPr>
            <m:t xml:space="preserve"> x 100</m:t>
          </m:r>
        </m:oMath>
      </m:oMathPara>
    </w:p>
    <w:p w14:paraId="5A0255FE" w14:textId="070BA4AB" w:rsidR="00985F6A" w:rsidRPr="00EF7CF9" w:rsidRDefault="00985F6A" w:rsidP="006A2150">
      <w:pPr>
        <w:pStyle w:val="ProductList-ClauseHeading"/>
        <w:keepNext/>
      </w:pPr>
      <w:r w:rsidRPr="00EF7CF9">
        <w:t>Service Credit</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85F6A" w:rsidRPr="00EF7CF9" w14:paraId="4B2F9BDD" w14:textId="77777777" w:rsidTr="00985F6A">
        <w:trPr>
          <w:tblHeader/>
        </w:trPr>
        <w:tc>
          <w:tcPr>
            <w:tcW w:w="5400" w:type="dxa"/>
            <w:shd w:val="clear" w:color="auto" w:fill="0072C6"/>
          </w:tcPr>
          <w:p w14:paraId="26A9CAF7" w14:textId="77777777" w:rsidR="00985F6A" w:rsidRPr="00EF7CF9" w:rsidRDefault="00985F6A" w:rsidP="00985F6A">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ADC2977" w14:textId="77777777" w:rsidR="00985F6A" w:rsidRPr="00EF7CF9" w:rsidRDefault="00985F6A" w:rsidP="00985F6A">
            <w:pPr>
              <w:pStyle w:val="ProductList-OfferingBody"/>
              <w:jc w:val="center"/>
              <w:rPr>
                <w:color w:val="FFFFFF" w:themeColor="background1"/>
              </w:rPr>
            </w:pPr>
            <w:r w:rsidRPr="00EF7CF9">
              <w:rPr>
                <w:color w:val="FFFFFF" w:themeColor="background1"/>
              </w:rPr>
              <w:t>Service Credit</w:t>
            </w:r>
          </w:p>
        </w:tc>
      </w:tr>
      <w:tr w:rsidR="00985F6A" w:rsidRPr="00EF7CF9" w14:paraId="339FC51E" w14:textId="77777777" w:rsidTr="00985F6A">
        <w:tc>
          <w:tcPr>
            <w:tcW w:w="5400" w:type="dxa"/>
          </w:tcPr>
          <w:p w14:paraId="7C7B3AC2" w14:textId="77777777" w:rsidR="00985F6A" w:rsidRPr="00EF7CF9" w:rsidRDefault="00985F6A" w:rsidP="00985F6A">
            <w:pPr>
              <w:pStyle w:val="ProductList-OfferingBody"/>
              <w:jc w:val="center"/>
            </w:pPr>
            <w:r w:rsidRPr="00EF7CF9">
              <w:t>&lt; 99.9%</w:t>
            </w:r>
          </w:p>
        </w:tc>
        <w:tc>
          <w:tcPr>
            <w:tcW w:w="5400" w:type="dxa"/>
          </w:tcPr>
          <w:p w14:paraId="1E8A1DA3" w14:textId="77777777" w:rsidR="00985F6A" w:rsidRPr="00EF7CF9" w:rsidRDefault="00985F6A" w:rsidP="00985F6A">
            <w:pPr>
              <w:pStyle w:val="ProductList-OfferingBody"/>
              <w:jc w:val="center"/>
            </w:pPr>
            <w:r w:rsidRPr="00EF7CF9">
              <w:t>10%</w:t>
            </w:r>
          </w:p>
        </w:tc>
      </w:tr>
      <w:tr w:rsidR="00985F6A" w:rsidRPr="00EF7CF9" w14:paraId="74DB7E44" w14:textId="77777777" w:rsidTr="00985F6A">
        <w:tc>
          <w:tcPr>
            <w:tcW w:w="5400" w:type="dxa"/>
          </w:tcPr>
          <w:p w14:paraId="1359CDA4" w14:textId="77777777" w:rsidR="00985F6A" w:rsidRPr="00EF7CF9" w:rsidRDefault="00985F6A" w:rsidP="00985F6A">
            <w:pPr>
              <w:pStyle w:val="ProductList-OfferingBody"/>
              <w:jc w:val="center"/>
            </w:pPr>
            <w:r w:rsidRPr="00EF7CF9">
              <w:t>&lt; 99%</w:t>
            </w:r>
          </w:p>
        </w:tc>
        <w:tc>
          <w:tcPr>
            <w:tcW w:w="5400" w:type="dxa"/>
          </w:tcPr>
          <w:p w14:paraId="7732D9D3" w14:textId="77777777" w:rsidR="00985F6A" w:rsidRPr="00EF7CF9" w:rsidRDefault="00985F6A" w:rsidP="00985F6A">
            <w:pPr>
              <w:pStyle w:val="ProductList-OfferingBody"/>
              <w:jc w:val="center"/>
            </w:pPr>
            <w:r w:rsidRPr="00EF7CF9">
              <w:t>25%</w:t>
            </w:r>
          </w:p>
        </w:tc>
      </w:tr>
    </w:tbl>
    <w:p w14:paraId="2387F868" w14:textId="77777777" w:rsidR="00985F6A" w:rsidRPr="00EF7CF9" w:rsidRDefault="00C05B38" w:rsidP="00985F6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85F6A" w:rsidRPr="00EF7CF9">
          <w:rPr>
            <w:rStyle w:val="Hyperlink"/>
            <w:sz w:val="16"/>
            <w:szCs w:val="16"/>
          </w:rPr>
          <w:t>Table of Contents</w:t>
        </w:r>
      </w:hyperlink>
      <w:r w:rsidR="00985F6A" w:rsidRPr="00EF7CF9">
        <w:rPr>
          <w:sz w:val="16"/>
          <w:szCs w:val="16"/>
        </w:rPr>
        <w:t xml:space="preserve"> / </w:t>
      </w:r>
      <w:hyperlink w:anchor="Definitions" w:history="1">
        <w:r w:rsidR="00985F6A" w:rsidRPr="00EF7CF9">
          <w:rPr>
            <w:rStyle w:val="Hyperlink"/>
            <w:sz w:val="16"/>
            <w:szCs w:val="16"/>
          </w:rPr>
          <w:t>Definitions</w:t>
        </w:r>
      </w:hyperlink>
    </w:p>
    <w:p w14:paraId="486A911C" w14:textId="77777777" w:rsidR="00F41EBE" w:rsidRPr="00EF7CF9" w:rsidRDefault="00F41EBE" w:rsidP="00F41EBE">
      <w:pPr>
        <w:pStyle w:val="ProductList-Offering2Heading"/>
        <w:keepNext/>
        <w:tabs>
          <w:tab w:val="clear" w:pos="360"/>
          <w:tab w:val="clear" w:pos="720"/>
          <w:tab w:val="clear" w:pos="1080"/>
        </w:tabs>
        <w:outlineLvl w:val="2"/>
      </w:pPr>
      <w:bookmarkStart w:id="166" w:name="_Toc457806469"/>
      <w:bookmarkStart w:id="167" w:name="_Toc457821556"/>
      <w:bookmarkStart w:id="168" w:name="_Toc512266229"/>
      <w:r w:rsidRPr="00EF7CF9">
        <w:t>Logic Apps</w:t>
      </w:r>
      <w:bookmarkEnd w:id="166"/>
      <w:bookmarkEnd w:id="167"/>
      <w:bookmarkEnd w:id="168"/>
      <w:r w:rsidRPr="00EF7CF9">
        <w:t xml:space="preserve"> </w:t>
      </w:r>
    </w:p>
    <w:p w14:paraId="3B4DCD64" w14:textId="77777777" w:rsidR="00F41EBE" w:rsidRPr="00EF7CF9" w:rsidRDefault="00F41EBE" w:rsidP="00F41EBE">
      <w:pPr>
        <w:pStyle w:val="ProductList-Body"/>
        <w:keepNext/>
      </w:pPr>
      <w:r w:rsidRPr="00EF7CF9">
        <w:rPr>
          <w:b/>
          <w:color w:val="00188F"/>
        </w:rPr>
        <w:t>Additional Definitions</w:t>
      </w:r>
      <w:r w:rsidRPr="00EF7CF9">
        <w:t>:</w:t>
      </w:r>
    </w:p>
    <w:p w14:paraId="32CD5696" w14:textId="53698782" w:rsidR="00F41EBE" w:rsidRPr="00EF7CF9" w:rsidRDefault="00EF7CF9" w:rsidP="00B32E8E">
      <w:pPr>
        <w:pStyle w:val="ProductList-Body"/>
      </w:pPr>
      <w:r w:rsidRPr="00EF7CF9">
        <w:t>“</w:t>
      </w:r>
      <w:r w:rsidR="00F41EBE" w:rsidRPr="00EF7CF9">
        <w:rPr>
          <w:b/>
          <w:color w:val="00188F"/>
        </w:rPr>
        <w:t>Deployment Minutes</w:t>
      </w:r>
      <w:r w:rsidRPr="00EF7CF9">
        <w:t>”</w:t>
      </w:r>
      <w:r w:rsidR="00F41EBE" w:rsidRPr="00EF7CF9">
        <w:t xml:space="preserve"> is the total number of minutes that a given Logic App has been set to running in Microsoft Azure during a billing month. Deployment Minutes is measured from when the Logic App was created or Customer initiated an action that would result in running the Logic App to the time Customer initiated an action that would result in stopping or deleting the Logic App. </w:t>
      </w:r>
    </w:p>
    <w:p w14:paraId="0A7F897E" w14:textId="797A02F5" w:rsidR="00F41EBE" w:rsidRPr="00EF7CF9" w:rsidRDefault="00EF7CF9" w:rsidP="00B32E8E">
      <w:pPr>
        <w:spacing w:after="0" w:line="240" w:lineRule="auto"/>
        <w:rPr>
          <w:sz w:val="18"/>
        </w:rPr>
      </w:pPr>
      <w:r w:rsidRPr="00EF7CF9">
        <w:rPr>
          <w:sz w:val="18"/>
          <w:szCs w:val="18"/>
        </w:rPr>
        <w:t>“</w:t>
      </w:r>
      <w:r w:rsidR="00F41EBE" w:rsidRPr="00EF7CF9">
        <w:rPr>
          <w:b/>
          <w:color w:val="00188F"/>
          <w:sz w:val="18"/>
        </w:rPr>
        <w:t>Maximum Available Minutes</w:t>
      </w:r>
      <w:r w:rsidRPr="00EF7CF9">
        <w:rPr>
          <w:sz w:val="18"/>
          <w:szCs w:val="18"/>
        </w:rPr>
        <w:t>”</w:t>
      </w:r>
      <w:r w:rsidR="00F41EBE" w:rsidRPr="00EF7CF9">
        <w:rPr>
          <w:b/>
          <w:color w:val="00188F"/>
        </w:rPr>
        <w:t xml:space="preserve"> </w:t>
      </w:r>
      <w:r w:rsidR="00F41EBE" w:rsidRPr="00EF7CF9">
        <w:rPr>
          <w:sz w:val="18"/>
        </w:rPr>
        <w:t>is the sum of all Deployment Minutes across all Logic Apps deployed by Customer in a given Microsoft Azure subscription during a billing month.</w:t>
      </w:r>
    </w:p>
    <w:p w14:paraId="59CA67CF" w14:textId="77777777" w:rsidR="00F41EBE" w:rsidRPr="00EF7CF9" w:rsidRDefault="00F41EBE" w:rsidP="00B32E8E">
      <w:pPr>
        <w:pStyle w:val="ProductList-Body"/>
      </w:pPr>
    </w:p>
    <w:p w14:paraId="44FD6384" w14:textId="39EDEE43" w:rsidR="00F41EBE" w:rsidRPr="00EF7CF9" w:rsidRDefault="00EF7CF9" w:rsidP="00B32E8E">
      <w:pPr>
        <w:pStyle w:val="ProductList-Body"/>
      </w:pPr>
      <w:r w:rsidRPr="00EF7CF9">
        <w:t>“</w:t>
      </w:r>
      <w:r w:rsidR="00F41EBE" w:rsidRPr="00EF7CF9">
        <w:rPr>
          <w:b/>
          <w:color w:val="00188F"/>
        </w:rPr>
        <w:t>Downtime</w:t>
      </w:r>
      <w:r w:rsidRPr="00EF7CF9">
        <w:t>”</w:t>
      </w:r>
      <w:r w:rsidR="00F41EBE" w:rsidRPr="00EF7CF9">
        <w:rPr>
          <w:b/>
          <w:color w:val="00188F"/>
        </w:rPr>
        <w:t xml:space="preserve"> </w:t>
      </w:r>
      <w:r w:rsidR="00F41EBE" w:rsidRPr="00EF7CF9">
        <w:t>The total accumulated Deployment Minutes, across all Logic Apps deployed by Customer in a given Microsoft Azure subscription, during which the Logic App is unavailable. A minute is considered unavailable for a given Logic App when there is no connectivity between the Logic App and Microsoft’s Internet gateway.</w:t>
      </w:r>
    </w:p>
    <w:p w14:paraId="47DF8755" w14:textId="77777777" w:rsidR="00F41EBE" w:rsidRPr="00EF7CF9" w:rsidRDefault="00F41EBE" w:rsidP="00B32E8E">
      <w:pPr>
        <w:pStyle w:val="ProductList-Body"/>
      </w:pPr>
    </w:p>
    <w:p w14:paraId="6557B38D" w14:textId="703DFCF0" w:rsidR="00F41EBE" w:rsidRPr="00EF7CF9" w:rsidRDefault="00F41EBE" w:rsidP="00F41EB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09002BC" w14:textId="77777777" w:rsidR="00F41EBE" w:rsidRPr="00EF7CF9" w:rsidRDefault="00F41EBE" w:rsidP="00F41EBE">
      <w:pPr>
        <w:pStyle w:val="ProductList-Body"/>
      </w:pPr>
    </w:p>
    <w:p w14:paraId="5FC5D052" w14:textId="77777777" w:rsidR="00F41EBE" w:rsidRPr="00EF7CF9" w:rsidRDefault="00C05B38" w:rsidP="00385208">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1B7B779C" w14:textId="25FA899C" w:rsidR="00F41EBE" w:rsidRPr="00EF7CF9" w:rsidRDefault="00F41EBE" w:rsidP="001F4EFA">
      <w:pPr>
        <w:pStyle w:val="ProductList-Body"/>
        <w:keepNext/>
        <w:rPr>
          <w:szCs w:val="18"/>
        </w:rPr>
      </w:pPr>
      <w:r w:rsidRPr="00EF7CF9">
        <w:rPr>
          <w:b/>
          <w:color w:val="00188F"/>
          <w:szCs w:val="18"/>
        </w:rPr>
        <w:t>Service Credit</w:t>
      </w:r>
      <w:r w:rsidRPr="00EF7CF9">
        <w:rPr>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41EBE" w:rsidRPr="00EF7CF9" w14:paraId="583BD491" w14:textId="77777777" w:rsidTr="00085CEE">
        <w:trPr>
          <w:tblHeader/>
        </w:trPr>
        <w:tc>
          <w:tcPr>
            <w:tcW w:w="5400" w:type="dxa"/>
            <w:shd w:val="clear" w:color="auto" w:fill="0072C6"/>
          </w:tcPr>
          <w:p w14:paraId="6AA869F8" w14:textId="77777777" w:rsidR="00F41EBE" w:rsidRPr="00EF7CF9" w:rsidRDefault="00F41EBE" w:rsidP="00085CE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9F6482D" w14:textId="77777777" w:rsidR="00F41EBE" w:rsidRPr="00EF7CF9" w:rsidRDefault="00F41EBE" w:rsidP="00085CEE">
            <w:pPr>
              <w:pStyle w:val="ProductList-OfferingBody"/>
              <w:jc w:val="center"/>
              <w:rPr>
                <w:color w:val="FFFFFF" w:themeColor="background1"/>
              </w:rPr>
            </w:pPr>
            <w:r w:rsidRPr="00EF7CF9">
              <w:rPr>
                <w:color w:val="FFFFFF" w:themeColor="background1"/>
              </w:rPr>
              <w:t>Service Credit</w:t>
            </w:r>
          </w:p>
        </w:tc>
      </w:tr>
      <w:tr w:rsidR="00F41EBE" w:rsidRPr="00EF7CF9" w14:paraId="6622B3B0" w14:textId="77777777" w:rsidTr="00085CEE">
        <w:tc>
          <w:tcPr>
            <w:tcW w:w="5400" w:type="dxa"/>
          </w:tcPr>
          <w:p w14:paraId="0A569FF0" w14:textId="77777777" w:rsidR="00F41EBE" w:rsidRPr="00EF7CF9" w:rsidRDefault="00F41EBE" w:rsidP="00085CEE">
            <w:pPr>
              <w:pStyle w:val="ProductList-OfferingBody"/>
              <w:jc w:val="center"/>
            </w:pPr>
            <w:r w:rsidRPr="00EF7CF9">
              <w:t>&lt; 99.9%</w:t>
            </w:r>
          </w:p>
        </w:tc>
        <w:tc>
          <w:tcPr>
            <w:tcW w:w="5400" w:type="dxa"/>
          </w:tcPr>
          <w:p w14:paraId="384264D3" w14:textId="77777777" w:rsidR="00F41EBE" w:rsidRPr="00EF7CF9" w:rsidRDefault="00F41EBE" w:rsidP="00085CEE">
            <w:pPr>
              <w:pStyle w:val="ProductList-OfferingBody"/>
              <w:jc w:val="center"/>
            </w:pPr>
            <w:r w:rsidRPr="00EF7CF9">
              <w:t>10%</w:t>
            </w:r>
          </w:p>
        </w:tc>
      </w:tr>
      <w:tr w:rsidR="00F41EBE" w:rsidRPr="00EF7CF9" w14:paraId="34CBF6F2" w14:textId="77777777" w:rsidTr="00085CEE">
        <w:tc>
          <w:tcPr>
            <w:tcW w:w="5400" w:type="dxa"/>
          </w:tcPr>
          <w:p w14:paraId="5C545A40" w14:textId="77777777" w:rsidR="00F41EBE" w:rsidRPr="00EF7CF9" w:rsidRDefault="00F41EBE" w:rsidP="00085CEE">
            <w:pPr>
              <w:pStyle w:val="ProductList-OfferingBody"/>
              <w:jc w:val="center"/>
            </w:pPr>
            <w:r w:rsidRPr="00EF7CF9">
              <w:t>&lt; 99%</w:t>
            </w:r>
          </w:p>
        </w:tc>
        <w:tc>
          <w:tcPr>
            <w:tcW w:w="5400" w:type="dxa"/>
          </w:tcPr>
          <w:p w14:paraId="2B1737FF" w14:textId="77777777" w:rsidR="00F41EBE" w:rsidRPr="00EF7CF9" w:rsidRDefault="00F41EBE" w:rsidP="00085CEE">
            <w:pPr>
              <w:pStyle w:val="ProductList-OfferingBody"/>
              <w:jc w:val="center"/>
            </w:pPr>
            <w:r w:rsidRPr="00EF7CF9">
              <w:t>25%</w:t>
            </w:r>
          </w:p>
        </w:tc>
      </w:tr>
    </w:tbl>
    <w:p w14:paraId="0FCD7C6E" w14:textId="77777777" w:rsidR="00F41EBE" w:rsidRPr="00EF7CF9" w:rsidRDefault="00C05B38" w:rsidP="00F41EB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F41EBE" w:rsidRPr="00EF7CF9">
          <w:rPr>
            <w:rStyle w:val="Hyperlink"/>
            <w:sz w:val="16"/>
            <w:szCs w:val="16"/>
          </w:rPr>
          <w:t>Table of Contents</w:t>
        </w:r>
      </w:hyperlink>
      <w:r w:rsidR="00F41EBE" w:rsidRPr="00EF7CF9">
        <w:rPr>
          <w:sz w:val="16"/>
          <w:szCs w:val="16"/>
        </w:rPr>
        <w:t xml:space="preserve"> / </w:t>
      </w:r>
      <w:hyperlink w:anchor="Definitions" w:history="1">
        <w:r w:rsidR="00F41EBE" w:rsidRPr="00EF7CF9">
          <w:rPr>
            <w:rStyle w:val="Hyperlink"/>
            <w:sz w:val="16"/>
            <w:szCs w:val="16"/>
          </w:rPr>
          <w:t>Definitions</w:t>
        </w:r>
      </w:hyperlink>
    </w:p>
    <w:p w14:paraId="1EF72638" w14:textId="2462307A" w:rsidR="000D29F0" w:rsidRPr="00EF7CF9" w:rsidRDefault="004510A0" w:rsidP="00DD3EFA">
      <w:pPr>
        <w:pStyle w:val="ProductList-Offering2Heading"/>
        <w:keepNext/>
        <w:tabs>
          <w:tab w:val="clear" w:pos="360"/>
          <w:tab w:val="clear" w:pos="720"/>
          <w:tab w:val="clear" w:pos="1080"/>
        </w:tabs>
        <w:outlineLvl w:val="2"/>
      </w:pPr>
      <w:bookmarkStart w:id="169" w:name="_Toc457821557"/>
      <w:bookmarkStart w:id="170" w:name="_Toc512266230"/>
      <w:bookmarkStart w:id="171" w:name="MachineLearningStudio_BES"/>
      <w:r w:rsidRPr="00EF7CF9">
        <w:t xml:space="preserve">Azure </w:t>
      </w:r>
      <w:r w:rsidR="000D29F0" w:rsidRPr="00EF7CF9">
        <w:t>Machine Learning</w:t>
      </w:r>
      <w:r w:rsidRPr="00EF7CF9">
        <w:t xml:space="preserve"> Studio</w:t>
      </w:r>
      <w:r w:rsidR="000D29F0" w:rsidRPr="00EF7CF9">
        <w:t xml:space="preserve"> – Batch Execution Service (BES) and Management APIs Service</w:t>
      </w:r>
      <w:bookmarkEnd w:id="157"/>
      <w:bookmarkEnd w:id="169"/>
      <w:bookmarkEnd w:id="170"/>
    </w:p>
    <w:bookmarkEnd w:id="171"/>
    <w:p w14:paraId="27EAF63E" w14:textId="77777777" w:rsidR="000D29F0" w:rsidRPr="00EF7CF9" w:rsidRDefault="000D29F0" w:rsidP="000D29F0">
      <w:pPr>
        <w:pStyle w:val="ProductList-Body"/>
      </w:pPr>
      <w:r w:rsidRPr="00EF7CF9">
        <w:rPr>
          <w:b/>
          <w:color w:val="00188F"/>
        </w:rPr>
        <w:t>Additional Definitions</w:t>
      </w:r>
      <w:r w:rsidRPr="00EF7CF9">
        <w:t>:</w:t>
      </w:r>
    </w:p>
    <w:p w14:paraId="7BF57DB7" w14:textId="2A5D6770" w:rsidR="000D29F0" w:rsidRPr="00EF7CF9" w:rsidRDefault="00EF7CF9" w:rsidP="000D29F0">
      <w:pPr>
        <w:pStyle w:val="ProductList-Body"/>
        <w:spacing w:after="40"/>
      </w:pPr>
      <w:r w:rsidRPr="00EF7CF9">
        <w:t>“</w:t>
      </w:r>
      <w:r w:rsidR="000D29F0" w:rsidRPr="00EF7CF9">
        <w:rPr>
          <w:b/>
          <w:color w:val="00188F"/>
        </w:rPr>
        <w:t>Failed Transactions</w:t>
      </w:r>
      <w:r w:rsidRPr="00EF7CF9">
        <w:t>”</w:t>
      </w:r>
      <w:r w:rsidR="000D29F0" w:rsidRPr="00EF7CF9">
        <w:t xml:space="preserve"> is the set of all requests within Total Transaction Attempts that return an Error Code. </w:t>
      </w:r>
    </w:p>
    <w:p w14:paraId="13E4C37A" w14:textId="2397E9F4" w:rsidR="000D29F0" w:rsidRPr="00EF7CF9" w:rsidRDefault="00EF7CF9" w:rsidP="000D29F0">
      <w:pPr>
        <w:pStyle w:val="ProductList-Body"/>
      </w:pPr>
      <w:r w:rsidRPr="00EF7CF9">
        <w:t>“</w:t>
      </w:r>
      <w:r w:rsidR="000D29F0" w:rsidRPr="00EF7CF9">
        <w:rPr>
          <w:b/>
          <w:color w:val="00188F"/>
        </w:rPr>
        <w:t>Total Transaction Attempts</w:t>
      </w:r>
      <w:r w:rsidRPr="00EF7CF9">
        <w:t>”</w:t>
      </w:r>
      <w:r w:rsidR="000D29F0" w:rsidRPr="00EF7CF9">
        <w:t xml:space="preserve"> is the total number of authenticated REST BES and Management API requests by you during a billing month for a given</w:t>
      </w:r>
      <w:r w:rsidR="00A16EE7" w:rsidRPr="00EF7CF9">
        <w:t xml:space="preserve"> Microsoft Azure subscription.</w:t>
      </w:r>
    </w:p>
    <w:p w14:paraId="1AD3BCE8" w14:textId="77777777" w:rsidR="000D29F0" w:rsidRPr="00EF7CF9" w:rsidRDefault="000D29F0" w:rsidP="000D29F0">
      <w:pPr>
        <w:pStyle w:val="ProductList-Body"/>
      </w:pPr>
    </w:p>
    <w:p w14:paraId="28DF8E6B" w14:textId="51514396" w:rsidR="000D29F0" w:rsidRPr="00EF7CF9" w:rsidRDefault="000D29F0" w:rsidP="000D29F0">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2367708C" w14:textId="77777777" w:rsidR="000D29F0" w:rsidRPr="00EF7CF9" w:rsidRDefault="000D29F0" w:rsidP="000D29F0">
      <w:pPr>
        <w:pStyle w:val="ProductList-Body"/>
      </w:pPr>
    </w:p>
    <w:p w14:paraId="356BD28C" w14:textId="77777777" w:rsidR="000D29F0" w:rsidRPr="00EF7CF9" w:rsidRDefault="00C05B38" w:rsidP="00385208">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2FFF9BB1" w14:textId="57204646" w:rsidR="000D29F0" w:rsidRPr="00EF7CF9" w:rsidRDefault="000D29F0" w:rsidP="000D29F0">
      <w:pPr>
        <w:pStyle w:val="ProductList-Body"/>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D29F0" w:rsidRPr="00EF7CF9" w14:paraId="0EF5E0D9" w14:textId="77777777" w:rsidTr="007910ED">
        <w:trPr>
          <w:tblHeader/>
        </w:trPr>
        <w:tc>
          <w:tcPr>
            <w:tcW w:w="5400" w:type="dxa"/>
            <w:shd w:val="clear" w:color="auto" w:fill="0072C6"/>
          </w:tcPr>
          <w:p w14:paraId="7C04A10D" w14:textId="77777777" w:rsidR="000D29F0" w:rsidRPr="00EF7CF9" w:rsidRDefault="000D29F0"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8A36210" w14:textId="77777777" w:rsidR="000D29F0" w:rsidRPr="00EF7CF9" w:rsidRDefault="000D29F0" w:rsidP="00124F73">
            <w:pPr>
              <w:pStyle w:val="ProductList-OfferingBody"/>
              <w:jc w:val="center"/>
              <w:rPr>
                <w:color w:val="FFFFFF" w:themeColor="background1"/>
              </w:rPr>
            </w:pPr>
            <w:r w:rsidRPr="00EF7CF9">
              <w:rPr>
                <w:color w:val="FFFFFF" w:themeColor="background1"/>
              </w:rPr>
              <w:t>Service Credit</w:t>
            </w:r>
          </w:p>
        </w:tc>
      </w:tr>
      <w:tr w:rsidR="000D29F0" w:rsidRPr="00EF7CF9" w14:paraId="28480754" w14:textId="77777777" w:rsidTr="007910ED">
        <w:tc>
          <w:tcPr>
            <w:tcW w:w="5400" w:type="dxa"/>
          </w:tcPr>
          <w:p w14:paraId="09BFA0EE" w14:textId="4D961AD0" w:rsidR="000D29F0" w:rsidRPr="00EF7CF9" w:rsidRDefault="000D29F0" w:rsidP="00124F73">
            <w:pPr>
              <w:pStyle w:val="ProductList-OfferingBody"/>
              <w:jc w:val="center"/>
            </w:pPr>
            <w:r w:rsidRPr="00EF7CF9">
              <w:t>&lt; 99.9%</w:t>
            </w:r>
          </w:p>
        </w:tc>
        <w:tc>
          <w:tcPr>
            <w:tcW w:w="5400" w:type="dxa"/>
          </w:tcPr>
          <w:p w14:paraId="178D7180" w14:textId="77777777" w:rsidR="000D29F0" w:rsidRPr="00EF7CF9" w:rsidRDefault="000D29F0" w:rsidP="00124F73">
            <w:pPr>
              <w:pStyle w:val="ProductList-OfferingBody"/>
              <w:jc w:val="center"/>
            </w:pPr>
            <w:r w:rsidRPr="00EF7CF9">
              <w:t>10%</w:t>
            </w:r>
          </w:p>
        </w:tc>
      </w:tr>
      <w:tr w:rsidR="000D29F0" w:rsidRPr="00EF7CF9" w14:paraId="32380888" w14:textId="77777777" w:rsidTr="007910ED">
        <w:tc>
          <w:tcPr>
            <w:tcW w:w="5400" w:type="dxa"/>
          </w:tcPr>
          <w:p w14:paraId="6E4DF475" w14:textId="128F8A23" w:rsidR="000D29F0" w:rsidRPr="00EF7CF9" w:rsidRDefault="000D29F0" w:rsidP="00124F73">
            <w:pPr>
              <w:pStyle w:val="ProductList-OfferingBody"/>
              <w:jc w:val="center"/>
            </w:pPr>
            <w:r w:rsidRPr="00EF7CF9">
              <w:t>&lt; 99%</w:t>
            </w:r>
          </w:p>
        </w:tc>
        <w:tc>
          <w:tcPr>
            <w:tcW w:w="5400" w:type="dxa"/>
          </w:tcPr>
          <w:p w14:paraId="3FA82FA1" w14:textId="77777777" w:rsidR="000D29F0" w:rsidRPr="00EF7CF9" w:rsidRDefault="000D29F0" w:rsidP="00124F73">
            <w:pPr>
              <w:pStyle w:val="ProductList-OfferingBody"/>
              <w:jc w:val="center"/>
            </w:pPr>
            <w:r w:rsidRPr="00EF7CF9">
              <w:t>25%</w:t>
            </w:r>
          </w:p>
        </w:tc>
      </w:tr>
    </w:tbl>
    <w:p w14:paraId="2AAC2977" w14:textId="77777777" w:rsidR="000D29F0" w:rsidRPr="00EF7CF9" w:rsidRDefault="000D29F0" w:rsidP="000D29F0">
      <w:pPr>
        <w:pStyle w:val="ProductList-Body"/>
      </w:pPr>
    </w:p>
    <w:p w14:paraId="6C9A3E69" w14:textId="2EF2E80A" w:rsidR="000D29F0" w:rsidRPr="00EF7CF9" w:rsidRDefault="000D29F0" w:rsidP="000D29F0">
      <w:pPr>
        <w:pStyle w:val="ProductList-Body"/>
      </w:pPr>
      <w:r w:rsidRPr="00EF7CF9">
        <w:rPr>
          <w:b/>
          <w:color w:val="00188F"/>
        </w:rPr>
        <w:t>Service Level Exceptions</w:t>
      </w:r>
      <w:r w:rsidRPr="00EF7CF9">
        <w:t>:</w:t>
      </w:r>
      <w:r w:rsidR="00075137">
        <w:t xml:space="preserve"> </w:t>
      </w:r>
      <w:r w:rsidRPr="00EF7CF9">
        <w:t xml:space="preserve">Service Levels and Service Credits are applicable to your use of the </w:t>
      </w:r>
      <w:r w:rsidR="00A947E2" w:rsidRPr="00EF7CF9">
        <w:t xml:space="preserve">Azure </w:t>
      </w:r>
      <w:r w:rsidRPr="00EF7CF9">
        <w:t xml:space="preserve">Machine Learning </w:t>
      </w:r>
      <w:r w:rsidR="00A947E2" w:rsidRPr="00EF7CF9">
        <w:t xml:space="preserve">Studio </w:t>
      </w:r>
      <w:r w:rsidRPr="00EF7CF9">
        <w:t>BES and Management API Service.</w:t>
      </w:r>
      <w:r w:rsidR="00075137">
        <w:t xml:space="preserve"> </w:t>
      </w:r>
      <w:r w:rsidRPr="00EF7CF9">
        <w:t xml:space="preserve">The Free </w:t>
      </w:r>
      <w:r w:rsidR="00A947E2" w:rsidRPr="00EF7CF9">
        <w:t xml:space="preserve">Azure </w:t>
      </w:r>
      <w:r w:rsidRPr="00EF7CF9">
        <w:t>Machine Learning</w:t>
      </w:r>
      <w:r w:rsidR="00A947E2" w:rsidRPr="00EF7CF9">
        <w:t xml:space="preserve"> Studio</w:t>
      </w:r>
      <w:r w:rsidRPr="00EF7CF9">
        <w:t xml:space="preserve"> tier is not covered by this SLA.</w:t>
      </w:r>
    </w:p>
    <w:p w14:paraId="3D0C36B9" w14:textId="7CD7B103" w:rsidR="008E5959" w:rsidRPr="00EF7CF9" w:rsidRDefault="00C05B38" w:rsidP="008E595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189C3326" w14:textId="37403FBF" w:rsidR="008E5959" w:rsidRPr="00EF7CF9" w:rsidRDefault="00394E85" w:rsidP="00B32E8E">
      <w:pPr>
        <w:pStyle w:val="ProductList-Offering2Heading"/>
        <w:keepNext/>
        <w:tabs>
          <w:tab w:val="clear" w:pos="360"/>
          <w:tab w:val="clear" w:pos="720"/>
          <w:tab w:val="clear" w:pos="1080"/>
        </w:tabs>
        <w:outlineLvl w:val="2"/>
      </w:pPr>
      <w:bookmarkStart w:id="172" w:name="_Toc457821558"/>
      <w:bookmarkStart w:id="173" w:name="_Toc512266231"/>
      <w:bookmarkStart w:id="174" w:name="MachineLearningStudio_RRS"/>
      <w:r w:rsidRPr="00EF7CF9">
        <w:t xml:space="preserve">Azure </w:t>
      </w:r>
      <w:r w:rsidR="008E5959" w:rsidRPr="00EF7CF9">
        <w:t>Machine Learning</w:t>
      </w:r>
      <w:r w:rsidRPr="00EF7CF9">
        <w:t xml:space="preserve"> Studio</w:t>
      </w:r>
      <w:r w:rsidR="008E5959" w:rsidRPr="00EF7CF9">
        <w:t xml:space="preserve"> – Request Response Service (RRS)</w:t>
      </w:r>
      <w:bookmarkEnd w:id="172"/>
      <w:bookmarkEnd w:id="173"/>
    </w:p>
    <w:bookmarkEnd w:id="174"/>
    <w:p w14:paraId="3B62E769" w14:textId="77777777" w:rsidR="008E5959" w:rsidRPr="00EF7CF9" w:rsidRDefault="008E5959" w:rsidP="008E5959">
      <w:pPr>
        <w:pStyle w:val="ProductList-Body"/>
      </w:pPr>
      <w:r w:rsidRPr="00EF7CF9">
        <w:rPr>
          <w:b/>
          <w:color w:val="00188F"/>
        </w:rPr>
        <w:t>Additional Definitions</w:t>
      </w:r>
      <w:r w:rsidRPr="00EF7CF9">
        <w:t>:</w:t>
      </w:r>
    </w:p>
    <w:p w14:paraId="5C54803C" w14:textId="1EDB0663" w:rsidR="008E5959" w:rsidRPr="00EF7CF9" w:rsidRDefault="00EF7CF9" w:rsidP="008E5959">
      <w:pPr>
        <w:pStyle w:val="ProductList-Body"/>
        <w:spacing w:after="40"/>
      </w:pPr>
      <w:r w:rsidRPr="00EF7CF9">
        <w:t>“</w:t>
      </w:r>
      <w:r w:rsidR="008E5959" w:rsidRPr="00EF7CF9">
        <w:rPr>
          <w:b/>
          <w:color w:val="00188F"/>
        </w:rPr>
        <w:t>Failed Transactions</w:t>
      </w:r>
      <w:r w:rsidRPr="00EF7CF9">
        <w:t>”</w:t>
      </w:r>
      <w:r w:rsidR="008E5959" w:rsidRPr="00EF7CF9">
        <w:t xml:space="preserve"> is the set of all requests within Total Transaction Atte</w:t>
      </w:r>
      <w:r w:rsidR="00A16EE7" w:rsidRPr="00EF7CF9">
        <w:t>mpts that return an Error Code.</w:t>
      </w:r>
    </w:p>
    <w:p w14:paraId="30C85683" w14:textId="284CCBB6" w:rsidR="008E5959" w:rsidRPr="00EF7CF9" w:rsidRDefault="00EF7CF9" w:rsidP="008E5959">
      <w:pPr>
        <w:pStyle w:val="ProductList-Body"/>
      </w:pPr>
      <w:r w:rsidRPr="00EF7CF9">
        <w:t>“</w:t>
      </w:r>
      <w:r w:rsidR="008E5959" w:rsidRPr="00EF7CF9">
        <w:rPr>
          <w:b/>
          <w:color w:val="00188F"/>
        </w:rPr>
        <w:t>Total Transaction Attempts</w:t>
      </w:r>
      <w:r w:rsidRPr="00EF7CF9">
        <w:t>”</w:t>
      </w:r>
      <w:r w:rsidR="008E5959" w:rsidRPr="00EF7CF9">
        <w:t xml:space="preserve"> is the total number of authenticated REST </w:t>
      </w:r>
      <w:r w:rsidR="00957C2A" w:rsidRPr="00EF7CF9">
        <w:t>RRS</w:t>
      </w:r>
      <w:r w:rsidR="008E5959" w:rsidRPr="00EF7CF9">
        <w:t xml:space="preserve"> and Management API requests by you during a billing month for a given</w:t>
      </w:r>
      <w:r w:rsidR="00A16EE7" w:rsidRPr="00EF7CF9">
        <w:t xml:space="preserve"> Microsoft Azure subscription.</w:t>
      </w:r>
    </w:p>
    <w:p w14:paraId="10ABBBD4" w14:textId="77777777" w:rsidR="008E5959" w:rsidRPr="00EF7CF9" w:rsidRDefault="008E5959" w:rsidP="008E5959">
      <w:pPr>
        <w:pStyle w:val="ProductList-Body"/>
      </w:pPr>
    </w:p>
    <w:p w14:paraId="27517E7F" w14:textId="5ADECCE1" w:rsidR="008E5959" w:rsidRPr="00EF7CF9" w:rsidRDefault="008E5959" w:rsidP="008E5959">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C6E96BD" w14:textId="77777777" w:rsidR="008E5959" w:rsidRPr="00EF7CF9" w:rsidRDefault="008E5959" w:rsidP="008E5959">
      <w:pPr>
        <w:pStyle w:val="ProductList-Body"/>
      </w:pPr>
    </w:p>
    <w:p w14:paraId="3999D13D" w14:textId="77777777" w:rsidR="008E5959" w:rsidRPr="00EF7CF9" w:rsidRDefault="00C05B38" w:rsidP="00385208">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5CFCDF4F" w14:textId="6D6300D7" w:rsidR="008E5959" w:rsidRPr="00EF7CF9" w:rsidRDefault="008E5959" w:rsidP="008E5959">
      <w:pPr>
        <w:pStyle w:val="ProductList-Body"/>
      </w:pPr>
      <w:r w:rsidRPr="00EF7CF9">
        <w:rPr>
          <w:b/>
          <w:color w:val="00188F"/>
        </w:rPr>
        <w:t>Service Credit</w:t>
      </w:r>
      <w:r w:rsidRPr="00EF7CF9">
        <w:t>:</w:t>
      </w:r>
      <w:r w:rsidR="00075137">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5959" w:rsidRPr="00EF7CF9" w14:paraId="6D34F30B" w14:textId="77777777" w:rsidTr="007910ED">
        <w:trPr>
          <w:tblHeader/>
        </w:trPr>
        <w:tc>
          <w:tcPr>
            <w:tcW w:w="5400" w:type="dxa"/>
            <w:shd w:val="clear" w:color="auto" w:fill="0072C6"/>
          </w:tcPr>
          <w:p w14:paraId="6C0FC4D8" w14:textId="77777777" w:rsidR="008E5959" w:rsidRPr="00EF7CF9" w:rsidRDefault="008E5959"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3FF88EE" w14:textId="77777777" w:rsidR="008E5959" w:rsidRPr="00EF7CF9" w:rsidRDefault="008E5959" w:rsidP="00124F73">
            <w:pPr>
              <w:pStyle w:val="ProductList-OfferingBody"/>
              <w:jc w:val="center"/>
              <w:rPr>
                <w:color w:val="FFFFFF" w:themeColor="background1"/>
              </w:rPr>
            </w:pPr>
            <w:r w:rsidRPr="00EF7CF9">
              <w:rPr>
                <w:color w:val="FFFFFF" w:themeColor="background1"/>
              </w:rPr>
              <w:t>Service Credit</w:t>
            </w:r>
          </w:p>
        </w:tc>
      </w:tr>
      <w:tr w:rsidR="008E5959" w:rsidRPr="00EF7CF9" w14:paraId="591D335A" w14:textId="77777777" w:rsidTr="007910ED">
        <w:tc>
          <w:tcPr>
            <w:tcW w:w="5400" w:type="dxa"/>
          </w:tcPr>
          <w:p w14:paraId="235CCC02" w14:textId="27B32A25" w:rsidR="008E5959" w:rsidRPr="00EF7CF9" w:rsidRDefault="008E5959" w:rsidP="00124F73">
            <w:pPr>
              <w:pStyle w:val="ProductList-OfferingBody"/>
              <w:jc w:val="center"/>
            </w:pPr>
            <w:r w:rsidRPr="00EF7CF9">
              <w:t>&lt; 99.9</w:t>
            </w:r>
            <w:r w:rsidR="00957C2A" w:rsidRPr="00EF7CF9">
              <w:t>5</w:t>
            </w:r>
            <w:r w:rsidRPr="00EF7CF9">
              <w:t>%</w:t>
            </w:r>
          </w:p>
        </w:tc>
        <w:tc>
          <w:tcPr>
            <w:tcW w:w="5400" w:type="dxa"/>
          </w:tcPr>
          <w:p w14:paraId="3A0B287E" w14:textId="77777777" w:rsidR="008E5959" w:rsidRPr="00EF7CF9" w:rsidRDefault="008E5959" w:rsidP="00124F73">
            <w:pPr>
              <w:pStyle w:val="ProductList-OfferingBody"/>
              <w:jc w:val="center"/>
            </w:pPr>
            <w:r w:rsidRPr="00EF7CF9">
              <w:t>10%</w:t>
            </w:r>
          </w:p>
        </w:tc>
      </w:tr>
      <w:tr w:rsidR="008E5959" w:rsidRPr="00EF7CF9" w14:paraId="3B4939AB" w14:textId="77777777" w:rsidTr="007910ED">
        <w:tc>
          <w:tcPr>
            <w:tcW w:w="5400" w:type="dxa"/>
          </w:tcPr>
          <w:p w14:paraId="5047EBC5" w14:textId="1F64A795" w:rsidR="008E5959" w:rsidRPr="00EF7CF9" w:rsidRDefault="008E5959" w:rsidP="00124F73">
            <w:pPr>
              <w:pStyle w:val="ProductList-OfferingBody"/>
              <w:jc w:val="center"/>
            </w:pPr>
            <w:r w:rsidRPr="00EF7CF9">
              <w:t>&lt; 99%</w:t>
            </w:r>
          </w:p>
        </w:tc>
        <w:tc>
          <w:tcPr>
            <w:tcW w:w="5400" w:type="dxa"/>
          </w:tcPr>
          <w:p w14:paraId="722CC9DE" w14:textId="77777777" w:rsidR="008E5959" w:rsidRPr="00EF7CF9" w:rsidRDefault="008E5959" w:rsidP="00124F73">
            <w:pPr>
              <w:pStyle w:val="ProductList-OfferingBody"/>
              <w:jc w:val="center"/>
            </w:pPr>
            <w:r w:rsidRPr="00EF7CF9">
              <w:t>25%</w:t>
            </w:r>
          </w:p>
        </w:tc>
      </w:tr>
    </w:tbl>
    <w:p w14:paraId="03361DE1" w14:textId="77777777" w:rsidR="008E5959" w:rsidRPr="00EF7CF9" w:rsidRDefault="008E5959" w:rsidP="008E5959">
      <w:pPr>
        <w:pStyle w:val="ProductList-Body"/>
      </w:pPr>
    </w:p>
    <w:p w14:paraId="4E250286" w14:textId="40845A1A" w:rsidR="008E5959" w:rsidRPr="00EF7CF9" w:rsidRDefault="008E5959" w:rsidP="008E5959">
      <w:pPr>
        <w:pStyle w:val="ProductList-Body"/>
      </w:pPr>
      <w:r w:rsidRPr="00EF7CF9">
        <w:rPr>
          <w:b/>
          <w:color w:val="00188F"/>
        </w:rPr>
        <w:t>Service Level Exceptions</w:t>
      </w:r>
      <w:r w:rsidRPr="00EF7CF9">
        <w:t>:</w:t>
      </w:r>
      <w:r w:rsidR="00075137">
        <w:t xml:space="preserve"> </w:t>
      </w:r>
      <w:r w:rsidRPr="00EF7CF9">
        <w:t>Service Levels and Service Credits are applicable to you</w:t>
      </w:r>
      <w:r w:rsidR="00957C2A" w:rsidRPr="00EF7CF9">
        <w:t xml:space="preserve">r use of the </w:t>
      </w:r>
      <w:r w:rsidR="00434589" w:rsidRPr="00EF7CF9">
        <w:t xml:space="preserve">Azure </w:t>
      </w:r>
      <w:r w:rsidR="00957C2A" w:rsidRPr="00EF7CF9">
        <w:t xml:space="preserve">Machine Learning </w:t>
      </w:r>
      <w:r w:rsidR="00434589" w:rsidRPr="00EF7CF9">
        <w:t xml:space="preserve">Studio </w:t>
      </w:r>
      <w:r w:rsidR="00957C2A" w:rsidRPr="00EF7CF9">
        <w:t>RRS</w:t>
      </w:r>
      <w:r w:rsidRPr="00EF7CF9">
        <w:t xml:space="preserve"> and Management API Service.</w:t>
      </w:r>
      <w:r w:rsidR="00075137">
        <w:t xml:space="preserve"> </w:t>
      </w:r>
      <w:r w:rsidRPr="00EF7CF9">
        <w:t xml:space="preserve">The Free </w:t>
      </w:r>
      <w:r w:rsidR="00434589" w:rsidRPr="00EF7CF9">
        <w:t xml:space="preserve">Azure </w:t>
      </w:r>
      <w:r w:rsidRPr="00EF7CF9">
        <w:t xml:space="preserve">Machine Learning </w:t>
      </w:r>
      <w:r w:rsidR="00434589" w:rsidRPr="00EF7CF9">
        <w:t xml:space="preserve">Studio </w:t>
      </w:r>
      <w:r w:rsidRPr="00EF7CF9">
        <w:t>tier is not covered by this SLA.</w:t>
      </w:r>
    </w:p>
    <w:p w14:paraId="3462F332" w14:textId="40672B2B" w:rsidR="008E5959" w:rsidRPr="00EF7CF9" w:rsidRDefault="00C05B38" w:rsidP="008E595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1658EBE1" w14:textId="77777777" w:rsidR="00151002" w:rsidRPr="00EF7CF9" w:rsidRDefault="00151002" w:rsidP="00151002">
      <w:pPr>
        <w:pStyle w:val="ProductList-Offering2Heading"/>
        <w:tabs>
          <w:tab w:val="clear" w:pos="360"/>
          <w:tab w:val="clear" w:pos="720"/>
          <w:tab w:val="clear" w:pos="1080"/>
        </w:tabs>
        <w:outlineLvl w:val="2"/>
      </w:pPr>
      <w:bookmarkStart w:id="175" w:name="_Toc457821559"/>
      <w:bookmarkStart w:id="176" w:name="_Toc512266232"/>
      <w:r w:rsidRPr="00EF7CF9">
        <w:t>Media Services – Content Protection Service</w:t>
      </w:r>
      <w:bookmarkEnd w:id="175"/>
      <w:bookmarkEnd w:id="176"/>
    </w:p>
    <w:p w14:paraId="6C5DD06E" w14:textId="77777777" w:rsidR="00151002" w:rsidRPr="00EF7CF9" w:rsidRDefault="00151002" w:rsidP="00151002">
      <w:pPr>
        <w:pStyle w:val="ProductList-Body"/>
      </w:pPr>
      <w:r w:rsidRPr="00EF7CF9">
        <w:rPr>
          <w:b/>
          <w:color w:val="00188F"/>
        </w:rPr>
        <w:t>Additional Definitions</w:t>
      </w:r>
      <w:r w:rsidRPr="00EF7CF9">
        <w:t>:</w:t>
      </w:r>
    </w:p>
    <w:p w14:paraId="661206EB" w14:textId="7F5C5357" w:rsidR="00151002" w:rsidRPr="00EF7CF9" w:rsidRDefault="00EF7CF9" w:rsidP="00151002">
      <w:pPr>
        <w:pStyle w:val="ProductList-Body"/>
        <w:spacing w:after="40"/>
      </w:pPr>
      <w:r w:rsidRPr="00EF7CF9">
        <w:t>“</w:t>
      </w:r>
      <w:r w:rsidR="00151002" w:rsidRPr="00EF7CF9">
        <w:rPr>
          <w:b/>
          <w:color w:val="00188F"/>
        </w:rPr>
        <w:t>Failed Transactions</w:t>
      </w:r>
      <w:r w:rsidRPr="00EF7CF9">
        <w:t>”</w:t>
      </w:r>
      <w:r w:rsidR="00151002" w:rsidRPr="00EF7CF9">
        <w:t xml:space="preserve"> are all Valid Key Requests included in Total Transaction Attempts that result in an Error Code or otherwise do not return a Success Code within 30 seconds after receipt by the Content Pro</w:t>
      </w:r>
      <w:r w:rsidR="00A16EE7" w:rsidRPr="00EF7CF9">
        <w:t>tection Service.</w:t>
      </w:r>
    </w:p>
    <w:p w14:paraId="5CA0420E" w14:textId="69DD70DF" w:rsidR="00151002" w:rsidRPr="00EF7CF9" w:rsidRDefault="00EF7CF9" w:rsidP="00151002">
      <w:pPr>
        <w:pStyle w:val="ProductList-Body"/>
      </w:pPr>
      <w:r w:rsidRPr="00EF7CF9">
        <w:t>“</w:t>
      </w:r>
      <w:r w:rsidR="00151002" w:rsidRPr="00EF7CF9">
        <w:rPr>
          <w:b/>
          <w:color w:val="00188F"/>
        </w:rPr>
        <w:t>Total Transaction Attempts</w:t>
      </w:r>
      <w:r w:rsidRPr="00EF7CF9">
        <w:t>”</w:t>
      </w:r>
      <w:r w:rsidR="00151002" w:rsidRPr="00EF7CF9">
        <w:t xml:space="preserve"> are all Valid Key Requests made by you during a billing month for a given Azure subscription.</w:t>
      </w:r>
    </w:p>
    <w:p w14:paraId="0B130761" w14:textId="151828F9" w:rsidR="00151002" w:rsidRPr="00EF7CF9" w:rsidRDefault="00EF7CF9" w:rsidP="00151002">
      <w:pPr>
        <w:pStyle w:val="ProductList-Body"/>
      </w:pPr>
      <w:r w:rsidRPr="00EF7CF9">
        <w:rPr>
          <w:iCs/>
        </w:rPr>
        <w:t>“</w:t>
      </w:r>
      <w:r w:rsidR="00151002" w:rsidRPr="00EF7CF9">
        <w:rPr>
          <w:b/>
          <w:iCs/>
          <w:color w:val="00188F"/>
        </w:rPr>
        <w:t>Valid Key Requests</w:t>
      </w:r>
      <w:r w:rsidRPr="00EF7CF9">
        <w:rPr>
          <w:iCs/>
        </w:rPr>
        <w:t>”</w:t>
      </w:r>
      <w:r w:rsidR="00151002" w:rsidRPr="00EF7CF9">
        <w:t xml:space="preserve"> are all requests made to the Content Protection Service for existing content keys in a Customer's Media Service.</w:t>
      </w:r>
    </w:p>
    <w:p w14:paraId="740EC41D" w14:textId="77777777" w:rsidR="00151002" w:rsidRPr="00EF7CF9" w:rsidRDefault="00151002" w:rsidP="00151002">
      <w:pPr>
        <w:pStyle w:val="ProductList-Body"/>
      </w:pPr>
    </w:p>
    <w:p w14:paraId="75868F5B" w14:textId="70F22E8B" w:rsidR="00151002" w:rsidRPr="00EF7CF9" w:rsidRDefault="00151002" w:rsidP="00151002">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46369BF5" w14:textId="77777777" w:rsidR="00151002" w:rsidRPr="00EF7CF9" w:rsidRDefault="00151002" w:rsidP="00151002">
      <w:pPr>
        <w:pStyle w:val="ProductList-Body"/>
      </w:pPr>
    </w:p>
    <w:p w14:paraId="3809D042" w14:textId="77777777" w:rsidR="00151002" w:rsidRPr="00EF7CF9" w:rsidRDefault="00C05B38" w:rsidP="00385208">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6B874E0A" w14:textId="2A6853E1" w:rsidR="00151002" w:rsidRPr="00EF7CF9" w:rsidRDefault="00151002" w:rsidP="00DD3EFA">
      <w:pPr>
        <w:pStyle w:val="ProductList-Body"/>
        <w:keepNext/>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51002" w:rsidRPr="00EF7CF9" w14:paraId="1DC7D92A" w14:textId="77777777" w:rsidTr="002575AB">
        <w:trPr>
          <w:tblHeader/>
        </w:trPr>
        <w:tc>
          <w:tcPr>
            <w:tcW w:w="5400" w:type="dxa"/>
            <w:shd w:val="clear" w:color="auto" w:fill="0072C6"/>
          </w:tcPr>
          <w:p w14:paraId="40C9BC36" w14:textId="77777777" w:rsidR="00151002" w:rsidRPr="00EF7CF9" w:rsidRDefault="00151002" w:rsidP="002575AB">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64630B9" w14:textId="77777777" w:rsidR="00151002" w:rsidRPr="00EF7CF9" w:rsidRDefault="00151002" w:rsidP="002575AB">
            <w:pPr>
              <w:pStyle w:val="ProductList-OfferingBody"/>
              <w:jc w:val="center"/>
              <w:rPr>
                <w:color w:val="FFFFFF" w:themeColor="background1"/>
              </w:rPr>
            </w:pPr>
            <w:r w:rsidRPr="00EF7CF9">
              <w:rPr>
                <w:color w:val="FFFFFF" w:themeColor="background1"/>
              </w:rPr>
              <w:t>Service Credit</w:t>
            </w:r>
          </w:p>
        </w:tc>
      </w:tr>
      <w:tr w:rsidR="00151002" w:rsidRPr="00EF7CF9" w14:paraId="0CB7897E" w14:textId="77777777" w:rsidTr="002575AB">
        <w:tc>
          <w:tcPr>
            <w:tcW w:w="5400" w:type="dxa"/>
          </w:tcPr>
          <w:p w14:paraId="16E2DD54" w14:textId="77777777" w:rsidR="00151002" w:rsidRPr="00EF7CF9" w:rsidRDefault="00151002" w:rsidP="002575AB">
            <w:pPr>
              <w:pStyle w:val="ProductList-OfferingBody"/>
              <w:jc w:val="center"/>
            </w:pPr>
            <w:r w:rsidRPr="00EF7CF9">
              <w:t>&lt; 99.9%</w:t>
            </w:r>
          </w:p>
        </w:tc>
        <w:tc>
          <w:tcPr>
            <w:tcW w:w="5400" w:type="dxa"/>
          </w:tcPr>
          <w:p w14:paraId="1851946B" w14:textId="77777777" w:rsidR="00151002" w:rsidRPr="00EF7CF9" w:rsidRDefault="00151002" w:rsidP="002575AB">
            <w:pPr>
              <w:pStyle w:val="ProductList-OfferingBody"/>
              <w:jc w:val="center"/>
            </w:pPr>
            <w:r w:rsidRPr="00EF7CF9">
              <w:t>10%</w:t>
            </w:r>
          </w:p>
        </w:tc>
      </w:tr>
      <w:tr w:rsidR="00151002" w:rsidRPr="00EF7CF9" w14:paraId="79C17E26" w14:textId="77777777" w:rsidTr="002575AB">
        <w:tc>
          <w:tcPr>
            <w:tcW w:w="5400" w:type="dxa"/>
          </w:tcPr>
          <w:p w14:paraId="78225839" w14:textId="77777777" w:rsidR="00151002" w:rsidRPr="00EF7CF9" w:rsidRDefault="00151002" w:rsidP="002575AB">
            <w:pPr>
              <w:pStyle w:val="ProductList-OfferingBody"/>
              <w:jc w:val="center"/>
            </w:pPr>
            <w:r w:rsidRPr="00EF7CF9">
              <w:t>&lt; 99%</w:t>
            </w:r>
          </w:p>
        </w:tc>
        <w:tc>
          <w:tcPr>
            <w:tcW w:w="5400" w:type="dxa"/>
          </w:tcPr>
          <w:p w14:paraId="589F7E6A" w14:textId="77777777" w:rsidR="00151002" w:rsidRPr="00EF7CF9" w:rsidRDefault="00151002" w:rsidP="002575AB">
            <w:pPr>
              <w:pStyle w:val="ProductList-OfferingBody"/>
              <w:jc w:val="center"/>
            </w:pPr>
            <w:r w:rsidRPr="00EF7CF9">
              <w:t>25%</w:t>
            </w:r>
          </w:p>
        </w:tc>
      </w:tr>
    </w:tbl>
    <w:p w14:paraId="0F116940" w14:textId="77777777" w:rsidR="00151002" w:rsidRPr="00EF7CF9" w:rsidRDefault="00C05B38" w:rsidP="001510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151002" w:rsidRPr="00EF7CF9">
          <w:rPr>
            <w:rStyle w:val="Hyperlink"/>
            <w:sz w:val="16"/>
            <w:szCs w:val="16"/>
          </w:rPr>
          <w:t>Table of Contents</w:t>
        </w:r>
      </w:hyperlink>
      <w:r w:rsidR="00151002" w:rsidRPr="00EF7CF9">
        <w:rPr>
          <w:sz w:val="16"/>
          <w:szCs w:val="16"/>
        </w:rPr>
        <w:t xml:space="preserve"> / </w:t>
      </w:r>
      <w:hyperlink w:anchor="Definitions" w:history="1">
        <w:r w:rsidR="00151002" w:rsidRPr="00EF7CF9">
          <w:rPr>
            <w:rStyle w:val="Hyperlink"/>
            <w:sz w:val="16"/>
            <w:szCs w:val="16"/>
          </w:rPr>
          <w:t>Definitions</w:t>
        </w:r>
      </w:hyperlink>
    </w:p>
    <w:p w14:paraId="5318859A" w14:textId="4E898CFA" w:rsidR="008E5959" w:rsidRPr="00EF7CF9" w:rsidRDefault="008E5959" w:rsidP="008E5959">
      <w:pPr>
        <w:pStyle w:val="ProductList-Offering2Heading"/>
        <w:tabs>
          <w:tab w:val="clear" w:pos="360"/>
          <w:tab w:val="clear" w:pos="720"/>
          <w:tab w:val="clear" w:pos="1080"/>
        </w:tabs>
        <w:outlineLvl w:val="2"/>
      </w:pPr>
      <w:bookmarkStart w:id="177" w:name="_Toc457821560"/>
      <w:bookmarkStart w:id="178" w:name="_Toc512266233"/>
      <w:r w:rsidRPr="00EF7CF9">
        <w:t>Media Services – Encoding Service</w:t>
      </w:r>
      <w:bookmarkEnd w:id="177"/>
      <w:bookmarkEnd w:id="178"/>
    </w:p>
    <w:p w14:paraId="6ECA46E0" w14:textId="77777777" w:rsidR="008E5959" w:rsidRPr="00EF7CF9" w:rsidRDefault="008E5959" w:rsidP="008E5959">
      <w:pPr>
        <w:pStyle w:val="ProductList-Body"/>
      </w:pPr>
      <w:r w:rsidRPr="00EF7CF9">
        <w:rPr>
          <w:b/>
          <w:color w:val="00188F"/>
        </w:rPr>
        <w:t>Additional Definitions</w:t>
      </w:r>
      <w:r w:rsidRPr="00EF7CF9">
        <w:t>:</w:t>
      </w:r>
    </w:p>
    <w:p w14:paraId="1E44CD17" w14:textId="7415C8E5" w:rsidR="008E5959" w:rsidRPr="00EF7CF9" w:rsidRDefault="00EF7CF9" w:rsidP="008E5959">
      <w:pPr>
        <w:pStyle w:val="ProductList-Body"/>
        <w:spacing w:after="40"/>
      </w:pPr>
      <w:r w:rsidRPr="00EF7CF9">
        <w:t>“</w:t>
      </w:r>
      <w:r w:rsidR="008E5959" w:rsidRPr="00EF7CF9">
        <w:rPr>
          <w:b/>
          <w:color w:val="00188F"/>
        </w:rPr>
        <w:t>Encoding</w:t>
      </w:r>
      <w:r w:rsidRPr="00EF7CF9">
        <w:t>”</w:t>
      </w:r>
      <w:r w:rsidR="008E5959" w:rsidRPr="00EF7CF9">
        <w:t xml:space="preserve"> means the processing of media files per subscription as configured in the Media Services Tasks.</w:t>
      </w:r>
    </w:p>
    <w:p w14:paraId="507CBB87" w14:textId="181987A1" w:rsidR="008E5959" w:rsidRPr="00EF7CF9" w:rsidRDefault="00EF7CF9" w:rsidP="008E5959">
      <w:pPr>
        <w:pStyle w:val="ProductList-Body"/>
        <w:spacing w:after="40"/>
      </w:pPr>
      <w:r w:rsidRPr="00EF7CF9">
        <w:t>“</w:t>
      </w:r>
      <w:r w:rsidR="008E5959" w:rsidRPr="00EF7CF9">
        <w:rPr>
          <w:b/>
          <w:color w:val="00188F"/>
        </w:rPr>
        <w:t>Failed Transactions</w:t>
      </w:r>
      <w:r w:rsidRPr="00EF7CF9">
        <w:t>”</w:t>
      </w:r>
      <w:r w:rsidR="008E5959" w:rsidRPr="00EF7CF9">
        <w:t xml:space="preserve"> is the set of all requests within Total Transaction Attempts that do not return a Success Code within 30 seconds from Microsoft’s receipt of the request.</w:t>
      </w:r>
    </w:p>
    <w:p w14:paraId="5C331184" w14:textId="7C9CAF70" w:rsidR="008E5959" w:rsidRPr="00EF7CF9" w:rsidRDefault="00EF7CF9" w:rsidP="008E5959">
      <w:pPr>
        <w:pStyle w:val="ProductList-Body"/>
        <w:spacing w:after="40"/>
      </w:pPr>
      <w:r w:rsidRPr="00EF7CF9">
        <w:t>“</w:t>
      </w:r>
      <w:r w:rsidR="008E5959" w:rsidRPr="00EF7CF9">
        <w:rPr>
          <w:b/>
          <w:color w:val="00188F"/>
        </w:rPr>
        <w:t>Media Service</w:t>
      </w:r>
      <w:r w:rsidRPr="00EF7CF9">
        <w:t>”</w:t>
      </w:r>
      <w:r w:rsidR="008E5959" w:rsidRPr="00EF7CF9">
        <w:t xml:space="preserve"> means an Azure Media Services account, created in the Management Portal, associated with your Microsoft Azure subscription. Each Microsoft Azure subscription may have more than one associated Media Service.</w:t>
      </w:r>
    </w:p>
    <w:p w14:paraId="2E33EF3D" w14:textId="2E375B8D" w:rsidR="008E5959" w:rsidRPr="00EF7CF9" w:rsidRDefault="00EF7CF9" w:rsidP="008E5959">
      <w:pPr>
        <w:pStyle w:val="ProductList-Body"/>
        <w:spacing w:after="40"/>
      </w:pPr>
      <w:r w:rsidRPr="00EF7CF9">
        <w:t>“</w:t>
      </w:r>
      <w:r w:rsidR="008E5959" w:rsidRPr="00EF7CF9">
        <w:rPr>
          <w:b/>
          <w:color w:val="00188F"/>
        </w:rPr>
        <w:t>Media Services Task</w:t>
      </w:r>
      <w:r w:rsidRPr="00EF7CF9">
        <w:t>”</w:t>
      </w:r>
      <w:r w:rsidR="008E5959" w:rsidRPr="00EF7CF9">
        <w:t xml:space="preserve"> means an individual operation of media processing work as configured by you. Media processing operations involve encoding and converting media files.</w:t>
      </w:r>
    </w:p>
    <w:p w14:paraId="1110132B" w14:textId="44DE0B31" w:rsidR="008E5959" w:rsidRPr="00EF7CF9" w:rsidRDefault="00EF7CF9" w:rsidP="008E5959">
      <w:pPr>
        <w:pStyle w:val="ProductList-Body"/>
      </w:pPr>
      <w:r w:rsidRPr="00EF7CF9">
        <w:t>“</w:t>
      </w:r>
      <w:r w:rsidR="008E5959" w:rsidRPr="00EF7CF9">
        <w:rPr>
          <w:b/>
          <w:color w:val="00188F"/>
        </w:rPr>
        <w:t>Total Transaction Attempts</w:t>
      </w:r>
      <w:r w:rsidRPr="00EF7CF9">
        <w:t>”</w:t>
      </w:r>
      <w:r w:rsidR="008E5959" w:rsidRPr="00EF7CF9">
        <w:t xml:space="preserve"> is the total number of authenticated REST API requests with respect to a Media Service made by you during a billing month for a subscription.</w:t>
      </w:r>
      <w:r w:rsidR="00075137">
        <w:t xml:space="preserve"> </w:t>
      </w:r>
      <w:r w:rsidR="008E5959" w:rsidRPr="00EF7CF9">
        <w:t>Total Transaction Attempts does not include REST API requests that return an Error Code that are continuously repeated within a five-minute window after the first Error Code is received.</w:t>
      </w:r>
    </w:p>
    <w:p w14:paraId="28772CF4" w14:textId="77777777" w:rsidR="008E5959" w:rsidRPr="00EF7CF9" w:rsidRDefault="008E5959" w:rsidP="008E5959">
      <w:pPr>
        <w:pStyle w:val="ProductList-Body"/>
      </w:pPr>
    </w:p>
    <w:p w14:paraId="30BC1F94" w14:textId="238D93E7" w:rsidR="008E5959" w:rsidRPr="00EF7CF9" w:rsidRDefault="008E5959" w:rsidP="008E5959">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C144B21" w14:textId="77777777" w:rsidR="008E5959" w:rsidRPr="00EF7CF9" w:rsidRDefault="008E5959" w:rsidP="008E5959">
      <w:pPr>
        <w:pStyle w:val="ProductList-Body"/>
      </w:pPr>
    </w:p>
    <w:p w14:paraId="71930D13" w14:textId="77777777" w:rsidR="008E5959" w:rsidRPr="00EF7CF9" w:rsidRDefault="00C05B38" w:rsidP="00385208">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316974CF" w14:textId="405C3D76" w:rsidR="008E5959" w:rsidRPr="00EF7CF9" w:rsidRDefault="008E5959" w:rsidP="006A2150">
      <w:pPr>
        <w:pStyle w:val="ProductList-Body"/>
        <w:keepNext/>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5959" w:rsidRPr="00EF7CF9" w14:paraId="6E14AED8" w14:textId="77777777" w:rsidTr="00401ECD">
        <w:trPr>
          <w:tblHeader/>
        </w:trPr>
        <w:tc>
          <w:tcPr>
            <w:tcW w:w="5400" w:type="dxa"/>
            <w:shd w:val="clear" w:color="auto" w:fill="0072C6"/>
          </w:tcPr>
          <w:p w14:paraId="35B2FA0C" w14:textId="77777777" w:rsidR="008E5959" w:rsidRPr="00EF7CF9" w:rsidRDefault="008E5959"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E2F77D3" w14:textId="77777777" w:rsidR="008E5959" w:rsidRPr="00EF7CF9" w:rsidRDefault="008E5959" w:rsidP="00124F73">
            <w:pPr>
              <w:pStyle w:val="ProductList-OfferingBody"/>
              <w:jc w:val="center"/>
              <w:rPr>
                <w:color w:val="FFFFFF" w:themeColor="background1"/>
              </w:rPr>
            </w:pPr>
            <w:r w:rsidRPr="00EF7CF9">
              <w:rPr>
                <w:color w:val="FFFFFF" w:themeColor="background1"/>
              </w:rPr>
              <w:t>Service Credit</w:t>
            </w:r>
          </w:p>
        </w:tc>
      </w:tr>
      <w:tr w:rsidR="008E5959" w:rsidRPr="00EF7CF9" w14:paraId="352DC07E" w14:textId="77777777" w:rsidTr="00401ECD">
        <w:tc>
          <w:tcPr>
            <w:tcW w:w="5400" w:type="dxa"/>
          </w:tcPr>
          <w:p w14:paraId="2A848277" w14:textId="737DC64F" w:rsidR="008E5959" w:rsidRPr="00EF7CF9" w:rsidRDefault="008E5959" w:rsidP="00124F73">
            <w:pPr>
              <w:pStyle w:val="ProductList-OfferingBody"/>
              <w:jc w:val="center"/>
            </w:pPr>
            <w:r w:rsidRPr="00EF7CF9">
              <w:t>&lt; 99.9%</w:t>
            </w:r>
          </w:p>
        </w:tc>
        <w:tc>
          <w:tcPr>
            <w:tcW w:w="5400" w:type="dxa"/>
          </w:tcPr>
          <w:p w14:paraId="388DDB95" w14:textId="77777777" w:rsidR="008E5959" w:rsidRPr="00EF7CF9" w:rsidRDefault="008E5959" w:rsidP="00124F73">
            <w:pPr>
              <w:pStyle w:val="ProductList-OfferingBody"/>
              <w:jc w:val="center"/>
            </w:pPr>
            <w:r w:rsidRPr="00EF7CF9">
              <w:t>10%</w:t>
            </w:r>
          </w:p>
        </w:tc>
      </w:tr>
      <w:tr w:rsidR="008E5959" w:rsidRPr="00EF7CF9" w14:paraId="171E65FA" w14:textId="77777777" w:rsidTr="00401ECD">
        <w:tc>
          <w:tcPr>
            <w:tcW w:w="5400" w:type="dxa"/>
          </w:tcPr>
          <w:p w14:paraId="373E61B0" w14:textId="3B2DB3F8" w:rsidR="008E5959" w:rsidRPr="00EF7CF9" w:rsidRDefault="008E5959" w:rsidP="00124F73">
            <w:pPr>
              <w:pStyle w:val="ProductList-OfferingBody"/>
              <w:jc w:val="center"/>
            </w:pPr>
            <w:r w:rsidRPr="00EF7CF9">
              <w:t>&lt; 99%</w:t>
            </w:r>
          </w:p>
        </w:tc>
        <w:tc>
          <w:tcPr>
            <w:tcW w:w="5400" w:type="dxa"/>
          </w:tcPr>
          <w:p w14:paraId="6F367474" w14:textId="77777777" w:rsidR="008E5959" w:rsidRPr="00EF7CF9" w:rsidRDefault="008E5959" w:rsidP="00124F73">
            <w:pPr>
              <w:pStyle w:val="ProductList-OfferingBody"/>
              <w:jc w:val="center"/>
            </w:pPr>
            <w:r w:rsidRPr="00EF7CF9">
              <w:t>25%</w:t>
            </w:r>
          </w:p>
        </w:tc>
      </w:tr>
    </w:tbl>
    <w:p w14:paraId="1A291238" w14:textId="1E4A8AD1" w:rsidR="008E5959" w:rsidRPr="00EF7CF9" w:rsidRDefault="00C05B38" w:rsidP="008E595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1746A640" w14:textId="4B60E437" w:rsidR="00731669" w:rsidRPr="00EF7CF9" w:rsidRDefault="00731669" w:rsidP="00731669">
      <w:pPr>
        <w:pStyle w:val="ProductList-Offering2Heading"/>
        <w:tabs>
          <w:tab w:val="clear" w:pos="360"/>
          <w:tab w:val="clear" w:pos="720"/>
          <w:tab w:val="clear" w:pos="1080"/>
        </w:tabs>
        <w:outlineLvl w:val="2"/>
      </w:pPr>
      <w:bookmarkStart w:id="179" w:name="_Toc457821561"/>
      <w:bookmarkStart w:id="180" w:name="_Toc512266234"/>
      <w:r w:rsidRPr="00EF7CF9">
        <w:t>Media Services – Indexer Service</w:t>
      </w:r>
      <w:bookmarkEnd w:id="179"/>
      <w:bookmarkEnd w:id="180"/>
    </w:p>
    <w:p w14:paraId="178F1FE2" w14:textId="77777777" w:rsidR="00C8675E" w:rsidRPr="00EF7CF9" w:rsidRDefault="00731669" w:rsidP="00C8675E">
      <w:pPr>
        <w:pStyle w:val="ProductList-Body"/>
      </w:pPr>
      <w:r w:rsidRPr="00EF7CF9">
        <w:rPr>
          <w:b/>
          <w:color w:val="00188F"/>
        </w:rPr>
        <w:t>Additional Definitions</w:t>
      </w:r>
      <w:r w:rsidR="00C8675E" w:rsidRPr="00EF7CF9">
        <w:t>:</w:t>
      </w:r>
    </w:p>
    <w:p w14:paraId="120376D8" w14:textId="761C6308" w:rsidR="000C2CAE" w:rsidRPr="00EF7CF9" w:rsidRDefault="00EF7CF9" w:rsidP="000C2CAE">
      <w:pPr>
        <w:pStyle w:val="ProductList-Body"/>
        <w:spacing w:after="40"/>
      </w:pPr>
      <w:r w:rsidRPr="00EF7CF9">
        <w:t>“</w:t>
      </w:r>
      <w:r w:rsidR="000C2CAE" w:rsidRPr="00EF7CF9">
        <w:rPr>
          <w:b/>
          <w:color w:val="00188F"/>
        </w:rPr>
        <w:t>Encoding Reserved Unit</w:t>
      </w:r>
      <w:r w:rsidRPr="00EF7CF9">
        <w:t>”</w:t>
      </w:r>
      <w:r w:rsidR="000C2CAE" w:rsidRPr="00EF7CF9">
        <w:t xml:space="preserve"> means encoding reserved units purchased by the customer in an Azure Media Services account</w:t>
      </w:r>
    </w:p>
    <w:p w14:paraId="387C5A49" w14:textId="20940EC0" w:rsidR="00731669" w:rsidRPr="00EF7CF9" w:rsidRDefault="00EF7CF9" w:rsidP="00C8675E">
      <w:pPr>
        <w:pStyle w:val="ProductList-Body"/>
      </w:pPr>
      <w:r w:rsidRPr="00EF7CF9">
        <w:t>“</w:t>
      </w:r>
      <w:r w:rsidR="00731669" w:rsidRPr="00EF7CF9">
        <w:rPr>
          <w:b/>
          <w:color w:val="00188F"/>
        </w:rPr>
        <w:t>Failed Transactions</w:t>
      </w:r>
      <w:r w:rsidRPr="00EF7CF9">
        <w:t>”</w:t>
      </w:r>
      <w:r w:rsidR="00731669" w:rsidRPr="00EF7CF9">
        <w:t xml:space="preserve"> </w:t>
      </w:r>
      <w:r w:rsidR="00C8675E" w:rsidRPr="00EF7CF9">
        <w:t xml:space="preserve">is the set of Indexer Tasks within Total Transaction Attempts that either, a) do </w:t>
      </w:r>
      <w:r w:rsidR="00ED3399" w:rsidRPr="00EF7CF9">
        <w:t xml:space="preserve">not </w:t>
      </w:r>
      <w:r w:rsidR="00C8675E" w:rsidRPr="00EF7CF9">
        <w:t>complete within a time period that is 3 times the duration of the input file, or b) do not start processing within 5 minutes of the time that an Encoding Reserved Unit becomes available for use by the Indexer Task.</w:t>
      </w:r>
      <w:r w:rsidR="00075137">
        <w:t xml:space="preserve"> </w:t>
      </w:r>
    </w:p>
    <w:p w14:paraId="48A1A92A" w14:textId="6AE0FB32" w:rsidR="00731669" w:rsidRPr="00EF7CF9" w:rsidRDefault="00EF7CF9" w:rsidP="00731669">
      <w:pPr>
        <w:pStyle w:val="ProductList-Body"/>
        <w:spacing w:after="40"/>
      </w:pPr>
      <w:r w:rsidRPr="00EF7CF9">
        <w:t>“</w:t>
      </w:r>
      <w:r w:rsidR="00C8675E" w:rsidRPr="00EF7CF9">
        <w:rPr>
          <w:b/>
          <w:color w:val="00188F"/>
        </w:rPr>
        <w:t>Indexer</w:t>
      </w:r>
      <w:r w:rsidR="00731669" w:rsidRPr="00EF7CF9">
        <w:rPr>
          <w:b/>
          <w:color w:val="00188F"/>
        </w:rPr>
        <w:t xml:space="preserve"> Task</w:t>
      </w:r>
      <w:r w:rsidRPr="00EF7CF9">
        <w:t>”</w:t>
      </w:r>
      <w:r w:rsidR="00731669" w:rsidRPr="00EF7CF9">
        <w:t xml:space="preserve"> </w:t>
      </w:r>
      <w:r w:rsidR="000C2CAE" w:rsidRPr="00EF7CF9">
        <w:t>means a Media Services Task that is configured to index an MP3 input file</w:t>
      </w:r>
      <w:r w:rsidR="00F0284F" w:rsidRPr="00EF7CF9">
        <w:t xml:space="preserve"> with a minimum five-minute duration</w:t>
      </w:r>
      <w:r w:rsidR="000C2CAE" w:rsidRPr="00EF7CF9">
        <w:t>.</w:t>
      </w:r>
    </w:p>
    <w:p w14:paraId="7CE37EDB" w14:textId="76042584" w:rsidR="00731669" w:rsidRPr="00EF7CF9" w:rsidRDefault="00EF7CF9" w:rsidP="00731669">
      <w:pPr>
        <w:pStyle w:val="ProductList-Body"/>
      </w:pPr>
      <w:r w:rsidRPr="00EF7CF9">
        <w:t>“</w:t>
      </w:r>
      <w:r w:rsidR="00731669" w:rsidRPr="00EF7CF9">
        <w:rPr>
          <w:b/>
          <w:color w:val="00188F"/>
        </w:rPr>
        <w:t>Total Transaction Attempts</w:t>
      </w:r>
      <w:r w:rsidRPr="00EF7CF9">
        <w:t>”</w:t>
      </w:r>
      <w:r w:rsidR="00C8675E" w:rsidRPr="00EF7CF9">
        <w:t xml:space="preserve"> is</w:t>
      </w:r>
      <w:r w:rsidR="00731669" w:rsidRPr="00EF7CF9">
        <w:t xml:space="preserve"> the total number of Indexer Tasks attempted to be executed using an available Encoding Reserved Unit by Customer during a billing month for a subscription.</w:t>
      </w:r>
    </w:p>
    <w:p w14:paraId="3E868627" w14:textId="77777777" w:rsidR="00731669" w:rsidRPr="00EF7CF9" w:rsidRDefault="00731669" w:rsidP="00731669">
      <w:pPr>
        <w:pStyle w:val="ProductList-Body"/>
      </w:pPr>
    </w:p>
    <w:p w14:paraId="49D563E7" w14:textId="77ED7C01" w:rsidR="00731669" w:rsidRPr="00EF7CF9" w:rsidRDefault="00731669" w:rsidP="00731669">
      <w:pPr>
        <w:pStyle w:val="ProductList-Body"/>
      </w:pPr>
      <w:r w:rsidRPr="00EF7CF9">
        <w:rPr>
          <w:b/>
          <w:color w:val="00188F"/>
        </w:rPr>
        <w:t>Monthly Uptime Percentage</w:t>
      </w:r>
      <w:r w:rsidRPr="00EF7CF9">
        <w:t>:</w:t>
      </w:r>
      <w:r w:rsidR="00075137">
        <w:t xml:space="preserve"> </w:t>
      </w:r>
      <w:r w:rsidRPr="00EF7CF9">
        <w:t>The Monthly Uptime Percentage</w:t>
      </w:r>
      <w:r w:rsidR="000C2CAE" w:rsidRPr="00EF7CF9">
        <w:t xml:space="preserve"> </w:t>
      </w:r>
      <w:r w:rsidRPr="00EF7CF9">
        <w:t>is calculated using the following formula:</w:t>
      </w:r>
    </w:p>
    <w:p w14:paraId="1A6677AD" w14:textId="77777777" w:rsidR="00731669" w:rsidRPr="00EF7CF9" w:rsidRDefault="00731669" w:rsidP="00731669">
      <w:pPr>
        <w:pStyle w:val="ProductList-Body"/>
      </w:pPr>
    </w:p>
    <w:p w14:paraId="23C9A0FA" w14:textId="46B783EA" w:rsidR="00900066" w:rsidRPr="00EF7CF9" w:rsidRDefault="00C05B38" w:rsidP="00900066">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5F7FF62E" w14:textId="2766D9FC" w:rsidR="00731669" w:rsidRPr="00EF7CF9" w:rsidRDefault="00731669" w:rsidP="00731669">
      <w:pPr>
        <w:pStyle w:val="ProductList-Body"/>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31669" w:rsidRPr="00EF7CF9" w14:paraId="38EC1079" w14:textId="77777777" w:rsidTr="000C2CAE">
        <w:trPr>
          <w:tblHeader/>
        </w:trPr>
        <w:tc>
          <w:tcPr>
            <w:tcW w:w="5400" w:type="dxa"/>
            <w:shd w:val="clear" w:color="auto" w:fill="0072C6"/>
          </w:tcPr>
          <w:p w14:paraId="4B143D85" w14:textId="77777777" w:rsidR="00731669" w:rsidRPr="00EF7CF9" w:rsidRDefault="00731669"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288E5FD" w14:textId="77777777" w:rsidR="00731669" w:rsidRPr="00EF7CF9" w:rsidRDefault="00731669" w:rsidP="00124F73">
            <w:pPr>
              <w:pStyle w:val="ProductList-OfferingBody"/>
              <w:jc w:val="center"/>
              <w:rPr>
                <w:color w:val="FFFFFF" w:themeColor="background1"/>
              </w:rPr>
            </w:pPr>
            <w:r w:rsidRPr="00EF7CF9">
              <w:rPr>
                <w:color w:val="FFFFFF" w:themeColor="background1"/>
              </w:rPr>
              <w:t>Service Credit</w:t>
            </w:r>
          </w:p>
        </w:tc>
      </w:tr>
      <w:tr w:rsidR="00731669" w:rsidRPr="00EF7CF9" w14:paraId="488AEE60" w14:textId="77777777" w:rsidTr="000C2CAE">
        <w:tc>
          <w:tcPr>
            <w:tcW w:w="5400" w:type="dxa"/>
          </w:tcPr>
          <w:p w14:paraId="5340CB92" w14:textId="635E00E4" w:rsidR="00731669" w:rsidRPr="00EF7CF9" w:rsidRDefault="00731669" w:rsidP="00124F73">
            <w:pPr>
              <w:pStyle w:val="ProductList-OfferingBody"/>
              <w:jc w:val="center"/>
            </w:pPr>
            <w:r w:rsidRPr="00EF7CF9">
              <w:t>&lt; 99.9%</w:t>
            </w:r>
          </w:p>
        </w:tc>
        <w:tc>
          <w:tcPr>
            <w:tcW w:w="5400" w:type="dxa"/>
          </w:tcPr>
          <w:p w14:paraId="77CE832B" w14:textId="77777777" w:rsidR="00731669" w:rsidRPr="00EF7CF9" w:rsidRDefault="00731669" w:rsidP="00124F73">
            <w:pPr>
              <w:pStyle w:val="ProductList-OfferingBody"/>
              <w:jc w:val="center"/>
            </w:pPr>
            <w:r w:rsidRPr="00EF7CF9">
              <w:t>10%</w:t>
            </w:r>
          </w:p>
        </w:tc>
      </w:tr>
      <w:tr w:rsidR="00731669" w:rsidRPr="00EF7CF9" w14:paraId="5A047BED" w14:textId="77777777" w:rsidTr="000C2CAE">
        <w:tc>
          <w:tcPr>
            <w:tcW w:w="5400" w:type="dxa"/>
          </w:tcPr>
          <w:p w14:paraId="14E7A621" w14:textId="285515D4" w:rsidR="00731669" w:rsidRPr="00EF7CF9" w:rsidRDefault="00731669" w:rsidP="00124F73">
            <w:pPr>
              <w:pStyle w:val="ProductList-OfferingBody"/>
              <w:jc w:val="center"/>
            </w:pPr>
            <w:r w:rsidRPr="00EF7CF9">
              <w:t>&lt; 99%</w:t>
            </w:r>
          </w:p>
        </w:tc>
        <w:tc>
          <w:tcPr>
            <w:tcW w:w="5400" w:type="dxa"/>
          </w:tcPr>
          <w:p w14:paraId="15DCFDE2" w14:textId="77777777" w:rsidR="00731669" w:rsidRPr="00EF7CF9" w:rsidRDefault="00731669" w:rsidP="00124F73">
            <w:pPr>
              <w:pStyle w:val="ProductList-OfferingBody"/>
              <w:jc w:val="center"/>
            </w:pPr>
            <w:r w:rsidRPr="00EF7CF9">
              <w:t>25%</w:t>
            </w:r>
          </w:p>
        </w:tc>
      </w:tr>
    </w:tbl>
    <w:p w14:paraId="79130F1B" w14:textId="77777777" w:rsidR="00731669" w:rsidRPr="00EF7CF9" w:rsidRDefault="00C05B38" w:rsidP="0073166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731669" w:rsidRPr="00EF7CF9">
          <w:rPr>
            <w:rStyle w:val="Hyperlink"/>
            <w:sz w:val="16"/>
            <w:szCs w:val="16"/>
          </w:rPr>
          <w:t>Table of Contents</w:t>
        </w:r>
      </w:hyperlink>
      <w:r w:rsidR="00731669" w:rsidRPr="00EF7CF9">
        <w:rPr>
          <w:sz w:val="16"/>
          <w:szCs w:val="16"/>
        </w:rPr>
        <w:t xml:space="preserve"> / </w:t>
      </w:r>
      <w:hyperlink w:anchor="Definitions" w:history="1">
        <w:r w:rsidR="00731669" w:rsidRPr="00EF7CF9">
          <w:rPr>
            <w:rStyle w:val="Hyperlink"/>
            <w:sz w:val="16"/>
            <w:szCs w:val="16"/>
          </w:rPr>
          <w:t>Definitions</w:t>
        </w:r>
      </w:hyperlink>
    </w:p>
    <w:p w14:paraId="24704A9B" w14:textId="643276B7" w:rsidR="00085A0D" w:rsidRPr="00EF7CF9" w:rsidRDefault="00085A0D" w:rsidP="00DD3EFA">
      <w:pPr>
        <w:pStyle w:val="ProductList-Offering2Heading"/>
        <w:keepNext/>
        <w:tabs>
          <w:tab w:val="clear" w:pos="360"/>
          <w:tab w:val="clear" w:pos="720"/>
          <w:tab w:val="clear" w:pos="1080"/>
        </w:tabs>
        <w:outlineLvl w:val="2"/>
      </w:pPr>
      <w:bookmarkStart w:id="181" w:name="_Toc457821562"/>
      <w:bookmarkStart w:id="182" w:name="_Toc512266235"/>
      <w:r w:rsidRPr="00EF7CF9">
        <w:t>Media Services – Live Channels</w:t>
      </w:r>
      <w:bookmarkEnd w:id="181"/>
      <w:bookmarkEnd w:id="182"/>
    </w:p>
    <w:p w14:paraId="02EADAF4" w14:textId="77777777" w:rsidR="00085A0D" w:rsidRPr="00EF7CF9" w:rsidRDefault="00085A0D" w:rsidP="00085A0D">
      <w:pPr>
        <w:pStyle w:val="ProductList-Body"/>
      </w:pPr>
      <w:r w:rsidRPr="00EF7CF9">
        <w:rPr>
          <w:b/>
          <w:color w:val="00188F"/>
        </w:rPr>
        <w:t>Additional Definitions</w:t>
      </w:r>
      <w:r w:rsidRPr="00EF7CF9">
        <w:t>:</w:t>
      </w:r>
    </w:p>
    <w:p w14:paraId="01FE5FE6" w14:textId="4C3006BE" w:rsidR="00085A0D" w:rsidRPr="00EF7CF9" w:rsidRDefault="00EF7CF9" w:rsidP="00085A0D">
      <w:pPr>
        <w:pStyle w:val="ProductList-Body"/>
        <w:spacing w:after="40"/>
      </w:pPr>
      <w:r w:rsidRPr="00EF7CF9">
        <w:t>“</w:t>
      </w:r>
      <w:r w:rsidR="00085A0D" w:rsidRPr="00EF7CF9">
        <w:rPr>
          <w:b/>
          <w:color w:val="00188F"/>
        </w:rPr>
        <w:t>Channel</w:t>
      </w:r>
      <w:r w:rsidRPr="00EF7CF9">
        <w:t>”</w:t>
      </w:r>
      <w:r w:rsidR="00085A0D" w:rsidRPr="00EF7CF9">
        <w:t xml:space="preserve"> means an end point within a Media Service that is configured to receive media data. </w:t>
      </w:r>
    </w:p>
    <w:p w14:paraId="16B1A471" w14:textId="67925A17" w:rsidR="00085A0D" w:rsidRPr="00EF7CF9" w:rsidRDefault="00EF7CF9" w:rsidP="00085A0D">
      <w:pPr>
        <w:pStyle w:val="ProductList-Body"/>
      </w:pPr>
      <w:r w:rsidRPr="00EF7CF9">
        <w:t>“</w:t>
      </w:r>
      <w:r w:rsidR="00085A0D" w:rsidRPr="00EF7CF9">
        <w:rPr>
          <w:b/>
          <w:color w:val="00188F"/>
        </w:rPr>
        <w:t>Deployment Minutes</w:t>
      </w:r>
      <w:r w:rsidRPr="00EF7CF9">
        <w:t>”</w:t>
      </w:r>
      <w:r w:rsidR="00085A0D" w:rsidRPr="00EF7CF9">
        <w:t xml:space="preserve"> is the total number of minutes that a given Channel has been purchased and allocated to a Media Service and is in a running state during a billing month.</w:t>
      </w:r>
    </w:p>
    <w:p w14:paraId="37FE4B23" w14:textId="137EB851" w:rsidR="00085A0D" w:rsidRPr="00EF7CF9" w:rsidRDefault="00EF7CF9" w:rsidP="00085A0D">
      <w:pPr>
        <w:pStyle w:val="ProductList-Body"/>
      </w:pPr>
      <w:r w:rsidRPr="00EF7CF9">
        <w:t>“</w:t>
      </w:r>
      <w:r w:rsidR="00085A0D" w:rsidRPr="00EF7CF9">
        <w:rPr>
          <w:b/>
          <w:color w:val="00188F"/>
        </w:rPr>
        <w:t>Maximum Available Minutes</w:t>
      </w:r>
      <w:r w:rsidRPr="00EF7CF9">
        <w:t>”</w:t>
      </w:r>
      <w:r w:rsidR="00085A0D" w:rsidRPr="00EF7CF9">
        <w:t xml:space="preserve"> is the sum of all Deployment Minutes across all Channels purchased and allocated to a Media Service during a billing month.</w:t>
      </w:r>
    </w:p>
    <w:p w14:paraId="19216A5E" w14:textId="36837BC5" w:rsidR="00085A0D" w:rsidRPr="00EF7CF9" w:rsidRDefault="00EF7CF9" w:rsidP="00085A0D">
      <w:pPr>
        <w:pStyle w:val="ProductList-Body"/>
      </w:pPr>
      <w:r w:rsidRPr="00EF7CF9">
        <w:t>“</w:t>
      </w:r>
      <w:r w:rsidR="00085A0D" w:rsidRPr="00EF7CF9">
        <w:rPr>
          <w:b/>
          <w:color w:val="00188F"/>
        </w:rPr>
        <w:t>Media Service</w:t>
      </w:r>
      <w:r w:rsidRPr="00EF7CF9">
        <w:t>”</w:t>
      </w:r>
      <w:r w:rsidR="00085A0D" w:rsidRPr="00EF7CF9">
        <w:t xml:space="preserve"> means an Azure Media Services account, created in the Management Portal, associated with your Microsoft Azure subscription. Each Microsoft Azure subscription may have more than one associated Media Service.</w:t>
      </w:r>
    </w:p>
    <w:p w14:paraId="186324C2" w14:textId="77777777" w:rsidR="00085A0D" w:rsidRPr="00EF7CF9" w:rsidRDefault="00085A0D" w:rsidP="00085A0D">
      <w:pPr>
        <w:pStyle w:val="ProductList-Body"/>
      </w:pPr>
    </w:p>
    <w:p w14:paraId="226AAE97" w14:textId="62569007" w:rsidR="00085A0D" w:rsidRPr="00EF7CF9" w:rsidRDefault="00085A0D" w:rsidP="00085A0D">
      <w:pPr>
        <w:pStyle w:val="ProductList-Body"/>
        <w:spacing w:after="40"/>
      </w:pPr>
      <w:r w:rsidRPr="00EF7CF9">
        <w:rPr>
          <w:b/>
          <w:color w:val="00188F"/>
        </w:rPr>
        <w:t>Downt</w:t>
      </w:r>
      <w:r w:rsidR="00A16EE7" w:rsidRPr="00EF7CF9">
        <w:rPr>
          <w:b/>
          <w:color w:val="00188F"/>
        </w:rPr>
        <w:t>ime</w:t>
      </w:r>
      <w:r w:rsidR="00A16EE7" w:rsidRPr="00EF7CF9">
        <w:t>:</w:t>
      </w:r>
      <w:r w:rsidR="00075137">
        <w:t xml:space="preserve"> </w:t>
      </w:r>
      <w:r w:rsidRPr="00EF7CF9">
        <w:t>The total accumulated Deployment Minutes when the Live Channels Service is unavailable. A minute is considered unavailable for a given Channel if the Channel has no External Connectivity during the minute.</w:t>
      </w:r>
    </w:p>
    <w:p w14:paraId="0F802711" w14:textId="77777777" w:rsidR="00085A0D" w:rsidRPr="00B32E8E" w:rsidRDefault="00085A0D" w:rsidP="00085A0D">
      <w:pPr>
        <w:pStyle w:val="ProductList-Body"/>
      </w:pPr>
    </w:p>
    <w:p w14:paraId="31FA5B49" w14:textId="101CC20D" w:rsidR="00085A0D" w:rsidRPr="00EF7CF9" w:rsidRDefault="00085A0D" w:rsidP="00085A0D">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6FCA408" w14:textId="77777777" w:rsidR="00085A0D" w:rsidRPr="00EF7CF9" w:rsidRDefault="00085A0D" w:rsidP="00085A0D">
      <w:pPr>
        <w:pStyle w:val="ProductList-Body"/>
      </w:pPr>
    </w:p>
    <w:p w14:paraId="752D93EE" w14:textId="77777777" w:rsidR="00085A0D" w:rsidRPr="00EF7CF9" w:rsidRDefault="00C05B38" w:rsidP="00085A0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1533040" w14:textId="15F03ABE" w:rsidR="00085A0D" w:rsidRPr="00EF7CF9" w:rsidRDefault="00085A0D" w:rsidP="00A16EE7">
      <w:pPr>
        <w:pStyle w:val="ProductList-Body"/>
        <w:keepNext/>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85A0D" w:rsidRPr="00EF7CF9" w14:paraId="25A65573" w14:textId="77777777" w:rsidTr="00085A0D">
        <w:trPr>
          <w:tblHeader/>
        </w:trPr>
        <w:tc>
          <w:tcPr>
            <w:tcW w:w="5400" w:type="dxa"/>
            <w:shd w:val="clear" w:color="auto" w:fill="0072C6"/>
          </w:tcPr>
          <w:p w14:paraId="4F6F0042" w14:textId="77777777" w:rsidR="00085A0D" w:rsidRPr="00EF7CF9" w:rsidRDefault="00085A0D" w:rsidP="00085A0D">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069CB3A" w14:textId="77777777" w:rsidR="00085A0D" w:rsidRPr="00EF7CF9" w:rsidRDefault="00085A0D" w:rsidP="00085A0D">
            <w:pPr>
              <w:pStyle w:val="ProductList-OfferingBody"/>
              <w:jc w:val="center"/>
              <w:rPr>
                <w:color w:val="FFFFFF" w:themeColor="background1"/>
              </w:rPr>
            </w:pPr>
            <w:r w:rsidRPr="00EF7CF9">
              <w:rPr>
                <w:color w:val="FFFFFF" w:themeColor="background1"/>
              </w:rPr>
              <w:t>Service Credit</w:t>
            </w:r>
          </w:p>
        </w:tc>
      </w:tr>
      <w:tr w:rsidR="00085A0D" w:rsidRPr="00EF7CF9" w14:paraId="3D645E45" w14:textId="77777777" w:rsidTr="00085A0D">
        <w:tc>
          <w:tcPr>
            <w:tcW w:w="5400" w:type="dxa"/>
          </w:tcPr>
          <w:p w14:paraId="7928ED79" w14:textId="77777777" w:rsidR="00085A0D" w:rsidRPr="00EF7CF9" w:rsidRDefault="00085A0D" w:rsidP="00085A0D">
            <w:pPr>
              <w:pStyle w:val="ProductList-OfferingBody"/>
              <w:jc w:val="center"/>
            </w:pPr>
            <w:r w:rsidRPr="00EF7CF9">
              <w:t>&lt; 99.9%</w:t>
            </w:r>
          </w:p>
        </w:tc>
        <w:tc>
          <w:tcPr>
            <w:tcW w:w="5400" w:type="dxa"/>
          </w:tcPr>
          <w:p w14:paraId="322B2CD9" w14:textId="77777777" w:rsidR="00085A0D" w:rsidRPr="00EF7CF9" w:rsidRDefault="00085A0D" w:rsidP="00085A0D">
            <w:pPr>
              <w:pStyle w:val="ProductList-OfferingBody"/>
              <w:jc w:val="center"/>
            </w:pPr>
            <w:r w:rsidRPr="00EF7CF9">
              <w:t>10%</w:t>
            </w:r>
          </w:p>
        </w:tc>
      </w:tr>
      <w:tr w:rsidR="00085A0D" w:rsidRPr="00EF7CF9" w14:paraId="5A0C6AB1" w14:textId="77777777" w:rsidTr="00085A0D">
        <w:tc>
          <w:tcPr>
            <w:tcW w:w="5400" w:type="dxa"/>
          </w:tcPr>
          <w:p w14:paraId="4E8143F3" w14:textId="77777777" w:rsidR="00085A0D" w:rsidRPr="00EF7CF9" w:rsidRDefault="00085A0D" w:rsidP="00085A0D">
            <w:pPr>
              <w:pStyle w:val="ProductList-OfferingBody"/>
              <w:jc w:val="center"/>
            </w:pPr>
            <w:r w:rsidRPr="00EF7CF9">
              <w:t>&lt; 99%</w:t>
            </w:r>
          </w:p>
        </w:tc>
        <w:tc>
          <w:tcPr>
            <w:tcW w:w="5400" w:type="dxa"/>
          </w:tcPr>
          <w:p w14:paraId="501894AC" w14:textId="77777777" w:rsidR="00085A0D" w:rsidRPr="00EF7CF9" w:rsidRDefault="00085A0D" w:rsidP="00085A0D">
            <w:pPr>
              <w:pStyle w:val="ProductList-OfferingBody"/>
              <w:jc w:val="center"/>
            </w:pPr>
            <w:r w:rsidRPr="00EF7CF9">
              <w:t>25%</w:t>
            </w:r>
          </w:p>
        </w:tc>
      </w:tr>
    </w:tbl>
    <w:p w14:paraId="2965EAD5" w14:textId="77777777" w:rsidR="00085A0D" w:rsidRPr="00EF7CF9" w:rsidRDefault="00C05B38" w:rsidP="00085A0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85A0D" w:rsidRPr="00EF7CF9">
          <w:rPr>
            <w:rStyle w:val="Hyperlink"/>
            <w:sz w:val="16"/>
            <w:szCs w:val="16"/>
          </w:rPr>
          <w:t>Table of Contents</w:t>
        </w:r>
      </w:hyperlink>
      <w:r w:rsidR="00085A0D" w:rsidRPr="00EF7CF9">
        <w:rPr>
          <w:sz w:val="16"/>
          <w:szCs w:val="16"/>
        </w:rPr>
        <w:t xml:space="preserve"> / </w:t>
      </w:r>
      <w:hyperlink w:anchor="Definitions" w:history="1">
        <w:r w:rsidR="00085A0D" w:rsidRPr="00EF7CF9">
          <w:rPr>
            <w:rStyle w:val="Hyperlink"/>
            <w:sz w:val="16"/>
            <w:szCs w:val="16"/>
          </w:rPr>
          <w:t>Definitions</w:t>
        </w:r>
      </w:hyperlink>
    </w:p>
    <w:p w14:paraId="34ACAFAF" w14:textId="79A18026" w:rsidR="008E5959" w:rsidRPr="00EF7CF9" w:rsidRDefault="008E5959" w:rsidP="006A2150">
      <w:pPr>
        <w:pStyle w:val="ProductList-Offering2Heading"/>
        <w:keepNext/>
        <w:tabs>
          <w:tab w:val="clear" w:pos="360"/>
          <w:tab w:val="clear" w:pos="720"/>
          <w:tab w:val="clear" w:pos="1080"/>
        </w:tabs>
        <w:outlineLvl w:val="2"/>
      </w:pPr>
      <w:bookmarkStart w:id="183" w:name="_Toc457821563"/>
      <w:bookmarkStart w:id="184" w:name="_Toc512266236"/>
      <w:r w:rsidRPr="00EF7CF9">
        <w:t>Media Services – Streaming Service</w:t>
      </w:r>
      <w:bookmarkEnd w:id="183"/>
      <w:bookmarkEnd w:id="184"/>
    </w:p>
    <w:p w14:paraId="5FDC8F09" w14:textId="77777777" w:rsidR="008E5959" w:rsidRPr="00EF7CF9" w:rsidRDefault="008E5959" w:rsidP="006A2150">
      <w:pPr>
        <w:pStyle w:val="ProductList-Body"/>
        <w:keepNext/>
      </w:pPr>
      <w:r w:rsidRPr="00EF7CF9">
        <w:rPr>
          <w:b/>
          <w:color w:val="00188F"/>
        </w:rPr>
        <w:t>Additional Definitions</w:t>
      </w:r>
      <w:r w:rsidRPr="00EF7CF9">
        <w:t>:</w:t>
      </w:r>
    </w:p>
    <w:p w14:paraId="00769501" w14:textId="6991AE74" w:rsidR="008E5959" w:rsidRPr="00EF7CF9" w:rsidRDefault="00EF7CF9" w:rsidP="008E5959">
      <w:pPr>
        <w:pStyle w:val="ProductList-Body"/>
        <w:spacing w:after="40"/>
      </w:pPr>
      <w:r w:rsidRPr="00EF7CF9">
        <w:t>“</w:t>
      </w:r>
      <w:r w:rsidR="008E5959" w:rsidRPr="00EF7CF9">
        <w:rPr>
          <w:b/>
          <w:color w:val="00188F"/>
        </w:rPr>
        <w:t>Deployment Minutes</w:t>
      </w:r>
      <w:r w:rsidRPr="00EF7CF9">
        <w:t>”</w:t>
      </w:r>
      <w:r w:rsidR="008E5959" w:rsidRPr="00EF7CF9">
        <w:t xml:space="preserve"> is the total number of minutes that a given Streaming Unit has been purchased and allocated to a Media Service during a billing month.</w:t>
      </w:r>
    </w:p>
    <w:p w14:paraId="603EEA34" w14:textId="666F1654" w:rsidR="008E5959" w:rsidRPr="00EF7CF9" w:rsidRDefault="00EF7CF9" w:rsidP="008E5959">
      <w:pPr>
        <w:pStyle w:val="ProductList-Body"/>
        <w:spacing w:after="40"/>
      </w:pPr>
      <w:r w:rsidRPr="00EF7CF9">
        <w:t>“</w:t>
      </w:r>
      <w:r w:rsidR="008E5959" w:rsidRPr="00EF7CF9">
        <w:rPr>
          <w:b/>
          <w:color w:val="00188F"/>
        </w:rPr>
        <w:t>Maximum Available Minutes</w:t>
      </w:r>
      <w:r w:rsidRPr="00EF7CF9">
        <w:t>”</w:t>
      </w:r>
      <w:r w:rsidR="008E5959" w:rsidRPr="00EF7CF9">
        <w:t xml:space="preserve"> is the sum of all Deployment Minutes across all Streaming Units purchased and allocated to a Media Service during a billing month.</w:t>
      </w:r>
    </w:p>
    <w:p w14:paraId="68ABB87D" w14:textId="17E27897" w:rsidR="008E5959" w:rsidRPr="00EF7CF9" w:rsidRDefault="00EF7CF9" w:rsidP="008E5959">
      <w:pPr>
        <w:pStyle w:val="ProductList-Body"/>
        <w:spacing w:after="40"/>
      </w:pPr>
      <w:r w:rsidRPr="00EF7CF9">
        <w:t>“</w:t>
      </w:r>
      <w:r w:rsidR="008E5959" w:rsidRPr="00EF7CF9">
        <w:rPr>
          <w:b/>
          <w:color w:val="00188F"/>
        </w:rPr>
        <w:t>Media Service</w:t>
      </w:r>
      <w:r w:rsidRPr="00EF7CF9">
        <w:t>”</w:t>
      </w:r>
      <w:r w:rsidR="008E5959" w:rsidRPr="00EF7CF9">
        <w:t xml:space="preserve"> means an Azure Media Services account, created in the Management Portal, associated with your Microsoft Azure subscription. Each Microsoft Azure subscription may have more than one associated Media Service.</w:t>
      </w:r>
    </w:p>
    <w:p w14:paraId="1ED1726C" w14:textId="419C12DE" w:rsidR="008E5959" w:rsidRPr="00EF7CF9" w:rsidRDefault="00EF7CF9" w:rsidP="008E5959">
      <w:pPr>
        <w:pStyle w:val="ProductList-Body"/>
        <w:spacing w:after="40"/>
      </w:pPr>
      <w:r w:rsidRPr="00EF7CF9">
        <w:t>“</w:t>
      </w:r>
      <w:r w:rsidR="008E5959" w:rsidRPr="00EF7CF9">
        <w:rPr>
          <w:b/>
          <w:color w:val="00188F"/>
        </w:rPr>
        <w:t>Media Service Request</w:t>
      </w:r>
      <w:r w:rsidRPr="00EF7CF9">
        <w:t>”</w:t>
      </w:r>
      <w:r w:rsidR="008E5959" w:rsidRPr="00EF7CF9">
        <w:t xml:space="preserve"> means a request issued to your Media Service.</w:t>
      </w:r>
    </w:p>
    <w:p w14:paraId="641F58FF" w14:textId="0FA72435" w:rsidR="008E5959" w:rsidRPr="00EF7CF9" w:rsidRDefault="00EF7CF9" w:rsidP="008E5959">
      <w:pPr>
        <w:pStyle w:val="ProductList-Body"/>
        <w:spacing w:after="40"/>
      </w:pPr>
      <w:r w:rsidRPr="00EF7CF9">
        <w:t>“</w:t>
      </w:r>
      <w:r w:rsidR="008E5959" w:rsidRPr="00EF7CF9">
        <w:rPr>
          <w:b/>
          <w:color w:val="00188F"/>
        </w:rPr>
        <w:t>Streaming Unit</w:t>
      </w:r>
      <w:r w:rsidRPr="00EF7CF9">
        <w:t>”</w:t>
      </w:r>
      <w:r w:rsidR="008E5959" w:rsidRPr="00EF7CF9">
        <w:t xml:space="preserve"> means a unit of reserved egress capacity purchased by you for a Media Service.</w:t>
      </w:r>
    </w:p>
    <w:p w14:paraId="21A61E95" w14:textId="3A2FA957" w:rsidR="008E5959" w:rsidRPr="00EF7CF9" w:rsidRDefault="00EF7CF9" w:rsidP="008E5959">
      <w:pPr>
        <w:pStyle w:val="ProductList-Body"/>
      </w:pPr>
      <w:r w:rsidRPr="00EF7CF9">
        <w:t>“</w:t>
      </w:r>
      <w:r w:rsidR="008E5959" w:rsidRPr="00EF7CF9">
        <w:rPr>
          <w:b/>
          <w:color w:val="00188F"/>
        </w:rPr>
        <w:t>Valid Media Services Requests</w:t>
      </w:r>
      <w:r w:rsidRPr="00EF7CF9">
        <w:t>”</w:t>
      </w:r>
      <w:r w:rsidR="008E5959" w:rsidRPr="00EF7CF9">
        <w:t xml:space="preserve"> are all qualifying Media Service Requests for existing media content in a customer’s Azure Storage account associated with its Media Service when at least one Streaming Unit has been purchased and allocated to that Media Service.</w:t>
      </w:r>
      <w:r w:rsidR="00075137">
        <w:t xml:space="preserve"> </w:t>
      </w:r>
      <w:r w:rsidR="008E5959" w:rsidRPr="00EF7CF9">
        <w:t>Valid Media Services Requests do not include Media Service Requests for which total throughput exceeds 80% of the Allocated Bandwidth.</w:t>
      </w:r>
    </w:p>
    <w:p w14:paraId="1D9D4C69" w14:textId="77777777" w:rsidR="008E5959" w:rsidRPr="00EF7CF9" w:rsidRDefault="008E5959" w:rsidP="008E5959">
      <w:pPr>
        <w:pStyle w:val="ProductList-Body"/>
      </w:pPr>
    </w:p>
    <w:p w14:paraId="3B5D3868" w14:textId="40C15696" w:rsidR="008E5959" w:rsidRPr="00EF7CF9" w:rsidRDefault="008E5959" w:rsidP="008E5959">
      <w:pPr>
        <w:pStyle w:val="ProductList-Body"/>
      </w:pPr>
      <w:r w:rsidRPr="00EF7CF9">
        <w:rPr>
          <w:b/>
          <w:color w:val="00188F"/>
        </w:rPr>
        <w:t>Downtime</w:t>
      </w:r>
      <w:r w:rsidRPr="00EF7CF9">
        <w:t>:</w:t>
      </w:r>
      <w:r w:rsidR="00075137">
        <w:t xml:space="preserve"> </w:t>
      </w:r>
      <w:r w:rsidRPr="00EF7CF9">
        <w:t>The total accumulated Deployment Minutes when the Streaming Service is unavailable. A minute is considered unavailable for a given Streaming Unit if all continuous Valid Media Service Requests made to the Streaming Unit throughout the minute result in an Error Code.</w:t>
      </w:r>
    </w:p>
    <w:p w14:paraId="368921CD" w14:textId="77777777" w:rsidR="008E5959" w:rsidRPr="00EF7CF9" w:rsidRDefault="008E5959" w:rsidP="008E5959">
      <w:pPr>
        <w:pStyle w:val="ProductList-Body"/>
      </w:pPr>
    </w:p>
    <w:p w14:paraId="0249CA2C" w14:textId="74F38A10" w:rsidR="008E5959" w:rsidRPr="00EF7CF9" w:rsidRDefault="008E5959" w:rsidP="008E5959">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3DDAC09" w14:textId="77777777" w:rsidR="008E5959" w:rsidRPr="00EF7CF9" w:rsidRDefault="008E5959" w:rsidP="008E5959">
      <w:pPr>
        <w:pStyle w:val="ProductList-Body"/>
      </w:pPr>
    </w:p>
    <w:p w14:paraId="4A1DBC00" w14:textId="77777777" w:rsidR="008E5959" w:rsidRPr="00EF7CF9" w:rsidRDefault="00C05B38" w:rsidP="005326DD">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m:t>
              </m:r>
              <m:r>
                <w:rPr>
                  <w:rFonts w:ascii="Cambria Math" w:hAnsi="Cambria Math" w:cs="Tahoma"/>
                  <w:color w:val="000000" w:themeColor="text1"/>
                  <w:sz w:val="18"/>
                  <w:szCs w:val="18"/>
                </w:rPr>
                <m:t>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71C2179A" w14:textId="197B499B" w:rsidR="008E5959" w:rsidRPr="00EF7CF9" w:rsidRDefault="008E5959" w:rsidP="008E5959">
      <w:pPr>
        <w:pStyle w:val="ProductList-Body"/>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5959" w:rsidRPr="00EF7CF9" w14:paraId="0E196A47" w14:textId="77777777" w:rsidTr="007910ED">
        <w:trPr>
          <w:tblHeader/>
        </w:trPr>
        <w:tc>
          <w:tcPr>
            <w:tcW w:w="5400" w:type="dxa"/>
            <w:shd w:val="clear" w:color="auto" w:fill="0072C6"/>
          </w:tcPr>
          <w:p w14:paraId="3E10535A" w14:textId="77777777" w:rsidR="008E5959" w:rsidRPr="00EF7CF9" w:rsidRDefault="008E5959"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35A6676" w14:textId="77777777" w:rsidR="008E5959" w:rsidRPr="00EF7CF9" w:rsidRDefault="008E5959" w:rsidP="00124F73">
            <w:pPr>
              <w:pStyle w:val="ProductList-OfferingBody"/>
              <w:jc w:val="center"/>
              <w:rPr>
                <w:color w:val="FFFFFF" w:themeColor="background1"/>
              </w:rPr>
            </w:pPr>
            <w:r w:rsidRPr="00EF7CF9">
              <w:rPr>
                <w:color w:val="FFFFFF" w:themeColor="background1"/>
              </w:rPr>
              <w:t>Service Credit</w:t>
            </w:r>
          </w:p>
        </w:tc>
      </w:tr>
      <w:tr w:rsidR="008E5959" w:rsidRPr="00EF7CF9" w14:paraId="29D3CCE6" w14:textId="77777777" w:rsidTr="007910ED">
        <w:tc>
          <w:tcPr>
            <w:tcW w:w="5400" w:type="dxa"/>
          </w:tcPr>
          <w:p w14:paraId="000EDC1F" w14:textId="6333282D" w:rsidR="008E5959" w:rsidRPr="00EF7CF9" w:rsidRDefault="008E5959" w:rsidP="00124F73">
            <w:pPr>
              <w:pStyle w:val="ProductList-OfferingBody"/>
              <w:jc w:val="center"/>
            </w:pPr>
            <w:r w:rsidRPr="00EF7CF9">
              <w:t>&lt; 99.9%</w:t>
            </w:r>
          </w:p>
        </w:tc>
        <w:tc>
          <w:tcPr>
            <w:tcW w:w="5400" w:type="dxa"/>
          </w:tcPr>
          <w:p w14:paraId="551F38D3" w14:textId="77777777" w:rsidR="008E5959" w:rsidRPr="00EF7CF9" w:rsidRDefault="008E5959" w:rsidP="00124F73">
            <w:pPr>
              <w:pStyle w:val="ProductList-OfferingBody"/>
              <w:jc w:val="center"/>
            </w:pPr>
            <w:r w:rsidRPr="00EF7CF9">
              <w:t>10%</w:t>
            </w:r>
          </w:p>
        </w:tc>
      </w:tr>
      <w:tr w:rsidR="008E5959" w:rsidRPr="00EF7CF9" w14:paraId="29CCFC6E" w14:textId="77777777" w:rsidTr="007910ED">
        <w:tc>
          <w:tcPr>
            <w:tcW w:w="5400" w:type="dxa"/>
          </w:tcPr>
          <w:p w14:paraId="3D68574A" w14:textId="3C992F19" w:rsidR="008E5959" w:rsidRPr="00EF7CF9" w:rsidRDefault="008E5959" w:rsidP="00124F73">
            <w:pPr>
              <w:pStyle w:val="ProductList-OfferingBody"/>
              <w:jc w:val="center"/>
            </w:pPr>
            <w:r w:rsidRPr="00EF7CF9">
              <w:t>&lt; 99%</w:t>
            </w:r>
          </w:p>
        </w:tc>
        <w:tc>
          <w:tcPr>
            <w:tcW w:w="5400" w:type="dxa"/>
          </w:tcPr>
          <w:p w14:paraId="66E99383" w14:textId="77777777" w:rsidR="008E5959" w:rsidRPr="00EF7CF9" w:rsidRDefault="008E5959" w:rsidP="00124F73">
            <w:pPr>
              <w:pStyle w:val="ProductList-OfferingBody"/>
              <w:jc w:val="center"/>
            </w:pPr>
            <w:r w:rsidRPr="00EF7CF9">
              <w:t>25%</w:t>
            </w:r>
          </w:p>
        </w:tc>
      </w:tr>
    </w:tbl>
    <w:p w14:paraId="44CACC9C" w14:textId="4E36F2ED" w:rsidR="008E5959" w:rsidRPr="00EF7CF9" w:rsidRDefault="00C05B38" w:rsidP="008E595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3717DC04" w14:textId="77777777" w:rsidR="00C35C62" w:rsidRPr="00EF7CF9" w:rsidRDefault="00C35C62" w:rsidP="00DD3EFA">
      <w:pPr>
        <w:pStyle w:val="ProductList-Offering2Heading"/>
        <w:keepNext/>
        <w:tabs>
          <w:tab w:val="clear" w:pos="360"/>
          <w:tab w:val="clear" w:pos="720"/>
          <w:tab w:val="clear" w:pos="1080"/>
        </w:tabs>
        <w:spacing w:before="0" w:after="0"/>
        <w:outlineLvl w:val="2"/>
      </w:pPr>
      <w:bookmarkStart w:id="185" w:name="_Toc468346589"/>
      <w:bookmarkStart w:id="186" w:name="MicrosoftCognitiveServices"/>
      <w:bookmarkStart w:id="187" w:name="_Toc512266237"/>
      <w:bookmarkStart w:id="188" w:name="_Toc457821565"/>
      <w:r w:rsidRPr="00EF7CF9">
        <w:t>Microsoft Cognitive Services</w:t>
      </w:r>
      <w:bookmarkEnd w:id="185"/>
      <w:bookmarkEnd w:id="186"/>
      <w:bookmarkEnd w:id="187"/>
    </w:p>
    <w:p w14:paraId="29604E5C" w14:textId="77777777" w:rsidR="00C35C62" w:rsidRPr="00EF7CF9" w:rsidRDefault="00C35C62" w:rsidP="00C35C62">
      <w:pPr>
        <w:pStyle w:val="ProductList-Body"/>
      </w:pPr>
      <w:r w:rsidRPr="00EF7CF9">
        <w:rPr>
          <w:b/>
          <w:color w:val="00188F"/>
        </w:rPr>
        <w:t>Additional Definitions</w:t>
      </w:r>
      <w:r w:rsidRPr="00EF7CF9">
        <w:t>:</w:t>
      </w:r>
    </w:p>
    <w:p w14:paraId="6EAAEF25" w14:textId="0C45E2E5" w:rsidR="00C35C62" w:rsidRPr="00EF7CF9" w:rsidRDefault="00EF7CF9" w:rsidP="00C35C62">
      <w:pPr>
        <w:pStyle w:val="NormalWeb"/>
        <w:spacing w:before="0" w:beforeAutospacing="0" w:after="0" w:afterAutospacing="0"/>
        <w:rPr>
          <w:rFonts w:asciiTheme="minorHAnsi" w:eastAsiaTheme="minorHAnsi" w:hAnsiTheme="minorHAnsi" w:cstheme="minorBidi"/>
          <w:sz w:val="18"/>
          <w:szCs w:val="18"/>
        </w:rPr>
      </w:pPr>
      <w:r w:rsidRPr="00EF7CF9">
        <w:rPr>
          <w:rFonts w:asciiTheme="minorHAnsi" w:eastAsiaTheme="minorHAnsi" w:hAnsiTheme="minorHAnsi" w:cstheme="minorBidi"/>
          <w:sz w:val="18"/>
          <w:szCs w:val="18"/>
        </w:rPr>
        <w:t>“</w:t>
      </w:r>
      <w:r w:rsidR="00C35C62" w:rsidRPr="00EF7CF9">
        <w:rPr>
          <w:rFonts w:asciiTheme="minorHAnsi" w:eastAsiaTheme="minorHAnsi" w:hAnsiTheme="minorHAnsi" w:cstheme="minorBidi"/>
          <w:b/>
          <w:color w:val="00188F"/>
          <w:sz w:val="18"/>
          <w:szCs w:val="18"/>
        </w:rPr>
        <w:t>Total Transaction Attempts</w:t>
      </w:r>
      <w:r w:rsidRPr="00EF7CF9">
        <w:rPr>
          <w:rFonts w:asciiTheme="minorHAnsi" w:eastAsiaTheme="minorHAnsi" w:hAnsiTheme="minorHAnsi" w:cstheme="minorBidi"/>
          <w:sz w:val="18"/>
          <w:szCs w:val="18"/>
        </w:rPr>
        <w:t>”</w:t>
      </w:r>
      <w:r w:rsidR="00C35C62" w:rsidRPr="00EF7CF9">
        <w:rPr>
          <w:rFonts w:ascii="Calibri" w:hAnsi="Calibri"/>
          <w:sz w:val="18"/>
          <w:szCs w:val="18"/>
        </w:rPr>
        <w:t xml:space="preserve"> </w:t>
      </w:r>
      <w:r w:rsidR="00C35C62" w:rsidRPr="00EF7CF9">
        <w:rPr>
          <w:rFonts w:asciiTheme="minorHAnsi" w:eastAsiaTheme="minorHAnsi" w:hAnsiTheme="minorHAnsi" w:cstheme="minorBidi"/>
          <w:sz w:val="18"/>
          <w:szCs w:val="18"/>
        </w:rPr>
        <w:t>is the total number of authenticated API requests by Customer during a billing month for a given Cognitive Service API. Total Transaction Attempts do not include API requests that return an Error Code that are continuously repeated within a five-minute window after the first Error Code is received.</w:t>
      </w:r>
    </w:p>
    <w:p w14:paraId="2EA54279" w14:textId="7D650D18" w:rsidR="00C35C62" w:rsidRPr="00EF7CF9" w:rsidRDefault="00EF7CF9" w:rsidP="00C35C62">
      <w:pPr>
        <w:pStyle w:val="NormalWeb"/>
        <w:spacing w:before="0" w:beforeAutospacing="0" w:after="0" w:afterAutospacing="0"/>
        <w:rPr>
          <w:rFonts w:ascii="Calibri" w:hAnsi="Calibri"/>
          <w:sz w:val="18"/>
          <w:szCs w:val="18"/>
        </w:rPr>
      </w:pPr>
      <w:r w:rsidRPr="00EF7CF9">
        <w:rPr>
          <w:rFonts w:asciiTheme="minorHAnsi" w:eastAsiaTheme="minorHAnsi" w:hAnsiTheme="minorHAnsi" w:cstheme="minorBidi"/>
          <w:sz w:val="18"/>
          <w:szCs w:val="18"/>
        </w:rPr>
        <w:t>“</w:t>
      </w:r>
      <w:r w:rsidR="00C35C62" w:rsidRPr="00EF7CF9">
        <w:rPr>
          <w:rFonts w:asciiTheme="minorHAnsi" w:eastAsiaTheme="minorHAnsi" w:hAnsiTheme="minorHAnsi" w:cstheme="minorBidi"/>
          <w:b/>
          <w:color w:val="00188F"/>
          <w:sz w:val="18"/>
          <w:szCs w:val="18"/>
        </w:rPr>
        <w:t>Failed Transactions</w:t>
      </w:r>
      <w:r w:rsidRPr="00EF7CF9">
        <w:rPr>
          <w:rFonts w:asciiTheme="minorHAnsi" w:eastAsiaTheme="minorHAnsi" w:hAnsiTheme="minorHAnsi" w:cstheme="minorBidi"/>
          <w:sz w:val="18"/>
          <w:szCs w:val="18"/>
        </w:rPr>
        <w:t>”</w:t>
      </w:r>
      <w:r w:rsidR="00C35C62" w:rsidRPr="00EF7CF9">
        <w:rPr>
          <w:rFonts w:ascii="Calibri" w:hAnsi="Calibri"/>
          <w:sz w:val="18"/>
          <w:szCs w:val="18"/>
        </w:rPr>
        <w:t xml:space="preserve"> </w:t>
      </w:r>
      <w:r w:rsidR="00C35C62" w:rsidRPr="00EF7CF9">
        <w:rPr>
          <w:rFonts w:asciiTheme="minorHAnsi" w:eastAsiaTheme="minorHAnsi" w:hAnsiTheme="minorHAnsi" w:cstheme="minorBidi"/>
          <w:sz w:val="18"/>
          <w:szCs w:val="18"/>
        </w:rPr>
        <w:t>is the set of all requests to the Cognitive Service API within Total Transaction Attempts that return an Error Code . Failed Transaction Attempts do not include API requests that return an Error Code that are continuously repeated within a five-minute window after the first Error Code is received.</w:t>
      </w:r>
    </w:p>
    <w:p w14:paraId="14F3E251" w14:textId="3C4DE1CB" w:rsidR="00C35C62" w:rsidRPr="00EF7CF9" w:rsidRDefault="00C35C62" w:rsidP="00C35C62">
      <w:pPr>
        <w:pStyle w:val="NormalWeb"/>
        <w:spacing w:before="0" w:beforeAutospacing="0" w:after="0" w:afterAutospacing="0"/>
        <w:rPr>
          <w:rFonts w:asciiTheme="minorHAnsi" w:hAnsiTheme="minorHAnsi" w:cstheme="minorHAnsi"/>
          <w:sz w:val="18"/>
          <w:szCs w:val="18"/>
        </w:rPr>
      </w:pPr>
    </w:p>
    <w:p w14:paraId="6B3E0667" w14:textId="4515F9C4" w:rsidR="00C35C62" w:rsidRPr="00EF7CF9" w:rsidRDefault="00EF7CF9" w:rsidP="00C35C62">
      <w:pPr>
        <w:pStyle w:val="NormalWeb"/>
        <w:spacing w:before="0" w:beforeAutospacing="0" w:after="0" w:afterAutospacing="0"/>
        <w:rPr>
          <w:rFonts w:asciiTheme="minorHAnsi" w:hAnsiTheme="minorHAnsi" w:cstheme="minorHAnsi"/>
          <w:sz w:val="18"/>
          <w:szCs w:val="18"/>
        </w:rPr>
      </w:pPr>
      <w:r w:rsidRPr="00EF7CF9">
        <w:rPr>
          <w:rFonts w:asciiTheme="minorHAnsi" w:eastAsiaTheme="minorHAnsi" w:hAnsiTheme="minorHAnsi" w:cstheme="minorHAnsi"/>
          <w:sz w:val="18"/>
          <w:szCs w:val="18"/>
        </w:rPr>
        <w:t>“</w:t>
      </w:r>
      <w:r w:rsidR="00C35C62" w:rsidRPr="00EF7CF9">
        <w:rPr>
          <w:rFonts w:asciiTheme="minorHAnsi" w:eastAsiaTheme="minorHAnsi" w:hAnsiTheme="minorHAnsi" w:cstheme="minorHAnsi"/>
          <w:b/>
          <w:color w:val="00188F"/>
          <w:sz w:val="18"/>
          <w:szCs w:val="18"/>
        </w:rPr>
        <w:t>Monthly Uptime Percentage</w:t>
      </w:r>
      <w:r w:rsidRPr="00EF7CF9">
        <w:rPr>
          <w:rFonts w:asciiTheme="minorHAnsi" w:eastAsiaTheme="minorHAnsi" w:hAnsiTheme="minorHAnsi" w:cstheme="minorHAnsi"/>
          <w:sz w:val="18"/>
          <w:szCs w:val="18"/>
        </w:rPr>
        <w:t>”</w:t>
      </w:r>
      <w:r w:rsidR="00C35C62" w:rsidRPr="00EF7CF9">
        <w:rPr>
          <w:rFonts w:asciiTheme="minorHAnsi" w:hAnsiTheme="minorHAnsi" w:cstheme="minorHAnsi"/>
          <w:sz w:val="18"/>
          <w:szCs w:val="18"/>
        </w:rPr>
        <w:t xml:space="preserve"> </w:t>
      </w:r>
      <w:r w:rsidR="00C35C62" w:rsidRPr="00EF7CF9">
        <w:rPr>
          <w:rFonts w:asciiTheme="minorHAnsi" w:eastAsiaTheme="minorHAnsi" w:hAnsiTheme="minorHAnsi" w:cstheme="minorHAnsi"/>
          <w:sz w:val="18"/>
          <w:szCs w:val="18"/>
        </w:rPr>
        <w:t>for each API Service is calculated as Total Transaction Attempts less Failed Transactions divided by Total Transaction Attempts in a billing month for a given API subscription. Monthly Uptime Percentage is represented by the following formula</w:t>
      </w:r>
      <w:r w:rsidR="00C35C62" w:rsidRPr="00EF7CF9">
        <w:rPr>
          <w:rFonts w:asciiTheme="minorHAnsi" w:hAnsiTheme="minorHAnsi" w:cstheme="minorHAnsi"/>
          <w:sz w:val="18"/>
          <w:szCs w:val="18"/>
        </w:rPr>
        <w:t>:</w:t>
      </w:r>
    </w:p>
    <w:p w14:paraId="45889A79" w14:textId="77777777" w:rsidR="00C35C62" w:rsidRPr="00EF7CF9" w:rsidRDefault="00C35C62" w:rsidP="00C35C62">
      <w:pPr>
        <w:pStyle w:val="NormalWeb"/>
        <w:spacing w:before="0" w:beforeAutospacing="0" w:after="0" w:afterAutospacing="0"/>
        <w:rPr>
          <w:rFonts w:asciiTheme="minorHAnsi" w:hAnsiTheme="minorHAnsi" w:cstheme="minorHAnsi"/>
          <w:sz w:val="18"/>
          <w:szCs w:val="18"/>
        </w:rPr>
      </w:pPr>
      <w:r w:rsidRPr="00EF7CF9">
        <w:rPr>
          <w:rFonts w:asciiTheme="minorHAnsi" w:hAnsiTheme="minorHAnsi" w:cstheme="minorHAnsi"/>
          <w:sz w:val="18"/>
          <w:szCs w:val="18"/>
        </w:rPr>
        <w:t>Monthly Uptime % = (Total Transaction Attempts - Failed Transactions) / Total Transaction Attempts * 100</w:t>
      </w:r>
    </w:p>
    <w:p w14:paraId="249AF3F1" w14:textId="77777777" w:rsidR="00C35C62" w:rsidRPr="00EF7CF9" w:rsidRDefault="00C35C62" w:rsidP="00C35C62">
      <w:pPr>
        <w:pStyle w:val="ProductList-Body"/>
      </w:pPr>
    </w:p>
    <w:p w14:paraId="678D322D" w14:textId="77777777" w:rsidR="00C35C62" w:rsidRPr="00EF7CF9" w:rsidRDefault="00C35C62" w:rsidP="00C35C62">
      <w:pPr>
        <w:rPr>
          <w:rFonts w:ascii="Cambria Math" w:hAnsi="Cambria Math" w:cs="Tahoma"/>
          <w:i/>
          <w:color w:val="000000" w:themeColor="text1"/>
          <w:sz w:val="18"/>
          <w:szCs w:val="18"/>
        </w:rPr>
      </w:pPr>
      <m:oMathPara>
        <m:oMath>
          <m:r>
            <w:rPr>
              <w:rFonts w:ascii="Cambria Math" w:hAnsi="Cambria Math" w:cs="Tahoma"/>
              <w:sz w:val="18"/>
              <w:szCs w:val="18"/>
            </w:rPr>
            <m:t xml:space="preserve"> 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Attemtps</m:t>
              </m:r>
            </m:den>
          </m:f>
          <m:r>
            <w:rPr>
              <w:rFonts w:ascii="Cambria Math" w:hAnsi="Cambria Math" w:cs="Tahoma"/>
              <w:color w:val="000000" w:themeColor="text1"/>
              <w:sz w:val="18"/>
              <w:szCs w:val="18"/>
            </w:rPr>
            <m:t xml:space="preserve"> x 100</m:t>
          </m:r>
        </m:oMath>
      </m:oMathPara>
    </w:p>
    <w:p w14:paraId="3490F136" w14:textId="77777777" w:rsidR="00C35C62" w:rsidRPr="00EF7CF9" w:rsidRDefault="00C35C62" w:rsidP="00C35C62">
      <w:pPr>
        <w:pStyle w:val="NormalWeb"/>
        <w:spacing w:before="0" w:beforeAutospacing="0" w:after="0" w:afterAutospacing="0"/>
        <w:rPr>
          <w:rFonts w:asciiTheme="minorHAnsi" w:hAnsiTheme="minorHAnsi" w:cstheme="minorHAnsi"/>
          <w:sz w:val="18"/>
          <w:szCs w:val="18"/>
        </w:rPr>
      </w:pPr>
      <w:r w:rsidRPr="00EF7CF9">
        <w:rPr>
          <w:rFonts w:asciiTheme="minorHAnsi" w:hAnsiTheme="minorHAnsi" w:cstheme="minorHAnsi"/>
          <w:b/>
          <w:color w:val="00188F"/>
          <w:sz w:val="18"/>
          <w:szCs w:val="18"/>
        </w:rPr>
        <w:t>Service Credit</w:t>
      </w:r>
    </w:p>
    <w:p w14:paraId="37828281" w14:textId="77777777" w:rsidR="00C35C62" w:rsidRPr="00EF7CF9" w:rsidRDefault="00C35C62" w:rsidP="00C35C62">
      <w:pPr>
        <w:pStyle w:val="NormalWeb"/>
        <w:spacing w:before="0" w:beforeAutospacing="0" w:after="0" w:afterAutospacing="0"/>
        <w:rPr>
          <w:rFonts w:asciiTheme="minorHAnsi" w:eastAsiaTheme="minorHAnsi" w:hAnsiTheme="minorHAnsi" w:cstheme="minorHAnsi"/>
          <w:sz w:val="18"/>
          <w:szCs w:val="18"/>
        </w:rPr>
      </w:pPr>
      <w:r w:rsidRPr="00EF7CF9">
        <w:rPr>
          <w:rFonts w:asciiTheme="minorHAnsi" w:eastAsiaTheme="minorHAnsi" w:hAnsiTheme="minorHAnsi" w:cstheme="minorHAnsi"/>
          <w:sz w:val="18"/>
          <w:szCs w:val="18"/>
        </w:rPr>
        <w:t xml:space="preserve">The following Service Levels and Service Credits are applicable to Cognitive Services APIs: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35C62" w:rsidRPr="00EF7CF9" w14:paraId="470D06D6" w14:textId="77777777" w:rsidTr="00BF38EF">
        <w:trPr>
          <w:tblHeader/>
        </w:trPr>
        <w:tc>
          <w:tcPr>
            <w:tcW w:w="5400" w:type="dxa"/>
            <w:shd w:val="clear" w:color="auto" w:fill="0072C6"/>
          </w:tcPr>
          <w:p w14:paraId="24D55932" w14:textId="77777777" w:rsidR="00C35C62" w:rsidRPr="00EF7CF9" w:rsidRDefault="00C35C62" w:rsidP="00BF38EF">
            <w:pPr>
              <w:pStyle w:val="ProductList-OfferingBody"/>
              <w:spacing w:before="0" w:after="0"/>
              <w:jc w:val="center"/>
              <w:rPr>
                <w:color w:val="FFFFFF" w:themeColor="background1"/>
              </w:rPr>
            </w:pPr>
            <w:r w:rsidRPr="00EF7CF9">
              <w:rPr>
                <w:color w:val="FFFFFF" w:themeColor="background1"/>
              </w:rPr>
              <w:t>Monthly Uptime Percentage</w:t>
            </w:r>
          </w:p>
        </w:tc>
        <w:tc>
          <w:tcPr>
            <w:tcW w:w="5400" w:type="dxa"/>
            <w:shd w:val="clear" w:color="auto" w:fill="0072C6"/>
          </w:tcPr>
          <w:p w14:paraId="27CB8DD6" w14:textId="77777777" w:rsidR="00C35C62" w:rsidRPr="00EF7CF9" w:rsidRDefault="00C35C62" w:rsidP="00BF38EF">
            <w:pPr>
              <w:pStyle w:val="ProductList-OfferingBody"/>
              <w:spacing w:before="0" w:after="0"/>
              <w:jc w:val="center"/>
              <w:rPr>
                <w:color w:val="FFFFFF" w:themeColor="background1"/>
              </w:rPr>
            </w:pPr>
            <w:r w:rsidRPr="00EF7CF9">
              <w:rPr>
                <w:color w:val="FFFFFF" w:themeColor="background1"/>
              </w:rPr>
              <w:t>Service Credit</w:t>
            </w:r>
          </w:p>
        </w:tc>
      </w:tr>
      <w:tr w:rsidR="00C35C62" w:rsidRPr="00EF7CF9" w14:paraId="0379FA04" w14:textId="77777777" w:rsidTr="00BF38EF">
        <w:tc>
          <w:tcPr>
            <w:tcW w:w="5400" w:type="dxa"/>
          </w:tcPr>
          <w:p w14:paraId="59CC0D24" w14:textId="77777777" w:rsidR="00C35C62" w:rsidRPr="00EF7CF9" w:rsidRDefault="00C35C62" w:rsidP="00BF38EF">
            <w:pPr>
              <w:pStyle w:val="ProductList-OfferingBody"/>
              <w:spacing w:before="0" w:after="0"/>
              <w:jc w:val="center"/>
            </w:pPr>
            <w:r w:rsidRPr="00EF7CF9">
              <w:t>&lt; 99.9%</w:t>
            </w:r>
          </w:p>
        </w:tc>
        <w:tc>
          <w:tcPr>
            <w:tcW w:w="5400" w:type="dxa"/>
          </w:tcPr>
          <w:p w14:paraId="04211046" w14:textId="77777777" w:rsidR="00C35C62" w:rsidRPr="00EF7CF9" w:rsidRDefault="00C35C62" w:rsidP="00BF38EF">
            <w:pPr>
              <w:pStyle w:val="ProductList-OfferingBody"/>
              <w:spacing w:before="0" w:after="0"/>
              <w:jc w:val="center"/>
            </w:pPr>
            <w:r w:rsidRPr="00EF7CF9">
              <w:t>10%</w:t>
            </w:r>
          </w:p>
        </w:tc>
      </w:tr>
      <w:tr w:rsidR="00C35C62" w:rsidRPr="00EF7CF9" w14:paraId="280FAD8E" w14:textId="77777777" w:rsidTr="00BF38EF">
        <w:tc>
          <w:tcPr>
            <w:tcW w:w="5400" w:type="dxa"/>
          </w:tcPr>
          <w:p w14:paraId="797921D9" w14:textId="77777777" w:rsidR="00C35C62" w:rsidRPr="00EF7CF9" w:rsidRDefault="00C35C62" w:rsidP="00BF38EF">
            <w:pPr>
              <w:pStyle w:val="ProductList-OfferingBody"/>
              <w:spacing w:before="0" w:after="0"/>
              <w:jc w:val="center"/>
            </w:pPr>
            <w:r w:rsidRPr="00EF7CF9">
              <w:t>&lt; 99%</w:t>
            </w:r>
          </w:p>
        </w:tc>
        <w:tc>
          <w:tcPr>
            <w:tcW w:w="5400" w:type="dxa"/>
          </w:tcPr>
          <w:p w14:paraId="37147D17" w14:textId="77777777" w:rsidR="00C35C62" w:rsidRPr="00EF7CF9" w:rsidRDefault="00C35C62" w:rsidP="00BF38EF">
            <w:pPr>
              <w:pStyle w:val="ProductList-OfferingBody"/>
              <w:spacing w:before="0" w:after="0"/>
              <w:jc w:val="center"/>
            </w:pPr>
            <w:r w:rsidRPr="00EF7CF9">
              <w:t>25%</w:t>
            </w:r>
          </w:p>
        </w:tc>
      </w:tr>
    </w:tbl>
    <w:p w14:paraId="7C81DE06" w14:textId="77777777" w:rsidR="00C35C62" w:rsidRPr="00B32E8E" w:rsidRDefault="00C35C62" w:rsidP="00C35C62">
      <w:pPr>
        <w:pStyle w:val="NormalWeb"/>
        <w:spacing w:before="0" w:beforeAutospacing="0" w:after="0" w:afterAutospacing="0"/>
        <w:rPr>
          <w:rFonts w:ascii="Calibri" w:hAnsi="Calibri"/>
          <w:sz w:val="18"/>
          <w:szCs w:val="22"/>
        </w:rPr>
      </w:pPr>
    </w:p>
    <w:p w14:paraId="1D2F8A49" w14:textId="77777777" w:rsidR="00C35C62" w:rsidRPr="00EF7CF9" w:rsidRDefault="00C35C62" w:rsidP="00C35C62">
      <w:pPr>
        <w:pStyle w:val="ProductList-Body"/>
        <w:rPr>
          <w:b/>
          <w:color w:val="00188F"/>
        </w:rPr>
      </w:pPr>
      <w:r w:rsidRPr="00EF7CF9">
        <w:rPr>
          <w:b/>
          <w:color w:val="00188F"/>
        </w:rPr>
        <w:t>Service Level Exceptions</w:t>
      </w:r>
      <w:r w:rsidRPr="00EF7CF9">
        <w:t>: No SLA is provided to free tier or offerings in preview.</w:t>
      </w:r>
    </w:p>
    <w:p w14:paraId="43D8E0F8" w14:textId="77777777" w:rsidR="00C35C62" w:rsidRPr="00EF7CF9" w:rsidRDefault="00C05B38" w:rsidP="00C35C6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C35C62" w:rsidRPr="00EF7CF9">
          <w:rPr>
            <w:rStyle w:val="Hyperlink"/>
            <w:sz w:val="16"/>
            <w:szCs w:val="16"/>
          </w:rPr>
          <w:t>Table of Contents</w:t>
        </w:r>
      </w:hyperlink>
      <w:r w:rsidR="00C35C62" w:rsidRPr="00EF7CF9">
        <w:rPr>
          <w:sz w:val="16"/>
          <w:szCs w:val="16"/>
        </w:rPr>
        <w:t xml:space="preserve"> / </w:t>
      </w:r>
      <w:hyperlink w:anchor="Definitions" w:history="1">
        <w:r w:rsidR="00C35C62" w:rsidRPr="00EF7CF9">
          <w:rPr>
            <w:rStyle w:val="Hyperlink"/>
            <w:sz w:val="16"/>
            <w:szCs w:val="16"/>
          </w:rPr>
          <w:t>Definitions</w:t>
        </w:r>
      </w:hyperlink>
    </w:p>
    <w:p w14:paraId="6A6BE4C5" w14:textId="77777777" w:rsidR="00FB67A8" w:rsidRPr="00EF7CF9" w:rsidRDefault="00FB67A8" w:rsidP="00B32E8E">
      <w:pPr>
        <w:pStyle w:val="ProductList-Offering2Heading"/>
        <w:keepNext/>
        <w:tabs>
          <w:tab w:val="clear" w:pos="360"/>
          <w:tab w:val="clear" w:pos="720"/>
          <w:tab w:val="clear" w:pos="1080"/>
        </w:tabs>
        <w:outlineLvl w:val="2"/>
      </w:pPr>
      <w:bookmarkStart w:id="189" w:name="_Toc512266238"/>
      <w:r w:rsidRPr="00EF7CF9">
        <w:t>Microsoft Genomics</w:t>
      </w:r>
      <w:bookmarkEnd w:id="189"/>
    </w:p>
    <w:p w14:paraId="48343EF2" w14:textId="77777777" w:rsidR="00FB67A8" w:rsidRPr="00EF7CF9" w:rsidRDefault="00FB67A8" w:rsidP="00FB67A8">
      <w:pPr>
        <w:pStyle w:val="ProductList-Body"/>
        <w:rPr>
          <w:b/>
          <w:color w:val="00188F"/>
          <w:szCs w:val="18"/>
        </w:rPr>
      </w:pPr>
      <w:r w:rsidRPr="00EF7CF9">
        <w:rPr>
          <w:b/>
          <w:color w:val="00188F"/>
          <w:szCs w:val="18"/>
        </w:rPr>
        <w:t>Additional Definitions</w:t>
      </w:r>
      <w:r w:rsidRPr="00EF7CF9">
        <w:rPr>
          <w:szCs w:val="18"/>
        </w:rPr>
        <w:t>:</w:t>
      </w:r>
    </w:p>
    <w:p w14:paraId="42342530" w14:textId="630FE3D9" w:rsidR="00FB67A8" w:rsidRPr="00EF7CF9" w:rsidRDefault="00EF7CF9" w:rsidP="00B32E8E">
      <w:pPr>
        <w:spacing w:after="0" w:line="240" w:lineRule="auto"/>
        <w:rPr>
          <w:strike/>
          <w:sz w:val="18"/>
          <w:szCs w:val="18"/>
          <w:lang w:val="en"/>
        </w:rPr>
      </w:pPr>
      <w:r w:rsidRPr="00EF7CF9">
        <w:rPr>
          <w:sz w:val="18"/>
          <w:szCs w:val="18"/>
          <w:lang w:val="en"/>
        </w:rPr>
        <w:t>“</w:t>
      </w:r>
      <w:r w:rsidR="00FB67A8" w:rsidRPr="00EF7CF9">
        <w:rPr>
          <w:rFonts w:eastAsiaTheme="minorEastAsia"/>
          <w:b/>
          <w:color w:val="00188F"/>
          <w:sz w:val="18"/>
          <w:szCs w:val="18"/>
        </w:rPr>
        <w:t>Maximum Available Minutes</w:t>
      </w:r>
      <w:r w:rsidRPr="00EF7CF9">
        <w:rPr>
          <w:sz w:val="18"/>
          <w:szCs w:val="18"/>
          <w:lang w:val="en"/>
        </w:rPr>
        <w:t>”</w:t>
      </w:r>
      <w:r w:rsidR="00FB67A8" w:rsidRPr="00EF7CF9">
        <w:rPr>
          <w:sz w:val="18"/>
          <w:szCs w:val="18"/>
          <w:lang w:val="en"/>
        </w:rPr>
        <w:t xml:space="preserve"> is the total accumulated minutes for all Microsoft Genomics accounts created by Customer and active during a billing month for a given Microsoft Azure Subscription.</w:t>
      </w:r>
    </w:p>
    <w:p w14:paraId="6583832B" w14:textId="24DCE634" w:rsidR="00FB67A8" w:rsidRPr="00EF7CF9" w:rsidRDefault="00EF7CF9" w:rsidP="00B32E8E">
      <w:pPr>
        <w:spacing w:after="0" w:line="240" w:lineRule="auto"/>
        <w:rPr>
          <w:sz w:val="18"/>
          <w:szCs w:val="18"/>
          <w:lang w:val="en"/>
        </w:rPr>
      </w:pPr>
      <w:r w:rsidRPr="00EF7CF9">
        <w:rPr>
          <w:sz w:val="18"/>
          <w:szCs w:val="18"/>
          <w:lang w:val="en"/>
        </w:rPr>
        <w:t>“</w:t>
      </w:r>
      <w:r w:rsidR="00FB67A8" w:rsidRPr="00EF7CF9">
        <w:rPr>
          <w:b/>
          <w:color w:val="00188F"/>
          <w:sz w:val="18"/>
          <w:szCs w:val="18"/>
        </w:rPr>
        <w:t>Downtime</w:t>
      </w:r>
      <w:r w:rsidRPr="00EF7CF9">
        <w:rPr>
          <w:sz w:val="18"/>
          <w:szCs w:val="18"/>
          <w:lang w:val="en"/>
        </w:rPr>
        <w:t>”</w:t>
      </w:r>
      <w:r w:rsidR="00FB67A8" w:rsidRPr="00EF7CF9">
        <w:rPr>
          <w:sz w:val="18"/>
          <w:szCs w:val="18"/>
          <w:lang w:val="en"/>
        </w:rPr>
        <w:t xml:space="preserve"> is the total number of minutes within Maximum Available Minutes during which Microsoft Genomics is unavailable. A minute is considered unavailable if all continuous attempts to send authenticated Genomics service REST API requests throughout the minute either return an Error Code or do not respond with an acknowledgement within the minute. </w:t>
      </w:r>
    </w:p>
    <w:p w14:paraId="014BF592" w14:textId="16701D1D" w:rsidR="00FB67A8" w:rsidRDefault="00EF7CF9" w:rsidP="00B32E8E">
      <w:pPr>
        <w:spacing w:after="0" w:line="240" w:lineRule="auto"/>
        <w:rPr>
          <w:sz w:val="18"/>
          <w:szCs w:val="18"/>
          <w:lang w:val="en"/>
        </w:rPr>
      </w:pPr>
      <w:r w:rsidRPr="00EF7CF9">
        <w:rPr>
          <w:sz w:val="18"/>
          <w:szCs w:val="18"/>
          <w:lang w:val="en"/>
        </w:rPr>
        <w:t>“</w:t>
      </w:r>
      <w:r w:rsidR="00FB67A8" w:rsidRPr="00EF7CF9">
        <w:rPr>
          <w:b/>
          <w:color w:val="00188F"/>
          <w:sz w:val="18"/>
          <w:szCs w:val="18"/>
        </w:rPr>
        <w:t>Monthly Uptime Percentage</w:t>
      </w:r>
      <w:r w:rsidRPr="00EF7CF9">
        <w:rPr>
          <w:sz w:val="18"/>
          <w:szCs w:val="18"/>
          <w:lang w:val="en"/>
        </w:rPr>
        <w:t>”</w:t>
      </w:r>
      <w:r w:rsidR="00FB67A8" w:rsidRPr="00EF7CF9">
        <w:rPr>
          <w:sz w:val="18"/>
          <w:szCs w:val="18"/>
          <w:lang w:val="en"/>
        </w:rPr>
        <w:t xml:space="preserve"> for Microsoft Genomics is calculated using the following formula:</w:t>
      </w:r>
    </w:p>
    <w:p w14:paraId="66199589" w14:textId="77777777" w:rsidR="00B32E8E" w:rsidRPr="00EF7CF9" w:rsidRDefault="00B32E8E" w:rsidP="00B32E8E">
      <w:pPr>
        <w:spacing w:after="0" w:line="240" w:lineRule="auto"/>
        <w:rPr>
          <w:sz w:val="18"/>
          <w:szCs w:val="18"/>
          <w:lang w:val="en"/>
        </w:rPr>
      </w:pPr>
    </w:p>
    <w:p w14:paraId="5A18998F" w14:textId="77777777" w:rsidR="00FB67A8" w:rsidRPr="00EF7CF9" w:rsidRDefault="00C05B38" w:rsidP="00FB67A8">
      <w:pPr>
        <w:rPr>
          <w:sz w:val="18"/>
          <w:szCs w:val="18"/>
          <w:lang w:val="en"/>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CC7F3A4" w14:textId="77777777" w:rsidR="00FB67A8" w:rsidRPr="00EF7CF9" w:rsidRDefault="00FB67A8" w:rsidP="00FB67A8">
      <w:pPr>
        <w:pStyle w:val="ProductList-Body"/>
      </w:pPr>
      <w:r w:rsidRPr="00EF7CF9">
        <w:rPr>
          <w:b/>
          <w:color w:val="00188F"/>
        </w:rPr>
        <w:t>Service Credit</w:t>
      </w:r>
      <w:r w:rsidRPr="00EF7CF9">
        <w:t>:</w:t>
      </w:r>
    </w:p>
    <w:tbl>
      <w:tblPr>
        <w:tblStyle w:val="ListTable3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508"/>
        <w:gridCol w:w="5508"/>
      </w:tblGrid>
      <w:tr w:rsidR="00FB67A8" w:rsidRPr="00EF7CF9" w14:paraId="331132A9" w14:textId="77777777" w:rsidTr="005B559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00" w:type="pct"/>
            <w:tcBorders>
              <w:bottom w:val="none" w:sz="0" w:space="0" w:color="auto"/>
              <w:right w:val="none" w:sz="0" w:space="0" w:color="auto"/>
            </w:tcBorders>
            <w:shd w:val="clear" w:color="auto" w:fill="0070C0"/>
          </w:tcPr>
          <w:p w14:paraId="1DDAC714" w14:textId="248ED71A" w:rsidR="00FB67A8" w:rsidRPr="00EF7CF9" w:rsidRDefault="005B559A" w:rsidP="00EF7CF9">
            <w:pPr>
              <w:jc w:val="center"/>
              <w:rPr>
                <w:sz w:val="18"/>
                <w:szCs w:val="18"/>
              </w:rPr>
            </w:pPr>
            <w:r w:rsidRPr="00EF7CF9">
              <w:rPr>
                <w:sz w:val="18"/>
                <w:szCs w:val="18"/>
              </w:rPr>
              <w:t xml:space="preserve">Monthly Uptime Percentage </w:t>
            </w:r>
          </w:p>
        </w:tc>
        <w:tc>
          <w:tcPr>
            <w:tcW w:w="2500" w:type="pct"/>
            <w:shd w:val="clear" w:color="auto" w:fill="0070C0"/>
          </w:tcPr>
          <w:p w14:paraId="6D13FE57" w14:textId="1EAB93DB" w:rsidR="00FB67A8" w:rsidRPr="00EF7CF9" w:rsidRDefault="005B559A" w:rsidP="00EF7CF9">
            <w:pPr>
              <w:jc w:val="center"/>
              <w:cnfStyle w:val="100000000000" w:firstRow="1" w:lastRow="0" w:firstColumn="0" w:lastColumn="0" w:oddVBand="0" w:evenVBand="0" w:oddHBand="0" w:evenHBand="0" w:firstRowFirstColumn="0" w:firstRowLastColumn="0" w:lastRowFirstColumn="0" w:lastRowLastColumn="0"/>
              <w:rPr>
                <w:sz w:val="18"/>
                <w:szCs w:val="18"/>
              </w:rPr>
            </w:pPr>
            <w:r w:rsidRPr="00EF7CF9">
              <w:rPr>
                <w:sz w:val="18"/>
                <w:szCs w:val="18"/>
              </w:rPr>
              <w:t>Service Credit</w:t>
            </w:r>
          </w:p>
        </w:tc>
      </w:tr>
      <w:tr w:rsidR="00FB67A8" w:rsidRPr="00EF7CF9" w14:paraId="3111778D" w14:textId="77777777" w:rsidTr="005B559A">
        <w:trPr>
          <w:jc w:val="center"/>
        </w:trPr>
        <w:tc>
          <w:tcPr>
            <w:cnfStyle w:val="001000000000" w:firstRow="0" w:lastRow="0" w:firstColumn="1" w:lastColumn="0" w:oddVBand="0" w:evenVBand="0" w:oddHBand="0" w:evenHBand="0" w:firstRowFirstColumn="0" w:firstRowLastColumn="0" w:lastRowFirstColumn="0" w:lastRowLastColumn="0"/>
            <w:tcW w:w="2500" w:type="pct"/>
            <w:tcBorders>
              <w:right w:val="none" w:sz="0" w:space="0" w:color="auto"/>
            </w:tcBorders>
          </w:tcPr>
          <w:p w14:paraId="35D15C54" w14:textId="77777777" w:rsidR="00FB67A8" w:rsidRPr="00EF7CF9" w:rsidRDefault="00FB67A8" w:rsidP="00EF7CF9">
            <w:pPr>
              <w:jc w:val="center"/>
              <w:rPr>
                <w:b w:val="0"/>
                <w:sz w:val="18"/>
                <w:szCs w:val="18"/>
              </w:rPr>
            </w:pPr>
            <w:r w:rsidRPr="00EF7CF9">
              <w:rPr>
                <w:b w:val="0"/>
                <w:sz w:val="18"/>
                <w:szCs w:val="18"/>
              </w:rPr>
              <w:t>&lt; 99.9%</w:t>
            </w:r>
          </w:p>
        </w:tc>
        <w:tc>
          <w:tcPr>
            <w:tcW w:w="2500" w:type="pct"/>
          </w:tcPr>
          <w:p w14:paraId="3BCFE1AD" w14:textId="77777777" w:rsidR="00FB67A8" w:rsidRPr="00EF7CF9" w:rsidRDefault="00FB67A8" w:rsidP="00EF7CF9">
            <w:pPr>
              <w:jc w:val="center"/>
              <w:cnfStyle w:val="000000000000" w:firstRow="0" w:lastRow="0" w:firstColumn="0" w:lastColumn="0" w:oddVBand="0" w:evenVBand="0" w:oddHBand="0" w:evenHBand="0" w:firstRowFirstColumn="0" w:firstRowLastColumn="0" w:lastRowFirstColumn="0" w:lastRowLastColumn="0"/>
              <w:rPr>
                <w:sz w:val="18"/>
                <w:szCs w:val="18"/>
              </w:rPr>
            </w:pPr>
            <w:r w:rsidRPr="00EF7CF9">
              <w:rPr>
                <w:sz w:val="18"/>
                <w:szCs w:val="18"/>
              </w:rPr>
              <w:t>10%</w:t>
            </w:r>
          </w:p>
        </w:tc>
      </w:tr>
      <w:tr w:rsidR="00FB67A8" w:rsidRPr="00EF7CF9" w14:paraId="2E2B8D31" w14:textId="77777777" w:rsidTr="005B559A">
        <w:trPr>
          <w:jc w:val="center"/>
        </w:trPr>
        <w:tc>
          <w:tcPr>
            <w:cnfStyle w:val="001000000000" w:firstRow="0" w:lastRow="0" w:firstColumn="1" w:lastColumn="0" w:oddVBand="0" w:evenVBand="0" w:oddHBand="0" w:evenHBand="0" w:firstRowFirstColumn="0" w:firstRowLastColumn="0" w:lastRowFirstColumn="0" w:lastRowLastColumn="0"/>
            <w:tcW w:w="2500" w:type="pct"/>
            <w:tcBorders>
              <w:right w:val="none" w:sz="0" w:space="0" w:color="auto"/>
            </w:tcBorders>
          </w:tcPr>
          <w:p w14:paraId="06241D90" w14:textId="77777777" w:rsidR="00FB67A8" w:rsidRPr="00EF7CF9" w:rsidRDefault="00FB67A8" w:rsidP="00EF7CF9">
            <w:pPr>
              <w:jc w:val="center"/>
              <w:rPr>
                <w:b w:val="0"/>
                <w:sz w:val="18"/>
                <w:szCs w:val="18"/>
              </w:rPr>
            </w:pPr>
            <w:r w:rsidRPr="00EF7CF9">
              <w:rPr>
                <w:b w:val="0"/>
                <w:sz w:val="18"/>
                <w:szCs w:val="18"/>
              </w:rPr>
              <w:t>&lt; 99%</w:t>
            </w:r>
          </w:p>
        </w:tc>
        <w:tc>
          <w:tcPr>
            <w:tcW w:w="2500" w:type="pct"/>
          </w:tcPr>
          <w:p w14:paraId="328EDFC6" w14:textId="77777777" w:rsidR="00FB67A8" w:rsidRPr="00EF7CF9" w:rsidRDefault="00FB67A8" w:rsidP="00EF7CF9">
            <w:pPr>
              <w:jc w:val="center"/>
              <w:cnfStyle w:val="000000000000" w:firstRow="0" w:lastRow="0" w:firstColumn="0" w:lastColumn="0" w:oddVBand="0" w:evenVBand="0" w:oddHBand="0" w:evenHBand="0" w:firstRowFirstColumn="0" w:firstRowLastColumn="0" w:lastRowFirstColumn="0" w:lastRowLastColumn="0"/>
              <w:rPr>
                <w:sz w:val="18"/>
                <w:szCs w:val="18"/>
              </w:rPr>
            </w:pPr>
            <w:r w:rsidRPr="00EF7CF9">
              <w:rPr>
                <w:sz w:val="18"/>
                <w:szCs w:val="18"/>
              </w:rPr>
              <w:t>25%</w:t>
            </w:r>
          </w:p>
        </w:tc>
      </w:tr>
    </w:tbl>
    <w:p w14:paraId="360E9DA9" w14:textId="71724C1F" w:rsidR="005B559A" w:rsidRPr="00EF7CF9" w:rsidRDefault="00C05B38" w:rsidP="005B559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5B559A" w:rsidRPr="00EF7CF9">
          <w:rPr>
            <w:rStyle w:val="Hyperlink"/>
            <w:sz w:val="16"/>
            <w:szCs w:val="16"/>
          </w:rPr>
          <w:t>Table of Contents</w:t>
        </w:r>
      </w:hyperlink>
      <w:r w:rsidR="005B559A" w:rsidRPr="00EF7CF9">
        <w:rPr>
          <w:sz w:val="16"/>
          <w:szCs w:val="16"/>
        </w:rPr>
        <w:t xml:space="preserve"> / </w:t>
      </w:r>
      <w:hyperlink w:anchor="Definitions" w:history="1">
        <w:r w:rsidR="005B559A" w:rsidRPr="00EF7CF9">
          <w:rPr>
            <w:rStyle w:val="Hyperlink"/>
            <w:sz w:val="16"/>
            <w:szCs w:val="16"/>
          </w:rPr>
          <w:t>Definitions</w:t>
        </w:r>
      </w:hyperlink>
    </w:p>
    <w:p w14:paraId="5A92CA0C" w14:textId="3EF41D23" w:rsidR="00540635" w:rsidRPr="00EF7CF9" w:rsidRDefault="00540635" w:rsidP="00D37367">
      <w:pPr>
        <w:pStyle w:val="ProductList-Offering2Heading"/>
        <w:keepNext/>
        <w:tabs>
          <w:tab w:val="clear" w:pos="360"/>
          <w:tab w:val="clear" w:pos="720"/>
          <w:tab w:val="clear" w:pos="1080"/>
        </w:tabs>
        <w:outlineLvl w:val="2"/>
      </w:pPr>
      <w:bookmarkStart w:id="190" w:name="_Toc512266239"/>
      <w:r w:rsidRPr="00EF7CF9">
        <w:t>Mobile Engagement</w:t>
      </w:r>
      <w:bookmarkEnd w:id="188"/>
      <w:bookmarkEnd w:id="190"/>
    </w:p>
    <w:p w14:paraId="4C5E06A0" w14:textId="77777777" w:rsidR="00540635" w:rsidRPr="00EF7CF9" w:rsidRDefault="00540635" w:rsidP="00540635">
      <w:pPr>
        <w:pStyle w:val="ProductList-Body"/>
      </w:pPr>
      <w:r w:rsidRPr="00EF7CF9">
        <w:rPr>
          <w:b/>
          <w:bCs/>
          <w:color w:val="00188F"/>
        </w:rPr>
        <w:t>Additional Definitions</w:t>
      </w:r>
      <w:r w:rsidRPr="00EF7CF9">
        <w:t>:</w:t>
      </w:r>
    </w:p>
    <w:p w14:paraId="4E3100EA" w14:textId="43E7B68F" w:rsidR="00540635" w:rsidRPr="00EF7CF9" w:rsidRDefault="00EF7CF9" w:rsidP="00B32E8E">
      <w:pPr>
        <w:pStyle w:val="ProductList-Body"/>
      </w:pPr>
      <w:r w:rsidRPr="00EF7CF9">
        <w:t>“</w:t>
      </w:r>
      <w:r w:rsidR="00540635" w:rsidRPr="00EF7CF9">
        <w:rPr>
          <w:b/>
          <w:color w:val="00188F"/>
        </w:rPr>
        <w:t>Average Error Rate</w:t>
      </w:r>
      <w:r w:rsidRPr="00EF7CF9">
        <w:t>”</w:t>
      </w:r>
      <w:r w:rsidR="00540635" w:rsidRPr="00EF7CF9">
        <w:t xml:space="preserve"> for a billing month is the sum of Error Rates for each hour in the billing month divided by the total number of hours in the billing month.</w:t>
      </w:r>
    </w:p>
    <w:p w14:paraId="48FCF436" w14:textId="4EA3960B" w:rsidR="00540635" w:rsidRPr="00EF7CF9" w:rsidRDefault="00EF7CF9" w:rsidP="00B32E8E">
      <w:pPr>
        <w:pStyle w:val="ProductList-Body"/>
      </w:pPr>
      <w:r w:rsidRPr="00EF7CF9">
        <w:t>“</w:t>
      </w:r>
      <w:r w:rsidR="00540635" w:rsidRPr="00EF7CF9">
        <w:rPr>
          <w:b/>
          <w:bCs/>
          <w:color w:val="00188F"/>
        </w:rPr>
        <w:t>Error Rate</w:t>
      </w:r>
      <w:r w:rsidRPr="00EF7CF9">
        <w:t>”</w:t>
      </w:r>
      <w:r w:rsidR="00540635" w:rsidRPr="00EF7CF9">
        <w:t xml:space="preserve"> is the total number of Failed Requests divided by Total Requests during a given one-hour interval.</w:t>
      </w:r>
      <w:r w:rsidR="00075137">
        <w:t xml:space="preserve"> </w:t>
      </w:r>
      <w:r w:rsidR="00540635" w:rsidRPr="00EF7CF9">
        <w:t>If the Total Requests in a given one-hour interval is zero, the Error Rate for that interval is 0%.</w:t>
      </w:r>
    </w:p>
    <w:p w14:paraId="2B31A857" w14:textId="11FC9927" w:rsidR="00540635" w:rsidRPr="00EF7CF9" w:rsidRDefault="00EF7CF9" w:rsidP="00B32E8E">
      <w:pPr>
        <w:pStyle w:val="ProductList-Body"/>
      </w:pPr>
      <w:r w:rsidRPr="00EF7CF9">
        <w:t>“</w:t>
      </w:r>
      <w:r w:rsidR="00540635" w:rsidRPr="00EF7CF9">
        <w:rPr>
          <w:b/>
          <w:bCs/>
          <w:color w:val="00188F"/>
        </w:rPr>
        <w:t>Excluded Requests</w:t>
      </w:r>
      <w:r w:rsidRPr="00EF7CF9">
        <w:t>”</w:t>
      </w:r>
      <w:r w:rsidR="00540635" w:rsidRPr="00EF7CF9">
        <w:t xml:space="preserve"> is the set of REST API requests that result in an HTTP 4xx status code, other than an HTTP 408 status code. </w:t>
      </w:r>
    </w:p>
    <w:p w14:paraId="2B13DA96" w14:textId="63AEC77E" w:rsidR="00540635" w:rsidRPr="00EF7CF9" w:rsidRDefault="00EF7CF9" w:rsidP="00B32E8E">
      <w:pPr>
        <w:pStyle w:val="ProductList-Body"/>
      </w:pPr>
      <w:r w:rsidRPr="00EF7CF9">
        <w:t>“</w:t>
      </w:r>
      <w:r w:rsidR="00540635" w:rsidRPr="00EF7CF9">
        <w:rPr>
          <w:b/>
          <w:bCs/>
          <w:color w:val="00188F"/>
        </w:rPr>
        <w:t>Failed Requests</w:t>
      </w:r>
      <w:r w:rsidRPr="00EF7CF9">
        <w:t>”</w:t>
      </w:r>
      <w:r w:rsidR="00540635" w:rsidRPr="00EF7CF9">
        <w:t xml:space="preserve"> is the set of all requests within Total Requests that either return an Error Code or an HTTP 408 status code or fail to return a Success Code within 30 seconds. </w:t>
      </w:r>
    </w:p>
    <w:p w14:paraId="33B5832F" w14:textId="77F2BBA1" w:rsidR="00540635" w:rsidRPr="00EF7CF9" w:rsidRDefault="00EF7CF9" w:rsidP="00B32E8E">
      <w:pPr>
        <w:pStyle w:val="ProductList-Body"/>
      </w:pPr>
      <w:r w:rsidRPr="00EF7CF9">
        <w:t>“</w:t>
      </w:r>
      <w:r w:rsidR="00540635" w:rsidRPr="00EF7CF9">
        <w:rPr>
          <w:b/>
          <w:bCs/>
          <w:color w:val="00188F"/>
        </w:rPr>
        <w:t>Mobile Engagement Application</w:t>
      </w:r>
      <w:r w:rsidRPr="00EF7CF9">
        <w:t>”</w:t>
      </w:r>
      <w:r w:rsidR="00540635" w:rsidRPr="00EF7CF9">
        <w:t xml:space="preserve"> is an Azure Mobile Engagement service instance.</w:t>
      </w:r>
    </w:p>
    <w:p w14:paraId="557681FB" w14:textId="7EB2D24E" w:rsidR="00540635" w:rsidRPr="00EF7CF9" w:rsidRDefault="00EF7CF9" w:rsidP="00B32E8E">
      <w:pPr>
        <w:pStyle w:val="ProductList-Body"/>
      </w:pPr>
      <w:r w:rsidRPr="00EF7CF9">
        <w:t>“</w:t>
      </w:r>
      <w:r w:rsidR="00540635" w:rsidRPr="00EF7CF9">
        <w:rPr>
          <w:b/>
          <w:bCs/>
          <w:color w:val="00188F"/>
        </w:rPr>
        <w:t>Total Requests</w:t>
      </w:r>
      <w:r w:rsidRPr="00EF7CF9">
        <w:t>”</w:t>
      </w:r>
      <w:r w:rsidR="00540635" w:rsidRPr="00EF7CF9">
        <w:t xml:space="preserve"> is the total number of authenticated REST API requests, other than Excluded Requests, made to Mobile Engagement Applications within a given Azure subscription during a billing month. </w:t>
      </w:r>
    </w:p>
    <w:p w14:paraId="3E656734" w14:textId="77777777" w:rsidR="00540635" w:rsidRPr="00EF7CF9" w:rsidRDefault="00540635" w:rsidP="00B32E8E">
      <w:pPr>
        <w:pStyle w:val="ProductList-Body"/>
      </w:pPr>
    </w:p>
    <w:p w14:paraId="53351ABE" w14:textId="55FD49C6" w:rsidR="00540635" w:rsidRDefault="00540635" w:rsidP="00B32E8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1040C90" w14:textId="77777777" w:rsidR="00B32E8E" w:rsidRPr="00EF7CF9" w:rsidRDefault="00B32E8E" w:rsidP="00B32E8E">
      <w:pPr>
        <w:pStyle w:val="ProductList-Body"/>
      </w:pPr>
    </w:p>
    <w:p w14:paraId="374FD798" w14:textId="77777777" w:rsidR="00540635" w:rsidRPr="00EF7CF9" w:rsidRDefault="00540635" w:rsidP="00540635">
      <w:pPr>
        <w:pStyle w:val="ProductList-Body"/>
        <w:spacing w:after="40"/>
        <w:ind w:left="360" w:firstLine="360"/>
      </w:pPr>
      <m:oMathPara>
        <m:oMath>
          <m:r>
            <m:rPr>
              <m:sty m:val="p"/>
            </m:rPr>
            <w:rPr>
              <w:rFonts w:ascii="Cambria Math" w:hAnsi="Cambria Math" w:cs="Tahoma"/>
              <w:color w:val="000000" w:themeColor="text1"/>
              <w:szCs w:val="18"/>
            </w:rPr>
            <m:t>100%-</m:t>
          </m:r>
          <m:r>
            <w:rPr>
              <w:rFonts w:ascii="Cambria Math" w:hAnsi="Cambria Math" w:cs="Tahoma"/>
              <w:color w:val="000000" w:themeColor="text1"/>
              <w:szCs w:val="18"/>
            </w:rPr>
            <m:t>Average</m:t>
          </m:r>
          <m:r>
            <m:rPr>
              <m:sty m:val="p"/>
            </m:rPr>
            <w:rPr>
              <w:rFonts w:ascii="Cambria Math" w:hAnsi="Cambria Math" w:cs="Tahoma"/>
              <w:color w:val="000000" w:themeColor="text1"/>
              <w:szCs w:val="18"/>
            </w:rPr>
            <m:t xml:space="preserve"> </m:t>
          </m:r>
          <m:r>
            <w:rPr>
              <w:rFonts w:ascii="Cambria Math" w:hAnsi="Cambria Math" w:cs="Tahoma"/>
              <w:color w:val="000000" w:themeColor="text1"/>
              <w:szCs w:val="18"/>
            </w:rPr>
            <m:t>Error</m:t>
          </m:r>
          <m:r>
            <m:rPr>
              <m:sty m:val="p"/>
            </m:rPr>
            <w:rPr>
              <w:rFonts w:ascii="Cambria Math" w:hAnsi="Cambria Math" w:cs="Tahoma"/>
              <w:color w:val="000000" w:themeColor="text1"/>
              <w:szCs w:val="18"/>
            </w:rPr>
            <m:t xml:space="preserve"> </m:t>
          </m:r>
          <m:r>
            <w:rPr>
              <w:rFonts w:ascii="Cambria Math" w:hAnsi="Cambria Math" w:cs="Tahoma"/>
              <w:color w:val="000000" w:themeColor="text1"/>
              <w:szCs w:val="18"/>
            </w:rPr>
            <m:t>Rate</m:t>
          </m:r>
        </m:oMath>
      </m:oMathPara>
    </w:p>
    <w:p w14:paraId="0A73B010" w14:textId="77777777" w:rsidR="00540635" w:rsidRPr="00EF7CF9" w:rsidRDefault="00540635" w:rsidP="00A16EE7">
      <w:pPr>
        <w:pStyle w:val="ProductList-Body"/>
        <w:keepNext/>
      </w:pPr>
      <w:r w:rsidRPr="00EF7CF9">
        <w:rPr>
          <w:b/>
          <w:bCs/>
          <w:color w:val="00188F"/>
        </w:rPr>
        <w:t>Service Credit</w:t>
      </w:r>
      <w:r w:rsidRPr="00EF7CF9">
        <w:rPr>
          <w:bCs/>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400"/>
        <w:gridCol w:w="5400"/>
      </w:tblGrid>
      <w:tr w:rsidR="00540635" w:rsidRPr="00EF7CF9" w14:paraId="45DAD836" w14:textId="77777777" w:rsidTr="00A16EE7">
        <w:trPr>
          <w:tblHeader/>
        </w:trPr>
        <w:tc>
          <w:tcPr>
            <w:tcW w:w="5400" w:type="dxa"/>
            <w:shd w:val="clear" w:color="auto" w:fill="0072C6"/>
            <w:tcMar>
              <w:top w:w="0" w:type="dxa"/>
              <w:left w:w="108" w:type="dxa"/>
              <w:bottom w:w="0" w:type="dxa"/>
              <w:right w:w="108" w:type="dxa"/>
            </w:tcMar>
            <w:hideMark/>
          </w:tcPr>
          <w:p w14:paraId="13360E9C" w14:textId="77777777" w:rsidR="00540635" w:rsidRPr="00EF7CF9" w:rsidRDefault="00540635" w:rsidP="002575AB">
            <w:pPr>
              <w:pStyle w:val="ProductList-OfferingBody"/>
              <w:spacing w:line="252" w:lineRule="auto"/>
              <w:jc w:val="center"/>
              <w:rPr>
                <w:color w:val="FFFFFF"/>
              </w:rPr>
            </w:pPr>
            <w:r w:rsidRPr="00EF7CF9">
              <w:rPr>
                <w:color w:val="FFFFFF"/>
              </w:rPr>
              <w:t>Monthly Uptime Percentage</w:t>
            </w:r>
          </w:p>
        </w:tc>
        <w:tc>
          <w:tcPr>
            <w:tcW w:w="5400" w:type="dxa"/>
            <w:shd w:val="clear" w:color="auto" w:fill="0072C6"/>
            <w:tcMar>
              <w:top w:w="0" w:type="dxa"/>
              <w:left w:w="108" w:type="dxa"/>
              <w:bottom w:w="0" w:type="dxa"/>
              <w:right w:w="108" w:type="dxa"/>
            </w:tcMar>
            <w:hideMark/>
          </w:tcPr>
          <w:p w14:paraId="1BDB4460" w14:textId="77777777" w:rsidR="00540635" w:rsidRPr="00EF7CF9" w:rsidRDefault="00540635" w:rsidP="002575AB">
            <w:pPr>
              <w:pStyle w:val="ProductList-OfferingBody"/>
              <w:spacing w:line="252" w:lineRule="auto"/>
              <w:jc w:val="center"/>
              <w:rPr>
                <w:color w:val="FFFFFF"/>
              </w:rPr>
            </w:pPr>
            <w:r w:rsidRPr="00EF7CF9">
              <w:rPr>
                <w:color w:val="FFFFFF"/>
              </w:rPr>
              <w:t>Service Credit</w:t>
            </w:r>
          </w:p>
        </w:tc>
      </w:tr>
      <w:tr w:rsidR="00540635" w:rsidRPr="00EF7CF9" w14:paraId="03DD7506" w14:textId="77777777" w:rsidTr="00A16EE7">
        <w:tc>
          <w:tcPr>
            <w:tcW w:w="5400" w:type="dxa"/>
            <w:tcMar>
              <w:top w:w="0" w:type="dxa"/>
              <w:left w:w="108" w:type="dxa"/>
              <w:bottom w:w="0" w:type="dxa"/>
              <w:right w:w="108" w:type="dxa"/>
            </w:tcMar>
            <w:hideMark/>
          </w:tcPr>
          <w:p w14:paraId="77A57870" w14:textId="7A5D7928" w:rsidR="00540635" w:rsidRPr="00EF7CF9" w:rsidRDefault="00540635" w:rsidP="009C7344">
            <w:pPr>
              <w:pStyle w:val="ProductList-OfferingBody"/>
              <w:spacing w:line="252" w:lineRule="auto"/>
              <w:jc w:val="center"/>
            </w:pPr>
            <w:r w:rsidRPr="00EF7CF9">
              <w:t>&lt; 99.9%</w:t>
            </w:r>
          </w:p>
        </w:tc>
        <w:tc>
          <w:tcPr>
            <w:tcW w:w="5400" w:type="dxa"/>
            <w:tcMar>
              <w:top w:w="0" w:type="dxa"/>
              <w:left w:w="108" w:type="dxa"/>
              <w:bottom w:w="0" w:type="dxa"/>
              <w:right w:w="108" w:type="dxa"/>
            </w:tcMar>
            <w:hideMark/>
          </w:tcPr>
          <w:p w14:paraId="220A6550" w14:textId="77777777" w:rsidR="00540635" w:rsidRPr="00EF7CF9" w:rsidRDefault="00540635" w:rsidP="002575AB">
            <w:pPr>
              <w:pStyle w:val="ProductList-OfferingBody"/>
              <w:spacing w:line="252" w:lineRule="auto"/>
              <w:jc w:val="center"/>
            </w:pPr>
            <w:r w:rsidRPr="00EF7CF9">
              <w:t>10%</w:t>
            </w:r>
          </w:p>
        </w:tc>
      </w:tr>
      <w:tr w:rsidR="00540635" w:rsidRPr="00EF7CF9" w14:paraId="13F36805" w14:textId="77777777" w:rsidTr="00A16EE7">
        <w:tc>
          <w:tcPr>
            <w:tcW w:w="5400" w:type="dxa"/>
            <w:tcMar>
              <w:top w:w="0" w:type="dxa"/>
              <w:left w:w="108" w:type="dxa"/>
              <w:bottom w:w="0" w:type="dxa"/>
              <w:right w:w="108" w:type="dxa"/>
            </w:tcMar>
            <w:hideMark/>
          </w:tcPr>
          <w:p w14:paraId="61DF1B2E" w14:textId="77777777" w:rsidR="00540635" w:rsidRPr="00EF7CF9" w:rsidRDefault="00540635" w:rsidP="002575AB">
            <w:pPr>
              <w:pStyle w:val="ProductList-OfferingBody"/>
              <w:spacing w:line="252" w:lineRule="auto"/>
              <w:jc w:val="center"/>
            </w:pPr>
            <w:r w:rsidRPr="00EF7CF9">
              <w:t>&lt; 99%</w:t>
            </w:r>
          </w:p>
        </w:tc>
        <w:tc>
          <w:tcPr>
            <w:tcW w:w="5400" w:type="dxa"/>
            <w:tcMar>
              <w:top w:w="0" w:type="dxa"/>
              <w:left w:w="108" w:type="dxa"/>
              <w:bottom w:w="0" w:type="dxa"/>
              <w:right w:w="108" w:type="dxa"/>
            </w:tcMar>
            <w:hideMark/>
          </w:tcPr>
          <w:p w14:paraId="47228FCC" w14:textId="77777777" w:rsidR="00540635" w:rsidRPr="00EF7CF9" w:rsidRDefault="00540635" w:rsidP="002575AB">
            <w:pPr>
              <w:pStyle w:val="ProductList-OfferingBody"/>
              <w:spacing w:line="252" w:lineRule="auto"/>
              <w:jc w:val="center"/>
            </w:pPr>
            <w:r w:rsidRPr="00EF7CF9">
              <w:t>25%</w:t>
            </w:r>
          </w:p>
        </w:tc>
      </w:tr>
    </w:tbl>
    <w:p w14:paraId="62988D6F" w14:textId="77130140" w:rsidR="00540635" w:rsidRPr="00EF7CF9" w:rsidRDefault="00540635" w:rsidP="00540635">
      <w:pPr>
        <w:pStyle w:val="ProductList-Body"/>
        <w:spacing w:after="40"/>
      </w:pPr>
      <w:r w:rsidRPr="00EF7CF9">
        <w:t>The Free Mobile Engagement t</w:t>
      </w:r>
      <w:r w:rsidR="00A16EE7" w:rsidRPr="00EF7CF9">
        <w:t>ier is not covered by this SLA.</w:t>
      </w:r>
    </w:p>
    <w:p w14:paraId="1176D709" w14:textId="77777777" w:rsidR="00540635" w:rsidRPr="00EF7CF9" w:rsidRDefault="00C05B38" w:rsidP="0054063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540635" w:rsidRPr="00EF7CF9">
          <w:rPr>
            <w:rStyle w:val="Hyperlink"/>
            <w:sz w:val="16"/>
            <w:szCs w:val="16"/>
          </w:rPr>
          <w:t>Table of Contents</w:t>
        </w:r>
      </w:hyperlink>
      <w:r w:rsidR="00540635" w:rsidRPr="00EF7CF9">
        <w:rPr>
          <w:sz w:val="16"/>
          <w:szCs w:val="16"/>
        </w:rPr>
        <w:t xml:space="preserve"> / </w:t>
      </w:r>
      <w:hyperlink w:anchor="Definitions" w:history="1">
        <w:r w:rsidR="00540635" w:rsidRPr="00EF7CF9">
          <w:rPr>
            <w:rStyle w:val="Hyperlink"/>
            <w:sz w:val="16"/>
            <w:szCs w:val="16"/>
          </w:rPr>
          <w:t>Definitions</w:t>
        </w:r>
      </w:hyperlink>
    </w:p>
    <w:p w14:paraId="2839ABA0" w14:textId="28A66F29" w:rsidR="007F3377" w:rsidRPr="00EF7CF9" w:rsidRDefault="007F3377" w:rsidP="00540635">
      <w:pPr>
        <w:pStyle w:val="ProductList-Offering2Heading"/>
        <w:tabs>
          <w:tab w:val="clear" w:pos="360"/>
          <w:tab w:val="clear" w:pos="720"/>
          <w:tab w:val="clear" w:pos="1080"/>
        </w:tabs>
        <w:outlineLvl w:val="2"/>
      </w:pPr>
      <w:bookmarkStart w:id="191" w:name="_Toc457821566"/>
      <w:bookmarkStart w:id="192" w:name="_Toc512266240"/>
      <w:r w:rsidRPr="00EF7CF9">
        <w:t>M</w:t>
      </w:r>
      <w:bookmarkStart w:id="193" w:name="ServiceSpecificTerms_Azure_MobileServ"/>
      <w:bookmarkEnd w:id="193"/>
      <w:r w:rsidRPr="00EF7CF9">
        <w:t>obile Services</w:t>
      </w:r>
      <w:bookmarkEnd w:id="191"/>
      <w:bookmarkEnd w:id="192"/>
    </w:p>
    <w:p w14:paraId="4779DF8F" w14:textId="77777777" w:rsidR="007F3377" w:rsidRPr="00EF7CF9" w:rsidRDefault="007F3377" w:rsidP="007F3377">
      <w:pPr>
        <w:pStyle w:val="ProductList-Body"/>
      </w:pPr>
      <w:r w:rsidRPr="00EF7CF9">
        <w:rPr>
          <w:b/>
          <w:color w:val="00188F"/>
        </w:rPr>
        <w:t>Additional Definitions</w:t>
      </w:r>
      <w:r w:rsidRPr="00EF7CF9">
        <w:t>:</w:t>
      </w:r>
    </w:p>
    <w:p w14:paraId="298240E6" w14:textId="318FEB34" w:rsidR="007F3377" w:rsidRPr="00EF7CF9" w:rsidRDefault="00EF7CF9" w:rsidP="00B32E8E">
      <w:pPr>
        <w:pStyle w:val="ProductList-Body"/>
      </w:pPr>
      <w:r w:rsidRPr="00EF7CF9">
        <w:t>“</w:t>
      </w:r>
      <w:r w:rsidR="007F3377" w:rsidRPr="00EF7CF9">
        <w:rPr>
          <w:b/>
          <w:color w:val="00188F"/>
        </w:rPr>
        <w:t>Failed Transactions</w:t>
      </w:r>
      <w:r w:rsidRPr="00EF7CF9">
        <w:t>”</w:t>
      </w:r>
      <w:r w:rsidR="007F3377" w:rsidRPr="00EF7CF9">
        <w:t xml:space="preserve"> </w:t>
      </w:r>
      <w:r w:rsidR="00540635" w:rsidRPr="00EF7CF9">
        <w:rPr>
          <w:rFonts w:eastAsia="Times New Roman"/>
        </w:rPr>
        <w:t>include any API calls included in Total Transaction Attempts that result in either an Error Code or do not return a Success Code</w:t>
      </w:r>
      <w:r w:rsidR="007F3377" w:rsidRPr="00EF7CF9">
        <w:t xml:space="preserve">. </w:t>
      </w:r>
    </w:p>
    <w:p w14:paraId="4FC3C50F" w14:textId="6374D2F5" w:rsidR="00521F6D" w:rsidRPr="00EF7CF9" w:rsidRDefault="00EF7CF9" w:rsidP="00B32E8E">
      <w:pPr>
        <w:pStyle w:val="ProductList-Body"/>
      </w:pPr>
      <w:r w:rsidRPr="00EF7CF9">
        <w:t>“</w:t>
      </w:r>
      <w:r w:rsidR="007F3377" w:rsidRPr="00EF7CF9">
        <w:rPr>
          <w:b/>
          <w:color w:val="00188F"/>
        </w:rPr>
        <w:t>Total Transaction Attempts</w:t>
      </w:r>
      <w:r w:rsidRPr="00EF7CF9">
        <w:t>”</w:t>
      </w:r>
      <w:r w:rsidR="007F3377" w:rsidRPr="00EF7CF9">
        <w:t xml:space="preserve"> are </w:t>
      </w:r>
      <w:r w:rsidR="00540635" w:rsidRPr="00EF7CF9">
        <w:rPr>
          <w:rFonts w:eastAsia="Times New Roman"/>
        </w:rPr>
        <w:t>the total accumulated API calls made to the Azure Mobile Services during a billing month for a given Microsoft Azure subscription for which the Azure Mobile Services are running</w:t>
      </w:r>
      <w:r w:rsidR="007F3377" w:rsidRPr="00EF7CF9">
        <w:t>.</w:t>
      </w:r>
    </w:p>
    <w:p w14:paraId="3B4D686E" w14:textId="77777777" w:rsidR="00085A0D" w:rsidRPr="00EF7CF9" w:rsidRDefault="00085A0D" w:rsidP="00B32E8E">
      <w:pPr>
        <w:pStyle w:val="ProductList-Body"/>
      </w:pPr>
    </w:p>
    <w:p w14:paraId="594B26C7" w14:textId="6002C801" w:rsidR="007F3377" w:rsidRPr="00EF7CF9" w:rsidRDefault="007F3377" w:rsidP="00B32E8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31B96E8" w14:textId="77777777" w:rsidR="007F3377" w:rsidRPr="00EF7CF9" w:rsidRDefault="007F3377" w:rsidP="00B32E8E">
      <w:pPr>
        <w:pStyle w:val="ProductList-Body"/>
      </w:pPr>
    </w:p>
    <w:p w14:paraId="447915D4" w14:textId="77777777" w:rsidR="007F3377" w:rsidRPr="00EF7CF9" w:rsidRDefault="00C05B38" w:rsidP="00385208">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74472DCB" w14:textId="21E4DF78" w:rsidR="007F3377" w:rsidRPr="00EF7CF9" w:rsidRDefault="007F3377" w:rsidP="00B32E8E">
      <w:pPr>
        <w:pStyle w:val="ProductList-Body"/>
        <w:keepNext/>
      </w:pPr>
      <w:r w:rsidRPr="00EF7CF9">
        <w:rPr>
          <w:b/>
          <w:color w:val="00188F"/>
        </w:rPr>
        <w:t>Service Credit</w:t>
      </w:r>
      <w:r w:rsidR="00A16EE7"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F3377" w:rsidRPr="00EF7CF9" w14:paraId="1020F1E2" w14:textId="77777777" w:rsidTr="007910ED">
        <w:trPr>
          <w:tblHeader/>
        </w:trPr>
        <w:tc>
          <w:tcPr>
            <w:tcW w:w="5400" w:type="dxa"/>
            <w:shd w:val="clear" w:color="auto" w:fill="0072C6"/>
          </w:tcPr>
          <w:p w14:paraId="69B4C565" w14:textId="77777777" w:rsidR="007F3377" w:rsidRPr="00EF7CF9" w:rsidRDefault="007F3377"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705AF3F" w14:textId="77777777" w:rsidR="007F3377" w:rsidRPr="00EF7CF9" w:rsidRDefault="007F3377" w:rsidP="00124F73">
            <w:pPr>
              <w:pStyle w:val="ProductList-OfferingBody"/>
              <w:jc w:val="center"/>
              <w:rPr>
                <w:color w:val="FFFFFF" w:themeColor="background1"/>
              </w:rPr>
            </w:pPr>
            <w:r w:rsidRPr="00EF7CF9">
              <w:rPr>
                <w:color w:val="FFFFFF" w:themeColor="background1"/>
              </w:rPr>
              <w:t>Service Credit</w:t>
            </w:r>
          </w:p>
        </w:tc>
      </w:tr>
      <w:tr w:rsidR="007F3377" w:rsidRPr="00EF7CF9" w14:paraId="438926C7" w14:textId="77777777" w:rsidTr="007910ED">
        <w:tc>
          <w:tcPr>
            <w:tcW w:w="5400" w:type="dxa"/>
          </w:tcPr>
          <w:p w14:paraId="5AEC3774" w14:textId="7E32B4E2" w:rsidR="007F3377" w:rsidRPr="00EF7CF9" w:rsidRDefault="007F3377" w:rsidP="00124F73">
            <w:pPr>
              <w:pStyle w:val="ProductList-OfferingBody"/>
              <w:jc w:val="center"/>
            </w:pPr>
            <w:r w:rsidRPr="00EF7CF9">
              <w:t>&lt; 99.9%</w:t>
            </w:r>
          </w:p>
        </w:tc>
        <w:tc>
          <w:tcPr>
            <w:tcW w:w="5400" w:type="dxa"/>
          </w:tcPr>
          <w:p w14:paraId="33183A81" w14:textId="77777777" w:rsidR="007F3377" w:rsidRPr="00EF7CF9" w:rsidRDefault="007F3377" w:rsidP="00124F73">
            <w:pPr>
              <w:pStyle w:val="ProductList-OfferingBody"/>
              <w:jc w:val="center"/>
            </w:pPr>
            <w:r w:rsidRPr="00EF7CF9">
              <w:t>10%</w:t>
            </w:r>
          </w:p>
        </w:tc>
      </w:tr>
      <w:tr w:rsidR="007F3377" w:rsidRPr="00EF7CF9" w14:paraId="319FB909" w14:textId="77777777" w:rsidTr="007910ED">
        <w:tc>
          <w:tcPr>
            <w:tcW w:w="5400" w:type="dxa"/>
          </w:tcPr>
          <w:p w14:paraId="7FA177CE" w14:textId="7A525050" w:rsidR="007F3377" w:rsidRPr="00EF7CF9" w:rsidRDefault="007F3377" w:rsidP="00124F73">
            <w:pPr>
              <w:pStyle w:val="ProductList-OfferingBody"/>
              <w:jc w:val="center"/>
            </w:pPr>
            <w:r w:rsidRPr="00EF7CF9">
              <w:t>&lt; 99%</w:t>
            </w:r>
          </w:p>
        </w:tc>
        <w:tc>
          <w:tcPr>
            <w:tcW w:w="5400" w:type="dxa"/>
          </w:tcPr>
          <w:p w14:paraId="707E2008" w14:textId="77777777" w:rsidR="007F3377" w:rsidRPr="00EF7CF9" w:rsidRDefault="007F3377" w:rsidP="00124F73">
            <w:pPr>
              <w:pStyle w:val="ProductList-OfferingBody"/>
              <w:jc w:val="center"/>
            </w:pPr>
            <w:r w:rsidRPr="00EF7CF9">
              <w:t>25%</w:t>
            </w:r>
          </w:p>
        </w:tc>
      </w:tr>
    </w:tbl>
    <w:p w14:paraId="578A57EC" w14:textId="77777777" w:rsidR="007F3377" w:rsidRPr="00EF7CF9" w:rsidRDefault="007F3377" w:rsidP="007F3377">
      <w:pPr>
        <w:pStyle w:val="ProductList-Body"/>
      </w:pPr>
    </w:p>
    <w:p w14:paraId="37FCDAC2" w14:textId="3222B4E0" w:rsidR="008E5959" w:rsidRPr="00EF7CF9" w:rsidRDefault="007F3377" w:rsidP="008E5959">
      <w:pPr>
        <w:pStyle w:val="ProductList-Body"/>
      </w:pPr>
      <w:r w:rsidRPr="00EF7CF9">
        <w:rPr>
          <w:b/>
          <w:color w:val="00188F"/>
        </w:rPr>
        <w:t>Service Level Exceptions</w:t>
      </w:r>
      <w:r w:rsidRPr="00EF7CF9">
        <w:t>:</w:t>
      </w:r>
      <w:r w:rsidR="00075137">
        <w:t xml:space="preserve"> </w:t>
      </w:r>
      <w:r w:rsidRPr="00EF7CF9">
        <w:t>The Service Levels and Service Credits are applicable to your use of the Standard and Premium Mobile Services tiers.</w:t>
      </w:r>
      <w:r w:rsidR="00075137">
        <w:t xml:space="preserve"> </w:t>
      </w:r>
      <w:r w:rsidRPr="00EF7CF9">
        <w:t>The Free Mobile Services tier is not covered by this SLA.</w:t>
      </w:r>
    </w:p>
    <w:p w14:paraId="7FDA0EC6" w14:textId="640D9801" w:rsidR="00ED14D9" w:rsidRPr="00EF7CF9" w:rsidRDefault="00C05B38" w:rsidP="00ED14D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6DF5FE2C" w14:textId="77777777" w:rsidR="00330321" w:rsidRPr="00EF7CF9" w:rsidRDefault="00330321" w:rsidP="00330321">
      <w:pPr>
        <w:pStyle w:val="ProductList-Offering2Heading"/>
        <w:tabs>
          <w:tab w:val="clear" w:pos="360"/>
          <w:tab w:val="clear" w:pos="720"/>
          <w:tab w:val="clear" w:pos="1080"/>
        </w:tabs>
        <w:ind w:firstLine="180"/>
        <w:outlineLvl w:val="2"/>
      </w:pPr>
      <w:bookmarkStart w:id="194" w:name="_Toc512266241"/>
      <w:bookmarkStart w:id="195" w:name="NetworkWatcher"/>
      <w:bookmarkStart w:id="196" w:name="_Toc457821568"/>
      <w:r w:rsidRPr="00EF7CF9">
        <w:t>Network Watcher</w:t>
      </w:r>
      <w:bookmarkEnd w:id="194"/>
    </w:p>
    <w:bookmarkEnd w:id="195"/>
    <w:p w14:paraId="1124C277" w14:textId="2BB12938" w:rsidR="00330321" w:rsidRPr="00EF7CF9" w:rsidRDefault="00330321" w:rsidP="00B32E8E">
      <w:pPr>
        <w:pStyle w:val="ProductList-Body"/>
        <w:rPr>
          <w:b/>
          <w:i/>
          <w:iCs/>
        </w:rPr>
      </w:pPr>
      <w:r w:rsidRPr="00EF7CF9">
        <w:rPr>
          <w:b/>
          <w:color w:val="00188F"/>
        </w:rPr>
        <w:t>Additional Definitions</w:t>
      </w:r>
      <w:r w:rsidR="00822663" w:rsidRPr="00EF7CF9">
        <w:t>:</w:t>
      </w:r>
    </w:p>
    <w:p w14:paraId="4A451909" w14:textId="4CC53AD8" w:rsidR="00330321" w:rsidRPr="00EF7CF9" w:rsidRDefault="00EF7CF9" w:rsidP="00B32E8E">
      <w:pPr>
        <w:spacing w:after="0" w:line="240" w:lineRule="auto"/>
        <w:rPr>
          <w:rFonts w:cstheme="minorHAnsi"/>
          <w:sz w:val="18"/>
          <w:szCs w:val="18"/>
        </w:rPr>
      </w:pPr>
      <w:r w:rsidRPr="00EF7CF9">
        <w:rPr>
          <w:rFonts w:cstheme="minorHAnsi"/>
          <w:sz w:val="18"/>
          <w:szCs w:val="18"/>
        </w:rPr>
        <w:t>“</w:t>
      </w:r>
      <w:r w:rsidR="00330321" w:rsidRPr="00EF7CF9">
        <w:rPr>
          <w:rFonts w:cstheme="minorHAnsi"/>
          <w:b/>
          <w:color w:val="00188F"/>
          <w:sz w:val="18"/>
          <w:szCs w:val="18"/>
        </w:rPr>
        <w:t>Network Diagnostic Tools</w:t>
      </w:r>
      <w:r w:rsidRPr="00EF7CF9">
        <w:rPr>
          <w:rFonts w:cstheme="minorHAnsi"/>
          <w:sz w:val="18"/>
          <w:szCs w:val="18"/>
        </w:rPr>
        <w:t>”</w:t>
      </w:r>
      <w:r w:rsidR="00330321" w:rsidRPr="00EF7CF9">
        <w:rPr>
          <w:rFonts w:cstheme="minorHAnsi"/>
          <w:sz w:val="18"/>
          <w:szCs w:val="18"/>
        </w:rPr>
        <w:t xml:space="preserve"> is a collection of network diagnostic and topology tools.</w:t>
      </w:r>
    </w:p>
    <w:p w14:paraId="57DE44E3" w14:textId="16B70433" w:rsidR="00330321" w:rsidRPr="00EF7CF9" w:rsidRDefault="00EF7CF9" w:rsidP="00B32E8E">
      <w:pPr>
        <w:spacing w:after="0" w:line="240" w:lineRule="auto"/>
        <w:rPr>
          <w:rFonts w:cstheme="minorHAnsi"/>
          <w:sz w:val="18"/>
          <w:szCs w:val="18"/>
        </w:rPr>
      </w:pPr>
      <w:r w:rsidRPr="00EF7CF9">
        <w:rPr>
          <w:rFonts w:cstheme="minorHAnsi"/>
          <w:sz w:val="18"/>
          <w:szCs w:val="18"/>
        </w:rPr>
        <w:t>“</w:t>
      </w:r>
      <w:r w:rsidR="00330321" w:rsidRPr="00EF7CF9">
        <w:rPr>
          <w:rFonts w:cstheme="minorHAnsi"/>
          <w:b/>
          <w:color w:val="00188F"/>
          <w:sz w:val="18"/>
          <w:szCs w:val="18"/>
        </w:rPr>
        <w:t>Maximum Diagnostic Checks</w:t>
      </w:r>
      <w:r w:rsidRPr="00EF7CF9">
        <w:rPr>
          <w:rFonts w:cstheme="minorHAnsi"/>
          <w:sz w:val="18"/>
          <w:szCs w:val="18"/>
        </w:rPr>
        <w:t>”</w:t>
      </w:r>
      <w:r w:rsidR="00330321" w:rsidRPr="00EF7CF9">
        <w:rPr>
          <w:rFonts w:cstheme="minorHAnsi"/>
          <w:sz w:val="18"/>
          <w:szCs w:val="18"/>
        </w:rPr>
        <w:t xml:space="preserve"> is the total number of diagnostic actions performed by the Network Diagnostic Tool as configured by Customer in a billing month for a given Microsoft Azure subscription.</w:t>
      </w:r>
    </w:p>
    <w:p w14:paraId="05059169" w14:textId="2AE8867A" w:rsidR="00330321" w:rsidRPr="00EF7CF9" w:rsidRDefault="00EF7CF9" w:rsidP="00B32E8E">
      <w:pPr>
        <w:spacing w:after="0" w:line="240" w:lineRule="auto"/>
        <w:rPr>
          <w:rFonts w:cstheme="minorHAnsi"/>
          <w:sz w:val="18"/>
          <w:szCs w:val="18"/>
        </w:rPr>
      </w:pPr>
      <w:r w:rsidRPr="00EF7CF9">
        <w:rPr>
          <w:rFonts w:cstheme="minorHAnsi"/>
          <w:sz w:val="18"/>
          <w:szCs w:val="18"/>
        </w:rPr>
        <w:t>“</w:t>
      </w:r>
      <w:r w:rsidR="00330321" w:rsidRPr="00EF7CF9">
        <w:rPr>
          <w:rFonts w:cstheme="minorHAnsi"/>
          <w:b/>
          <w:color w:val="00188F"/>
          <w:sz w:val="18"/>
          <w:szCs w:val="18"/>
        </w:rPr>
        <w:t>Failed Diagnostic Checks</w:t>
      </w:r>
      <w:r w:rsidRPr="00EF7CF9">
        <w:rPr>
          <w:rFonts w:cstheme="minorHAnsi"/>
          <w:sz w:val="18"/>
          <w:szCs w:val="18"/>
        </w:rPr>
        <w:t>”</w:t>
      </w:r>
      <w:r w:rsidR="00330321" w:rsidRPr="00EF7CF9">
        <w:rPr>
          <w:rFonts w:cstheme="minorHAnsi"/>
          <w:sz w:val="18"/>
          <w:szCs w:val="18"/>
        </w:rPr>
        <w:t xml:space="preserve"> is the total number of diagnostic actions within Maximum Diagnostic Checks that returns an Error Code or does not return a response within the Maximum Processing Time documented in the table below.</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528"/>
        <w:gridCol w:w="5488"/>
      </w:tblGrid>
      <w:tr w:rsidR="00330321" w:rsidRPr="00EF7CF9" w14:paraId="604C44B0" w14:textId="77777777" w:rsidTr="00822663">
        <w:trPr>
          <w:trHeight w:val="249"/>
          <w:tblHeader/>
        </w:trPr>
        <w:tc>
          <w:tcPr>
            <w:tcW w:w="2509" w:type="pct"/>
            <w:shd w:val="clear" w:color="auto" w:fill="0072C6"/>
          </w:tcPr>
          <w:p w14:paraId="41A80D8F" w14:textId="77777777" w:rsidR="00330321" w:rsidRPr="00EF7CF9" w:rsidRDefault="00330321" w:rsidP="00822663">
            <w:pPr>
              <w:pStyle w:val="ProductList-OfferingBody"/>
              <w:rPr>
                <w:color w:val="FFFFFF" w:themeColor="background1"/>
                <w:sz w:val="18"/>
              </w:rPr>
            </w:pPr>
            <w:r w:rsidRPr="00EF7CF9">
              <w:rPr>
                <w:color w:val="FFFFFF" w:themeColor="background1"/>
                <w:sz w:val="18"/>
              </w:rPr>
              <w:t>Diagnostic Tool</w:t>
            </w:r>
          </w:p>
        </w:tc>
        <w:tc>
          <w:tcPr>
            <w:tcW w:w="2491" w:type="pct"/>
            <w:shd w:val="clear" w:color="auto" w:fill="0072C6"/>
          </w:tcPr>
          <w:p w14:paraId="671D0B6D" w14:textId="77777777" w:rsidR="00330321" w:rsidRPr="00EF7CF9" w:rsidRDefault="00330321" w:rsidP="00822663">
            <w:pPr>
              <w:pStyle w:val="ProductList-OfferingBody"/>
              <w:rPr>
                <w:color w:val="FFFFFF" w:themeColor="background1"/>
                <w:sz w:val="18"/>
              </w:rPr>
            </w:pPr>
            <w:r w:rsidRPr="00EF7CF9">
              <w:rPr>
                <w:color w:val="FFFFFF" w:themeColor="background1"/>
                <w:sz w:val="18"/>
              </w:rPr>
              <w:t>Maximum Processing Time</w:t>
            </w:r>
          </w:p>
        </w:tc>
      </w:tr>
      <w:tr w:rsidR="00330321" w:rsidRPr="00EF7CF9" w14:paraId="03007B09" w14:textId="77777777" w:rsidTr="00822663">
        <w:trPr>
          <w:trHeight w:val="242"/>
        </w:trPr>
        <w:tc>
          <w:tcPr>
            <w:tcW w:w="2509" w:type="pct"/>
          </w:tcPr>
          <w:p w14:paraId="68F409F3" w14:textId="77777777" w:rsidR="00330321" w:rsidRPr="00EF7CF9" w:rsidRDefault="00330321" w:rsidP="00822663">
            <w:pPr>
              <w:pStyle w:val="Heading2"/>
              <w:keepNext w:val="0"/>
              <w:keepLines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IPFlow Verify</w:t>
            </w:r>
          </w:p>
          <w:p w14:paraId="752E8C56" w14:textId="77777777" w:rsidR="00330321" w:rsidRPr="00EF7CF9" w:rsidRDefault="00330321" w:rsidP="00822663">
            <w:pPr>
              <w:pStyle w:val="Heading2"/>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NextHop</w:t>
            </w:r>
          </w:p>
          <w:p w14:paraId="15CAB003" w14:textId="77777777" w:rsidR="00330321" w:rsidRPr="00EF7CF9" w:rsidRDefault="00330321" w:rsidP="00822663">
            <w:pPr>
              <w:pStyle w:val="Heading2"/>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Packet Capture</w:t>
            </w:r>
          </w:p>
          <w:p w14:paraId="1BCF24CE" w14:textId="77777777" w:rsidR="00330321" w:rsidRPr="00EF7CF9" w:rsidRDefault="00330321" w:rsidP="00822663">
            <w:pPr>
              <w:pStyle w:val="Heading2"/>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Security Group View</w:t>
            </w:r>
          </w:p>
          <w:p w14:paraId="74C3B1C6" w14:textId="77777777" w:rsidR="00330321" w:rsidRPr="00EF7CF9" w:rsidRDefault="00330321" w:rsidP="00822663">
            <w:pPr>
              <w:pStyle w:val="ProductList-OfferingBody"/>
              <w:rPr>
                <w:sz w:val="18"/>
                <w:szCs w:val="18"/>
              </w:rPr>
            </w:pPr>
            <w:r w:rsidRPr="00EF7CF9">
              <w:rPr>
                <w:rFonts w:eastAsiaTheme="minorEastAsia" w:cstheme="minorHAnsi"/>
                <w:sz w:val="18"/>
                <w:szCs w:val="18"/>
              </w:rPr>
              <w:t>Topology</w:t>
            </w:r>
          </w:p>
        </w:tc>
        <w:tc>
          <w:tcPr>
            <w:tcW w:w="2491" w:type="pct"/>
          </w:tcPr>
          <w:p w14:paraId="1287E8F3" w14:textId="77777777" w:rsidR="00330321" w:rsidRPr="00EF7CF9" w:rsidRDefault="00330321" w:rsidP="00822663">
            <w:pPr>
              <w:pStyle w:val="ProductList-OfferingBody"/>
              <w:rPr>
                <w:sz w:val="18"/>
                <w:szCs w:val="18"/>
              </w:rPr>
            </w:pPr>
            <w:r w:rsidRPr="00EF7CF9">
              <w:rPr>
                <w:sz w:val="18"/>
                <w:szCs w:val="18"/>
              </w:rPr>
              <w:t>2 minutes</w:t>
            </w:r>
          </w:p>
        </w:tc>
      </w:tr>
      <w:tr w:rsidR="00330321" w:rsidRPr="00EF7CF9" w14:paraId="476A10F5" w14:textId="77777777" w:rsidTr="00822663">
        <w:trPr>
          <w:trHeight w:val="249"/>
        </w:trPr>
        <w:tc>
          <w:tcPr>
            <w:tcW w:w="2509" w:type="pct"/>
          </w:tcPr>
          <w:p w14:paraId="447CCA0E" w14:textId="77777777" w:rsidR="00330321" w:rsidRPr="00EF7CF9" w:rsidRDefault="00330321" w:rsidP="00822663">
            <w:pPr>
              <w:pStyle w:val="ProductList-OfferingBody"/>
              <w:rPr>
                <w:sz w:val="18"/>
              </w:rPr>
            </w:pPr>
            <w:r w:rsidRPr="00EF7CF9">
              <w:rPr>
                <w:sz w:val="18"/>
              </w:rPr>
              <w:t>VPN Troubleshoot</w:t>
            </w:r>
          </w:p>
        </w:tc>
        <w:tc>
          <w:tcPr>
            <w:tcW w:w="2491" w:type="pct"/>
          </w:tcPr>
          <w:p w14:paraId="0260675D" w14:textId="77777777" w:rsidR="00330321" w:rsidRPr="00EF7CF9" w:rsidRDefault="00330321" w:rsidP="00822663">
            <w:pPr>
              <w:pStyle w:val="ProductList-OfferingBody"/>
              <w:rPr>
                <w:sz w:val="18"/>
              </w:rPr>
            </w:pPr>
            <w:r w:rsidRPr="00EF7CF9">
              <w:rPr>
                <w:sz w:val="18"/>
              </w:rPr>
              <w:t xml:space="preserve">10 minutes </w:t>
            </w:r>
          </w:p>
        </w:tc>
      </w:tr>
    </w:tbl>
    <w:p w14:paraId="4B196D5C" w14:textId="77777777" w:rsidR="00330321" w:rsidRPr="00EF7CF9" w:rsidRDefault="00330321" w:rsidP="00075137">
      <w:pPr>
        <w:pStyle w:val="ProductList-Body"/>
        <w:rPr>
          <w:rFonts w:cstheme="minorHAnsi"/>
          <w:szCs w:val="18"/>
        </w:rPr>
      </w:pPr>
    </w:p>
    <w:p w14:paraId="2985318C" w14:textId="13E659B2" w:rsidR="00330321" w:rsidRDefault="00EF7CF9" w:rsidP="00B32E8E">
      <w:pPr>
        <w:spacing w:after="0" w:line="240" w:lineRule="auto"/>
        <w:rPr>
          <w:rFonts w:cstheme="minorHAnsi"/>
          <w:sz w:val="18"/>
          <w:szCs w:val="18"/>
        </w:rPr>
      </w:pPr>
      <w:r w:rsidRPr="00EF7CF9">
        <w:rPr>
          <w:rFonts w:cstheme="minorHAnsi"/>
          <w:sz w:val="18"/>
          <w:szCs w:val="18"/>
        </w:rPr>
        <w:t>“</w:t>
      </w:r>
      <w:r w:rsidR="00330321" w:rsidRPr="00EF7CF9">
        <w:rPr>
          <w:rFonts w:cstheme="minorHAnsi"/>
          <w:b/>
          <w:color w:val="00188F"/>
          <w:sz w:val="18"/>
          <w:szCs w:val="18"/>
        </w:rPr>
        <w:t>Monthly Uptime Percentage</w:t>
      </w:r>
      <w:r w:rsidRPr="00EF7CF9">
        <w:rPr>
          <w:rFonts w:cstheme="minorHAnsi"/>
          <w:sz w:val="18"/>
          <w:szCs w:val="18"/>
        </w:rPr>
        <w:t>”</w:t>
      </w:r>
      <w:r w:rsidR="00330321" w:rsidRPr="00EF7CF9">
        <w:rPr>
          <w:rFonts w:cstheme="minorHAnsi"/>
          <w:sz w:val="18"/>
          <w:szCs w:val="18"/>
        </w:rPr>
        <w:t xml:space="preserve"> is calculated by using the following formula:</w:t>
      </w:r>
    </w:p>
    <w:p w14:paraId="070BB6A4" w14:textId="77777777" w:rsidR="00B32E8E" w:rsidRPr="00EF7CF9" w:rsidRDefault="00B32E8E" w:rsidP="00B32E8E">
      <w:pPr>
        <w:spacing w:after="0" w:line="240" w:lineRule="auto"/>
        <w:rPr>
          <w:rFonts w:cstheme="minorHAnsi"/>
          <w:sz w:val="18"/>
          <w:szCs w:val="18"/>
        </w:rPr>
      </w:pPr>
    </w:p>
    <w:p w14:paraId="75CA9A81" w14:textId="77777777" w:rsidR="00330321" w:rsidRPr="00EF7CF9" w:rsidRDefault="00C05B38" w:rsidP="00330321">
      <w:pPr>
        <w:rPr>
          <w:rFonts w:cstheme="minorHAns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Diagnostic Checks - Failed Diagnostic Checks</m:t>
              </m:r>
            </m:num>
            <m:den>
              <m:r>
                <m:rPr>
                  <m:nor/>
                </m:rPr>
                <w:rPr>
                  <w:rFonts w:ascii="Cambria Math" w:hAnsi="Cambria Math" w:cs="Tahoma"/>
                  <w:i/>
                  <w:sz w:val="18"/>
                  <w:szCs w:val="18"/>
                </w:rPr>
                <m:t>Maximum Diagnostic Checks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8962E1D" w14:textId="77777777" w:rsidR="00330321" w:rsidRPr="00EF7CF9" w:rsidRDefault="00330321" w:rsidP="00DD3EFA">
      <w:pPr>
        <w:pStyle w:val="ProductList-Body"/>
        <w:keepNext/>
      </w:pPr>
      <w:r w:rsidRPr="00EF7CF9">
        <w:rPr>
          <w:b/>
          <w:color w:val="00188F"/>
        </w:rPr>
        <w:t>Service Levels</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537"/>
        <w:gridCol w:w="5479"/>
      </w:tblGrid>
      <w:tr w:rsidR="00330321" w:rsidRPr="00EF7CF9" w14:paraId="09F04711" w14:textId="77777777" w:rsidTr="00822663">
        <w:trPr>
          <w:trHeight w:val="249"/>
          <w:tblHeader/>
        </w:trPr>
        <w:tc>
          <w:tcPr>
            <w:tcW w:w="2513" w:type="pct"/>
            <w:shd w:val="clear" w:color="auto" w:fill="0072C6"/>
          </w:tcPr>
          <w:p w14:paraId="3473F410" w14:textId="77777777" w:rsidR="00330321" w:rsidRPr="00EF7CF9" w:rsidRDefault="00330321" w:rsidP="00822663">
            <w:pPr>
              <w:pStyle w:val="ProductList-OfferingBody"/>
              <w:jc w:val="center"/>
              <w:rPr>
                <w:color w:val="FFFFFF" w:themeColor="background1"/>
                <w:sz w:val="18"/>
              </w:rPr>
            </w:pPr>
            <w:r w:rsidRPr="00EF7CF9">
              <w:rPr>
                <w:color w:val="FFFFFF" w:themeColor="background1"/>
                <w:sz w:val="18"/>
              </w:rPr>
              <w:t>Monthly Uptime Percentage</w:t>
            </w:r>
          </w:p>
        </w:tc>
        <w:tc>
          <w:tcPr>
            <w:tcW w:w="2487" w:type="pct"/>
            <w:shd w:val="clear" w:color="auto" w:fill="0072C6"/>
          </w:tcPr>
          <w:p w14:paraId="5F66E872" w14:textId="77777777" w:rsidR="00330321" w:rsidRPr="00EF7CF9" w:rsidRDefault="00330321" w:rsidP="00822663">
            <w:pPr>
              <w:pStyle w:val="ProductList-OfferingBody"/>
              <w:jc w:val="center"/>
              <w:rPr>
                <w:color w:val="FFFFFF" w:themeColor="background1"/>
                <w:sz w:val="18"/>
              </w:rPr>
            </w:pPr>
            <w:r w:rsidRPr="00EF7CF9">
              <w:rPr>
                <w:color w:val="FFFFFF" w:themeColor="background1"/>
                <w:sz w:val="18"/>
              </w:rPr>
              <w:t>Service Credit</w:t>
            </w:r>
          </w:p>
        </w:tc>
      </w:tr>
      <w:tr w:rsidR="00330321" w:rsidRPr="00EF7CF9" w14:paraId="018232A8" w14:textId="77777777" w:rsidTr="00822663">
        <w:trPr>
          <w:trHeight w:val="242"/>
        </w:trPr>
        <w:tc>
          <w:tcPr>
            <w:tcW w:w="2513" w:type="pct"/>
          </w:tcPr>
          <w:p w14:paraId="61E30EFF" w14:textId="77777777" w:rsidR="00330321" w:rsidRPr="00EF7CF9" w:rsidRDefault="00330321" w:rsidP="00822663">
            <w:pPr>
              <w:pStyle w:val="ProductList-OfferingBody"/>
              <w:jc w:val="center"/>
              <w:rPr>
                <w:sz w:val="18"/>
              </w:rPr>
            </w:pPr>
            <w:r w:rsidRPr="00EF7CF9">
              <w:rPr>
                <w:sz w:val="18"/>
              </w:rPr>
              <w:t>&lt; 99.9%</w:t>
            </w:r>
          </w:p>
        </w:tc>
        <w:tc>
          <w:tcPr>
            <w:tcW w:w="2487" w:type="pct"/>
          </w:tcPr>
          <w:p w14:paraId="5EC332D6" w14:textId="77777777" w:rsidR="00330321" w:rsidRPr="00EF7CF9" w:rsidRDefault="00330321" w:rsidP="00822663">
            <w:pPr>
              <w:pStyle w:val="ProductList-OfferingBody"/>
              <w:jc w:val="center"/>
              <w:rPr>
                <w:sz w:val="18"/>
              </w:rPr>
            </w:pPr>
            <w:r w:rsidRPr="00EF7CF9">
              <w:rPr>
                <w:sz w:val="18"/>
              </w:rPr>
              <w:t>10%</w:t>
            </w:r>
          </w:p>
        </w:tc>
      </w:tr>
      <w:tr w:rsidR="00330321" w:rsidRPr="00EF7CF9" w14:paraId="440CA9CC" w14:textId="77777777" w:rsidTr="00822663">
        <w:trPr>
          <w:trHeight w:val="249"/>
        </w:trPr>
        <w:tc>
          <w:tcPr>
            <w:tcW w:w="2513" w:type="pct"/>
          </w:tcPr>
          <w:p w14:paraId="7ADE149E" w14:textId="77777777" w:rsidR="00330321" w:rsidRPr="00EF7CF9" w:rsidRDefault="00330321" w:rsidP="00822663">
            <w:pPr>
              <w:pStyle w:val="ProductList-OfferingBody"/>
              <w:jc w:val="center"/>
              <w:rPr>
                <w:sz w:val="18"/>
              </w:rPr>
            </w:pPr>
            <w:r w:rsidRPr="00EF7CF9">
              <w:rPr>
                <w:sz w:val="18"/>
              </w:rPr>
              <w:t>&lt; 99%</w:t>
            </w:r>
          </w:p>
        </w:tc>
        <w:tc>
          <w:tcPr>
            <w:tcW w:w="2487" w:type="pct"/>
          </w:tcPr>
          <w:p w14:paraId="34C9FD71" w14:textId="77777777" w:rsidR="00330321" w:rsidRPr="00EF7CF9" w:rsidRDefault="00330321" w:rsidP="00822663">
            <w:pPr>
              <w:pStyle w:val="ProductList-OfferingBody"/>
              <w:jc w:val="center"/>
              <w:rPr>
                <w:sz w:val="18"/>
              </w:rPr>
            </w:pPr>
            <w:r w:rsidRPr="00EF7CF9">
              <w:rPr>
                <w:sz w:val="18"/>
              </w:rPr>
              <w:t>25%</w:t>
            </w:r>
          </w:p>
        </w:tc>
      </w:tr>
    </w:tbl>
    <w:p w14:paraId="0B165F9D" w14:textId="77777777" w:rsidR="00330321" w:rsidRPr="00EF7CF9" w:rsidRDefault="00C05B38" w:rsidP="0033032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330321" w:rsidRPr="00EF7CF9">
          <w:rPr>
            <w:rStyle w:val="Hyperlink"/>
            <w:sz w:val="16"/>
            <w:szCs w:val="16"/>
          </w:rPr>
          <w:t>Table of Contents</w:t>
        </w:r>
      </w:hyperlink>
      <w:r w:rsidR="00330321" w:rsidRPr="00EF7CF9">
        <w:rPr>
          <w:sz w:val="16"/>
          <w:szCs w:val="16"/>
        </w:rPr>
        <w:t xml:space="preserve"> / </w:t>
      </w:r>
      <w:hyperlink w:anchor="Definitions" w:history="1">
        <w:r w:rsidR="00330321" w:rsidRPr="00EF7CF9">
          <w:rPr>
            <w:rStyle w:val="Hyperlink"/>
            <w:sz w:val="16"/>
            <w:szCs w:val="16"/>
          </w:rPr>
          <w:t>Definitions</w:t>
        </w:r>
      </w:hyperlink>
    </w:p>
    <w:p w14:paraId="2E0CDD0B" w14:textId="0643B01D" w:rsidR="00ED14D9" w:rsidRPr="00EF7CF9" w:rsidRDefault="00ED14D9" w:rsidP="00ED14D9">
      <w:pPr>
        <w:pStyle w:val="ProductList-Offering2Heading"/>
        <w:tabs>
          <w:tab w:val="clear" w:pos="360"/>
          <w:tab w:val="clear" w:pos="720"/>
          <w:tab w:val="clear" w:pos="1080"/>
        </w:tabs>
        <w:outlineLvl w:val="2"/>
      </w:pPr>
      <w:bookmarkStart w:id="197" w:name="_Toc512266242"/>
      <w:r w:rsidRPr="00EF7CF9">
        <w:t>RemoteApp</w:t>
      </w:r>
      <w:bookmarkEnd w:id="196"/>
      <w:bookmarkEnd w:id="197"/>
    </w:p>
    <w:p w14:paraId="3E88B6DA" w14:textId="77777777" w:rsidR="00ED14D9" w:rsidRPr="00EF7CF9" w:rsidRDefault="00ED14D9" w:rsidP="00ED14D9">
      <w:pPr>
        <w:pStyle w:val="ProductList-Body"/>
      </w:pPr>
      <w:r w:rsidRPr="00EF7CF9">
        <w:rPr>
          <w:b/>
          <w:color w:val="00188F"/>
        </w:rPr>
        <w:t>Additional Definitions</w:t>
      </w:r>
      <w:r w:rsidRPr="00EF7CF9">
        <w:t>:</w:t>
      </w:r>
    </w:p>
    <w:p w14:paraId="4030C8E5" w14:textId="2CE72648" w:rsidR="00ED14D9" w:rsidRPr="00EF7CF9" w:rsidRDefault="00EF7CF9" w:rsidP="00ED14D9">
      <w:pPr>
        <w:pStyle w:val="ProductList-Body"/>
        <w:spacing w:after="40"/>
      </w:pPr>
      <w:r w:rsidRPr="00EF7CF9">
        <w:t>“</w:t>
      </w:r>
      <w:r w:rsidR="00ED14D9" w:rsidRPr="00EF7CF9">
        <w:rPr>
          <w:b/>
          <w:color w:val="00188F"/>
        </w:rPr>
        <w:t>Application</w:t>
      </w:r>
      <w:r w:rsidRPr="00EF7CF9">
        <w:t>”</w:t>
      </w:r>
      <w:r w:rsidR="00ED14D9" w:rsidRPr="00EF7CF9">
        <w:t xml:space="preserve"> means a software application that is configured for streaming to a device using the RemoteApp Service.</w:t>
      </w:r>
    </w:p>
    <w:p w14:paraId="2A97C180" w14:textId="046B3679" w:rsidR="00ED14D9" w:rsidRPr="00EF7CF9" w:rsidRDefault="00EF7CF9" w:rsidP="00ED14D9">
      <w:pPr>
        <w:pStyle w:val="ProductList-Body"/>
        <w:spacing w:after="40"/>
      </w:pPr>
      <w:r w:rsidRPr="00EF7CF9">
        <w:t>“</w:t>
      </w:r>
      <w:r w:rsidR="00ED14D9" w:rsidRPr="00EF7CF9">
        <w:rPr>
          <w:b/>
          <w:color w:val="00188F"/>
        </w:rPr>
        <w:t>Maximum Available Minutes</w:t>
      </w:r>
      <w:r w:rsidRPr="00EF7CF9">
        <w:t>”</w:t>
      </w:r>
      <w:r w:rsidR="00ED14D9" w:rsidRPr="00EF7CF9">
        <w:t xml:space="preserve"> is the sum of all User Application Minutes across all Users granted access to one or more Applications in a given Azure subscription during a billing month.</w:t>
      </w:r>
    </w:p>
    <w:p w14:paraId="1AE709D8" w14:textId="400FF32E" w:rsidR="00ED14D9" w:rsidRPr="00EF7CF9" w:rsidRDefault="00EF7CF9" w:rsidP="00ED14D9">
      <w:pPr>
        <w:pStyle w:val="ProductList-Body"/>
        <w:spacing w:after="40"/>
      </w:pPr>
      <w:r w:rsidRPr="00EF7CF9">
        <w:t>“</w:t>
      </w:r>
      <w:r w:rsidR="00ED14D9" w:rsidRPr="00EF7CF9">
        <w:rPr>
          <w:b/>
          <w:color w:val="00188F"/>
        </w:rPr>
        <w:t>User</w:t>
      </w:r>
      <w:r w:rsidRPr="00EF7CF9">
        <w:t>”</w:t>
      </w:r>
      <w:r w:rsidR="00ED14D9" w:rsidRPr="00EF7CF9">
        <w:t xml:space="preserve"> means a specific user account that is able to stream an Application using the RemoteApp Service, as enumerated in the Management Portal.</w:t>
      </w:r>
    </w:p>
    <w:p w14:paraId="2C715BBE" w14:textId="147DD676" w:rsidR="00ED14D9" w:rsidRPr="00EF7CF9" w:rsidRDefault="00EF7CF9" w:rsidP="00ED14D9">
      <w:pPr>
        <w:pStyle w:val="ProductList-Body"/>
      </w:pPr>
      <w:r w:rsidRPr="00EF7CF9">
        <w:t>“</w:t>
      </w:r>
      <w:r w:rsidR="00ED14D9" w:rsidRPr="00EF7CF9">
        <w:rPr>
          <w:b/>
          <w:color w:val="00188F"/>
        </w:rPr>
        <w:t>User Application Minutes</w:t>
      </w:r>
      <w:r w:rsidRPr="00EF7CF9">
        <w:t>”</w:t>
      </w:r>
      <w:r w:rsidR="00ED14D9" w:rsidRPr="00EF7CF9">
        <w:t xml:space="preserve"> is the total number of minutes in a billing month during which you have granted a User access to an Application.</w:t>
      </w:r>
    </w:p>
    <w:p w14:paraId="14DB0B4F" w14:textId="77777777" w:rsidR="00ED14D9" w:rsidRPr="00EF7CF9" w:rsidRDefault="00ED14D9" w:rsidP="00ED14D9">
      <w:pPr>
        <w:pStyle w:val="ProductList-Body"/>
      </w:pPr>
    </w:p>
    <w:p w14:paraId="2D105194" w14:textId="0E23C960" w:rsidR="00ED14D9" w:rsidRPr="00EF7CF9" w:rsidRDefault="00ED14D9" w:rsidP="00ED14D9">
      <w:pPr>
        <w:pStyle w:val="ProductList-Body"/>
      </w:pPr>
      <w:r w:rsidRPr="00EF7CF9">
        <w:rPr>
          <w:b/>
          <w:color w:val="00188F"/>
        </w:rPr>
        <w:t>Downtime</w:t>
      </w:r>
      <w:r w:rsidRPr="00EF7CF9">
        <w:t>:</w:t>
      </w:r>
      <w:r w:rsidR="00075137">
        <w:t xml:space="preserve"> </w:t>
      </w:r>
      <w:r w:rsidRPr="00EF7CF9">
        <w:t>The total accumulated User Minutes during which the RemoteApp Service is unavailable.</w:t>
      </w:r>
      <w:r w:rsidR="00075137">
        <w:t xml:space="preserve"> </w:t>
      </w:r>
      <w:r w:rsidRPr="00EF7CF9">
        <w:t>A minute is considered unavailable for a given User when the User is unable to establish connectivity to an Application.</w:t>
      </w:r>
    </w:p>
    <w:p w14:paraId="122AF3E3" w14:textId="77777777" w:rsidR="00ED14D9" w:rsidRPr="00EF7CF9" w:rsidRDefault="00ED14D9" w:rsidP="00ED14D9">
      <w:pPr>
        <w:pStyle w:val="ProductList-Body"/>
      </w:pPr>
    </w:p>
    <w:p w14:paraId="07B1C278" w14:textId="74266F36" w:rsidR="00FB2E57" w:rsidRPr="00EF7CF9" w:rsidRDefault="00ED14D9" w:rsidP="00FB2E57">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497E3462" w14:textId="77777777" w:rsidR="00FB2E57" w:rsidRPr="00EF7CF9" w:rsidRDefault="00FB2E57" w:rsidP="00FB2E57">
      <w:pPr>
        <w:pStyle w:val="ProductList-Body"/>
      </w:pPr>
    </w:p>
    <w:p w14:paraId="09AC75B0" w14:textId="77777777" w:rsidR="00FB2E57" w:rsidRPr="00EF7CF9" w:rsidRDefault="00C05B38" w:rsidP="00FB2E5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7C9C312" w14:textId="5E4E156A" w:rsidR="00ED14D9" w:rsidRPr="00EF7CF9" w:rsidRDefault="00ED14D9" w:rsidP="00B32E8E">
      <w:pPr>
        <w:pStyle w:val="ProductList-Body"/>
        <w:keepNext/>
      </w:pPr>
      <w:r w:rsidRPr="00EF7CF9">
        <w:rPr>
          <w:b/>
          <w:color w:val="00188F"/>
        </w:rPr>
        <w:t>Service Credit</w:t>
      </w:r>
      <w:r w:rsidR="009F2876"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D14D9" w:rsidRPr="00EF7CF9" w14:paraId="3F13B110" w14:textId="77777777" w:rsidTr="004E58E9">
        <w:trPr>
          <w:tblHeader/>
        </w:trPr>
        <w:tc>
          <w:tcPr>
            <w:tcW w:w="5400" w:type="dxa"/>
            <w:tcBorders>
              <w:bottom w:val="single" w:sz="4" w:space="0" w:color="auto"/>
            </w:tcBorders>
            <w:shd w:val="clear" w:color="auto" w:fill="0072C6"/>
          </w:tcPr>
          <w:p w14:paraId="524D5B23" w14:textId="77777777" w:rsidR="00ED14D9" w:rsidRPr="00EF7CF9" w:rsidRDefault="00ED14D9" w:rsidP="00124F73">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7CAE2022" w14:textId="77777777" w:rsidR="00ED14D9" w:rsidRPr="00EF7CF9" w:rsidRDefault="00ED14D9" w:rsidP="00124F73">
            <w:pPr>
              <w:pStyle w:val="ProductList-OfferingBody"/>
              <w:jc w:val="center"/>
              <w:rPr>
                <w:color w:val="FFFFFF" w:themeColor="background1"/>
              </w:rPr>
            </w:pPr>
            <w:r w:rsidRPr="00EF7CF9">
              <w:rPr>
                <w:color w:val="FFFFFF" w:themeColor="background1"/>
              </w:rPr>
              <w:t>Service Credit</w:t>
            </w:r>
          </w:p>
        </w:tc>
      </w:tr>
      <w:tr w:rsidR="00ED14D9" w:rsidRPr="00EF7CF9" w14:paraId="633FDC23" w14:textId="77777777" w:rsidTr="004E58E9">
        <w:tc>
          <w:tcPr>
            <w:tcW w:w="5400" w:type="dxa"/>
            <w:tcBorders>
              <w:top w:val="single" w:sz="4" w:space="0" w:color="auto"/>
              <w:left w:val="single" w:sz="4" w:space="0" w:color="auto"/>
              <w:bottom w:val="single" w:sz="4" w:space="0" w:color="auto"/>
              <w:right w:val="single" w:sz="4" w:space="0" w:color="auto"/>
            </w:tcBorders>
          </w:tcPr>
          <w:p w14:paraId="717C7E43" w14:textId="112DC0B2" w:rsidR="00ED14D9" w:rsidRPr="00EF7CF9" w:rsidRDefault="00ED14D9" w:rsidP="00124F73">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5004CD2B" w14:textId="77777777" w:rsidR="00ED14D9" w:rsidRPr="00EF7CF9" w:rsidRDefault="00ED14D9" w:rsidP="00124F73">
            <w:pPr>
              <w:pStyle w:val="ProductList-OfferingBody"/>
              <w:jc w:val="center"/>
            </w:pPr>
            <w:r w:rsidRPr="00EF7CF9">
              <w:t>10%</w:t>
            </w:r>
          </w:p>
        </w:tc>
      </w:tr>
      <w:tr w:rsidR="00ED14D9" w:rsidRPr="00EF7CF9" w14:paraId="1F5D41FB" w14:textId="77777777" w:rsidTr="004E58E9">
        <w:tc>
          <w:tcPr>
            <w:tcW w:w="5400" w:type="dxa"/>
            <w:tcBorders>
              <w:top w:val="single" w:sz="4" w:space="0" w:color="auto"/>
              <w:left w:val="single" w:sz="4" w:space="0" w:color="auto"/>
              <w:bottom w:val="single" w:sz="4" w:space="0" w:color="auto"/>
              <w:right w:val="single" w:sz="4" w:space="0" w:color="auto"/>
            </w:tcBorders>
          </w:tcPr>
          <w:p w14:paraId="23ED0BAD" w14:textId="23462EAE" w:rsidR="00ED14D9" w:rsidRPr="00EF7CF9" w:rsidRDefault="00ED14D9" w:rsidP="00124F73">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57E5A0F8" w14:textId="77777777" w:rsidR="00ED14D9" w:rsidRPr="00EF7CF9" w:rsidRDefault="00ED14D9" w:rsidP="00124F73">
            <w:pPr>
              <w:pStyle w:val="ProductList-OfferingBody"/>
              <w:jc w:val="center"/>
            </w:pPr>
            <w:r w:rsidRPr="00EF7CF9">
              <w:t>25%</w:t>
            </w:r>
          </w:p>
        </w:tc>
      </w:tr>
    </w:tbl>
    <w:p w14:paraId="57B905A3" w14:textId="77777777" w:rsidR="00ED14D9" w:rsidRPr="00EF7CF9" w:rsidRDefault="00ED14D9" w:rsidP="00ED14D9">
      <w:pPr>
        <w:pStyle w:val="ProductList-Body"/>
      </w:pPr>
    </w:p>
    <w:p w14:paraId="701A14AE" w14:textId="2DFAC3AB" w:rsidR="00ED14D9" w:rsidRPr="00EF7CF9" w:rsidRDefault="00ED14D9" w:rsidP="00ED14D9">
      <w:pPr>
        <w:pStyle w:val="ProductList-Body"/>
      </w:pPr>
      <w:r w:rsidRPr="00EF7CF9">
        <w:rPr>
          <w:b/>
          <w:color w:val="00188F"/>
        </w:rPr>
        <w:t>Service Level Exceptions</w:t>
      </w:r>
      <w:r w:rsidRPr="00EF7CF9">
        <w:t>:</w:t>
      </w:r>
      <w:r w:rsidR="00075137">
        <w:t xml:space="preserve"> </w:t>
      </w:r>
      <w:r w:rsidRPr="00EF7CF9">
        <w:t xml:space="preserve">The Service Levels and Service Credits are applicable to your use of the </w:t>
      </w:r>
      <w:r w:rsidRPr="00EF7CF9">
        <w:rPr>
          <w:szCs w:val="18"/>
        </w:rPr>
        <w:t>RemoteApp Service.</w:t>
      </w:r>
      <w:r w:rsidR="00075137">
        <w:rPr>
          <w:szCs w:val="18"/>
        </w:rPr>
        <w:t xml:space="preserve"> </w:t>
      </w:r>
      <w:r w:rsidRPr="00EF7CF9">
        <w:rPr>
          <w:szCs w:val="18"/>
        </w:rPr>
        <w:t>The RemoteApp free trial is not covered by this SLA</w:t>
      </w:r>
      <w:r w:rsidRPr="00EF7CF9">
        <w:t>.</w:t>
      </w:r>
    </w:p>
    <w:p w14:paraId="33984894" w14:textId="549483D7" w:rsidR="00ED14D9" w:rsidRPr="00EF7CF9" w:rsidRDefault="00C05B38" w:rsidP="00ED14D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7ABADBA3" w14:textId="77777777" w:rsidR="006A2150" w:rsidRDefault="006A2150" w:rsidP="006A2150">
      <w:pPr>
        <w:pStyle w:val="ProductList-Offering2Heading"/>
        <w:tabs>
          <w:tab w:val="clear" w:pos="360"/>
          <w:tab w:val="clear" w:pos="720"/>
          <w:tab w:val="clear" w:pos="1080"/>
        </w:tabs>
        <w:outlineLvl w:val="2"/>
      </w:pPr>
      <w:bookmarkStart w:id="198" w:name="_Toc510793702"/>
      <w:bookmarkStart w:id="199" w:name="_Toc512266243"/>
      <w:bookmarkStart w:id="200" w:name="_Toc457821569"/>
      <w:r w:rsidRPr="00E310A0">
        <w:t>SAP HANA on Azure</w:t>
      </w:r>
      <w:bookmarkEnd w:id="198"/>
      <w:bookmarkEnd w:id="199"/>
    </w:p>
    <w:p w14:paraId="6D88EFFA" w14:textId="77777777" w:rsidR="006A2150" w:rsidRDefault="006A2150" w:rsidP="006A2150">
      <w:pPr>
        <w:pStyle w:val="ProductList-Body"/>
      </w:pPr>
      <w:r w:rsidRPr="000D29F0">
        <w:rPr>
          <w:b/>
          <w:color w:val="00188F"/>
        </w:rPr>
        <w:t>Additional Definitions</w:t>
      </w:r>
      <w:r w:rsidRPr="000D29F0">
        <w:t>:</w:t>
      </w:r>
    </w:p>
    <w:p w14:paraId="396B47A0" w14:textId="77777777" w:rsidR="006A2150" w:rsidRPr="00B5439C" w:rsidRDefault="006A2150" w:rsidP="006A2150">
      <w:pPr>
        <w:spacing w:after="0" w:line="252" w:lineRule="auto"/>
      </w:pPr>
      <w:r w:rsidRPr="00CE181C">
        <w:rPr>
          <w:sz w:val="18"/>
        </w:rPr>
        <w:t>“</w:t>
      </w:r>
      <w:r w:rsidRPr="0038744A">
        <w:rPr>
          <w:b/>
          <w:color w:val="00188F"/>
          <w:sz w:val="18"/>
        </w:rPr>
        <w:t>Announced Single Instance Maintenance</w:t>
      </w:r>
      <w:r w:rsidRPr="00CE181C">
        <w:rPr>
          <w:sz w:val="18"/>
        </w:rPr>
        <w:t>”</w:t>
      </w:r>
      <w:r w:rsidRPr="0038744A">
        <w:rPr>
          <w:sz w:val="18"/>
        </w:rPr>
        <w:t xml:space="preserve"> means periods of Downtime related to network, hardware, or Service maintenance or upgrades impacting Single Instances. We will publish notice or notify you at least five (5) days prior to the commencement of such Downtime.</w:t>
      </w:r>
    </w:p>
    <w:p w14:paraId="63A79E10" w14:textId="77777777" w:rsidR="006A2150" w:rsidRPr="0069715D" w:rsidRDefault="006A2150" w:rsidP="006A2150">
      <w:pPr>
        <w:spacing w:after="0" w:line="252" w:lineRule="auto"/>
        <w:rPr>
          <w:sz w:val="18"/>
        </w:rPr>
      </w:pPr>
      <w:r w:rsidRPr="00CE181C">
        <w:rPr>
          <w:sz w:val="18"/>
        </w:rPr>
        <w:t>“</w:t>
      </w:r>
      <w:r w:rsidRPr="0069715D">
        <w:rPr>
          <w:b/>
          <w:color w:val="00188F"/>
          <w:sz w:val="18"/>
        </w:rPr>
        <w:t>High Availability Pair</w:t>
      </w:r>
      <w:r w:rsidRPr="00CE181C">
        <w:rPr>
          <w:sz w:val="18"/>
        </w:rPr>
        <w:t>”</w:t>
      </w:r>
      <w:r>
        <w:t xml:space="preserve"> </w:t>
      </w:r>
      <w:r w:rsidRPr="0069715D">
        <w:rPr>
          <w:sz w:val="18"/>
        </w:rPr>
        <w:t>refers to two or more identical SAP HANA on Azure large instances deployed in the same region and configured by the customer for system replication at the application layer.</w:t>
      </w:r>
      <w:r>
        <w:rPr>
          <w:sz w:val="18"/>
        </w:rPr>
        <w:t xml:space="preserve"> </w:t>
      </w:r>
      <w:r w:rsidRPr="0069715D">
        <w:rPr>
          <w:sz w:val="18"/>
        </w:rPr>
        <w:t>Customer must declare the members of a High Availability Pair to Microsoft during the architecture design process.</w:t>
      </w:r>
    </w:p>
    <w:p w14:paraId="3067BCF5" w14:textId="77777777" w:rsidR="006A2150" w:rsidRDefault="006A2150" w:rsidP="006A2150">
      <w:pPr>
        <w:spacing w:after="0" w:line="252" w:lineRule="auto"/>
        <w:rPr>
          <w:sz w:val="18"/>
        </w:rPr>
      </w:pPr>
      <w:r w:rsidRPr="00CE181C">
        <w:rPr>
          <w:sz w:val="18"/>
        </w:rPr>
        <w:t>“</w:t>
      </w:r>
      <w:r w:rsidRPr="0069715D">
        <w:rPr>
          <w:b/>
          <w:color w:val="00188F"/>
          <w:sz w:val="18"/>
        </w:rPr>
        <w:t>SAP HANA on Azure Connectivity</w:t>
      </w:r>
      <w:r w:rsidRPr="00CE181C">
        <w:rPr>
          <w:sz w:val="18"/>
        </w:rPr>
        <w:t>”</w:t>
      </w:r>
      <w:r>
        <w:t xml:space="preserve"> </w:t>
      </w:r>
      <w:r w:rsidRPr="0069715D">
        <w:rPr>
          <w:sz w:val="18"/>
        </w:rPr>
        <w:t xml:space="preserve">is bi-directional network traffic between the SAP HANA on Azure large instance and other IP addresses using TCP or UDP network protocols in which the instance is configured for allowed traffic. </w:t>
      </w:r>
      <w:r w:rsidRPr="0038744A">
        <w:rPr>
          <w:sz w:val="18"/>
        </w:rPr>
        <w:t>The IP addresses must be IP addresses on the Virtual Network of the associated Azure subscription.</w:t>
      </w:r>
    </w:p>
    <w:p w14:paraId="16C8C11F" w14:textId="77777777" w:rsidR="006A2150" w:rsidRDefault="006A2150" w:rsidP="006A2150">
      <w:pPr>
        <w:spacing w:after="0" w:line="252" w:lineRule="auto"/>
        <w:rPr>
          <w:sz w:val="18"/>
        </w:rPr>
      </w:pPr>
      <w:r w:rsidRPr="00CE181C">
        <w:rPr>
          <w:sz w:val="18"/>
        </w:rPr>
        <w:t>“</w:t>
      </w:r>
      <w:r w:rsidRPr="0038744A">
        <w:rPr>
          <w:b/>
          <w:color w:val="00188F"/>
          <w:sz w:val="18"/>
        </w:rPr>
        <w:t>Single Instance</w:t>
      </w:r>
      <w:r w:rsidRPr="00CE181C">
        <w:rPr>
          <w:sz w:val="18"/>
        </w:rPr>
        <w:t>”</w:t>
      </w:r>
      <w:r w:rsidRPr="0038744A">
        <w:rPr>
          <w:sz w:val="18"/>
        </w:rPr>
        <w:t xml:space="preserve"> is defined as any single Microsoft SAP HANA on Azure Large Instance machine that is not deployed in an High Availability Pair.</w:t>
      </w:r>
    </w:p>
    <w:p w14:paraId="2EA58BFE" w14:textId="77777777" w:rsidR="006A2150" w:rsidRDefault="006A2150" w:rsidP="006A2150">
      <w:pPr>
        <w:spacing w:after="0" w:line="252" w:lineRule="auto"/>
        <w:rPr>
          <w:sz w:val="18"/>
        </w:rPr>
      </w:pPr>
    </w:p>
    <w:p w14:paraId="1FF85EED" w14:textId="77777777" w:rsidR="006A2150" w:rsidRPr="00522FF8" w:rsidRDefault="006A2150" w:rsidP="006A2150">
      <w:pPr>
        <w:spacing w:after="0" w:line="252" w:lineRule="auto"/>
        <w:rPr>
          <w:b/>
          <w:color w:val="00188F"/>
          <w:sz w:val="18"/>
        </w:rPr>
      </w:pPr>
      <w:r w:rsidRPr="00F60A8A">
        <w:rPr>
          <w:b/>
          <w:color w:val="00188F"/>
          <w:sz w:val="18"/>
        </w:rPr>
        <w:t>Monthly Uptime Calculation and Service Levels for SAP HANA on Azure High Availability Pair</w:t>
      </w:r>
    </w:p>
    <w:p w14:paraId="165E60CC" w14:textId="77777777" w:rsidR="006A2150" w:rsidRPr="0069715D" w:rsidRDefault="006A2150" w:rsidP="006A2150">
      <w:pPr>
        <w:spacing w:after="0" w:line="252" w:lineRule="auto"/>
        <w:ind w:left="720"/>
        <w:rPr>
          <w:sz w:val="18"/>
        </w:rPr>
      </w:pPr>
      <w:r w:rsidRPr="00CE181C">
        <w:rPr>
          <w:sz w:val="18"/>
        </w:rPr>
        <w:t>“</w:t>
      </w:r>
      <w:r w:rsidRPr="00CE181C">
        <w:rPr>
          <w:b/>
          <w:color w:val="0072C6"/>
          <w:sz w:val="18"/>
        </w:rPr>
        <w:t>Maximum Available Minutes</w:t>
      </w:r>
      <w:r w:rsidRPr="00CE181C">
        <w:rPr>
          <w:sz w:val="18"/>
        </w:rPr>
        <w:t>”</w:t>
      </w:r>
      <w:r>
        <w:t xml:space="preserve"> </w:t>
      </w:r>
      <w:r w:rsidRPr="0069715D">
        <w:rPr>
          <w:sz w:val="18"/>
        </w:rPr>
        <w:t>is the total accumulated minutes during a billing month for all SAP HANA on Azure instances deployed in the same High Availability Pair. Maximum Available Minutes is measured from when two or more instances in the same High Availability Pair have both been started resultant from an action initiated by Customer to the time Customer has initiated an action that would result in stopping the instances.</w:t>
      </w:r>
    </w:p>
    <w:p w14:paraId="3DB43C83" w14:textId="77777777" w:rsidR="006A2150" w:rsidRPr="0069715D" w:rsidRDefault="006A2150" w:rsidP="006A2150">
      <w:pPr>
        <w:spacing w:after="0" w:line="252" w:lineRule="auto"/>
        <w:ind w:left="720"/>
        <w:rPr>
          <w:sz w:val="18"/>
        </w:rPr>
      </w:pPr>
    </w:p>
    <w:p w14:paraId="46825597" w14:textId="77777777" w:rsidR="006A2150" w:rsidRPr="0069715D" w:rsidRDefault="006A2150" w:rsidP="006A2150">
      <w:pPr>
        <w:spacing w:after="0" w:line="252" w:lineRule="auto"/>
        <w:ind w:left="720"/>
        <w:rPr>
          <w:sz w:val="18"/>
        </w:rPr>
      </w:pPr>
      <w:r w:rsidRPr="00CE181C">
        <w:rPr>
          <w:sz w:val="18"/>
        </w:rPr>
        <w:t>“</w:t>
      </w:r>
      <w:r w:rsidRPr="00CE181C">
        <w:rPr>
          <w:b/>
          <w:color w:val="0072C6"/>
          <w:sz w:val="18"/>
        </w:rPr>
        <w:t>Downtime</w:t>
      </w:r>
      <w:r w:rsidRPr="00CE181C">
        <w:rPr>
          <w:sz w:val="18"/>
        </w:rPr>
        <w:t>”</w:t>
      </w:r>
      <w:r w:rsidRPr="0069715D">
        <w:rPr>
          <w:sz w:val="18"/>
        </w:rPr>
        <w:t xml:space="preserve"> is the total accumulated minutes that are part of Maximum Available Minutes that have no SAP HANA on Azure Connectivity.</w:t>
      </w:r>
    </w:p>
    <w:p w14:paraId="111A6032" w14:textId="77777777" w:rsidR="006A2150" w:rsidRDefault="006A2150" w:rsidP="006A2150">
      <w:pPr>
        <w:pStyle w:val="ProductList-Body"/>
        <w:ind w:left="720"/>
      </w:pPr>
    </w:p>
    <w:p w14:paraId="3BE90594" w14:textId="77777777" w:rsidR="006A2150" w:rsidRDefault="006A2150" w:rsidP="006A2150">
      <w:pPr>
        <w:pStyle w:val="ProductList-Body"/>
        <w:ind w:left="720"/>
      </w:pPr>
      <w:r w:rsidRPr="00CE181C">
        <w:rPr>
          <w:b/>
          <w:color w:val="0072C6"/>
        </w:rPr>
        <w:t>Monthly Uptime Percentage</w:t>
      </w:r>
      <w:r w:rsidRPr="000D29F0">
        <w:t>:</w:t>
      </w:r>
      <w:r>
        <w:t xml:space="preserve"> </w:t>
      </w:r>
      <w:r w:rsidRPr="000D29F0">
        <w:t xml:space="preserve">The Monthly Uptime Percentage </w:t>
      </w:r>
      <w:r>
        <w:t xml:space="preserve">for SAP HANA on Azure High Availability Pair </w:t>
      </w:r>
      <w:r w:rsidRPr="000D29F0">
        <w:t>is calculated using the following formula:</w:t>
      </w:r>
    </w:p>
    <w:p w14:paraId="7587C712" w14:textId="77777777" w:rsidR="006A2150" w:rsidRDefault="006A2150" w:rsidP="006A2150">
      <w:pPr>
        <w:pStyle w:val="ProductList-Body"/>
        <w:ind w:left="720"/>
      </w:pPr>
    </w:p>
    <w:p w14:paraId="74ECE23D" w14:textId="77777777" w:rsidR="006A2150" w:rsidRPr="00434BE0" w:rsidRDefault="00C05B38" w:rsidP="006A2150">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EB04329" w14:textId="77777777" w:rsidR="006A2150" w:rsidRDefault="006A2150" w:rsidP="006A2150">
      <w:pPr>
        <w:pStyle w:val="ProductList-Body"/>
        <w:ind w:left="720"/>
      </w:pPr>
      <w:r w:rsidRPr="0076238C">
        <w:rPr>
          <w:b/>
          <w:color w:val="00188F"/>
        </w:rPr>
        <w:t>Service Credit</w:t>
      </w:r>
      <w:r>
        <w:rPr>
          <w:b/>
          <w:color w:val="00188F"/>
        </w:rPr>
        <w:t xml:space="preserve"> for SAP HANA on Azure High Availability Pair</w:t>
      </w:r>
      <w:r>
        <w:t>:</w:t>
      </w:r>
    </w:p>
    <w:tbl>
      <w:tblPr>
        <w:tblW w:w="999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4950"/>
      </w:tblGrid>
      <w:tr w:rsidR="006A2150" w:rsidRPr="009D0B2F" w14:paraId="44589249" w14:textId="77777777" w:rsidTr="00076993">
        <w:trPr>
          <w:trHeight w:val="235"/>
          <w:tblHeader/>
        </w:trPr>
        <w:tc>
          <w:tcPr>
            <w:tcW w:w="5040" w:type="dxa"/>
            <w:shd w:val="clear" w:color="auto" w:fill="0072C6"/>
          </w:tcPr>
          <w:p w14:paraId="0B0D3F42" w14:textId="77777777" w:rsidR="006A2150" w:rsidRPr="001A0074" w:rsidRDefault="006A2150" w:rsidP="00076993">
            <w:pPr>
              <w:pStyle w:val="ProductList-OfferingBody"/>
              <w:jc w:val="center"/>
              <w:rPr>
                <w:color w:val="FFFFFF" w:themeColor="background1"/>
              </w:rPr>
            </w:pPr>
            <w:r>
              <w:rPr>
                <w:color w:val="FFFFFF" w:themeColor="background1"/>
              </w:rPr>
              <w:t>Monthly Uptime Percentage</w:t>
            </w:r>
          </w:p>
        </w:tc>
        <w:tc>
          <w:tcPr>
            <w:tcW w:w="4950" w:type="dxa"/>
            <w:shd w:val="clear" w:color="auto" w:fill="0072C6"/>
          </w:tcPr>
          <w:p w14:paraId="164085C5" w14:textId="77777777" w:rsidR="006A2150" w:rsidRPr="001A0074" w:rsidRDefault="006A2150" w:rsidP="00076993">
            <w:pPr>
              <w:pStyle w:val="ProductList-OfferingBody"/>
              <w:jc w:val="center"/>
              <w:rPr>
                <w:color w:val="FFFFFF" w:themeColor="background1"/>
              </w:rPr>
            </w:pPr>
            <w:r>
              <w:rPr>
                <w:color w:val="FFFFFF" w:themeColor="background1"/>
              </w:rPr>
              <w:t>Service Credit</w:t>
            </w:r>
          </w:p>
        </w:tc>
      </w:tr>
      <w:tr w:rsidR="006A2150" w:rsidRPr="009D0B2F" w14:paraId="0D9BFC1F" w14:textId="77777777" w:rsidTr="00076993">
        <w:trPr>
          <w:trHeight w:val="235"/>
        </w:trPr>
        <w:tc>
          <w:tcPr>
            <w:tcW w:w="5040" w:type="dxa"/>
          </w:tcPr>
          <w:p w14:paraId="14F0CB72" w14:textId="77777777" w:rsidR="006A2150" w:rsidRPr="0076238C" w:rsidRDefault="006A2150" w:rsidP="00076993">
            <w:pPr>
              <w:pStyle w:val="ProductList-OfferingBody"/>
              <w:jc w:val="center"/>
            </w:pPr>
            <w:r w:rsidRPr="0076238C">
              <w:t>&lt; 99.9</w:t>
            </w:r>
            <w:r>
              <w:t>9</w:t>
            </w:r>
            <w:r w:rsidRPr="0076238C">
              <w:t>%</w:t>
            </w:r>
          </w:p>
        </w:tc>
        <w:tc>
          <w:tcPr>
            <w:tcW w:w="4950" w:type="dxa"/>
          </w:tcPr>
          <w:p w14:paraId="74B98E7B" w14:textId="77777777" w:rsidR="006A2150" w:rsidRPr="0076238C" w:rsidRDefault="006A2150" w:rsidP="00076993">
            <w:pPr>
              <w:pStyle w:val="ProductList-OfferingBody"/>
              <w:jc w:val="center"/>
            </w:pPr>
            <w:r>
              <w:t>10</w:t>
            </w:r>
            <w:r w:rsidRPr="0076238C">
              <w:t>%</w:t>
            </w:r>
          </w:p>
        </w:tc>
      </w:tr>
      <w:tr w:rsidR="006A2150" w:rsidRPr="009D0B2F" w14:paraId="03CFD818" w14:textId="77777777" w:rsidTr="00076993">
        <w:trPr>
          <w:trHeight w:val="236"/>
        </w:trPr>
        <w:tc>
          <w:tcPr>
            <w:tcW w:w="5040" w:type="dxa"/>
          </w:tcPr>
          <w:p w14:paraId="3423F96B" w14:textId="77777777" w:rsidR="006A2150" w:rsidRPr="0076238C" w:rsidRDefault="006A2150" w:rsidP="00076993">
            <w:pPr>
              <w:pStyle w:val="ProductList-OfferingBody"/>
              <w:jc w:val="center"/>
            </w:pPr>
            <w:r w:rsidRPr="0076238C">
              <w:t>&lt; 99</w:t>
            </w:r>
            <w:r>
              <w:t>.9</w:t>
            </w:r>
            <w:r w:rsidRPr="0076238C">
              <w:t>%</w:t>
            </w:r>
          </w:p>
        </w:tc>
        <w:tc>
          <w:tcPr>
            <w:tcW w:w="4950" w:type="dxa"/>
          </w:tcPr>
          <w:p w14:paraId="632454A3" w14:textId="77777777" w:rsidR="006A2150" w:rsidRPr="0076238C" w:rsidRDefault="006A2150" w:rsidP="00076993">
            <w:pPr>
              <w:pStyle w:val="ProductList-OfferingBody"/>
              <w:jc w:val="center"/>
            </w:pPr>
            <w:r>
              <w:t>25</w:t>
            </w:r>
            <w:r w:rsidRPr="0076238C">
              <w:t>%</w:t>
            </w:r>
          </w:p>
        </w:tc>
      </w:tr>
    </w:tbl>
    <w:p w14:paraId="57A1D341" w14:textId="77777777" w:rsidR="006A2150" w:rsidRDefault="006A2150" w:rsidP="006A2150">
      <w:pPr>
        <w:spacing w:after="0"/>
      </w:pPr>
    </w:p>
    <w:p w14:paraId="763249D7" w14:textId="77777777" w:rsidR="006A2150" w:rsidRPr="00F60A8A" w:rsidRDefault="006A2150" w:rsidP="006A2150">
      <w:pPr>
        <w:spacing w:after="0" w:line="252" w:lineRule="auto"/>
        <w:rPr>
          <w:b/>
          <w:color w:val="00188F"/>
          <w:sz w:val="18"/>
        </w:rPr>
      </w:pPr>
      <w:r w:rsidRPr="00F60A8A">
        <w:rPr>
          <w:b/>
          <w:color w:val="00188F"/>
          <w:sz w:val="18"/>
        </w:rPr>
        <w:t xml:space="preserve">Monthly Uptime Calculation and Service Levels for SAP HANA on </w:t>
      </w:r>
      <w:r>
        <w:rPr>
          <w:b/>
          <w:color w:val="00188F"/>
          <w:sz w:val="18"/>
        </w:rPr>
        <w:t>Azure Single Instance</w:t>
      </w:r>
    </w:p>
    <w:p w14:paraId="0247A629" w14:textId="77777777" w:rsidR="006A2150" w:rsidRDefault="006A2150" w:rsidP="006A2150">
      <w:pPr>
        <w:spacing w:after="0" w:line="252" w:lineRule="auto"/>
        <w:ind w:left="720"/>
        <w:rPr>
          <w:sz w:val="18"/>
        </w:rPr>
      </w:pPr>
      <w:r w:rsidRPr="00CE181C">
        <w:rPr>
          <w:sz w:val="18"/>
        </w:rPr>
        <w:t>“</w:t>
      </w:r>
      <w:r w:rsidRPr="003F0991">
        <w:rPr>
          <w:b/>
          <w:color w:val="0072C6"/>
          <w:sz w:val="18"/>
        </w:rPr>
        <w:t>Maximum Available Minutes</w:t>
      </w:r>
      <w:r w:rsidRPr="00CE181C">
        <w:rPr>
          <w:sz w:val="18"/>
        </w:rPr>
        <w:t>”</w:t>
      </w:r>
      <w:r>
        <w:rPr>
          <w:sz w:val="18"/>
        </w:rPr>
        <w:t xml:space="preserve"> is the total accumulated minutes for all SAP HANA on Azure Single Instances deployed by Customer during a billing month for a given Microsoft Azure subscription. </w:t>
      </w:r>
    </w:p>
    <w:p w14:paraId="11BE197C" w14:textId="77777777" w:rsidR="006A2150" w:rsidRDefault="006A2150" w:rsidP="006A2150">
      <w:pPr>
        <w:spacing w:after="0" w:line="252" w:lineRule="auto"/>
        <w:ind w:left="720"/>
        <w:rPr>
          <w:sz w:val="18"/>
        </w:rPr>
      </w:pPr>
      <w:r>
        <w:rPr>
          <w:sz w:val="18"/>
        </w:rPr>
        <w:t xml:space="preserve"> </w:t>
      </w:r>
    </w:p>
    <w:p w14:paraId="44E4726E" w14:textId="77777777" w:rsidR="006A2150" w:rsidRDefault="006A2150" w:rsidP="006A2150">
      <w:pPr>
        <w:spacing w:after="0" w:line="252" w:lineRule="auto"/>
        <w:ind w:left="720"/>
        <w:rPr>
          <w:sz w:val="18"/>
        </w:rPr>
      </w:pPr>
      <w:r w:rsidRPr="00CE181C">
        <w:rPr>
          <w:sz w:val="18"/>
        </w:rPr>
        <w:t>“</w:t>
      </w:r>
      <w:r w:rsidRPr="003F0991">
        <w:rPr>
          <w:b/>
          <w:color w:val="0072C6"/>
          <w:sz w:val="18"/>
        </w:rPr>
        <w:t>Downtime</w:t>
      </w:r>
      <w:r w:rsidRPr="00CE181C">
        <w:rPr>
          <w:sz w:val="18"/>
        </w:rPr>
        <w:t>”</w:t>
      </w:r>
      <w:r>
        <w:rPr>
          <w:sz w:val="18"/>
        </w:rPr>
        <w:t xml:space="preserve"> is the total accumulated minutes that are part of Maximum Available Minutes that have no SAP HANA on Azure Connectivity. Downtime excludes Announced Single Instance Maintenance.</w:t>
      </w:r>
    </w:p>
    <w:p w14:paraId="0B06C247" w14:textId="77777777" w:rsidR="006A2150" w:rsidRDefault="006A2150" w:rsidP="006A2150">
      <w:pPr>
        <w:spacing w:after="0" w:line="252" w:lineRule="auto"/>
        <w:ind w:left="720"/>
        <w:rPr>
          <w:sz w:val="18"/>
        </w:rPr>
      </w:pPr>
    </w:p>
    <w:p w14:paraId="1D57C8E1" w14:textId="77777777" w:rsidR="006A2150" w:rsidRDefault="006A2150" w:rsidP="006A2150">
      <w:pPr>
        <w:spacing w:after="0" w:line="252" w:lineRule="auto"/>
        <w:ind w:left="720"/>
        <w:rPr>
          <w:sz w:val="18"/>
        </w:rPr>
      </w:pPr>
      <w:r w:rsidRPr="003F0991">
        <w:rPr>
          <w:b/>
          <w:color w:val="0072C6"/>
          <w:sz w:val="18"/>
        </w:rPr>
        <w:t>Monthly Uptime Percentage</w:t>
      </w:r>
      <w:r>
        <w:rPr>
          <w:b/>
          <w:color w:val="00188F"/>
          <w:sz w:val="18"/>
        </w:rPr>
        <w:t>:</w:t>
      </w:r>
      <w:r>
        <w:rPr>
          <w:sz w:val="18"/>
        </w:rPr>
        <w:t xml:space="preserve"> The Monthly Uptime Percentage for SAP HANA on Azure Single Instance is calculated using the following formula</w:t>
      </w:r>
    </w:p>
    <w:p w14:paraId="4BC22439" w14:textId="77777777" w:rsidR="006A2150" w:rsidRDefault="00C05B38" w:rsidP="006A2150">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F4794B" w14:textId="77777777" w:rsidR="006A2150" w:rsidRDefault="006A2150" w:rsidP="006A2150">
      <w:pPr>
        <w:spacing w:after="0" w:line="252" w:lineRule="auto"/>
        <w:ind w:left="720"/>
        <w:rPr>
          <w:sz w:val="18"/>
        </w:rPr>
      </w:pPr>
    </w:p>
    <w:p w14:paraId="4ADE233D" w14:textId="77777777" w:rsidR="006A2150" w:rsidRPr="003D6548" w:rsidRDefault="006A2150" w:rsidP="006A2150">
      <w:pPr>
        <w:spacing w:after="0" w:line="252" w:lineRule="auto"/>
        <w:ind w:left="720"/>
        <w:rPr>
          <w:sz w:val="18"/>
        </w:rPr>
      </w:pPr>
      <w:r>
        <w:rPr>
          <w:sz w:val="18"/>
        </w:rPr>
        <w:t>The following Service Levels and Service Credits are applicable to Customer’s use of SAP HANA on Azure Single Instances: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4950"/>
      </w:tblGrid>
      <w:tr w:rsidR="006A2150" w14:paraId="3F3376AF" w14:textId="77777777" w:rsidTr="00076993">
        <w:trPr>
          <w:trHeight w:val="248"/>
          <w:tblHeader/>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6FAB1B4" w14:textId="77777777" w:rsidR="006A2150" w:rsidRDefault="006A2150" w:rsidP="00076993">
            <w:pPr>
              <w:pStyle w:val="ProductList-OfferingBody"/>
              <w:spacing w:line="256" w:lineRule="auto"/>
              <w:jc w:val="center"/>
              <w:rPr>
                <w:color w:val="FFFFFF" w:themeColor="background1"/>
              </w:rPr>
            </w:pPr>
            <w:r>
              <w:rPr>
                <w:color w:val="FFFFFF" w:themeColor="background1"/>
              </w:rPr>
              <w:t>Monthly Uptime Percentage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A80185D" w14:textId="77777777" w:rsidR="006A2150" w:rsidRDefault="006A2150" w:rsidP="00076993">
            <w:pPr>
              <w:pStyle w:val="ProductList-OfferingBody"/>
              <w:spacing w:line="256" w:lineRule="auto"/>
              <w:jc w:val="center"/>
              <w:rPr>
                <w:color w:val="FFFFFF" w:themeColor="background1"/>
              </w:rPr>
            </w:pPr>
            <w:r>
              <w:rPr>
                <w:color w:val="FFFFFF" w:themeColor="background1"/>
              </w:rPr>
              <w:t>Service Credit</w:t>
            </w:r>
          </w:p>
        </w:tc>
      </w:tr>
      <w:tr w:rsidR="006A2150" w14:paraId="44CE061F" w14:textId="77777777" w:rsidTr="00076993">
        <w:trPr>
          <w:trHeight w:val="248"/>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CFBAE" w14:textId="77777777" w:rsidR="006A2150" w:rsidRDefault="006A2150" w:rsidP="00076993">
            <w:pPr>
              <w:pStyle w:val="ProductList-OfferingBody"/>
              <w:spacing w:line="256" w:lineRule="auto"/>
              <w:jc w:val="center"/>
            </w:pPr>
            <w:r>
              <w:t>&lt; 99.9%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300F76" w14:textId="77777777" w:rsidR="006A2150" w:rsidRDefault="006A2150" w:rsidP="00076993">
            <w:pPr>
              <w:pStyle w:val="ProductList-OfferingBody"/>
              <w:spacing w:line="256" w:lineRule="auto"/>
              <w:jc w:val="center"/>
            </w:pPr>
            <w:r>
              <w:t>10%</w:t>
            </w:r>
          </w:p>
        </w:tc>
      </w:tr>
      <w:tr w:rsidR="006A2150" w14:paraId="3403EE1A" w14:textId="77777777" w:rsidTr="00076993">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CDAE9A" w14:textId="77777777" w:rsidR="006A2150" w:rsidRDefault="006A2150" w:rsidP="00076993">
            <w:pPr>
              <w:pStyle w:val="ProductList-OfferingBody"/>
              <w:spacing w:line="256" w:lineRule="auto"/>
              <w:jc w:val="center"/>
            </w:pPr>
            <w:r>
              <w:t>&lt; 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B00D88" w14:textId="77777777" w:rsidR="006A2150" w:rsidRDefault="006A2150" w:rsidP="00076993">
            <w:pPr>
              <w:pStyle w:val="ProductList-OfferingBody"/>
              <w:spacing w:line="256" w:lineRule="auto"/>
              <w:jc w:val="center"/>
            </w:pPr>
            <w:r>
              <w:t>25%</w:t>
            </w:r>
          </w:p>
        </w:tc>
      </w:tr>
      <w:tr w:rsidR="006A2150" w14:paraId="268D8835" w14:textId="77777777" w:rsidTr="00076993">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2312B" w14:textId="77777777" w:rsidR="006A2150" w:rsidRDefault="006A2150" w:rsidP="00076993">
            <w:pPr>
              <w:pStyle w:val="ProductList-OfferingBody"/>
              <w:spacing w:line="256" w:lineRule="auto"/>
              <w:jc w:val="center"/>
            </w:pPr>
            <w:r>
              <w:t>&lt;95%</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4EA4E" w14:textId="77777777" w:rsidR="006A2150" w:rsidRDefault="006A2150" w:rsidP="00076993">
            <w:pPr>
              <w:pStyle w:val="ProductList-OfferingBody"/>
              <w:spacing w:line="256" w:lineRule="auto"/>
              <w:jc w:val="center"/>
            </w:pPr>
            <w:r>
              <w:t>100%</w:t>
            </w:r>
          </w:p>
        </w:tc>
      </w:tr>
    </w:tbl>
    <w:p w14:paraId="1EAF12E0" w14:textId="77777777" w:rsidR="006A2150" w:rsidRPr="003B5D05" w:rsidRDefault="00C05B38" w:rsidP="006A215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6A2150" w:rsidRPr="00953775">
          <w:rPr>
            <w:rStyle w:val="Hyperlink"/>
            <w:sz w:val="16"/>
            <w:szCs w:val="16"/>
          </w:rPr>
          <w:t>Table of Contents</w:t>
        </w:r>
      </w:hyperlink>
      <w:r w:rsidR="006A2150" w:rsidRPr="00585A48">
        <w:rPr>
          <w:sz w:val="16"/>
          <w:szCs w:val="16"/>
        </w:rPr>
        <w:t xml:space="preserve"> / </w:t>
      </w:r>
      <w:hyperlink w:anchor="Definitions" w:history="1">
        <w:r w:rsidR="006A2150" w:rsidRPr="00953775">
          <w:rPr>
            <w:rStyle w:val="Hyperlink"/>
            <w:sz w:val="16"/>
            <w:szCs w:val="16"/>
          </w:rPr>
          <w:t>Definitions</w:t>
        </w:r>
      </w:hyperlink>
    </w:p>
    <w:p w14:paraId="33160E12" w14:textId="5D6BD559" w:rsidR="00C513D8" w:rsidRPr="00EF7CF9" w:rsidRDefault="00C513D8" w:rsidP="00C513D8">
      <w:pPr>
        <w:pStyle w:val="ProductList-Offering2Heading"/>
        <w:tabs>
          <w:tab w:val="clear" w:pos="360"/>
          <w:tab w:val="clear" w:pos="720"/>
          <w:tab w:val="clear" w:pos="1080"/>
        </w:tabs>
        <w:outlineLvl w:val="2"/>
      </w:pPr>
      <w:bookmarkStart w:id="201" w:name="_Toc512266244"/>
      <w:r w:rsidRPr="00EF7CF9">
        <w:t>Scheduler</w:t>
      </w:r>
      <w:bookmarkEnd w:id="200"/>
      <w:bookmarkEnd w:id="201"/>
    </w:p>
    <w:p w14:paraId="7026A1ED" w14:textId="77777777" w:rsidR="00C513D8" w:rsidRPr="00EF7CF9" w:rsidRDefault="00C513D8" w:rsidP="00C513D8">
      <w:pPr>
        <w:pStyle w:val="ProductList-Body"/>
      </w:pPr>
      <w:r w:rsidRPr="00EF7CF9">
        <w:rPr>
          <w:b/>
          <w:color w:val="00188F"/>
        </w:rPr>
        <w:t>Additional Definitions</w:t>
      </w:r>
      <w:r w:rsidRPr="00EF7CF9">
        <w:t>:</w:t>
      </w:r>
    </w:p>
    <w:p w14:paraId="0D0A887B" w14:textId="2EA88AB2" w:rsidR="00E81D86" w:rsidRPr="00EF7CF9" w:rsidRDefault="00EF7CF9" w:rsidP="00E81D86">
      <w:pPr>
        <w:pStyle w:val="ProductList-Body"/>
        <w:spacing w:after="40"/>
      </w:pPr>
      <w:r w:rsidRPr="00EF7CF9">
        <w:t>“</w:t>
      </w:r>
      <w:r w:rsidR="00E81D86" w:rsidRPr="00EF7CF9">
        <w:rPr>
          <w:b/>
          <w:color w:val="00188F"/>
        </w:rPr>
        <w:t>Maximum Available Minutes</w:t>
      </w:r>
      <w:r w:rsidRPr="00EF7CF9">
        <w:t>”</w:t>
      </w:r>
      <w:r w:rsidR="00E81D86" w:rsidRPr="00EF7CF9">
        <w:t xml:space="preserve"> is the total number</w:t>
      </w:r>
      <w:r w:rsidR="009F2876" w:rsidRPr="00EF7CF9">
        <w:t xml:space="preserve"> of minutes in a billing month.</w:t>
      </w:r>
    </w:p>
    <w:p w14:paraId="68228669" w14:textId="72C445DE" w:rsidR="00E81D86" w:rsidRPr="00EF7CF9" w:rsidRDefault="00EF7CF9" w:rsidP="00E81D86">
      <w:pPr>
        <w:pStyle w:val="ProductList-Body"/>
        <w:spacing w:after="40"/>
      </w:pPr>
      <w:r w:rsidRPr="00EF7CF9">
        <w:t>“</w:t>
      </w:r>
      <w:r w:rsidR="00E81D86" w:rsidRPr="00EF7CF9">
        <w:rPr>
          <w:b/>
          <w:color w:val="00188F"/>
        </w:rPr>
        <w:t>Planned Execution Time</w:t>
      </w:r>
      <w:r w:rsidRPr="00EF7CF9">
        <w:t>”</w:t>
      </w:r>
      <w:r w:rsidR="00E81D86" w:rsidRPr="00EF7CF9">
        <w:t xml:space="preserve"> is a time at which a Scheduled Job is scheduled to begin executing.</w:t>
      </w:r>
    </w:p>
    <w:p w14:paraId="0F8B5F09" w14:textId="78F4C704" w:rsidR="00E81D86" w:rsidRPr="00EF7CF9" w:rsidRDefault="00EF7CF9" w:rsidP="00E81D86">
      <w:pPr>
        <w:pStyle w:val="ProductList-Body"/>
      </w:pPr>
      <w:r w:rsidRPr="00EF7CF9">
        <w:t>“</w:t>
      </w:r>
      <w:r w:rsidR="00E81D86" w:rsidRPr="00EF7CF9">
        <w:rPr>
          <w:b/>
          <w:color w:val="00188F"/>
        </w:rPr>
        <w:t>Scheduled Job</w:t>
      </w:r>
      <w:r w:rsidRPr="00EF7CF9">
        <w:t>”</w:t>
      </w:r>
      <w:r w:rsidR="00E81D86" w:rsidRPr="00EF7CF9">
        <w:t xml:space="preserve"> means an action specified by you to execute within Microsoft Azure according to a specified schedule.</w:t>
      </w:r>
    </w:p>
    <w:p w14:paraId="5297BEA1" w14:textId="77777777" w:rsidR="00E81D86" w:rsidRPr="00EF7CF9" w:rsidRDefault="00E81D86" w:rsidP="00E81D86">
      <w:pPr>
        <w:pStyle w:val="ProductList-Body"/>
      </w:pPr>
    </w:p>
    <w:p w14:paraId="705960D2" w14:textId="3E358768" w:rsidR="00C513D8" w:rsidRPr="00EF7CF9" w:rsidRDefault="00E81D86" w:rsidP="00E81D86">
      <w:pPr>
        <w:pStyle w:val="ProductList-Body"/>
      </w:pPr>
      <w:r w:rsidRPr="00EF7CF9">
        <w:rPr>
          <w:b/>
          <w:color w:val="00188F"/>
        </w:rPr>
        <w:t>Downtime</w:t>
      </w:r>
      <w:r w:rsidRPr="00EF7CF9">
        <w:t>:</w:t>
      </w:r>
      <w:r w:rsidR="00075137">
        <w:t xml:space="preserve"> </w:t>
      </w:r>
      <w:r w:rsidRPr="00EF7CF9">
        <w:t>The total accumulated minutes in a billing month during which one or more of your Scheduled Jobs is in a state of delayed execution. A given Scheduled Job is in a state of delayed execution if it has not begun executing after a Planned Execution Time, provided that such delayed execution time shall not be considered Downtime if the Scheduled Job begins executing within thirty (30) minutes after a Planned Execution Time.</w:t>
      </w:r>
    </w:p>
    <w:p w14:paraId="01AD4C44" w14:textId="77777777" w:rsidR="00E81D86" w:rsidRPr="00EF7CF9" w:rsidRDefault="00E81D86" w:rsidP="00E81D86">
      <w:pPr>
        <w:pStyle w:val="ProductList-Body"/>
      </w:pPr>
    </w:p>
    <w:p w14:paraId="79936791" w14:textId="41B9420A" w:rsidR="00FB2E57" w:rsidRPr="00EF7CF9" w:rsidRDefault="00C513D8" w:rsidP="00FB2E57">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26F91D1D" w14:textId="77777777" w:rsidR="00FB2E57" w:rsidRPr="00EF7CF9" w:rsidRDefault="00FB2E57" w:rsidP="00FB2E57">
      <w:pPr>
        <w:pStyle w:val="ProductList-Body"/>
      </w:pPr>
    </w:p>
    <w:p w14:paraId="3DDEA9B1" w14:textId="77777777" w:rsidR="00FB2E57" w:rsidRPr="00EF7CF9" w:rsidRDefault="00C05B38" w:rsidP="00FB2E5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7E705B" w14:textId="1D410437" w:rsidR="00C513D8" w:rsidRPr="00EF7CF9" w:rsidRDefault="00C513D8" w:rsidP="00FB2E57">
      <w:pPr>
        <w:pStyle w:val="ProductList-Body"/>
      </w:pPr>
      <w:r w:rsidRPr="00EF7CF9">
        <w:rPr>
          <w:b/>
          <w:color w:val="00188F"/>
        </w:rPr>
        <w:t>Service Credit</w:t>
      </w:r>
      <w:r w:rsidR="009F2876"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513D8" w:rsidRPr="00EF7CF9" w14:paraId="01118F83" w14:textId="77777777" w:rsidTr="007910ED">
        <w:trPr>
          <w:tblHeader/>
        </w:trPr>
        <w:tc>
          <w:tcPr>
            <w:tcW w:w="5400" w:type="dxa"/>
            <w:shd w:val="clear" w:color="auto" w:fill="0072C6"/>
          </w:tcPr>
          <w:p w14:paraId="48A93E81" w14:textId="77777777" w:rsidR="00C513D8" w:rsidRPr="00EF7CF9" w:rsidRDefault="00C513D8"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FCFC6FD" w14:textId="77777777" w:rsidR="00C513D8" w:rsidRPr="00EF7CF9" w:rsidRDefault="00C513D8" w:rsidP="00124F73">
            <w:pPr>
              <w:pStyle w:val="ProductList-OfferingBody"/>
              <w:jc w:val="center"/>
              <w:rPr>
                <w:color w:val="FFFFFF" w:themeColor="background1"/>
              </w:rPr>
            </w:pPr>
            <w:r w:rsidRPr="00EF7CF9">
              <w:rPr>
                <w:color w:val="FFFFFF" w:themeColor="background1"/>
              </w:rPr>
              <w:t>Service Credit</w:t>
            </w:r>
          </w:p>
        </w:tc>
      </w:tr>
      <w:tr w:rsidR="00C513D8" w:rsidRPr="00EF7CF9" w14:paraId="4C689330" w14:textId="77777777" w:rsidTr="007910ED">
        <w:tc>
          <w:tcPr>
            <w:tcW w:w="5400" w:type="dxa"/>
          </w:tcPr>
          <w:p w14:paraId="19BB3F87" w14:textId="56797DA9" w:rsidR="00C513D8" w:rsidRPr="00EF7CF9" w:rsidRDefault="00C513D8" w:rsidP="00124F73">
            <w:pPr>
              <w:pStyle w:val="ProductList-OfferingBody"/>
              <w:jc w:val="center"/>
            </w:pPr>
            <w:r w:rsidRPr="00EF7CF9">
              <w:t>&lt; 99.9%</w:t>
            </w:r>
          </w:p>
        </w:tc>
        <w:tc>
          <w:tcPr>
            <w:tcW w:w="5400" w:type="dxa"/>
          </w:tcPr>
          <w:p w14:paraId="3F80D498" w14:textId="77777777" w:rsidR="00C513D8" w:rsidRPr="00EF7CF9" w:rsidRDefault="00C513D8" w:rsidP="00124F73">
            <w:pPr>
              <w:pStyle w:val="ProductList-OfferingBody"/>
              <w:jc w:val="center"/>
            </w:pPr>
            <w:r w:rsidRPr="00EF7CF9">
              <w:t>10%</w:t>
            </w:r>
          </w:p>
        </w:tc>
      </w:tr>
      <w:tr w:rsidR="00C513D8" w:rsidRPr="00EF7CF9" w14:paraId="3913A97B" w14:textId="77777777" w:rsidTr="007910ED">
        <w:tc>
          <w:tcPr>
            <w:tcW w:w="5400" w:type="dxa"/>
          </w:tcPr>
          <w:p w14:paraId="62E37100" w14:textId="0DD69BEE" w:rsidR="00C513D8" w:rsidRPr="00EF7CF9" w:rsidRDefault="00C513D8" w:rsidP="00124F73">
            <w:pPr>
              <w:pStyle w:val="ProductList-OfferingBody"/>
              <w:jc w:val="center"/>
            </w:pPr>
            <w:r w:rsidRPr="00EF7CF9">
              <w:t>&lt; 99%</w:t>
            </w:r>
          </w:p>
        </w:tc>
        <w:tc>
          <w:tcPr>
            <w:tcW w:w="5400" w:type="dxa"/>
          </w:tcPr>
          <w:p w14:paraId="4A7301AA" w14:textId="77777777" w:rsidR="00C513D8" w:rsidRPr="00EF7CF9" w:rsidRDefault="00C513D8" w:rsidP="00124F73">
            <w:pPr>
              <w:pStyle w:val="ProductList-OfferingBody"/>
              <w:jc w:val="center"/>
            </w:pPr>
            <w:r w:rsidRPr="00EF7CF9">
              <w:t>25%</w:t>
            </w:r>
          </w:p>
        </w:tc>
      </w:tr>
    </w:tbl>
    <w:p w14:paraId="56507353" w14:textId="77E640DF" w:rsidR="00C513D8" w:rsidRPr="00EF7CF9" w:rsidRDefault="00C05B38" w:rsidP="00C513D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47829B82" w14:textId="04059493" w:rsidR="00E81D86" w:rsidRPr="00EF7CF9" w:rsidRDefault="00E81D86" w:rsidP="00E81D86">
      <w:pPr>
        <w:pStyle w:val="ProductList-Offering2Heading"/>
        <w:tabs>
          <w:tab w:val="clear" w:pos="360"/>
          <w:tab w:val="clear" w:pos="720"/>
          <w:tab w:val="clear" w:pos="1080"/>
        </w:tabs>
        <w:outlineLvl w:val="2"/>
      </w:pPr>
      <w:bookmarkStart w:id="202" w:name="_Toc457821570"/>
      <w:bookmarkStart w:id="203" w:name="_Toc512266245"/>
      <w:r w:rsidRPr="00EF7CF9">
        <w:t>Search</w:t>
      </w:r>
      <w:bookmarkEnd w:id="202"/>
      <w:bookmarkEnd w:id="203"/>
    </w:p>
    <w:p w14:paraId="7894A3FD" w14:textId="77777777" w:rsidR="00E81D86" w:rsidRPr="00EF7CF9" w:rsidRDefault="00E81D86" w:rsidP="00E81D86">
      <w:pPr>
        <w:pStyle w:val="ProductList-Body"/>
      </w:pPr>
      <w:r w:rsidRPr="00EF7CF9">
        <w:rPr>
          <w:b/>
          <w:color w:val="00188F"/>
        </w:rPr>
        <w:t>Additional Definitions</w:t>
      </w:r>
      <w:r w:rsidRPr="00EF7CF9">
        <w:t>:</w:t>
      </w:r>
    </w:p>
    <w:p w14:paraId="77D52A64" w14:textId="2A42A8ED" w:rsidR="00E81D86" w:rsidRPr="00EF7CF9" w:rsidRDefault="00EF7CF9" w:rsidP="00E81D86">
      <w:pPr>
        <w:pStyle w:val="ProductList-Body"/>
        <w:spacing w:after="40"/>
      </w:pPr>
      <w:r w:rsidRPr="00EF7CF9">
        <w:t>“</w:t>
      </w:r>
      <w:r w:rsidR="00E81D86" w:rsidRPr="00EF7CF9">
        <w:rPr>
          <w:b/>
          <w:color w:val="00188F"/>
        </w:rPr>
        <w:t>Average Error Rate</w:t>
      </w:r>
      <w:r w:rsidRPr="00EF7CF9">
        <w:t>”</w:t>
      </w:r>
      <w:r w:rsidR="00E81D86" w:rsidRPr="00EF7CF9">
        <w:t xml:space="preserve"> for a billing month is the sum of Error Rates for each hour in the billing month divided by the total number</w:t>
      </w:r>
      <w:r w:rsidR="009F2876" w:rsidRPr="00EF7CF9">
        <w:t xml:space="preserve"> of hours in the billing month.</w:t>
      </w:r>
    </w:p>
    <w:p w14:paraId="47C8377D" w14:textId="3695CB0D" w:rsidR="00E81D86" w:rsidRPr="00EF7CF9" w:rsidRDefault="00EF7CF9" w:rsidP="00E81D86">
      <w:pPr>
        <w:pStyle w:val="ProductList-Body"/>
        <w:spacing w:after="40"/>
      </w:pPr>
      <w:r w:rsidRPr="00EF7CF9">
        <w:t>“</w:t>
      </w:r>
      <w:r w:rsidR="00E81D86" w:rsidRPr="00EF7CF9">
        <w:rPr>
          <w:b/>
          <w:color w:val="00188F"/>
        </w:rPr>
        <w:t>Error Rate</w:t>
      </w:r>
      <w:r w:rsidRPr="00EF7CF9">
        <w:t>”</w:t>
      </w:r>
      <w:r w:rsidR="00E81D86" w:rsidRPr="00EF7CF9">
        <w:t xml:space="preserve"> is the total number of Failed Requests divided by Total Requests, across all Search Service Instances in a given Azure subscription, during a given one-hour interval. If the Total Requests in a one-hour interval is zero, the Erro</w:t>
      </w:r>
      <w:r w:rsidR="009F2876" w:rsidRPr="00EF7CF9">
        <w:t>r Rate for that interval is 0%.</w:t>
      </w:r>
    </w:p>
    <w:p w14:paraId="6705854F" w14:textId="0CB6B117" w:rsidR="00E81D86" w:rsidRPr="00EF7CF9" w:rsidRDefault="00EF7CF9" w:rsidP="00E81D86">
      <w:pPr>
        <w:pStyle w:val="ProductList-Body"/>
        <w:spacing w:after="40"/>
      </w:pPr>
      <w:r w:rsidRPr="00EF7CF9">
        <w:t>“</w:t>
      </w:r>
      <w:r w:rsidR="00E81D86" w:rsidRPr="00EF7CF9">
        <w:rPr>
          <w:b/>
          <w:color w:val="00188F"/>
        </w:rPr>
        <w:t>Excluded Requests</w:t>
      </w:r>
      <w:r w:rsidRPr="00EF7CF9">
        <w:t>”</w:t>
      </w:r>
      <w:r w:rsidR="00E81D86" w:rsidRPr="00EF7CF9">
        <w:t xml:space="preserve"> are all requests that are throttled due to exhaustion of resources allocated for a Search Service Instance, as indicated by an HTTP 503 status code and a response header indica</w:t>
      </w:r>
      <w:r w:rsidR="009F2876" w:rsidRPr="00EF7CF9">
        <w:t>ting the request was throttled.</w:t>
      </w:r>
    </w:p>
    <w:p w14:paraId="59D80BCD" w14:textId="5AC42106" w:rsidR="00E81D86" w:rsidRPr="00EF7CF9" w:rsidRDefault="00EF7CF9" w:rsidP="00E81D86">
      <w:pPr>
        <w:pStyle w:val="ProductList-Body"/>
        <w:spacing w:after="40"/>
      </w:pPr>
      <w:r w:rsidRPr="00EF7CF9">
        <w:t>“</w:t>
      </w:r>
      <w:r w:rsidR="00E81D86" w:rsidRPr="00EF7CF9">
        <w:rPr>
          <w:b/>
          <w:color w:val="00188F"/>
        </w:rPr>
        <w:t>Failed Requests</w:t>
      </w:r>
      <w:r w:rsidRPr="00EF7CF9">
        <w:t>”</w:t>
      </w:r>
      <w:r w:rsidR="00E81D86" w:rsidRPr="00EF7CF9">
        <w:t xml:space="preserve"> is the set of all requests within Total Requests that fail to return either a Success Code or HTTP 4xx response.</w:t>
      </w:r>
    </w:p>
    <w:p w14:paraId="5049AB16" w14:textId="1A111FED" w:rsidR="00E81D86" w:rsidRPr="00EF7CF9" w:rsidRDefault="00EF7CF9" w:rsidP="00E81D86">
      <w:pPr>
        <w:pStyle w:val="ProductList-Body"/>
        <w:spacing w:after="40"/>
      </w:pPr>
      <w:r w:rsidRPr="00EF7CF9">
        <w:t>“</w:t>
      </w:r>
      <w:r w:rsidR="00E81D86" w:rsidRPr="00EF7CF9">
        <w:rPr>
          <w:b/>
          <w:color w:val="00188F"/>
        </w:rPr>
        <w:t>Replica</w:t>
      </w:r>
      <w:r w:rsidRPr="00EF7CF9">
        <w:t>”</w:t>
      </w:r>
      <w:r w:rsidR="00E81D86" w:rsidRPr="00EF7CF9">
        <w:t xml:space="preserve"> is a copy of a search index within a Search Service Instance.</w:t>
      </w:r>
    </w:p>
    <w:p w14:paraId="35354F3F" w14:textId="65451376" w:rsidR="00E81D86" w:rsidRPr="00EF7CF9" w:rsidRDefault="00EF7CF9" w:rsidP="00E81D86">
      <w:pPr>
        <w:pStyle w:val="ProductList-Body"/>
        <w:spacing w:after="40"/>
      </w:pPr>
      <w:r w:rsidRPr="00EF7CF9">
        <w:t>“</w:t>
      </w:r>
      <w:r w:rsidR="00E81D86" w:rsidRPr="00EF7CF9">
        <w:rPr>
          <w:b/>
          <w:color w:val="00188F"/>
        </w:rPr>
        <w:t>Search Service Instance</w:t>
      </w:r>
      <w:r w:rsidRPr="00EF7CF9">
        <w:t>”</w:t>
      </w:r>
      <w:r w:rsidR="00E81D86" w:rsidRPr="00EF7CF9">
        <w:t xml:space="preserve"> is an Azure Search service instance contain</w:t>
      </w:r>
      <w:r w:rsidR="009F2876" w:rsidRPr="00EF7CF9">
        <w:t>ing one or more search indexes.</w:t>
      </w:r>
    </w:p>
    <w:p w14:paraId="0F524554" w14:textId="3E633DF3" w:rsidR="00E81D86" w:rsidRPr="00EF7CF9" w:rsidRDefault="00EF7CF9" w:rsidP="00E81D86">
      <w:pPr>
        <w:pStyle w:val="ProductList-Body"/>
      </w:pPr>
      <w:r w:rsidRPr="00EF7CF9">
        <w:t>“</w:t>
      </w:r>
      <w:r w:rsidR="00E81D86" w:rsidRPr="00EF7CF9">
        <w:rPr>
          <w:b/>
          <w:color w:val="00188F"/>
        </w:rPr>
        <w:t>Total Requests</w:t>
      </w:r>
      <w:r w:rsidRPr="00EF7CF9">
        <w:t>”</w:t>
      </w:r>
      <w:r w:rsidR="00E81D86" w:rsidRPr="00EF7CF9">
        <w:t xml:space="preserve"> is the set of (i) all requests to update a Search Service Instance having three or more Replicas, plus (ii) all requests to query a Search Service Instance having two or more Replicas, other than Excluded Requests, within a one-hour interval within a given Azure subscription during a billing month.</w:t>
      </w:r>
    </w:p>
    <w:p w14:paraId="549F57EA" w14:textId="77777777" w:rsidR="00E81D86" w:rsidRPr="00EF7CF9" w:rsidRDefault="00E81D86" w:rsidP="00E81D86">
      <w:pPr>
        <w:pStyle w:val="ProductList-Body"/>
      </w:pPr>
    </w:p>
    <w:p w14:paraId="623A4F27" w14:textId="43CD9DF1" w:rsidR="00E81D86" w:rsidRDefault="00E81D86" w:rsidP="009E2B16">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423109AE" w14:textId="77777777" w:rsidR="009E2B16" w:rsidRPr="00EF7CF9" w:rsidRDefault="009E2B16" w:rsidP="009E2B16">
      <w:pPr>
        <w:pStyle w:val="ProductList-Body"/>
      </w:pPr>
    </w:p>
    <w:p w14:paraId="54E02994" w14:textId="03119D0B" w:rsidR="00E81D86" w:rsidRPr="00EF7CF9" w:rsidRDefault="000C2CAE" w:rsidP="00385208">
      <w:pPr>
        <w:rPr>
          <w:rFonts w:ascii="Cambria Math" w:hAnsi="Cambria Math" w:cs="Tahoma"/>
          <w:i/>
          <w:color w:val="000000" w:themeColor="text1"/>
          <w:sz w:val="18"/>
          <w:szCs w:val="18"/>
        </w:rPr>
      </w:pPr>
      <m:oMathPara>
        <m:oMath>
          <m:r>
            <w:rPr>
              <w:rFonts w:ascii="Cambria Math" w:hAnsi="Cambria Math" w:cs="Tahoma"/>
              <w:color w:val="000000" w:themeColor="text1"/>
              <w:sz w:val="18"/>
              <w:szCs w:val="18"/>
            </w:rPr>
            <m:t>100%-Average Error Rate</m:t>
          </m:r>
        </m:oMath>
      </m:oMathPara>
    </w:p>
    <w:p w14:paraId="36A7F29A" w14:textId="43B5D8D4" w:rsidR="00E81D86" w:rsidRPr="00EF7CF9" w:rsidRDefault="00E81D86" w:rsidP="00E81D86">
      <w:pPr>
        <w:pStyle w:val="ProductList-Body"/>
      </w:pPr>
      <w:r w:rsidRPr="00EF7CF9">
        <w:rPr>
          <w:b/>
          <w:color w:val="00188F"/>
        </w:rPr>
        <w:t>Service Credit</w:t>
      </w:r>
      <w:r w:rsidR="009F2876"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81D86" w:rsidRPr="00EF7CF9" w14:paraId="67E802D9" w14:textId="77777777" w:rsidTr="007910ED">
        <w:trPr>
          <w:tblHeader/>
        </w:trPr>
        <w:tc>
          <w:tcPr>
            <w:tcW w:w="5400" w:type="dxa"/>
            <w:shd w:val="clear" w:color="auto" w:fill="0072C6"/>
          </w:tcPr>
          <w:p w14:paraId="6412BDA2" w14:textId="77777777" w:rsidR="00E81D86" w:rsidRPr="00EF7CF9" w:rsidRDefault="00E81D86"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E01D8D4" w14:textId="77777777" w:rsidR="00E81D86" w:rsidRPr="00EF7CF9" w:rsidRDefault="00E81D86" w:rsidP="00124F73">
            <w:pPr>
              <w:pStyle w:val="ProductList-OfferingBody"/>
              <w:jc w:val="center"/>
              <w:rPr>
                <w:color w:val="FFFFFF" w:themeColor="background1"/>
              </w:rPr>
            </w:pPr>
            <w:r w:rsidRPr="00EF7CF9">
              <w:rPr>
                <w:color w:val="FFFFFF" w:themeColor="background1"/>
              </w:rPr>
              <w:t>Service Credit</w:t>
            </w:r>
          </w:p>
        </w:tc>
      </w:tr>
      <w:tr w:rsidR="00E81D86" w:rsidRPr="00EF7CF9" w14:paraId="597A1FBD" w14:textId="77777777" w:rsidTr="007910ED">
        <w:tc>
          <w:tcPr>
            <w:tcW w:w="5400" w:type="dxa"/>
          </w:tcPr>
          <w:p w14:paraId="4AC223C3" w14:textId="7D28C3A3" w:rsidR="00E81D86" w:rsidRPr="00EF7CF9" w:rsidRDefault="00E81D86" w:rsidP="00124F73">
            <w:pPr>
              <w:pStyle w:val="ProductList-OfferingBody"/>
              <w:jc w:val="center"/>
            </w:pPr>
            <w:r w:rsidRPr="00EF7CF9">
              <w:t>&lt; 99.9%</w:t>
            </w:r>
          </w:p>
        </w:tc>
        <w:tc>
          <w:tcPr>
            <w:tcW w:w="5400" w:type="dxa"/>
          </w:tcPr>
          <w:p w14:paraId="14E2BD05" w14:textId="77777777" w:rsidR="00E81D86" w:rsidRPr="00EF7CF9" w:rsidRDefault="00E81D86" w:rsidP="00124F73">
            <w:pPr>
              <w:pStyle w:val="ProductList-OfferingBody"/>
              <w:jc w:val="center"/>
            </w:pPr>
            <w:r w:rsidRPr="00EF7CF9">
              <w:t>10%</w:t>
            </w:r>
          </w:p>
        </w:tc>
      </w:tr>
      <w:tr w:rsidR="00E81D86" w:rsidRPr="00EF7CF9" w14:paraId="6931CA64" w14:textId="77777777" w:rsidTr="007910ED">
        <w:tc>
          <w:tcPr>
            <w:tcW w:w="5400" w:type="dxa"/>
          </w:tcPr>
          <w:p w14:paraId="3D2074F8" w14:textId="1FE63DAD" w:rsidR="00E81D86" w:rsidRPr="00EF7CF9" w:rsidRDefault="00E81D86" w:rsidP="00124F73">
            <w:pPr>
              <w:pStyle w:val="ProductList-OfferingBody"/>
              <w:jc w:val="center"/>
            </w:pPr>
            <w:r w:rsidRPr="00EF7CF9">
              <w:t>&lt; 99%</w:t>
            </w:r>
          </w:p>
        </w:tc>
        <w:tc>
          <w:tcPr>
            <w:tcW w:w="5400" w:type="dxa"/>
          </w:tcPr>
          <w:p w14:paraId="213429BC" w14:textId="77777777" w:rsidR="00E81D86" w:rsidRPr="00EF7CF9" w:rsidRDefault="00E81D86" w:rsidP="00124F73">
            <w:pPr>
              <w:pStyle w:val="ProductList-OfferingBody"/>
              <w:jc w:val="center"/>
            </w:pPr>
            <w:r w:rsidRPr="00EF7CF9">
              <w:t>25%</w:t>
            </w:r>
          </w:p>
        </w:tc>
      </w:tr>
    </w:tbl>
    <w:p w14:paraId="42E2FD1F" w14:textId="77777777" w:rsidR="00E81D86" w:rsidRPr="00EF7CF9" w:rsidRDefault="00E81D86" w:rsidP="00E81D86">
      <w:pPr>
        <w:pStyle w:val="ProductList-Body"/>
      </w:pPr>
    </w:p>
    <w:p w14:paraId="2E0FD127" w14:textId="18E88F9F" w:rsidR="00E81D86" w:rsidRPr="00EF7CF9" w:rsidRDefault="00E81D86" w:rsidP="00E81D86">
      <w:pPr>
        <w:pStyle w:val="ProductList-Body"/>
      </w:pPr>
      <w:r w:rsidRPr="00EF7CF9">
        <w:rPr>
          <w:b/>
          <w:color w:val="00188F"/>
        </w:rPr>
        <w:t>Service Level Exceptions</w:t>
      </w:r>
      <w:r w:rsidRPr="00EF7CF9">
        <w:t>:</w:t>
      </w:r>
      <w:r w:rsidR="00075137">
        <w:t xml:space="preserve"> </w:t>
      </w:r>
      <w:r w:rsidRPr="00EF7CF9">
        <w:t>The Free Search tier is not covered by this SLA.</w:t>
      </w:r>
    </w:p>
    <w:p w14:paraId="362E47E7" w14:textId="40AB256B" w:rsidR="00E81D86" w:rsidRPr="00EF7CF9" w:rsidRDefault="00C05B38" w:rsidP="00E81D8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6B4818E9" w14:textId="77777777" w:rsidR="00151002" w:rsidRPr="00EF7CF9" w:rsidRDefault="00151002" w:rsidP="00151002">
      <w:pPr>
        <w:pStyle w:val="ProductList-Offering2Heading"/>
        <w:tabs>
          <w:tab w:val="clear" w:pos="360"/>
          <w:tab w:val="clear" w:pos="720"/>
          <w:tab w:val="clear" w:pos="1080"/>
        </w:tabs>
        <w:outlineLvl w:val="2"/>
      </w:pPr>
      <w:bookmarkStart w:id="204" w:name="_Toc457821571"/>
      <w:bookmarkStart w:id="205" w:name="_Toc512266246"/>
      <w:r w:rsidRPr="00EF7CF9">
        <w:t>Service-Bus Service – Event Hubs</w:t>
      </w:r>
      <w:bookmarkEnd w:id="204"/>
      <w:bookmarkEnd w:id="205"/>
    </w:p>
    <w:p w14:paraId="47F08F11" w14:textId="77777777" w:rsidR="00151002" w:rsidRPr="00EF7CF9" w:rsidRDefault="00151002" w:rsidP="00151002">
      <w:pPr>
        <w:pStyle w:val="ProductList-Body"/>
      </w:pPr>
      <w:r w:rsidRPr="00EF7CF9">
        <w:rPr>
          <w:b/>
          <w:color w:val="00188F"/>
        </w:rPr>
        <w:t>Additional Definitions</w:t>
      </w:r>
      <w:r w:rsidRPr="00EF7CF9">
        <w:t>:</w:t>
      </w:r>
    </w:p>
    <w:p w14:paraId="72AD52B8" w14:textId="7CE43D00" w:rsidR="00151002" w:rsidRPr="00EF7CF9" w:rsidRDefault="00EF7CF9" w:rsidP="009E2B16">
      <w:pPr>
        <w:pStyle w:val="ProductList-Body"/>
      </w:pPr>
      <w:r w:rsidRPr="00EF7CF9">
        <w:t>“</w:t>
      </w:r>
      <w:r w:rsidR="00151002" w:rsidRPr="00EF7CF9">
        <w:rPr>
          <w:b/>
          <w:color w:val="00188F"/>
        </w:rPr>
        <w:t>Deployment Minutes</w:t>
      </w:r>
      <w:r w:rsidRPr="00EF7CF9">
        <w:t>”</w:t>
      </w:r>
      <w:r w:rsidR="00151002" w:rsidRPr="00EF7CF9">
        <w:t xml:space="preserve"> is the total number of minutes that a given Event Hub has been deployed in Microsoft Azure during a billing month.</w:t>
      </w:r>
    </w:p>
    <w:p w14:paraId="7E4B4AFC" w14:textId="3BA5947C" w:rsidR="00151002" w:rsidRPr="00EF7CF9" w:rsidRDefault="00EF7CF9" w:rsidP="009E2B16">
      <w:pPr>
        <w:pStyle w:val="ProductList-Body"/>
      </w:pPr>
      <w:r w:rsidRPr="00EF7CF9">
        <w:t>“</w:t>
      </w:r>
      <w:r w:rsidR="00151002" w:rsidRPr="00EF7CF9">
        <w:rPr>
          <w:b/>
          <w:color w:val="00188F"/>
        </w:rPr>
        <w:t>Maximum Available Minutes</w:t>
      </w:r>
      <w:r w:rsidRPr="00EF7CF9">
        <w:t>”</w:t>
      </w:r>
      <w:r w:rsidR="00151002" w:rsidRPr="00EF7CF9">
        <w:t xml:space="preserve"> is the sum of all Deployment Minutes across all Event Hubs deployed by you in a given Microsoft Azure subscription under the Basic or Standard Event Hubs tiers during a billing month.</w:t>
      </w:r>
    </w:p>
    <w:p w14:paraId="2988A65A" w14:textId="539F03E6" w:rsidR="00151002" w:rsidRPr="00EF7CF9" w:rsidRDefault="00EF7CF9" w:rsidP="009E2B16">
      <w:pPr>
        <w:pStyle w:val="ProductList-Body"/>
      </w:pPr>
      <w:r w:rsidRPr="00EF7CF9">
        <w:t>“</w:t>
      </w:r>
      <w:r w:rsidR="00151002" w:rsidRPr="00EF7CF9">
        <w:rPr>
          <w:b/>
          <w:color w:val="00188F"/>
        </w:rPr>
        <w:t>Message</w:t>
      </w:r>
      <w:r w:rsidRPr="00EF7CF9">
        <w:t>”</w:t>
      </w:r>
      <w:r w:rsidR="00151002" w:rsidRPr="00EF7CF9">
        <w:t xml:space="preserve"> refers to any user-defined content sent or received through Service Bus Relays, Queues, Topics, or Notification Hubs, using any protocol supported by Service Bus</w:t>
      </w:r>
      <w:r w:rsidR="009F2876" w:rsidRPr="00EF7CF9">
        <w:t>.</w:t>
      </w:r>
    </w:p>
    <w:p w14:paraId="7A628775" w14:textId="77777777" w:rsidR="00151002" w:rsidRPr="00EF7CF9" w:rsidRDefault="00151002" w:rsidP="009E2B16">
      <w:pPr>
        <w:pStyle w:val="ProductList-Body"/>
      </w:pPr>
    </w:p>
    <w:p w14:paraId="30F39F9F" w14:textId="46DAA324" w:rsidR="00151002" w:rsidRPr="00EF7CF9" w:rsidRDefault="00151002" w:rsidP="009E2B16">
      <w:pPr>
        <w:pStyle w:val="ProductList-Body"/>
      </w:pPr>
      <w:r w:rsidRPr="00EF7CF9">
        <w:rPr>
          <w:b/>
          <w:color w:val="00188F"/>
        </w:rPr>
        <w:t>Downtime</w:t>
      </w:r>
      <w:r w:rsidRPr="00EF7CF9">
        <w:t>:</w:t>
      </w:r>
      <w:r w:rsidR="00075137">
        <w:t xml:space="preserve"> </w:t>
      </w:r>
      <w:r w:rsidRPr="00EF7CF9">
        <w:t>The total accumulated Deployment Minutes, across all Event Hubs deployed by you in a given Microsoft Azure subscription under the Basic or Standard Event Hubs tiers, during which the Event Hub is unavailable.</w:t>
      </w:r>
      <w:r w:rsidR="00075137">
        <w:t xml:space="preserve"> </w:t>
      </w:r>
      <w:r w:rsidRPr="00EF7CF9">
        <w:t xml:space="preserve">A minute is considered unavailable for a given Event Hub if all continuous attempts to send or receive Messages or perform other operations on the </w:t>
      </w:r>
      <w:r w:rsidRPr="00EF7CF9">
        <w:rPr>
          <w:rFonts w:cs="Segoe UI"/>
        </w:rPr>
        <w:t xml:space="preserve">Event </w:t>
      </w:r>
      <w:r w:rsidRPr="00EF7CF9">
        <w:t>Hub throughout the minute either return an Error Code or do not result in a Success Code within five minutes.</w:t>
      </w:r>
    </w:p>
    <w:p w14:paraId="366D6785" w14:textId="77777777" w:rsidR="009F25AF" w:rsidRPr="00EF7CF9" w:rsidRDefault="009F25AF" w:rsidP="009E2B16">
      <w:pPr>
        <w:pStyle w:val="ProductList-Body"/>
      </w:pPr>
    </w:p>
    <w:p w14:paraId="53ECAB58" w14:textId="50AEF6E7" w:rsidR="00151002" w:rsidRPr="00EF7CF9" w:rsidRDefault="00151002" w:rsidP="009E2B16">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9762A28" w14:textId="77777777" w:rsidR="00151002" w:rsidRPr="00EF7CF9" w:rsidRDefault="00151002" w:rsidP="009E2B16">
      <w:pPr>
        <w:pStyle w:val="ProductList-Body"/>
      </w:pPr>
    </w:p>
    <w:p w14:paraId="053C1C8C" w14:textId="77777777" w:rsidR="00151002" w:rsidRPr="00EF7CF9" w:rsidRDefault="00C05B38" w:rsidP="0015100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E1FDC6E" w14:textId="569E4E44" w:rsidR="00151002" w:rsidRPr="00EF7CF9" w:rsidRDefault="00151002" w:rsidP="00151002">
      <w:pPr>
        <w:pStyle w:val="ProductList-Body"/>
      </w:pPr>
      <w:r w:rsidRPr="00EF7CF9">
        <w:rPr>
          <w:b/>
          <w:color w:val="00188F"/>
        </w:rPr>
        <w:t>Service Credit</w:t>
      </w:r>
      <w:r w:rsidR="009F2876"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51002" w:rsidRPr="00EF7CF9" w14:paraId="38A034B3" w14:textId="77777777" w:rsidTr="002575AB">
        <w:trPr>
          <w:tblHeader/>
        </w:trPr>
        <w:tc>
          <w:tcPr>
            <w:tcW w:w="5400" w:type="dxa"/>
            <w:shd w:val="clear" w:color="auto" w:fill="0072C6"/>
          </w:tcPr>
          <w:p w14:paraId="5758634B" w14:textId="77777777" w:rsidR="00151002" w:rsidRPr="00EF7CF9" w:rsidRDefault="00151002" w:rsidP="002575AB">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4E60D7C" w14:textId="77777777" w:rsidR="00151002" w:rsidRPr="00EF7CF9" w:rsidRDefault="00151002" w:rsidP="002575AB">
            <w:pPr>
              <w:pStyle w:val="ProductList-OfferingBody"/>
              <w:jc w:val="center"/>
              <w:rPr>
                <w:color w:val="FFFFFF" w:themeColor="background1"/>
              </w:rPr>
            </w:pPr>
            <w:r w:rsidRPr="00EF7CF9">
              <w:rPr>
                <w:color w:val="FFFFFF" w:themeColor="background1"/>
              </w:rPr>
              <w:t>Service Credit</w:t>
            </w:r>
          </w:p>
        </w:tc>
      </w:tr>
      <w:tr w:rsidR="00151002" w:rsidRPr="00EF7CF9" w14:paraId="2516C1A4" w14:textId="77777777" w:rsidTr="002575AB">
        <w:tc>
          <w:tcPr>
            <w:tcW w:w="5400" w:type="dxa"/>
          </w:tcPr>
          <w:p w14:paraId="75128B2B" w14:textId="77777777" w:rsidR="00151002" w:rsidRPr="00EF7CF9" w:rsidRDefault="00151002" w:rsidP="002575AB">
            <w:pPr>
              <w:pStyle w:val="ProductList-OfferingBody"/>
              <w:jc w:val="center"/>
            </w:pPr>
            <w:r w:rsidRPr="00EF7CF9">
              <w:t>&lt; 99.9%</w:t>
            </w:r>
          </w:p>
        </w:tc>
        <w:tc>
          <w:tcPr>
            <w:tcW w:w="5400" w:type="dxa"/>
          </w:tcPr>
          <w:p w14:paraId="6371F026" w14:textId="77777777" w:rsidR="00151002" w:rsidRPr="00EF7CF9" w:rsidRDefault="00151002" w:rsidP="002575AB">
            <w:pPr>
              <w:pStyle w:val="ProductList-OfferingBody"/>
              <w:jc w:val="center"/>
            </w:pPr>
            <w:r w:rsidRPr="00EF7CF9">
              <w:t>10%</w:t>
            </w:r>
          </w:p>
        </w:tc>
      </w:tr>
      <w:tr w:rsidR="00151002" w:rsidRPr="00EF7CF9" w14:paraId="3F0FDE1F" w14:textId="77777777" w:rsidTr="002575AB">
        <w:tc>
          <w:tcPr>
            <w:tcW w:w="5400" w:type="dxa"/>
          </w:tcPr>
          <w:p w14:paraId="750F7044" w14:textId="77777777" w:rsidR="00151002" w:rsidRPr="00EF7CF9" w:rsidRDefault="00151002" w:rsidP="002575AB">
            <w:pPr>
              <w:pStyle w:val="ProductList-OfferingBody"/>
              <w:jc w:val="center"/>
            </w:pPr>
            <w:r w:rsidRPr="00EF7CF9">
              <w:t>&lt; 99%</w:t>
            </w:r>
          </w:p>
        </w:tc>
        <w:tc>
          <w:tcPr>
            <w:tcW w:w="5400" w:type="dxa"/>
          </w:tcPr>
          <w:p w14:paraId="6C52C9AD" w14:textId="77777777" w:rsidR="00151002" w:rsidRPr="00EF7CF9" w:rsidRDefault="00151002" w:rsidP="002575AB">
            <w:pPr>
              <w:pStyle w:val="ProductList-OfferingBody"/>
              <w:jc w:val="center"/>
            </w:pPr>
            <w:r w:rsidRPr="00EF7CF9">
              <w:t>25%</w:t>
            </w:r>
          </w:p>
        </w:tc>
      </w:tr>
    </w:tbl>
    <w:p w14:paraId="5EC910DE" w14:textId="77777777" w:rsidR="00151002" w:rsidRPr="00EF7CF9" w:rsidRDefault="00151002" w:rsidP="009F2876">
      <w:pPr>
        <w:pStyle w:val="ProductList-Body"/>
      </w:pPr>
    </w:p>
    <w:p w14:paraId="62990B09" w14:textId="5C1761B7" w:rsidR="00151002" w:rsidRPr="00EF7CF9" w:rsidRDefault="00151002" w:rsidP="00151002">
      <w:pPr>
        <w:pStyle w:val="ProductList-Body"/>
      </w:pPr>
      <w:r w:rsidRPr="00EF7CF9">
        <w:rPr>
          <w:b/>
          <w:color w:val="00188F"/>
        </w:rPr>
        <w:t>Service Level Exceptions</w:t>
      </w:r>
      <w:r w:rsidRPr="00EF7CF9">
        <w:t>:</w:t>
      </w:r>
      <w:r w:rsidR="00075137">
        <w:t xml:space="preserve"> </w:t>
      </w:r>
      <w:r w:rsidRPr="00EF7CF9">
        <w:rPr>
          <w:szCs w:val="18"/>
        </w:rPr>
        <w:t>The Service Levels and Service Credits are applicable to your use of the Basic and Standard Event Hubs tiers.</w:t>
      </w:r>
      <w:r w:rsidR="00075137">
        <w:rPr>
          <w:szCs w:val="18"/>
        </w:rPr>
        <w:t xml:space="preserve"> </w:t>
      </w:r>
      <w:r w:rsidRPr="00EF7CF9">
        <w:rPr>
          <w:szCs w:val="18"/>
        </w:rPr>
        <w:t>The Free Event Hubs tier is not covered by this SLA</w:t>
      </w:r>
      <w:r w:rsidRPr="00EF7CF9">
        <w:t>.</w:t>
      </w:r>
    </w:p>
    <w:p w14:paraId="244931D0" w14:textId="77777777" w:rsidR="00151002" w:rsidRPr="00EF7CF9" w:rsidRDefault="00C05B38" w:rsidP="001510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151002" w:rsidRPr="00EF7CF9">
          <w:rPr>
            <w:rStyle w:val="Hyperlink"/>
            <w:sz w:val="16"/>
            <w:szCs w:val="16"/>
          </w:rPr>
          <w:t>Table of Contents</w:t>
        </w:r>
      </w:hyperlink>
      <w:r w:rsidR="00151002" w:rsidRPr="00EF7CF9">
        <w:rPr>
          <w:sz w:val="16"/>
          <w:szCs w:val="16"/>
        </w:rPr>
        <w:t xml:space="preserve"> / </w:t>
      </w:r>
      <w:hyperlink w:anchor="Definitions" w:history="1">
        <w:r w:rsidR="00151002" w:rsidRPr="00EF7CF9">
          <w:rPr>
            <w:rStyle w:val="Hyperlink"/>
            <w:sz w:val="16"/>
            <w:szCs w:val="16"/>
          </w:rPr>
          <w:t>Definitions</w:t>
        </w:r>
      </w:hyperlink>
    </w:p>
    <w:p w14:paraId="09986F53" w14:textId="77777777" w:rsidR="00151002" w:rsidRPr="00EF7CF9" w:rsidRDefault="00151002" w:rsidP="00151002">
      <w:pPr>
        <w:pStyle w:val="ProductList-Offering2Heading"/>
        <w:tabs>
          <w:tab w:val="clear" w:pos="360"/>
          <w:tab w:val="clear" w:pos="720"/>
          <w:tab w:val="clear" w:pos="1080"/>
        </w:tabs>
        <w:outlineLvl w:val="2"/>
      </w:pPr>
      <w:bookmarkStart w:id="206" w:name="_Toc457821572"/>
      <w:bookmarkStart w:id="207" w:name="_Toc512266247"/>
      <w:r w:rsidRPr="00EF7CF9">
        <w:t>Service-Bus Service – Notification Hubs</w:t>
      </w:r>
      <w:bookmarkEnd w:id="206"/>
      <w:bookmarkEnd w:id="207"/>
    </w:p>
    <w:p w14:paraId="37F384DE" w14:textId="77777777" w:rsidR="00151002" w:rsidRPr="00EF7CF9" w:rsidRDefault="00151002" w:rsidP="00151002">
      <w:pPr>
        <w:pStyle w:val="ProductList-Body"/>
      </w:pPr>
      <w:r w:rsidRPr="00EF7CF9">
        <w:rPr>
          <w:b/>
          <w:color w:val="00188F"/>
        </w:rPr>
        <w:t>Additional Definitions</w:t>
      </w:r>
      <w:r w:rsidRPr="00EF7CF9">
        <w:t>:</w:t>
      </w:r>
    </w:p>
    <w:p w14:paraId="143CF797" w14:textId="0152345B" w:rsidR="00151002" w:rsidRPr="00EF7CF9" w:rsidRDefault="00EF7CF9" w:rsidP="009E2B16">
      <w:pPr>
        <w:pStyle w:val="ProductList-Body"/>
      </w:pPr>
      <w:r w:rsidRPr="00EF7CF9">
        <w:t>“</w:t>
      </w:r>
      <w:r w:rsidR="00151002" w:rsidRPr="00EF7CF9">
        <w:rPr>
          <w:b/>
          <w:color w:val="00188F"/>
        </w:rPr>
        <w:t>Deployment Minutes</w:t>
      </w:r>
      <w:r w:rsidRPr="00EF7CF9">
        <w:t>”</w:t>
      </w:r>
      <w:r w:rsidR="00151002" w:rsidRPr="00EF7CF9">
        <w:t xml:space="preserve"> is the total number of minutes that a given Notification Hub has been deployed in Microsoft Azure during a billing month.</w:t>
      </w:r>
    </w:p>
    <w:p w14:paraId="01F32584" w14:textId="5D3BFCDA" w:rsidR="00151002" w:rsidRPr="00EF7CF9" w:rsidRDefault="00EF7CF9" w:rsidP="009E2B16">
      <w:pPr>
        <w:pStyle w:val="ProductList-Body"/>
      </w:pPr>
      <w:r w:rsidRPr="00EF7CF9">
        <w:t>“</w:t>
      </w:r>
      <w:r w:rsidR="00151002" w:rsidRPr="00EF7CF9">
        <w:rPr>
          <w:b/>
          <w:color w:val="00188F"/>
        </w:rPr>
        <w:t>Maximum Available Minutes</w:t>
      </w:r>
      <w:r w:rsidRPr="00EF7CF9">
        <w:t>”</w:t>
      </w:r>
      <w:r w:rsidR="00151002" w:rsidRPr="00EF7CF9">
        <w:t xml:space="preserve"> is the sum of all Deployment Minutes across all Notification Hubs deployed by you in a given Microsoft Azure subscription under the Basic or Standard Notification Hubs tiers during a billing month.</w:t>
      </w:r>
    </w:p>
    <w:p w14:paraId="67F2DB45" w14:textId="77777777" w:rsidR="00151002" w:rsidRPr="00EF7CF9" w:rsidRDefault="00151002" w:rsidP="009E2B16">
      <w:pPr>
        <w:pStyle w:val="ProductList-Body"/>
      </w:pPr>
    </w:p>
    <w:p w14:paraId="6AD2C740" w14:textId="0E33A6C9" w:rsidR="00151002" w:rsidRPr="00EF7CF9" w:rsidRDefault="00151002" w:rsidP="009E2B16">
      <w:pPr>
        <w:pStyle w:val="ProductList-Body"/>
      </w:pPr>
      <w:r w:rsidRPr="00EF7CF9">
        <w:rPr>
          <w:b/>
          <w:color w:val="00188F"/>
        </w:rPr>
        <w:t>Downtime</w:t>
      </w:r>
      <w:r w:rsidRPr="00EF7CF9">
        <w:t>:</w:t>
      </w:r>
      <w:r w:rsidR="00075137">
        <w:t xml:space="preserve"> </w:t>
      </w:r>
      <w:r w:rsidRPr="00EF7CF9">
        <w:t>The total accumulated Deployment Minutes, across all Notification Hubs deployed by you in a given Microsoft Azure subscription under the Basic or Standard Notification Hubs tiers, during which the Notification Hub is unavailable.</w:t>
      </w:r>
      <w:r w:rsidR="00075137">
        <w:t xml:space="preserve"> </w:t>
      </w:r>
      <w:r w:rsidRPr="00EF7CF9">
        <w:t>A minute is considered unavailable for a given Notification Hub if all continuous attempts to send notifications or perform registration management operations with respect to the Notification Hub throughout the minute either return an Error Code or do not result in a Success Code within five minutes.</w:t>
      </w:r>
    </w:p>
    <w:p w14:paraId="3332C349" w14:textId="77777777" w:rsidR="00151002" w:rsidRPr="00EF7CF9" w:rsidRDefault="00151002" w:rsidP="009E2B16">
      <w:pPr>
        <w:pStyle w:val="ProductList-Body"/>
      </w:pPr>
    </w:p>
    <w:p w14:paraId="3D7A83B0" w14:textId="79066202" w:rsidR="00151002" w:rsidRPr="00EF7CF9" w:rsidRDefault="00151002" w:rsidP="009E2B16">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201ACB4F" w14:textId="77777777" w:rsidR="00151002" w:rsidRPr="00EF7CF9" w:rsidRDefault="00151002" w:rsidP="00151002">
      <w:pPr>
        <w:pStyle w:val="ProductList-Body"/>
      </w:pPr>
    </w:p>
    <w:p w14:paraId="3EF65D68" w14:textId="77777777" w:rsidR="00151002" w:rsidRPr="00EF7CF9" w:rsidRDefault="00C05B38" w:rsidP="0015100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C6A321B" w14:textId="601B0F04" w:rsidR="00151002" w:rsidRPr="00EF7CF9" w:rsidRDefault="00151002" w:rsidP="00151002">
      <w:pPr>
        <w:pStyle w:val="ProductList-Body"/>
      </w:pPr>
      <w:r w:rsidRPr="00EF7CF9">
        <w:rPr>
          <w:b/>
          <w:color w:val="00188F"/>
        </w:rPr>
        <w:t>Service Credit</w:t>
      </w:r>
      <w:r w:rsidR="009F2876"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51002" w:rsidRPr="00EF7CF9" w14:paraId="109A4D11" w14:textId="77777777" w:rsidTr="002575AB">
        <w:trPr>
          <w:tblHeader/>
        </w:trPr>
        <w:tc>
          <w:tcPr>
            <w:tcW w:w="5400" w:type="dxa"/>
            <w:shd w:val="clear" w:color="auto" w:fill="0072C6"/>
          </w:tcPr>
          <w:p w14:paraId="6110E8AF" w14:textId="77777777" w:rsidR="00151002" w:rsidRPr="00EF7CF9" w:rsidRDefault="00151002" w:rsidP="002575AB">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0BB6839" w14:textId="77777777" w:rsidR="00151002" w:rsidRPr="00EF7CF9" w:rsidRDefault="00151002" w:rsidP="002575AB">
            <w:pPr>
              <w:pStyle w:val="ProductList-OfferingBody"/>
              <w:jc w:val="center"/>
              <w:rPr>
                <w:color w:val="FFFFFF" w:themeColor="background1"/>
              </w:rPr>
            </w:pPr>
            <w:r w:rsidRPr="00EF7CF9">
              <w:rPr>
                <w:color w:val="FFFFFF" w:themeColor="background1"/>
              </w:rPr>
              <w:t>Service Credit</w:t>
            </w:r>
          </w:p>
        </w:tc>
      </w:tr>
      <w:tr w:rsidR="00151002" w:rsidRPr="00EF7CF9" w14:paraId="7AC17255" w14:textId="77777777" w:rsidTr="002575AB">
        <w:tc>
          <w:tcPr>
            <w:tcW w:w="5400" w:type="dxa"/>
          </w:tcPr>
          <w:p w14:paraId="0A8B5068" w14:textId="77777777" w:rsidR="00151002" w:rsidRPr="00EF7CF9" w:rsidRDefault="00151002" w:rsidP="002575AB">
            <w:pPr>
              <w:pStyle w:val="ProductList-OfferingBody"/>
              <w:jc w:val="center"/>
            </w:pPr>
            <w:r w:rsidRPr="00EF7CF9">
              <w:t>&lt; 99.9%</w:t>
            </w:r>
          </w:p>
        </w:tc>
        <w:tc>
          <w:tcPr>
            <w:tcW w:w="5400" w:type="dxa"/>
          </w:tcPr>
          <w:p w14:paraId="1D986759" w14:textId="77777777" w:rsidR="00151002" w:rsidRPr="00EF7CF9" w:rsidRDefault="00151002" w:rsidP="002575AB">
            <w:pPr>
              <w:pStyle w:val="ProductList-OfferingBody"/>
              <w:jc w:val="center"/>
            </w:pPr>
            <w:r w:rsidRPr="00EF7CF9">
              <w:t>10%</w:t>
            </w:r>
          </w:p>
        </w:tc>
      </w:tr>
      <w:tr w:rsidR="00151002" w:rsidRPr="00EF7CF9" w14:paraId="6CFFC4D2" w14:textId="77777777" w:rsidTr="002575AB">
        <w:tc>
          <w:tcPr>
            <w:tcW w:w="5400" w:type="dxa"/>
          </w:tcPr>
          <w:p w14:paraId="6A4C1F23" w14:textId="77777777" w:rsidR="00151002" w:rsidRPr="00EF7CF9" w:rsidRDefault="00151002" w:rsidP="002575AB">
            <w:pPr>
              <w:pStyle w:val="ProductList-OfferingBody"/>
              <w:jc w:val="center"/>
            </w:pPr>
            <w:r w:rsidRPr="00EF7CF9">
              <w:t>&lt; 99%</w:t>
            </w:r>
          </w:p>
        </w:tc>
        <w:tc>
          <w:tcPr>
            <w:tcW w:w="5400" w:type="dxa"/>
          </w:tcPr>
          <w:p w14:paraId="05537017" w14:textId="77777777" w:rsidR="00151002" w:rsidRPr="00EF7CF9" w:rsidRDefault="00151002" w:rsidP="002575AB">
            <w:pPr>
              <w:pStyle w:val="ProductList-OfferingBody"/>
              <w:jc w:val="center"/>
            </w:pPr>
            <w:r w:rsidRPr="00EF7CF9">
              <w:t>25%</w:t>
            </w:r>
          </w:p>
        </w:tc>
      </w:tr>
    </w:tbl>
    <w:p w14:paraId="2B2E9B69" w14:textId="77777777" w:rsidR="00151002" w:rsidRPr="00EF7CF9" w:rsidRDefault="00151002" w:rsidP="00151002">
      <w:pPr>
        <w:pStyle w:val="ProductList-Body"/>
      </w:pPr>
    </w:p>
    <w:p w14:paraId="360CCD02" w14:textId="5E326FA9" w:rsidR="00151002" w:rsidRPr="00EF7CF9" w:rsidRDefault="00151002" w:rsidP="00151002">
      <w:pPr>
        <w:pStyle w:val="ProductList-Body"/>
      </w:pPr>
      <w:r w:rsidRPr="00EF7CF9">
        <w:rPr>
          <w:b/>
          <w:color w:val="00188F"/>
        </w:rPr>
        <w:t>Service Level Exceptions</w:t>
      </w:r>
      <w:r w:rsidRPr="00EF7CF9">
        <w:t>:</w:t>
      </w:r>
      <w:r w:rsidR="00075137">
        <w:t xml:space="preserve"> </w:t>
      </w:r>
      <w:r w:rsidRPr="00EF7CF9">
        <w:t>The Service Levels and Service Credits are applicable to your use of the Basic and Standard Notification Hubs tiers.</w:t>
      </w:r>
      <w:r w:rsidR="00075137">
        <w:t xml:space="preserve"> </w:t>
      </w:r>
      <w:r w:rsidRPr="00EF7CF9">
        <w:t>The Free Notification Hubs tier is not covered by this SLA.</w:t>
      </w:r>
    </w:p>
    <w:p w14:paraId="2421929B" w14:textId="77777777" w:rsidR="00151002" w:rsidRPr="00EF7CF9" w:rsidRDefault="00C05B38" w:rsidP="001510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151002" w:rsidRPr="00EF7CF9">
          <w:rPr>
            <w:rStyle w:val="Hyperlink"/>
            <w:sz w:val="16"/>
            <w:szCs w:val="16"/>
          </w:rPr>
          <w:t>Table of Contents</w:t>
        </w:r>
      </w:hyperlink>
      <w:r w:rsidR="00151002" w:rsidRPr="00EF7CF9">
        <w:rPr>
          <w:sz w:val="16"/>
          <w:szCs w:val="16"/>
        </w:rPr>
        <w:t xml:space="preserve"> / </w:t>
      </w:r>
      <w:hyperlink w:anchor="Definitions" w:history="1">
        <w:r w:rsidR="00151002" w:rsidRPr="00EF7CF9">
          <w:rPr>
            <w:rStyle w:val="Hyperlink"/>
            <w:sz w:val="16"/>
            <w:szCs w:val="16"/>
          </w:rPr>
          <w:t>Definitions</w:t>
        </w:r>
      </w:hyperlink>
    </w:p>
    <w:p w14:paraId="5F4E0FE7" w14:textId="77777777" w:rsidR="00151002" w:rsidRPr="00EF7CF9" w:rsidRDefault="00151002" w:rsidP="006A2150">
      <w:pPr>
        <w:pStyle w:val="ProductList-Offering2Heading"/>
        <w:keepNext/>
        <w:tabs>
          <w:tab w:val="clear" w:pos="360"/>
          <w:tab w:val="clear" w:pos="720"/>
          <w:tab w:val="clear" w:pos="1080"/>
        </w:tabs>
        <w:outlineLvl w:val="2"/>
      </w:pPr>
      <w:bookmarkStart w:id="208" w:name="_Toc457821573"/>
      <w:bookmarkStart w:id="209" w:name="_Toc512266248"/>
      <w:r w:rsidRPr="00EF7CF9">
        <w:t>Service-Bus Service – Queues and Topics</w:t>
      </w:r>
      <w:bookmarkEnd w:id="208"/>
      <w:bookmarkEnd w:id="209"/>
    </w:p>
    <w:p w14:paraId="50C4EA15" w14:textId="77777777" w:rsidR="00151002" w:rsidRPr="00EF7CF9" w:rsidRDefault="00151002" w:rsidP="006A2150">
      <w:pPr>
        <w:pStyle w:val="ProductList-Body"/>
        <w:keepNext/>
      </w:pPr>
      <w:r w:rsidRPr="00EF7CF9">
        <w:rPr>
          <w:b/>
          <w:color w:val="00188F"/>
        </w:rPr>
        <w:t>Additional Definitions</w:t>
      </w:r>
      <w:r w:rsidRPr="00EF7CF9">
        <w:t>:</w:t>
      </w:r>
    </w:p>
    <w:p w14:paraId="2D550750" w14:textId="350A40DE" w:rsidR="00151002" w:rsidRPr="00EF7CF9" w:rsidRDefault="00EF7CF9" w:rsidP="00151002">
      <w:pPr>
        <w:pStyle w:val="ProductList-Body"/>
        <w:spacing w:after="40"/>
      </w:pPr>
      <w:r w:rsidRPr="00EF7CF9">
        <w:t>“</w:t>
      </w:r>
      <w:r w:rsidR="00151002" w:rsidRPr="00EF7CF9">
        <w:rPr>
          <w:b/>
          <w:color w:val="00188F"/>
        </w:rPr>
        <w:t>Deployment Minutes</w:t>
      </w:r>
      <w:r w:rsidRPr="00EF7CF9">
        <w:t>”</w:t>
      </w:r>
      <w:r w:rsidR="00151002" w:rsidRPr="00EF7CF9">
        <w:t xml:space="preserve"> is the total number of minutes that a given Queue or Topic has been deployed in Microsoft Azure during a billing month.</w:t>
      </w:r>
    </w:p>
    <w:p w14:paraId="3206602E" w14:textId="24D3AEB4" w:rsidR="00151002" w:rsidRPr="00EF7CF9" w:rsidRDefault="00EF7CF9" w:rsidP="00151002">
      <w:pPr>
        <w:pStyle w:val="ProductList-Body"/>
        <w:spacing w:after="40"/>
      </w:pPr>
      <w:r w:rsidRPr="00EF7CF9">
        <w:t>“</w:t>
      </w:r>
      <w:r w:rsidR="00151002" w:rsidRPr="00EF7CF9">
        <w:rPr>
          <w:b/>
          <w:color w:val="00188F"/>
        </w:rPr>
        <w:t>Maximum Available Minutes</w:t>
      </w:r>
      <w:r w:rsidRPr="00EF7CF9">
        <w:t>”</w:t>
      </w:r>
      <w:r w:rsidR="00151002" w:rsidRPr="00EF7CF9">
        <w:t xml:space="preserve"> is the sum of all Deployment Minutes across all Queues and Topics deployed by you in a given Microsoft Azure subscription during a billing month.</w:t>
      </w:r>
    </w:p>
    <w:p w14:paraId="39A48F91" w14:textId="7E71CF91" w:rsidR="00151002" w:rsidRPr="00EF7CF9" w:rsidRDefault="00EF7CF9" w:rsidP="00151002">
      <w:pPr>
        <w:pStyle w:val="ProductList-Body"/>
      </w:pPr>
      <w:r w:rsidRPr="00EF7CF9">
        <w:t>“</w:t>
      </w:r>
      <w:r w:rsidR="00151002" w:rsidRPr="00EF7CF9">
        <w:rPr>
          <w:b/>
          <w:color w:val="00188F"/>
        </w:rPr>
        <w:t>Message</w:t>
      </w:r>
      <w:r w:rsidRPr="00EF7CF9">
        <w:t>”</w:t>
      </w:r>
      <w:r w:rsidR="00151002" w:rsidRPr="00EF7CF9">
        <w:t xml:space="preserve"> refers to any user-defined content sent or received through Service Bus Relays, Queues, Topics, or Notification Hubs, using any pro</w:t>
      </w:r>
      <w:r w:rsidR="009F2876" w:rsidRPr="00EF7CF9">
        <w:t>tocol supported by Service Bus.</w:t>
      </w:r>
    </w:p>
    <w:p w14:paraId="792472C2" w14:textId="77777777" w:rsidR="00151002" w:rsidRPr="00EF7CF9" w:rsidRDefault="00151002" w:rsidP="00151002">
      <w:pPr>
        <w:pStyle w:val="ProductList-Body"/>
      </w:pPr>
    </w:p>
    <w:p w14:paraId="3196E0C6" w14:textId="2525AFDC" w:rsidR="000B38CA" w:rsidRPr="00EF7CF9" w:rsidRDefault="00151002" w:rsidP="009F25AF">
      <w:pPr>
        <w:pStyle w:val="ProductList-Body"/>
      </w:pPr>
      <w:r w:rsidRPr="00EF7CF9">
        <w:rPr>
          <w:b/>
          <w:color w:val="00188F"/>
        </w:rPr>
        <w:t>Downtime</w:t>
      </w:r>
      <w:r w:rsidRPr="00EF7CF9">
        <w:t>:</w:t>
      </w:r>
      <w:r w:rsidR="00075137">
        <w:t xml:space="preserve"> </w:t>
      </w:r>
      <w:r w:rsidRPr="00EF7CF9">
        <w:t>The total accumulated Deployment Minutes, across all Queues and Topics deployed by you in a given Microsoft Azure subscription, during which the Queue or Topic is unavailable. A minute is considered unavailable for a given Queue or Topic if all continuous attempts to send or receive Messages or perform other operations on the Queue or Topic throughout the minute either return an Error Code or do not result in a Success Code within five minutes.</w:t>
      </w:r>
    </w:p>
    <w:p w14:paraId="3065451E" w14:textId="77777777" w:rsidR="009F25AF" w:rsidRPr="009E2B16" w:rsidRDefault="009F25AF" w:rsidP="009F25AF">
      <w:pPr>
        <w:pStyle w:val="ProductList-Body"/>
      </w:pPr>
    </w:p>
    <w:p w14:paraId="0DFF18E3" w14:textId="51A7AC2A" w:rsidR="00151002" w:rsidRPr="00EF7CF9" w:rsidRDefault="00151002" w:rsidP="00151002">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0E6A6E25" w14:textId="77777777" w:rsidR="00151002" w:rsidRPr="00EF7CF9" w:rsidRDefault="00151002" w:rsidP="00151002">
      <w:pPr>
        <w:pStyle w:val="ProductList-Body"/>
      </w:pPr>
    </w:p>
    <w:p w14:paraId="24104554" w14:textId="77777777" w:rsidR="00151002" w:rsidRPr="00EF7CF9" w:rsidRDefault="00C05B38" w:rsidP="0015100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F4070B9" w14:textId="71A1FFED" w:rsidR="00151002" w:rsidRPr="00EF7CF9" w:rsidRDefault="00151002" w:rsidP="00151002">
      <w:pPr>
        <w:pStyle w:val="ProductList-Body"/>
      </w:pPr>
      <w:r w:rsidRPr="00EF7CF9">
        <w:rPr>
          <w:b/>
          <w:color w:val="00188F"/>
        </w:rPr>
        <w:t>Service Credit</w:t>
      </w:r>
      <w:r w:rsidR="009F2876"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51002" w:rsidRPr="00EF7CF9" w14:paraId="5D524D5D" w14:textId="77777777" w:rsidTr="002575AB">
        <w:trPr>
          <w:tblHeader/>
        </w:trPr>
        <w:tc>
          <w:tcPr>
            <w:tcW w:w="5400" w:type="dxa"/>
            <w:shd w:val="clear" w:color="auto" w:fill="0072C6"/>
          </w:tcPr>
          <w:p w14:paraId="06312E72" w14:textId="77777777" w:rsidR="00151002" w:rsidRPr="00EF7CF9" w:rsidRDefault="00151002" w:rsidP="002575AB">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7CF7899" w14:textId="77777777" w:rsidR="00151002" w:rsidRPr="00EF7CF9" w:rsidRDefault="00151002" w:rsidP="002575AB">
            <w:pPr>
              <w:pStyle w:val="ProductList-OfferingBody"/>
              <w:jc w:val="center"/>
              <w:rPr>
                <w:color w:val="FFFFFF" w:themeColor="background1"/>
              </w:rPr>
            </w:pPr>
            <w:r w:rsidRPr="00EF7CF9">
              <w:rPr>
                <w:color w:val="FFFFFF" w:themeColor="background1"/>
              </w:rPr>
              <w:t>Service Credit</w:t>
            </w:r>
          </w:p>
        </w:tc>
      </w:tr>
      <w:tr w:rsidR="00151002" w:rsidRPr="00EF7CF9" w14:paraId="1E81F7D8" w14:textId="77777777" w:rsidTr="002575AB">
        <w:tc>
          <w:tcPr>
            <w:tcW w:w="5400" w:type="dxa"/>
          </w:tcPr>
          <w:p w14:paraId="396EC313" w14:textId="77777777" w:rsidR="00151002" w:rsidRPr="00EF7CF9" w:rsidRDefault="00151002" w:rsidP="002575AB">
            <w:pPr>
              <w:pStyle w:val="ProductList-OfferingBody"/>
              <w:jc w:val="center"/>
            </w:pPr>
            <w:r w:rsidRPr="00EF7CF9">
              <w:t>&lt; 99.9%</w:t>
            </w:r>
          </w:p>
        </w:tc>
        <w:tc>
          <w:tcPr>
            <w:tcW w:w="5400" w:type="dxa"/>
          </w:tcPr>
          <w:p w14:paraId="693E8505" w14:textId="77777777" w:rsidR="00151002" w:rsidRPr="00EF7CF9" w:rsidRDefault="00151002" w:rsidP="002575AB">
            <w:pPr>
              <w:pStyle w:val="ProductList-OfferingBody"/>
              <w:jc w:val="center"/>
            </w:pPr>
            <w:r w:rsidRPr="00EF7CF9">
              <w:t>10%</w:t>
            </w:r>
          </w:p>
        </w:tc>
      </w:tr>
      <w:tr w:rsidR="00151002" w:rsidRPr="00EF7CF9" w14:paraId="7AF934A4" w14:textId="77777777" w:rsidTr="002575AB">
        <w:tc>
          <w:tcPr>
            <w:tcW w:w="5400" w:type="dxa"/>
          </w:tcPr>
          <w:p w14:paraId="7B0DE9F0" w14:textId="77777777" w:rsidR="00151002" w:rsidRPr="00EF7CF9" w:rsidRDefault="00151002" w:rsidP="002575AB">
            <w:pPr>
              <w:pStyle w:val="ProductList-OfferingBody"/>
              <w:jc w:val="center"/>
            </w:pPr>
            <w:r w:rsidRPr="00EF7CF9">
              <w:t>&lt; 99%</w:t>
            </w:r>
          </w:p>
        </w:tc>
        <w:tc>
          <w:tcPr>
            <w:tcW w:w="5400" w:type="dxa"/>
          </w:tcPr>
          <w:p w14:paraId="5FD49F89" w14:textId="77777777" w:rsidR="00151002" w:rsidRPr="00EF7CF9" w:rsidRDefault="00151002" w:rsidP="002575AB">
            <w:pPr>
              <w:pStyle w:val="ProductList-OfferingBody"/>
              <w:jc w:val="center"/>
            </w:pPr>
            <w:r w:rsidRPr="00EF7CF9">
              <w:t>25%</w:t>
            </w:r>
          </w:p>
        </w:tc>
      </w:tr>
    </w:tbl>
    <w:p w14:paraId="45656AAB" w14:textId="77777777" w:rsidR="00151002" w:rsidRPr="00EF7CF9" w:rsidRDefault="00C05B38" w:rsidP="001510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151002" w:rsidRPr="00EF7CF9">
          <w:rPr>
            <w:rStyle w:val="Hyperlink"/>
            <w:sz w:val="16"/>
            <w:szCs w:val="16"/>
          </w:rPr>
          <w:t>Table of Contents</w:t>
        </w:r>
      </w:hyperlink>
      <w:r w:rsidR="00151002" w:rsidRPr="00EF7CF9">
        <w:rPr>
          <w:sz w:val="16"/>
          <w:szCs w:val="16"/>
        </w:rPr>
        <w:t xml:space="preserve"> / </w:t>
      </w:r>
      <w:hyperlink w:anchor="Definitions" w:history="1">
        <w:r w:rsidR="00151002" w:rsidRPr="00EF7CF9">
          <w:rPr>
            <w:rStyle w:val="Hyperlink"/>
            <w:sz w:val="16"/>
            <w:szCs w:val="16"/>
          </w:rPr>
          <w:t>Definitions</w:t>
        </w:r>
      </w:hyperlink>
    </w:p>
    <w:p w14:paraId="013586AF" w14:textId="1F8676A9" w:rsidR="00662D1B" w:rsidRPr="00EF7CF9" w:rsidRDefault="00662D1B" w:rsidP="00662D1B">
      <w:pPr>
        <w:pStyle w:val="ProductList-Offering2Heading"/>
        <w:tabs>
          <w:tab w:val="clear" w:pos="360"/>
          <w:tab w:val="clear" w:pos="720"/>
          <w:tab w:val="clear" w:pos="1080"/>
        </w:tabs>
        <w:outlineLvl w:val="2"/>
      </w:pPr>
      <w:bookmarkStart w:id="210" w:name="_Toc457821574"/>
      <w:bookmarkStart w:id="211" w:name="_Toc512266249"/>
      <w:bookmarkStart w:id="212" w:name="ServiceBusServiceRelays"/>
      <w:r w:rsidRPr="00EF7CF9">
        <w:t>Service-Bus Service – Relays</w:t>
      </w:r>
      <w:bookmarkEnd w:id="210"/>
      <w:bookmarkEnd w:id="211"/>
    </w:p>
    <w:bookmarkEnd w:id="212"/>
    <w:p w14:paraId="7D7C9EB8" w14:textId="1AA0FFF7" w:rsidR="00662D1B" w:rsidRPr="00EF7CF9" w:rsidRDefault="00662D1B" w:rsidP="00662D1B">
      <w:pPr>
        <w:pStyle w:val="ProductList-Body"/>
      </w:pPr>
      <w:r w:rsidRPr="00EF7CF9">
        <w:rPr>
          <w:b/>
          <w:color w:val="00188F"/>
        </w:rPr>
        <w:t>Additional Definitions</w:t>
      </w:r>
      <w:r w:rsidRPr="00EF7CF9">
        <w:t>:</w:t>
      </w:r>
    </w:p>
    <w:p w14:paraId="6A4537AE" w14:textId="29DCCB5A" w:rsidR="005619BB" w:rsidRPr="00EF7CF9" w:rsidRDefault="00EF7CF9" w:rsidP="00662D1B">
      <w:pPr>
        <w:pStyle w:val="ProductList-Body"/>
      </w:pPr>
      <w:r w:rsidRPr="00EF7CF9">
        <w:t>“</w:t>
      </w:r>
      <w:r w:rsidR="005619BB" w:rsidRPr="00EF7CF9">
        <w:rPr>
          <w:b/>
          <w:color w:val="00188F"/>
        </w:rPr>
        <w:t>Message</w:t>
      </w:r>
      <w:r w:rsidRPr="00EF7CF9">
        <w:t>”</w:t>
      </w:r>
      <w:r w:rsidR="005619BB" w:rsidRPr="00EF7CF9">
        <w:t xml:space="preserve"> refers to any user-defined content sent or received through Service Bus Relays, Queues, or Topics, using any protocol supported by Service Bus.</w:t>
      </w:r>
    </w:p>
    <w:p w14:paraId="1D7C066E" w14:textId="6BC9E45C" w:rsidR="00662D1B" w:rsidRPr="00EF7CF9" w:rsidRDefault="00EF7CF9" w:rsidP="009E2B16">
      <w:pPr>
        <w:pStyle w:val="ProductList-Body"/>
      </w:pPr>
      <w:r w:rsidRPr="00EF7CF9">
        <w:t>“</w:t>
      </w:r>
      <w:r w:rsidR="00662D1B" w:rsidRPr="00EF7CF9">
        <w:rPr>
          <w:b/>
          <w:color w:val="00188F"/>
        </w:rPr>
        <w:t>Deployment Minutes</w:t>
      </w:r>
      <w:r w:rsidRPr="00EF7CF9">
        <w:t>”</w:t>
      </w:r>
      <w:r w:rsidR="00662D1B" w:rsidRPr="00EF7CF9">
        <w:t xml:space="preserve"> is the total number of minutes that a given Relay has been deployed in Microsoft Azure during a billing month.</w:t>
      </w:r>
    </w:p>
    <w:p w14:paraId="3A0F6C6C" w14:textId="5FF4A22A" w:rsidR="00662D1B" w:rsidRPr="00EF7CF9" w:rsidRDefault="00EF7CF9" w:rsidP="009E2B16">
      <w:pPr>
        <w:pStyle w:val="ProductList-Body"/>
      </w:pPr>
      <w:r w:rsidRPr="00EF7CF9">
        <w:t>“</w:t>
      </w:r>
      <w:r w:rsidR="00662D1B" w:rsidRPr="00EF7CF9">
        <w:rPr>
          <w:b/>
          <w:color w:val="00188F"/>
        </w:rPr>
        <w:t>Maximum Available Minutes</w:t>
      </w:r>
      <w:r w:rsidRPr="00EF7CF9">
        <w:t>”</w:t>
      </w:r>
      <w:r w:rsidR="00662D1B" w:rsidRPr="00EF7CF9">
        <w:t xml:space="preserve"> is the sum of all Deployment Minutes across all Relays deployed by </w:t>
      </w:r>
      <w:r w:rsidR="005619BB" w:rsidRPr="00EF7CF9">
        <w:t xml:space="preserve">Customer </w:t>
      </w:r>
      <w:r w:rsidR="00662D1B" w:rsidRPr="00EF7CF9">
        <w:t>in a given Microsoft Azure subscription during a billing month.</w:t>
      </w:r>
    </w:p>
    <w:p w14:paraId="2DE85796" w14:textId="77777777" w:rsidR="00662D1B" w:rsidRPr="00EF7CF9" w:rsidRDefault="00662D1B" w:rsidP="009E2B16">
      <w:pPr>
        <w:pStyle w:val="ProductList-Body"/>
      </w:pPr>
    </w:p>
    <w:p w14:paraId="261893A3" w14:textId="029DF3D6" w:rsidR="00662D1B" w:rsidRPr="00EF7CF9" w:rsidRDefault="00662D1B" w:rsidP="009E2B16">
      <w:pPr>
        <w:pStyle w:val="ProductList-Body"/>
      </w:pPr>
      <w:r w:rsidRPr="00EF7CF9">
        <w:rPr>
          <w:b/>
          <w:color w:val="00188F"/>
        </w:rPr>
        <w:t>Downtime</w:t>
      </w:r>
      <w:r w:rsidRPr="00EF7CF9">
        <w:t>:</w:t>
      </w:r>
      <w:r w:rsidR="00075137">
        <w:t xml:space="preserve"> </w:t>
      </w:r>
      <w:r w:rsidR="005619BB" w:rsidRPr="00EF7CF9">
        <w:t xml:space="preserve">Is the </w:t>
      </w:r>
      <w:r w:rsidRPr="00EF7CF9">
        <w:t xml:space="preserve">total accumulated Deployment Minutes, across all Relays deployed by </w:t>
      </w:r>
      <w:r w:rsidR="005619BB" w:rsidRPr="00EF7CF9">
        <w:t xml:space="preserve">Customer </w:t>
      </w:r>
      <w:r w:rsidRPr="00EF7CF9">
        <w:t>in a given Microsoft Azure subscription, during which the Relay is unavailable. A minute is considered unavailable for a given Relay if all continuous attempts to establish a connection to the Relay throughout the minute either return an Error Code or do not result in a Success Code within five minutes.</w:t>
      </w:r>
    </w:p>
    <w:p w14:paraId="517353F1" w14:textId="77777777" w:rsidR="00662D1B" w:rsidRPr="00EF7CF9" w:rsidRDefault="00662D1B" w:rsidP="009E2B16">
      <w:pPr>
        <w:pStyle w:val="ProductList-Body"/>
      </w:pPr>
    </w:p>
    <w:p w14:paraId="5DC1ED0D" w14:textId="17382F90" w:rsidR="00FB2E57" w:rsidRPr="00EF7CF9" w:rsidRDefault="00662D1B" w:rsidP="009E2B16">
      <w:pPr>
        <w:pStyle w:val="ProductList-Body"/>
      </w:pPr>
      <w:r w:rsidRPr="00EF7CF9">
        <w:rPr>
          <w:b/>
          <w:color w:val="00188F"/>
        </w:rPr>
        <w:t>Monthly Uptime Percentage</w:t>
      </w:r>
      <w:r w:rsidRPr="00EF7CF9">
        <w:t>:</w:t>
      </w:r>
      <w:r w:rsidR="00075137">
        <w:t xml:space="preserve"> </w:t>
      </w:r>
      <w:r w:rsidR="005619BB" w:rsidRPr="00EF7CF9">
        <w:t>The Monthly Uptime percentage for Relays is calculated as Maximum Available Minutes less Downtime divided by Maximum Available Minutes in a billing month for a given Microsoft Azure subscription. Monthly Uptime Percentage is represented by</w:t>
      </w:r>
      <w:r w:rsidRPr="00EF7CF9">
        <w:t xml:space="preserve"> the following formula:</w:t>
      </w:r>
    </w:p>
    <w:p w14:paraId="73AFF49F" w14:textId="77777777" w:rsidR="00FB2E57" w:rsidRPr="00EF7CF9" w:rsidRDefault="00FB2E57" w:rsidP="00FB2E57">
      <w:pPr>
        <w:pStyle w:val="ProductList-Body"/>
      </w:pPr>
    </w:p>
    <w:p w14:paraId="40485CFD" w14:textId="77777777" w:rsidR="00FB2E57" w:rsidRPr="00EF7CF9" w:rsidRDefault="00C05B38" w:rsidP="00FB2E5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A030746" w14:textId="6FC9210E" w:rsidR="00662D1B" w:rsidRPr="00EF7CF9" w:rsidRDefault="00662D1B" w:rsidP="00FB2E57">
      <w:pPr>
        <w:pStyle w:val="ProductList-Body"/>
      </w:pPr>
      <w:r w:rsidRPr="00EF7CF9">
        <w:rPr>
          <w:b/>
          <w:color w:val="00188F"/>
        </w:rPr>
        <w:t>Service Credit</w:t>
      </w:r>
      <w:r w:rsidR="009F2876"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62D1B" w:rsidRPr="00EF7CF9" w14:paraId="716C7AF9" w14:textId="77777777" w:rsidTr="007910ED">
        <w:trPr>
          <w:tblHeader/>
        </w:trPr>
        <w:tc>
          <w:tcPr>
            <w:tcW w:w="5400" w:type="dxa"/>
            <w:shd w:val="clear" w:color="auto" w:fill="0072C6"/>
          </w:tcPr>
          <w:p w14:paraId="413AE87D" w14:textId="77777777" w:rsidR="00662D1B" w:rsidRPr="00EF7CF9" w:rsidRDefault="00662D1B" w:rsidP="00124F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BF5D802" w14:textId="77777777" w:rsidR="00662D1B" w:rsidRPr="00EF7CF9" w:rsidRDefault="00662D1B" w:rsidP="00124F73">
            <w:pPr>
              <w:pStyle w:val="ProductList-OfferingBody"/>
              <w:jc w:val="center"/>
              <w:rPr>
                <w:color w:val="FFFFFF" w:themeColor="background1"/>
              </w:rPr>
            </w:pPr>
            <w:r w:rsidRPr="00EF7CF9">
              <w:rPr>
                <w:color w:val="FFFFFF" w:themeColor="background1"/>
              </w:rPr>
              <w:t>Service Credit</w:t>
            </w:r>
          </w:p>
        </w:tc>
      </w:tr>
      <w:tr w:rsidR="00662D1B" w:rsidRPr="00EF7CF9" w14:paraId="481AABFD" w14:textId="77777777" w:rsidTr="007910ED">
        <w:tc>
          <w:tcPr>
            <w:tcW w:w="5400" w:type="dxa"/>
          </w:tcPr>
          <w:p w14:paraId="69B68FC6" w14:textId="5ED8DA41" w:rsidR="00662D1B" w:rsidRPr="00EF7CF9" w:rsidRDefault="00662D1B" w:rsidP="00124F73">
            <w:pPr>
              <w:pStyle w:val="ProductList-OfferingBody"/>
              <w:jc w:val="center"/>
            </w:pPr>
            <w:r w:rsidRPr="00EF7CF9">
              <w:t>&lt; 99.9%</w:t>
            </w:r>
          </w:p>
        </w:tc>
        <w:tc>
          <w:tcPr>
            <w:tcW w:w="5400" w:type="dxa"/>
          </w:tcPr>
          <w:p w14:paraId="1BB69FBC" w14:textId="77777777" w:rsidR="00662D1B" w:rsidRPr="00EF7CF9" w:rsidRDefault="00662D1B" w:rsidP="00124F73">
            <w:pPr>
              <w:pStyle w:val="ProductList-OfferingBody"/>
              <w:jc w:val="center"/>
            </w:pPr>
            <w:r w:rsidRPr="00EF7CF9">
              <w:t>10%</w:t>
            </w:r>
          </w:p>
        </w:tc>
      </w:tr>
      <w:tr w:rsidR="00662D1B" w:rsidRPr="00EF7CF9" w14:paraId="14B9A269" w14:textId="77777777" w:rsidTr="007910ED">
        <w:tc>
          <w:tcPr>
            <w:tcW w:w="5400" w:type="dxa"/>
          </w:tcPr>
          <w:p w14:paraId="4244E7B2" w14:textId="4039E999" w:rsidR="00662D1B" w:rsidRPr="00EF7CF9" w:rsidRDefault="00662D1B" w:rsidP="00124F73">
            <w:pPr>
              <w:pStyle w:val="ProductList-OfferingBody"/>
              <w:jc w:val="center"/>
            </w:pPr>
            <w:r w:rsidRPr="00EF7CF9">
              <w:t>&lt; 99%</w:t>
            </w:r>
          </w:p>
        </w:tc>
        <w:tc>
          <w:tcPr>
            <w:tcW w:w="5400" w:type="dxa"/>
          </w:tcPr>
          <w:p w14:paraId="687968E2" w14:textId="77777777" w:rsidR="00662D1B" w:rsidRPr="00EF7CF9" w:rsidRDefault="00662D1B" w:rsidP="00124F73">
            <w:pPr>
              <w:pStyle w:val="ProductList-OfferingBody"/>
              <w:jc w:val="center"/>
            </w:pPr>
            <w:r w:rsidRPr="00EF7CF9">
              <w:t>25%</w:t>
            </w:r>
          </w:p>
        </w:tc>
      </w:tr>
    </w:tbl>
    <w:p w14:paraId="56842094" w14:textId="76A48429" w:rsidR="00662D1B" w:rsidRPr="00EF7CF9" w:rsidRDefault="00C05B38" w:rsidP="00662D1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56FE7853" w14:textId="77E489FA" w:rsidR="00F07B0C" w:rsidRPr="00EF7CF9" w:rsidRDefault="00F07B0C" w:rsidP="00F07B0C">
      <w:pPr>
        <w:pStyle w:val="ProductList-Offering2Heading"/>
        <w:tabs>
          <w:tab w:val="clear" w:pos="360"/>
          <w:tab w:val="clear" w:pos="720"/>
          <w:tab w:val="clear" w:pos="1080"/>
        </w:tabs>
        <w:outlineLvl w:val="2"/>
      </w:pPr>
      <w:bookmarkStart w:id="213" w:name="_Toc457821577"/>
      <w:bookmarkStart w:id="214" w:name="_Toc512266250"/>
      <w:bookmarkStart w:id="215" w:name="SQLDatabaseService_BasicStandardPremium"/>
      <w:bookmarkStart w:id="216" w:name="_Toc412532210"/>
      <w:r w:rsidRPr="00EF7CF9">
        <w:t>SQL Data Warehouse Database</w:t>
      </w:r>
      <w:bookmarkEnd w:id="213"/>
      <w:bookmarkEnd w:id="214"/>
    </w:p>
    <w:p w14:paraId="7B5ADC5E" w14:textId="77777777" w:rsidR="00F07B0C" w:rsidRPr="00EF7CF9" w:rsidRDefault="00F07B0C" w:rsidP="00F07B0C">
      <w:pPr>
        <w:pStyle w:val="ProductList-Body"/>
      </w:pPr>
      <w:r w:rsidRPr="00EF7CF9">
        <w:rPr>
          <w:b/>
          <w:color w:val="00188F"/>
        </w:rPr>
        <w:t>Additional Definitions</w:t>
      </w:r>
      <w:r w:rsidRPr="00EF7CF9">
        <w:t>:</w:t>
      </w:r>
    </w:p>
    <w:p w14:paraId="67C508A5" w14:textId="5AE7FD14" w:rsidR="00F07B0C" w:rsidRPr="00EF7CF9" w:rsidRDefault="00EF7CF9" w:rsidP="00F07B0C">
      <w:pPr>
        <w:pStyle w:val="ProductList-Body"/>
        <w:spacing w:after="40"/>
      </w:pPr>
      <w:r w:rsidRPr="00EF7CF9">
        <w:t>“</w:t>
      </w:r>
      <w:r w:rsidR="00F07B0C" w:rsidRPr="00EF7CF9">
        <w:rPr>
          <w:b/>
          <w:color w:val="00188F"/>
        </w:rPr>
        <w:t>Database</w:t>
      </w:r>
      <w:r w:rsidRPr="00EF7CF9">
        <w:t>”</w:t>
      </w:r>
      <w:r w:rsidR="00F07B0C" w:rsidRPr="00EF7CF9">
        <w:t xml:space="preserve"> means any SQL Data Warehouse Database.</w:t>
      </w:r>
    </w:p>
    <w:p w14:paraId="74837639" w14:textId="43D3E28C" w:rsidR="00F07B0C" w:rsidRPr="00EF7CF9" w:rsidRDefault="00EF7CF9" w:rsidP="00F07B0C">
      <w:pPr>
        <w:pStyle w:val="ProductList-Body"/>
      </w:pPr>
      <w:r w:rsidRPr="00EF7CF9">
        <w:t>“</w:t>
      </w:r>
      <w:r w:rsidR="00F07B0C" w:rsidRPr="00EF7CF9">
        <w:rPr>
          <w:b/>
          <w:color w:val="00188F"/>
        </w:rPr>
        <w:t>Maximum Available Minutes</w:t>
      </w:r>
      <w:r w:rsidRPr="00EF7CF9">
        <w:t>”</w:t>
      </w:r>
      <w:r w:rsidR="00F07B0C" w:rsidRPr="00EF7CF9">
        <w:t xml:space="preserve"> is the total number of minutes that a given Database has been deployed in Microsoft Azure during a billing month in a given Microsoft Azure subscription.</w:t>
      </w:r>
    </w:p>
    <w:p w14:paraId="34706B73" w14:textId="726AACC2" w:rsidR="00F07B0C" w:rsidRPr="00EF7CF9" w:rsidRDefault="00EF7CF9" w:rsidP="00F07B0C">
      <w:pPr>
        <w:pStyle w:val="ProductList-Body"/>
      </w:pPr>
      <w:r w:rsidRPr="00EF7CF9">
        <w:t>“</w:t>
      </w:r>
      <w:r w:rsidR="00F07B0C" w:rsidRPr="00EF7CF9">
        <w:rPr>
          <w:b/>
          <w:color w:val="00188F"/>
        </w:rPr>
        <w:t>Client Operations</w:t>
      </w:r>
      <w:r w:rsidRPr="00EF7CF9">
        <w:t>”</w:t>
      </w:r>
      <w:r w:rsidR="00F07B0C" w:rsidRPr="00EF7CF9">
        <w:t xml:space="preserve"> is the set of all documented operations supported by SQL Data Warehouse.</w:t>
      </w:r>
    </w:p>
    <w:p w14:paraId="57D6E5C8" w14:textId="77777777" w:rsidR="00F07B0C" w:rsidRPr="00EF7CF9" w:rsidRDefault="00F07B0C" w:rsidP="00F07B0C">
      <w:pPr>
        <w:pStyle w:val="ProductList-Body"/>
      </w:pPr>
    </w:p>
    <w:p w14:paraId="6A39FCAD" w14:textId="571D6B5B" w:rsidR="00F07B0C" w:rsidRPr="00EF7CF9" w:rsidRDefault="00F07B0C" w:rsidP="00F07B0C">
      <w:pPr>
        <w:pStyle w:val="ProductList-Body"/>
      </w:pPr>
      <w:r w:rsidRPr="00EF7CF9">
        <w:rPr>
          <w:b/>
          <w:color w:val="00188F"/>
        </w:rPr>
        <w:t>Downtime</w:t>
      </w:r>
      <w:r w:rsidRPr="00EF7CF9">
        <w:t>:</w:t>
      </w:r>
      <w:r w:rsidR="00075137">
        <w:t xml:space="preserve"> </w:t>
      </w:r>
      <w:r w:rsidRPr="00EF7CF9">
        <w:t>is the total accumulated minutes during a billing month for a given Microsoft Azure subscription during which a given Database is unavailable. A minute is considered unavailable for a given Database if more than 1% of all Client Operations completed during the minute return an Error Code.</w:t>
      </w:r>
    </w:p>
    <w:p w14:paraId="4D9F5C94" w14:textId="77777777" w:rsidR="00F07B0C" w:rsidRPr="00EF7CF9" w:rsidRDefault="00F07B0C" w:rsidP="00F07B0C">
      <w:pPr>
        <w:pStyle w:val="ProductList-Body"/>
      </w:pPr>
    </w:p>
    <w:p w14:paraId="75AF6A89" w14:textId="542365AD" w:rsidR="00F07B0C" w:rsidRPr="00EF7CF9" w:rsidRDefault="00F07B0C" w:rsidP="00F07B0C">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59702A0" w14:textId="77777777" w:rsidR="00F07B0C" w:rsidRPr="00EF7CF9" w:rsidRDefault="00F07B0C" w:rsidP="00F07B0C">
      <w:pPr>
        <w:pStyle w:val="ProductList-Body"/>
      </w:pPr>
    </w:p>
    <w:p w14:paraId="6D4CB3E0" w14:textId="77777777" w:rsidR="00F07B0C" w:rsidRPr="00EF7CF9" w:rsidRDefault="00C05B38" w:rsidP="00F07B0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9D8CF7" w14:textId="05EF76C8" w:rsidR="00F07B0C" w:rsidRPr="00EF7CF9" w:rsidRDefault="00F07B0C" w:rsidP="00F07B0C">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07B0C" w:rsidRPr="00EF7CF9" w14:paraId="253C4710" w14:textId="77777777" w:rsidTr="00F07B0C">
        <w:trPr>
          <w:tblHeader/>
        </w:trPr>
        <w:tc>
          <w:tcPr>
            <w:tcW w:w="5400" w:type="dxa"/>
            <w:shd w:val="clear" w:color="auto" w:fill="0072C6"/>
          </w:tcPr>
          <w:p w14:paraId="6135AB7B" w14:textId="77777777" w:rsidR="00F07B0C" w:rsidRPr="00EF7CF9" w:rsidRDefault="00F07B0C" w:rsidP="00F07B0C">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3008006" w14:textId="77777777" w:rsidR="00F07B0C" w:rsidRPr="00EF7CF9" w:rsidRDefault="00F07B0C" w:rsidP="00F07B0C">
            <w:pPr>
              <w:pStyle w:val="ProductList-OfferingBody"/>
              <w:jc w:val="center"/>
              <w:rPr>
                <w:color w:val="FFFFFF" w:themeColor="background1"/>
              </w:rPr>
            </w:pPr>
            <w:r w:rsidRPr="00EF7CF9">
              <w:rPr>
                <w:color w:val="FFFFFF" w:themeColor="background1"/>
              </w:rPr>
              <w:t>Service Credit</w:t>
            </w:r>
          </w:p>
        </w:tc>
      </w:tr>
      <w:tr w:rsidR="00F07B0C" w:rsidRPr="00EF7CF9" w14:paraId="5882D6C2" w14:textId="77777777" w:rsidTr="00F07B0C">
        <w:tc>
          <w:tcPr>
            <w:tcW w:w="5400" w:type="dxa"/>
          </w:tcPr>
          <w:p w14:paraId="147F0556" w14:textId="77777777" w:rsidR="00F07B0C" w:rsidRPr="00EF7CF9" w:rsidRDefault="00F07B0C" w:rsidP="00F07B0C">
            <w:pPr>
              <w:pStyle w:val="ProductList-OfferingBody"/>
              <w:jc w:val="center"/>
            </w:pPr>
            <w:r w:rsidRPr="00EF7CF9">
              <w:t>&lt; 99.9%</w:t>
            </w:r>
          </w:p>
        </w:tc>
        <w:tc>
          <w:tcPr>
            <w:tcW w:w="5400" w:type="dxa"/>
          </w:tcPr>
          <w:p w14:paraId="67FC6385" w14:textId="77777777" w:rsidR="00F07B0C" w:rsidRPr="00EF7CF9" w:rsidRDefault="00F07B0C" w:rsidP="00F07B0C">
            <w:pPr>
              <w:pStyle w:val="ProductList-OfferingBody"/>
              <w:jc w:val="center"/>
            </w:pPr>
            <w:r w:rsidRPr="00EF7CF9">
              <w:t>10%</w:t>
            </w:r>
          </w:p>
        </w:tc>
      </w:tr>
      <w:tr w:rsidR="00F07B0C" w:rsidRPr="00EF7CF9" w14:paraId="32F0E741" w14:textId="77777777" w:rsidTr="00F07B0C">
        <w:tc>
          <w:tcPr>
            <w:tcW w:w="5400" w:type="dxa"/>
          </w:tcPr>
          <w:p w14:paraId="2E75AA78" w14:textId="77777777" w:rsidR="00F07B0C" w:rsidRPr="00EF7CF9" w:rsidRDefault="00F07B0C" w:rsidP="00F07B0C">
            <w:pPr>
              <w:pStyle w:val="ProductList-OfferingBody"/>
              <w:jc w:val="center"/>
            </w:pPr>
            <w:r w:rsidRPr="00EF7CF9">
              <w:t>&lt; 99%</w:t>
            </w:r>
          </w:p>
        </w:tc>
        <w:tc>
          <w:tcPr>
            <w:tcW w:w="5400" w:type="dxa"/>
          </w:tcPr>
          <w:p w14:paraId="731976D6" w14:textId="77777777" w:rsidR="00F07B0C" w:rsidRPr="00EF7CF9" w:rsidRDefault="00F07B0C" w:rsidP="00F07B0C">
            <w:pPr>
              <w:pStyle w:val="ProductList-OfferingBody"/>
              <w:jc w:val="center"/>
            </w:pPr>
            <w:r w:rsidRPr="00EF7CF9">
              <w:t>25%</w:t>
            </w:r>
          </w:p>
        </w:tc>
      </w:tr>
    </w:tbl>
    <w:p w14:paraId="5EE477A9" w14:textId="77777777" w:rsidR="00F07B0C" w:rsidRPr="00EF7CF9" w:rsidRDefault="00C05B38" w:rsidP="00F07B0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F07B0C" w:rsidRPr="00EF7CF9">
          <w:rPr>
            <w:rStyle w:val="Hyperlink"/>
            <w:sz w:val="16"/>
            <w:szCs w:val="16"/>
          </w:rPr>
          <w:t>Table of Contents</w:t>
        </w:r>
      </w:hyperlink>
      <w:r w:rsidR="00F07B0C" w:rsidRPr="00EF7CF9">
        <w:rPr>
          <w:sz w:val="16"/>
          <w:szCs w:val="16"/>
        </w:rPr>
        <w:t xml:space="preserve"> / </w:t>
      </w:r>
      <w:hyperlink w:anchor="Definitions" w:history="1">
        <w:r w:rsidR="00F07B0C" w:rsidRPr="00EF7CF9">
          <w:rPr>
            <w:rStyle w:val="Hyperlink"/>
            <w:sz w:val="16"/>
            <w:szCs w:val="16"/>
          </w:rPr>
          <w:t>Definitions</w:t>
        </w:r>
      </w:hyperlink>
    </w:p>
    <w:p w14:paraId="314E9C71" w14:textId="54B6EC9B" w:rsidR="00151002" w:rsidRPr="00EF7CF9" w:rsidRDefault="00151002" w:rsidP="00075137">
      <w:pPr>
        <w:pStyle w:val="ProductList-Offering2Heading"/>
        <w:keepNext/>
        <w:tabs>
          <w:tab w:val="clear" w:pos="360"/>
          <w:tab w:val="clear" w:pos="720"/>
          <w:tab w:val="clear" w:pos="1080"/>
        </w:tabs>
        <w:outlineLvl w:val="2"/>
      </w:pPr>
      <w:bookmarkStart w:id="217" w:name="_Toc457821578"/>
      <w:bookmarkStart w:id="218" w:name="_Toc512266251"/>
      <w:r w:rsidRPr="00EF7CF9">
        <w:t>SQL Database Service (Basic, Standard and Premium Tiers)</w:t>
      </w:r>
      <w:bookmarkEnd w:id="217"/>
      <w:bookmarkEnd w:id="218"/>
    </w:p>
    <w:bookmarkEnd w:id="215"/>
    <w:p w14:paraId="2FD46502" w14:textId="77777777" w:rsidR="00151002" w:rsidRPr="00EF7CF9" w:rsidRDefault="00151002" w:rsidP="00075137">
      <w:pPr>
        <w:pStyle w:val="ProductList-Body"/>
        <w:keepNext/>
      </w:pPr>
      <w:r w:rsidRPr="00EF7CF9">
        <w:rPr>
          <w:b/>
          <w:color w:val="00188F"/>
        </w:rPr>
        <w:t>Additional Definitions</w:t>
      </w:r>
      <w:r w:rsidRPr="00EF7CF9">
        <w:t>:</w:t>
      </w:r>
    </w:p>
    <w:p w14:paraId="0233BBEC" w14:textId="49BD6097" w:rsidR="00151002" w:rsidRPr="00EF7CF9" w:rsidRDefault="00EF7CF9" w:rsidP="009E2B16">
      <w:pPr>
        <w:pStyle w:val="ProductList-Body"/>
      </w:pPr>
      <w:r w:rsidRPr="00EF7CF9">
        <w:t>“</w:t>
      </w:r>
      <w:r w:rsidR="00151002" w:rsidRPr="00EF7CF9">
        <w:rPr>
          <w:b/>
          <w:color w:val="00188F"/>
        </w:rPr>
        <w:t>Database</w:t>
      </w:r>
      <w:r w:rsidRPr="00EF7CF9">
        <w:t>”</w:t>
      </w:r>
      <w:r w:rsidR="00151002" w:rsidRPr="00EF7CF9">
        <w:t xml:space="preserve"> means any </w:t>
      </w:r>
      <w:r w:rsidR="00985F6A" w:rsidRPr="00EF7CF9">
        <w:t xml:space="preserve">single or elastic </w:t>
      </w:r>
      <w:r w:rsidR="00151002" w:rsidRPr="00EF7CF9">
        <w:t>Basic, Standard, or Premium Microsoft Azure SQL Database.</w:t>
      </w:r>
    </w:p>
    <w:p w14:paraId="0D5F3913" w14:textId="1243A868" w:rsidR="00151002" w:rsidRPr="00EF7CF9" w:rsidRDefault="00EF7CF9" w:rsidP="009E2B16">
      <w:pPr>
        <w:pStyle w:val="ProductList-Body"/>
      </w:pPr>
      <w:r w:rsidRPr="00EF7CF9">
        <w:t>“</w:t>
      </w:r>
      <w:r w:rsidR="00151002" w:rsidRPr="00EF7CF9">
        <w:rPr>
          <w:b/>
          <w:color w:val="00188F"/>
        </w:rPr>
        <w:t>Maximum Available Minutes</w:t>
      </w:r>
      <w:r w:rsidRPr="00EF7CF9">
        <w:t>”</w:t>
      </w:r>
      <w:r w:rsidR="00151002" w:rsidRPr="00EF7CF9">
        <w:t xml:space="preserve"> </w:t>
      </w:r>
      <w:r w:rsidR="00985F6A" w:rsidRPr="00EF7CF9">
        <w:t>is the total number of minutes that a given Database has been deployed in</w:t>
      </w:r>
      <w:r w:rsidR="00370619" w:rsidRPr="00EF7CF9">
        <w:t xml:space="preserve"> in Microsoft Azure during a billing month in</w:t>
      </w:r>
      <w:r w:rsidR="00151002" w:rsidRPr="00EF7CF9">
        <w:t xml:space="preserve"> a given Microsoft Azure subscription.</w:t>
      </w:r>
    </w:p>
    <w:p w14:paraId="191D359E" w14:textId="77777777" w:rsidR="00151002" w:rsidRPr="00EF7CF9" w:rsidRDefault="00151002" w:rsidP="009E2B16">
      <w:pPr>
        <w:pStyle w:val="ProductList-Body"/>
      </w:pPr>
    </w:p>
    <w:p w14:paraId="109EAC38" w14:textId="4932C2AA" w:rsidR="00151002" w:rsidRPr="00EF7CF9" w:rsidRDefault="00151002" w:rsidP="009E2B16">
      <w:pPr>
        <w:pStyle w:val="ProductList-Body"/>
      </w:pPr>
      <w:r w:rsidRPr="00EF7CF9">
        <w:rPr>
          <w:b/>
          <w:color w:val="00188F"/>
        </w:rPr>
        <w:t>Downtime</w:t>
      </w:r>
      <w:r w:rsidRPr="00EF7CF9">
        <w:t>:</w:t>
      </w:r>
      <w:r w:rsidR="00075137">
        <w:t xml:space="preserve"> </w:t>
      </w:r>
      <w:r w:rsidR="00370619" w:rsidRPr="00EF7CF9">
        <w:t>is t</w:t>
      </w:r>
      <w:r w:rsidRPr="00EF7CF9">
        <w:t xml:space="preserve">he total accumulated </w:t>
      </w:r>
      <w:r w:rsidR="00370619" w:rsidRPr="00EF7CF9">
        <w:t>m</w:t>
      </w:r>
      <w:r w:rsidRPr="00EF7CF9">
        <w:t xml:space="preserve">inutes </w:t>
      </w:r>
      <w:r w:rsidR="00370619" w:rsidRPr="00EF7CF9">
        <w:t>during a billing month for</w:t>
      </w:r>
      <w:r w:rsidRPr="00EF7CF9">
        <w:t xml:space="preserve"> a given Microsoft Azure subscription during which </w:t>
      </w:r>
      <w:r w:rsidR="00370619" w:rsidRPr="00EF7CF9">
        <w:t xml:space="preserve">a given </w:t>
      </w:r>
      <w:r w:rsidRPr="00EF7CF9">
        <w:t>Database is unavailable.</w:t>
      </w:r>
      <w:r w:rsidR="00075137">
        <w:t xml:space="preserve"> </w:t>
      </w:r>
      <w:r w:rsidRPr="00EF7CF9">
        <w:t>A minute is considered unavailable for a given Database if all continuous attempts to establish a connection to the Database within the minute fail.</w:t>
      </w:r>
    </w:p>
    <w:p w14:paraId="32418E33" w14:textId="77777777" w:rsidR="00151002" w:rsidRPr="00EF7CF9" w:rsidRDefault="00151002" w:rsidP="009E2B16">
      <w:pPr>
        <w:pStyle w:val="ProductList-Body"/>
      </w:pPr>
    </w:p>
    <w:p w14:paraId="17F91AAA" w14:textId="59117145" w:rsidR="00151002" w:rsidRPr="00EF7CF9" w:rsidRDefault="00151002" w:rsidP="009E2B16">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4A80A0F5" w14:textId="77777777" w:rsidR="00151002" w:rsidRPr="00EF7CF9" w:rsidRDefault="00151002" w:rsidP="009E2B16">
      <w:pPr>
        <w:pStyle w:val="ProductList-Body"/>
      </w:pPr>
    </w:p>
    <w:p w14:paraId="43ABAF7F" w14:textId="77777777" w:rsidR="00151002" w:rsidRPr="00EF7CF9" w:rsidRDefault="00C05B38" w:rsidP="0015100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C786278" w14:textId="77777777" w:rsidR="00151002" w:rsidRPr="00EF7CF9" w:rsidRDefault="00151002" w:rsidP="0015100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51002" w:rsidRPr="00EF7CF9" w14:paraId="43577266" w14:textId="77777777" w:rsidTr="002575AB">
        <w:trPr>
          <w:tblHeader/>
        </w:trPr>
        <w:tc>
          <w:tcPr>
            <w:tcW w:w="5400" w:type="dxa"/>
            <w:shd w:val="clear" w:color="auto" w:fill="0072C6"/>
          </w:tcPr>
          <w:p w14:paraId="21666C70" w14:textId="77777777" w:rsidR="00151002" w:rsidRPr="00EF7CF9" w:rsidRDefault="00151002" w:rsidP="002575AB">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15ACC2B" w14:textId="77777777" w:rsidR="00151002" w:rsidRPr="00EF7CF9" w:rsidRDefault="00151002" w:rsidP="002575AB">
            <w:pPr>
              <w:pStyle w:val="ProductList-OfferingBody"/>
              <w:jc w:val="center"/>
              <w:rPr>
                <w:color w:val="FFFFFF" w:themeColor="background1"/>
              </w:rPr>
            </w:pPr>
            <w:r w:rsidRPr="00EF7CF9">
              <w:rPr>
                <w:color w:val="FFFFFF" w:themeColor="background1"/>
              </w:rPr>
              <w:t>Service Credit</w:t>
            </w:r>
          </w:p>
        </w:tc>
      </w:tr>
      <w:tr w:rsidR="00151002" w:rsidRPr="00EF7CF9" w14:paraId="0DC49867" w14:textId="77777777" w:rsidTr="002575AB">
        <w:tc>
          <w:tcPr>
            <w:tcW w:w="5400" w:type="dxa"/>
          </w:tcPr>
          <w:p w14:paraId="0CCC98BC" w14:textId="77777777" w:rsidR="00151002" w:rsidRPr="00EF7CF9" w:rsidRDefault="00151002" w:rsidP="002575AB">
            <w:pPr>
              <w:pStyle w:val="ProductList-OfferingBody"/>
              <w:jc w:val="center"/>
            </w:pPr>
            <w:r w:rsidRPr="00EF7CF9">
              <w:t>&lt; 99.99%</w:t>
            </w:r>
          </w:p>
        </w:tc>
        <w:tc>
          <w:tcPr>
            <w:tcW w:w="5400" w:type="dxa"/>
          </w:tcPr>
          <w:p w14:paraId="200C2A6F" w14:textId="77777777" w:rsidR="00151002" w:rsidRPr="00EF7CF9" w:rsidRDefault="00151002" w:rsidP="002575AB">
            <w:pPr>
              <w:pStyle w:val="ProductList-OfferingBody"/>
              <w:jc w:val="center"/>
            </w:pPr>
            <w:r w:rsidRPr="00EF7CF9">
              <w:t>10%</w:t>
            </w:r>
          </w:p>
        </w:tc>
      </w:tr>
      <w:tr w:rsidR="00151002" w:rsidRPr="00EF7CF9" w14:paraId="05F5DC3B" w14:textId="77777777" w:rsidTr="002575AB">
        <w:tc>
          <w:tcPr>
            <w:tcW w:w="5400" w:type="dxa"/>
          </w:tcPr>
          <w:p w14:paraId="4A17641C" w14:textId="77777777" w:rsidR="00151002" w:rsidRPr="00EF7CF9" w:rsidRDefault="00151002" w:rsidP="002575AB">
            <w:pPr>
              <w:pStyle w:val="ProductList-OfferingBody"/>
              <w:jc w:val="center"/>
            </w:pPr>
            <w:r w:rsidRPr="00EF7CF9">
              <w:t>&lt; 99%</w:t>
            </w:r>
          </w:p>
        </w:tc>
        <w:tc>
          <w:tcPr>
            <w:tcW w:w="5400" w:type="dxa"/>
          </w:tcPr>
          <w:p w14:paraId="7E6864F4" w14:textId="77777777" w:rsidR="00151002" w:rsidRPr="00EF7CF9" w:rsidRDefault="00151002" w:rsidP="002575AB">
            <w:pPr>
              <w:pStyle w:val="ProductList-OfferingBody"/>
              <w:jc w:val="center"/>
            </w:pPr>
            <w:r w:rsidRPr="00EF7CF9">
              <w:t>25%</w:t>
            </w:r>
          </w:p>
        </w:tc>
      </w:tr>
    </w:tbl>
    <w:p w14:paraId="440E7303" w14:textId="77777777" w:rsidR="00151002" w:rsidRPr="00EF7CF9" w:rsidRDefault="00C05B38" w:rsidP="001510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151002" w:rsidRPr="00EF7CF9">
          <w:rPr>
            <w:rStyle w:val="Hyperlink"/>
            <w:sz w:val="16"/>
            <w:szCs w:val="16"/>
          </w:rPr>
          <w:t>Table of Contents</w:t>
        </w:r>
      </w:hyperlink>
      <w:r w:rsidR="00151002" w:rsidRPr="00EF7CF9">
        <w:rPr>
          <w:sz w:val="16"/>
          <w:szCs w:val="16"/>
        </w:rPr>
        <w:t xml:space="preserve"> / </w:t>
      </w:r>
      <w:hyperlink w:anchor="Definitions" w:history="1">
        <w:r w:rsidR="00151002" w:rsidRPr="00EF7CF9">
          <w:rPr>
            <w:rStyle w:val="Hyperlink"/>
            <w:sz w:val="16"/>
            <w:szCs w:val="16"/>
          </w:rPr>
          <w:t>Definitions</w:t>
        </w:r>
      </w:hyperlink>
    </w:p>
    <w:p w14:paraId="42D5D9EB" w14:textId="4CF02F1B" w:rsidR="005D4A94" w:rsidRPr="00EF7CF9" w:rsidRDefault="005D4A94" w:rsidP="005D4A94">
      <w:pPr>
        <w:pStyle w:val="ProductList-Offering2Heading"/>
        <w:tabs>
          <w:tab w:val="clear" w:pos="360"/>
          <w:tab w:val="clear" w:pos="720"/>
          <w:tab w:val="clear" w:pos="1080"/>
        </w:tabs>
        <w:outlineLvl w:val="2"/>
      </w:pPr>
      <w:bookmarkStart w:id="219" w:name="_Toc457821579"/>
      <w:bookmarkStart w:id="220" w:name="_Toc512266252"/>
      <w:r w:rsidRPr="00EF7CF9">
        <w:t>SQL Database Service (Web and Business Tiers)</w:t>
      </w:r>
      <w:bookmarkEnd w:id="216"/>
      <w:bookmarkEnd w:id="219"/>
      <w:bookmarkEnd w:id="220"/>
    </w:p>
    <w:p w14:paraId="2115DEF2" w14:textId="77777777" w:rsidR="005D4A94" w:rsidRPr="00EF7CF9" w:rsidRDefault="005D4A94" w:rsidP="005D4A94">
      <w:pPr>
        <w:pStyle w:val="ProductList-Body"/>
      </w:pPr>
      <w:r w:rsidRPr="00EF7CF9">
        <w:rPr>
          <w:b/>
          <w:color w:val="00188F"/>
        </w:rPr>
        <w:t>Additional Definitions</w:t>
      </w:r>
      <w:r w:rsidRPr="00EF7CF9">
        <w:t>:</w:t>
      </w:r>
    </w:p>
    <w:p w14:paraId="0D8DFC71" w14:textId="3037E419" w:rsidR="005D4A94" w:rsidRPr="00EF7CF9" w:rsidRDefault="00EF7CF9" w:rsidP="009E2B16">
      <w:pPr>
        <w:pStyle w:val="ProductList-Body"/>
      </w:pPr>
      <w:r w:rsidRPr="00EF7CF9">
        <w:t>“</w:t>
      </w:r>
      <w:r w:rsidR="005D4A94" w:rsidRPr="00EF7CF9">
        <w:rPr>
          <w:b/>
          <w:color w:val="00188F"/>
        </w:rPr>
        <w:t>Database</w:t>
      </w:r>
      <w:r w:rsidRPr="00EF7CF9">
        <w:t>”</w:t>
      </w:r>
      <w:r w:rsidR="005D4A94" w:rsidRPr="00EF7CF9">
        <w:t xml:space="preserve"> means any Web or Business Microsoft Azure SQL Database.</w:t>
      </w:r>
    </w:p>
    <w:p w14:paraId="1B1A375F" w14:textId="5FFBBA08" w:rsidR="005D4A94" w:rsidRPr="00EF7CF9" w:rsidRDefault="00EF7CF9" w:rsidP="009E2B16">
      <w:pPr>
        <w:pStyle w:val="ProductList-Body"/>
      </w:pPr>
      <w:r w:rsidRPr="00EF7CF9">
        <w:t>“</w:t>
      </w:r>
      <w:r w:rsidR="005D4A94" w:rsidRPr="00EF7CF9">
        <w:rPr>
          <w:b/>
          <w:color w:val="00188F"/>
        </w:rPr>
        <w:t>Deployment Minutes</w:t>
      </w:r>
      <w:r w:rsidRPr="00EF7CF9">
        <w:t>”</w:t>
      </w:r>
      <w:r w:rsidR="005D4A94" w:rsidRPr="00EF7CF9">
        <w:t xml:space="preserve"> is the total number of minutes that a given Web or Business Database has been deployed in Microsoft Azure during a billing month.</w:t>
      </w:r>
    </w:p>
    <w:p w14:paraId="57CAF374" w14:textId="130EE5F4" w:rsidR="005D4A94" w:rsidRPr="00EF7CF9" w:rsidRDefault="00EF7CF9" w:rsidP="009E2B16">
      <w:pPr>
        <w:pStyle w:val="ProductList-Body"/>
      </w:pPr>
      <w:r w:rsidRPr="00EF7CF9">
        <w:t>“</w:t>
      </w:r>
      <w:r w:rsidR="005D4A94" w:rsidRPr="00EF7CF9">
        <w:rPr>
          <w:b/>
          <w:color w:val="00188F"/>
        </w:rPr>
        <w:t>Maximum Available Minutes</w:t>
      </w:r>
      <w:r w:rsidRPr="00EF7CF9">
        <w:t>”</w:t>
      </w:r>
      <w:r w:rsidR="005D4A94" w:rsidRPr="00EF7CF9">
        <w:t xml:space="preserve"> is the sum of all Deployment Minutes across all Web and Business Databases for a given Microsoft Azure subscription during a billing month.</w:t>
      </w:r>
    </w:p>
    <w:p w14:paraId="13EFE175" w14:textId="77777777" w:rsidR="005D4A94" w:rsidRPr="00EF7CF9" w:rsidRDefault="005D4A94" w:rsidP="009E2B16">
      <w:pPr>
        <w:pStyle w:val="ProductList-Body"/>
      </w:pPr>
    </w:p>
    <w:p w14:paraId="03253840" w14:textId="19275019" w:rsidR="005D4A94" w:rsidRPr="00EF7CF9" w:rsidRDefault="005D4A94" w:rsidP="009E2B16">
      <w:pPr>
        <w:pStyle w:val="ProductList-Body"/>
      </w:pPr>
      <w:r w:rsidRPr="00EF7CF9">
        <w:rPr>
          <w:b/>
          <w:color w:val="00188F"/>
        </w:rPr>
        <w:t>Downtime</w:t>
      </w:r>
      <w:r w:rsidRPr="00EF7CF9">
        <w:t>:</w:t>
      </w:r>
      <w:r w:rsidR="00075137">
        <w:t xml:space="preserve"> </w:t>
      </w:r>
      <w:r w:rsidRPr="00EF7CF9">
        <w:t>The total accumulated Deployment Minutes across all Web and Business Databases deployed by you in a given Microsoft Azure subscription during which the Database is unavailable.</w:t>
      </w:r>
      <w:r w:rsidR="00075137">
        <w:t xml:space="preserve"> </w:t>
      </w:r>
      <w:r w:rsidRPr="00EF7CF9">
        <w:t>A minute is considered unavailable for a given Database if all continuous attempts by you to establish a connection to the Database within the minute fail.</w:t>
      </w:r>
    </w:p>
    <w:p w14:paraId="047B942B" w14:textId="77777777" w:rsidR="005D4A94" w:rsidRPr="00EF7CF9" w:rsidRDefault="005D4A94" w:rsidP="009E2B16">
      <w:pPr>
        <w:pStyle w:val="ProductList-Body"/>
      </w:pPr>
    </w:p>
    <w:p w14:paraId="45EB9936" w14:textId="57F26E3D" w:rsidR="005D4A94" w:rsidRPr="00EF7CF9" w:rsidRDefault="005D4A94" w:rsidP="009E2B16">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A617BAA" w14:textId="77777777" w:rsidR="005D4A94" w:rsidRPr="00EF7CF9" w:rsidRDefault="005D4A94" w:rsidP="005D4A94">
      <w:pPr>
        <w:pStyle w:val="ProductList-Body"/>
      </w:pPr>
    </w:p>
    <w:p w14:paraId="08D231CE" w14:textId="77777777" w:rsidR="005D4A94" w:rsidRPr="00EF7CF9" w:rsidRDefault="00C05B38" w:rsidP="005D4A9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2CD67DC" w14:textId="69C3EC41" w:rsidR="005D4A94" w:rsidRPr="00EF7CF9" w:rsidRDefault="005D4A94" w:rsidP="006A2150">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D4A94" w:rsidRPr="00EF7CF9" w14:paraId="1D926649" w14:textId="77777777" w:rsidTr="00515EF4">
        <w:trPr>
          <w:tblHeader/>
        </w:trPr>
        <w:tc>
          <w:tcPr>
            <w:tcW w:w="5400" w:type="dxa"/>
            <w:shd w:val="clear" w:color="auto" w:fill="0072C6"/>
          </w:tcPr>
          <w:p w14:paraId="1D1602FE" w14:textId="77777777" w:rsidR="005D4A94" w:rsidRPr="00EF7CF9" w:rsidRDefault="005D4A94" w:rsidP="00002CD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07D9A39" w14:textId="77777777" w:rsidR="005D4A94" w:rsidRPr="00EF7CF9" w:rsidRDefault="005D4A94" w:rsidP="00002CD6">
            <w:pPr>
              <w:pStyle w:val="ProductList-OfferingBody"/>
              <w:jc w:val="center"/>
              <w:rPr>
                <w:color w:val="FFFFFF" w:themeColor="background1"/>
              </w:rPr>
            </w:pPr>
            <w:r w:rsidRPr="00EF7CF9">
              <w:rPr>
                <w:color w:val="FFFFFF" w:themeColor="background1"/>
              </w:rPr>
              <w:t>Service Credit</w:t>
            </w:r>
          </w:p>
        </w:tc>
      </w:tr>
      <w:tr w:rsidR="005D4A94" w:rsidRPr="00EF7CF9" w14:paraId="45EA80CE" w14:textId="77777777" w:rsidTr="00515EF4">
        <w:tc>
          <w:tcPr>
            <w:tcW w:w="5400" w:type="dxa"/>
          </w:tcPr>
          <w:p w14:paraId="146AAF73" w14:textId="5E94724A" w:rsidR="005D4A94" w:rsidRPr="00EF7CF9" w:rsidRDefault="005D4A94" w:rsidP="00002CD6">
            <w:pPr>
              <w:pStyle w:val="ProductList-OfferingBody"/>
              <w:jc w:val="center"/>
            </w:pPr>
            <w:r w:rsidRPr="00EF7CF9">
              <w:t>&lt; 99.9%</w:t>
            </w:r>
          </w:p>
        </w:tc>
        <w:tc>
          <w:tcPr>
            <w:tcW w:w="5400" w:type="dxa"/>
          </w:tcPr>
          <w:p w14:paraId="5BD999B4" w14:textId="77777777" w:rsidR="005D4A94" w:rsidRPr="00EF7CF9" w:rsidRDefault="005D4A94" w:rsidP="00002CD6">
            <w:pPr>
              <w:pStyle w:val="ProductList-OfferingBody"/>
              <w:jc w:val="center"/>
            </w:pPr>
            <w:r w:rsidRPr="00EF7CF9">
              <w:t>10%</w:t>
            </w:r>
          </w:p>
        </w:tc>
      </w:tr>
      <w:tr w:rsidR="005D4A94" w:rsidRPr="00EF7CF9" w14:paraId="3B971F43" w14:textId="77777777" w:rsidTr="00515EF4">
        <w:tc>
          <w:tcPr>
            <w:tcW w:w="5400" w:type="dxa"/>
          </w:tcPr>
          <w:p w14:paraId="505C46B0" w14:textId="7FF173AB" w:rsidR="005D4A94" w:rsidRPr="00EF7CF9" w:rsidRDefault="005D4A94" w:rsidP="00002CD6">
            <w:pPr>
              <w:pStyle w:val="ProductList-OfferingBody"/>
              <w:jc w:val="center"/>
            </w:pPr>
            <w:r w:rsidRPr="00EF7CF9">
              <w:t>&lt; 99%</w:t>
            </w:r>
          </w:p>
        </w:tc>
        <w:tc>
          <w:tcPr>
            <w:tcW w:w="5400" w:type="dxa"/>
          </w:tcPr>
          <w:p w14:paraId="7F109E55" w14:textId="77777777" w:rsidR="005D4A94" w:rsidRPr="00EF7CF9" w:rsidRDefault="005D4A94" w:rsidP="00002CD6">
            <w:pPr>
              <w:pStyle w:val="ProductList-OfferingBody"/>
              <w:jc w:val="center"/>
            </w:pPr>
            <w:r w:rsidRPr="00EF7CF9">
              <w:t>25%</w:t>
            </w:r>
          </w:p>
        </w:tc>
      </w:tr>
    </w:tbl>
    <w:p w14:paraId="51A458AB" w14:textId="25D0F04E" w:rsidR="005D4A94" w:rsidRPr="00EF7CF9" w:rsidRDefault="00C05B38" w:rsidP="005D4A9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4F484712" w14:textId="10549C73" w:rsidR="00207CF5" w:rsidRPr="00EF7CF9" w:rsidRDefault="00207CF5" w:rsidP="00207CF5">
      <w:pPr>
        <w:pStyle w:val="ProductList-Offering2Heading"/>
        <w:tabs>
          <w:tab w:val="clear" w:pos="360"/>
          <w:tab w:val="clear" w:pos="720"/>
          <w:tab w:val="clear" w:pos="1080"/>
        </w:tabs>
        <w:outlineLvl w:val="2"/>
      </w:pPr>
      <w:bookmarkStart w:id="221" w:name="_Toc457821580"/>
      <w:bookmarkStart w:id="222" w:name="_Toc512266253"/>
      <w:bookmarkStart w:id="223" w:name="StorageService"/>
      <w:r w:rsidRPr="00EF7CF9">
        <w:t>SQL Server Stretch Database</w:t>
      </w:r>
      <w:bookmarkEnd w:id="221"/>
      <w:bookmarkEnd w:id="222"/>
    </w:p>
    <w:p w14:paraId="22DB6F82" w14:textId="77777777" w:rsidR="00207CF5" w:rsidRPr="00EF7CF9" w:rsidRDefault="00207CF5" w:rsidP="00207CF5">
      <w:pPr>
        <w:pStyle w:val="ProductList-Body"/>
      </w:pPr>
      <w:r w:rsidRPr="00EF7CF9">
        <w:rPr>
          <w:b/>
          <w:color w:val="00188F"/>
        </w:rPr>
        <w:t>Additional Definitions</w:t>
      </w:r>
      <w:r w:rsidRPr="00EF7CF9">
        <w:t>:</w:t>
      </w:r>
    </w:p>
    <w:p w14:paraId="57518C44" w14:textId="7B6A19ED" w:rsidR="00207CF5" w:rsidRPr="00EF7CF9" w:rsidRDefault="00EF7CF9" w:rsidP="009E2B16">
      <w:pPr>
        <w:pStyle w:val="ProductList-Body"/>
      </w:pPr>
      <w:r w:rsidRPr="00EF7CF9">
        <w:t>“</w:t>
      </w:r>
      <w:r w:rsidR="00207CF5" w:rsidRPr="00EF7CF9">
        <w:rPr>
          <w:b/>
          <w:color w:val="00188F"/>
        </w:rPr>
        <w:t>Database</w:t>
      </w:r>
      <w:r w:rsidRPr="00EF7CF9">
        <w:t>”</w:t>
      </w:r>
      <w:r w:rsidR="00207CF5" w:rsidRPr="00EF7CF9">
        <w:t xml:space="preserve"> means one instance of SQL Server Stretch Database.</w:t>
      </w:r>
    </w:p>
    <w:p w14:paraId="17A999CA" w14:textId="359D305A" w:rsidR="00207CF5" w:rsidRPr="00EF7CF9" w:rsidRDefault="00EF7CF9" w:rsidP="009E2B16">
      <w:pPr>
        <w:pStyle w:val="ProductList-Body"/>
      </w:pPr>
      <w:r w:rsidRPr="00EF7CF9">
        <w:t>“</w:t>
      </w:r>
      <w:r w:rsidR="00207CF5" w:rsidRPr="00EF7CF9">
        <w:rPr>
          <w:b/>
          <w:color w:val="00188F"/>
        </w:rPr>
        <w:t>Maximum Available Minutes</w:t>
      </w:r>
      <w:r w:rsidRPr="00EF7CF9">
        <w:t>”</w:t>
      </w:r>
      <w:r w:rsidR="00207CF5" w:rsidRPr="00EF7CF9">
        <w:t xml:space="preserve"> is the total number of minutes that a given Database has been deployed in a given Microsoft Azure subscription during a billing month.</w:t>
      </w:r>
    </w:p>
    <w:p w14:paraId="607D90DB" w14:textId="77777777" w:rsidR="00207CF5" w:rsidRPr="00EF7CF9" w:rsidRDefault="00207CF5" w:rsidP="009E2B16">
      <w:pPr>
        <w:pStyle w:val="ProductList-Body"/>
      </w:pPr>
    </w:p>
    <w:p w14:paraId="4C2AFD6C" w14:textId="5360123C" w:rsidR="00207CF5" w:rsidRPr="00EF7CF9" w:rsidRDefault="00207CF5" w:rsidP="009E2B16">
      <w:pPr>
        <w:pStyle w:val="ProductList-Body"/>
      </w:pPr>
      <w:r w:rsidRPr="00EF7CF9">
        <w:rPr>
          <w:b/>
          <w:color w:val="00188F"/>
        </w:rPr>
        <w:t>Downtime</w:t>
      </w:r>
      <w:r w:rsidRPr="00EF7CF9">
        <w:t>:</w:t>
      </w:r>
      <w:r w:rsidR="00075137">
        <w:t xml:space="preserve"> </w:t>
      </w:r>
      <w:r w:rsidRPr="00EF7CF9">
        <w:rPr>
          <w:lang w:val="en"/>
        </w:rPr>
        <w:t>is the total accumulated minutes across all Databases deployed by Customer in a given Microsoft Azure subscription during which the Database is unavailable. A minute is considered unavailable for a given Database if all continuous attempts by Customer to establish a connection to the Database within the minute fail</w:t>
      </w:r>
      <w:r w:rsidRPr="00EF7CF9">
        <w:t>.</w:t>
      </w:r>
    </w:p>
    <w:p w14:paraId="2848E63D" w14:textId="77777777" w:rsidR="00207CF5" w:rsidRPr="00EF7CF9" w:rsidRDefault="00207CF5" w:rsidP="009E2B16">
      <w:pPr>
        <w:pStyle w:val="ProductList-Body"/>
      </w:pPr>
    </w:p>
    <w:p w14:paraId="0FB56903" w14:textId="04E6D729" w:rsidR="00207CF5" w:rsidRPr="00EF7CF9" w:rsidRDefault="00207CF5" w:rsidP="009E2B16">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D8A4A11" w14:textId="77777777" w:rsidR="00207CF5" w:rsidRPr="00EF7CF9" w:rsidRDefault="00207CF5" w:rsidP="009E2B16">
      <w:pPr>
        <w:pStyle w:val="ProductList-Body"/>
      </w:pPr>
    </w:p>
    <w:p w14:paraId="7D484DEE" w14:textId="77777777" w:rsidR="00207CF5" w:rsidRPr="00EF7CF9" w:rsidRDefault="00C05B38" w:rsidP="00207CF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9E2A8E8" w14:textId="77777777" w:rsidR="00207CF5" w:rsidRPr="00EF7CF9" w:rsidRDefault="00207CF5" w:rsidP="00207CF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07CF5" w:rsidRPr="00EF7CF9" w14:paraId="59B99601" w14:textId="77777777" w:rsidTr="00CE5C9E">
        <w:trPr>
          <w:tblHeader/>
        </w:trPr>
        <w:tc>
          <w:tcPr>
            <w:tcW w:w="5400" w:type="dxa"/>
            <w:shd w:val="clear" w:color="auto" w:fill="0072C6"/>
          </w:tcPr>
          <w:p w14:paraId="6776B973" w14:textId="77777777" w:rsidR="00207CF5" w:rsidRPr="00EF7CF9" w:rsidRDefault="00207CF5" w:rsidP="00CE5C9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0B56391" w14:textId="77777777" w:rsidR="00207CF5" w:rsidRPr="00EF7CF9" w:rsidRDefault="00207CF5" w:rsidP="00CE5C9E">
            <w:pPr>
              <w:pStyle w:val="ProductList-OfferingBody"/>
              <w:jc w:val="center"/>
              <w:rPr>
                <w:color w:val="FFFFFF" w:themeColor="background1"/>
              </w:rPr>
            </w:pPr>
            <w:r w:rsidRPr="00EF7CF9">
              <w:rPr>
                <w:color w:val="FFFFFF" w:themeColor="background1"/>
              </w:rPr>
              <w:t>Service Credit</w:t>
            </w:r>
          </w:p>
        </w:tc>
      </w:tr>
      <w:tr w:rsidR="00207CF5" w:rsidRPr="00EF7CF9" w14:paraId="0753F192" w14:textId="77777777" w:rsidTr="00CE5C9E">
        <w:tc>
          <w:tcPr>
            <w:tcW w:w="5400" w:type="dxa"/>
          </w:tcPr>
          <w:p w14:paraId="3FBC8685" w14:textId="77777777" w:rsidR="00207CF5" w:rsidRPr="00EF7CF9" w:rsidRDefault="00207CF5" w:rsidP="00CE5C9E">
            <w:pPr>
              <w:pStyle w:val="ProductList-OfferingBody"/>
              <w:jc w:val="center"/>
            </w:pPr>
            <w:r w:rsidRPr="00EF7CF9">
              <w:t>&lt; 99.9%</w:t>
            </w:r>
          </w:p>
        </w:tc>
        <w:tc>
          <w:tcPr>
            <w:tcW w:w="5400" w:type="dxa"/>
          </w:tcPr>
          <w:p w14:paraId="3E817435" w14:textId="77777777" w:rsidR="00207CF5" w:rsidRPr="00EF7CF9" w:rsidRDefault="00207CF5" w:rsidP="00CE5C9E">
            <w:pPr>
              <w:pStyle w:val="ProductList-OfferingBody"/>
              <w:jc w:val="center"/>
            </w:pPr>
            <w:r w:rsidRPr="00EF7CF9">
              <w:t>10%</w:t>
            </w:r>
          </w:p>
        </w:tc>
      </w:tr>
      <w:tr w:rsidR="00207CF5" w:rsidRPr="00EF7CF9" w14:paraId="2B39FDC3" w14:textId="77777777" w:rsidTr="00CE5C9E">
        <w:tc>
          <w:tcPr>
            <w:tcW w:w="5400" w:type="dxa"/>
          </w:tcPr>
          <w:p w14:paraId="3A671920" w14:textId="77777777" w:rsidR="00207CF5" w:rsidRPr="00EF7CF9" w:rsidRDefault="00207CF5" w:rsidP="00CE5C9E">
            <w:pPr>
              <w:pStyle w:val="ProductList-OfferingBody"/>
              <w:jc w:val="center"/>
            </w:pPr>
            <w:r w:rsidRPr="00EF7CF9">
              <w:t>&lt; 99%</w:t>
            </w:r>
          </w:p>
        </w:tc>
        <w:tc>
          <w:tcPr>
            <w:tcW w:w="5400" w:type="dxa"/>
          </w:tcPr>
          <w:p w14:paraId="203BA51D" w14:textId="77777777" w:rsidR="00207CF5" w:rsidRPr="00EF7CF9" w:rsidRDefault="00207CF5" w:rsidP="00CE5C9E">
            <w:pPr>
              <w:pStyle w:val="ProductList-OfferingBody"/>
              <w:jc w:val="center"/>
            </w:pPr>
            <w:r w:rsidRPr="00EF7CF9">
              <w:t>25%</w:t>
            </w:r>
          </w:p>
        </w:tc>
      </w:tr>
    </w:tbl>
    <w:p w14:paraId="6AC8EC77" w14:textId="77777777" w:rsidR="00207CF5" w:rsidRPr="00EF7CF9" w:rsidRDefault="00C05B38" w:rsidP="00207CF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207CF5" w:rsidRPr="00EF7CF9">
          <w:rPr>
            <w:rStyle w:val="Hyperlink"/>
            <w:sz w:val="16"/>
            <w:szCs w:val="16"/>
          </w:rPr>
          <w:t>Table of Contents</w:t>
        </w:r>
      </w:hyperlink>
      <w:r w:rsidR="00207CF5" w:rsidRPr="00EF7CF9">
        <w:rPr>
          <w:sz w:val="16"/>
          <w:szCs w:val="16"/>
        </w:rPr>
        <w:t xml:space="preserve"> / </w:t>
      </w:r>
      <w:hyperlink w:anchor="Definitions" w:history="1">
        <w:r w:rsidR="00207CF5" w:rsidRPr="00EF7CF9">
          <w:rPr>
            <w:rStyle w:val="Hyperlink"/>
            <w:sz w:val="16"/>
            <w:szCs w:val="16"/>
          </w:rPr>
          <w:t>Definitions</w:t>
        </w:r>
      </w:hyperlink>
    </w:p>
    <w:p w14:paraId="169B4AA7" w14:textId="171B400F" w:rsidR="005D4A94" w:rsidRPr="00EF7CF9" w:rsidRDefault="005D4A94" w:rsidP="00D37367">
      <w:pPr>
        <w:pStyle w:val="ProductList-Offering2Heading"/>
        <w:keepNext/>
        <w:tabs>
          <w:tab w:val="clear" w:pos="360"/>
          <w:tab w:val="clear" w:pos="720"/>
          <w:tab w:val="clear" w:pos="1080"/>
        </w:tabs>
        <w:outlineLvl w:val="2"/>
      </w:pPr>
      <w:bookmarkStart w:id="224" w:name="_Toc457821581"/>
      <w:bookmarkStart w:id="225" w:name="_Toc512266254"/>
      <w:r w:rsidRPr="00EF7CF9">
        <w:t>Storage Service</w:t>
      </w:r>
      <w:bookmarkEnd w:id="224"/>
      <w:bookmarkEnd w:id="225"/>
    </w:p>
    <w:bookmarkEnd w:id="223"/>
    <w:p w14:paraId="5E8B9805" w14:textId="77777777" w:rsidR="005D4A94" w:rsidRPr="00EF7CF9" w:rsidRDefault="005D4A94" w:rsidP="00D37367">
      <w:pPr>
        <w:pStyle w:val="ProductList-Body"/>
        <w:keepNext/>
      </w:pPr>
      <w:r w:rsidRPr="00EF7CF9">
        <w:rPr>
          <w:b/>
          <w:color w:val="00188F"/>
        </w:rPr>
        <w:t>Additional Definitions</w:t>
      </w:r>
      <w:r w:rsidRPr="00EF7CF9">
        <w:t>:</w:t>
      </w:r>
    </w:p>
    <w:p w14:paraId="05D1A260" w14:textId="310BBCD5" w:rsidR="00C11AC4" w:rsidRPr="00EF7CF9" w:rsidRDefault="00EF7CF9" w:rsidP="009E2B16">
      <w:pPr>
        <w:pStyle w:val="ProductList-Body"/>
      </w:pPr>
      <w:r w:rsidRPr="00EF7CF9">
        <w:t>“</w:t>
      </w:r>
      <w:r w:rsidR="00C11AC4" w:rsidRPr="00EF7CF9">
        <w:rPr>
          <w:b/>
          <w:color w:val="00188F"/>
        </w:rPr>
        <w:t>Average Error Rate</w:t>
      </w:r>
      <w:r w:rsidRPr="00EF7CF9">
        <w:t>”</w:t>
      </w:r>
      <w:r w:rsidR="00C11AC4" w:rsidRPr="00EF7CF9">
        <w:rPr>
          <w:b/>
          <w:color w:val="00188F"/>
        </w:rPr>
        <w:t xml:space="preserve"> </w:t>
      </w:r>
      <w:r w:rsidR="00C11AC4" w:rsidRPr="00EF7CF9">
        <w:t>for</w:t>
      </w:r>
      <w:r w:rsidR="00C11AC4" w:rsidRPr="00EF7CF9">
        <w:rPr>
          <w:b/>
          <w:color w:val="00188F"/>
        </w:rPr>
        <w:t xml:space="preserve"> </w:t>
      </w:r>
      <w:r w:rsidR="00C11AC4" w:rsidRPr="00EF7CF9">
        <w:t>a billing month is the sum of Error Rates for each hour in the billing month divided by the total number of hours in the billing month.</w:t>
      </w:r>
      <w:r w:rsidR="00075137">
        <w:t xml:space="preserve"> </w:t>
      </w:r>
    </w:p>
    <w:p w14:paraId="7C245AEA" w14:textId="7474FFFF" w:rsidR="00370619" w:rsidRPr="00EF7CF9" w:rsidRDefault="00EF7CF9" w:rsidP="009E2B16">
      <w:pPr>
        <w:pStyle w:val="ProductList-Body"/>
      </w:pPr>
      <w:r w:rsidRPr="00EF7CF9">
        <w:rPr>
          <w:bCs/>
        </w:rPr>
        <w:t>“</w:t>
      </w:r>
      <w:r w:rsidR="00370619" w:rsidRPr="00EF7CF9">
        <w:rPr>
          <w:b/>
          <w:bCs/>
          <w:color w:val="00188F"/>
        </w:rPr>
        <w:t>Blob Storage Account</w:t>
      </w:r>
      <w:r w:rsidRPr="00EF7CF9">
        <w:rPr>
          <w:bCs/>
        </w:rPr>
        <w:t>”</w:t>
      </w:r>
      <w:r w:rsidR="00370619" w:rsidRPr="00EF7CF9">
        <w:t xml:space="preserve"> is a storage account specialized for storing data as blobs and provides the ability to specify an access tier indicating how frequently the data in that account is accessed.</w:t>
      </w:r>
    </w:p>
    <w:p w14:paraId="2A51BFBC" w14:textId="3FC2CE65" w:rsidR="00370619" w:rsidRPr="00EF7CF9" w:rsidRDefault="00EF7CF9" w:rsidP="009E2B16">
      <w:pPr>
        <w:pStyle w:val="ProductList-Body"/>
      </w:pPr>
      <w:r w:rsidRPr="00EF7CF9">
        <w:rPr>
          <w:bCs/>
        </w:rPr>
        <w:t>“</w:t>
      </w:r>
      <w:r w:rsidR="00370619" w:rsidRPr="00EF7CF9">
        <w:rPr>
          <w:b/>
          <w:bCs/>
          <w:color w:val="00188F"/>
        </w:rPr>
        <w:t>Cool Access Tier</w:t>
      </w:r>
      <w:r w:rsidRPr="00EF7CF9">
        <w:rPr>
          <w:bCs/>
        </w:rPr>
        <w:t>”</w:t>
      </w:r>
      <w:r w:rsidR="00370619" w:rsidRPr="00EF7CF9">
        <w:t xml:space="preserve"> is an attribute of a Blob Storage Account indicating that the data in the account is infrequently accessed and has a lower availability service level than data in other access tiers.</w:t>
      </w:r>
    </w:p>
    <w:p w14:paraId="740A848E" w14:textId="0B078EA8" w:rsidR="005D4A94" w:rsidRPr="00EF7CF9" w:rsidRDefault="00EF7CF9" w:rsidP="009E2B16">
      <w:pPr>
        <w:pStyle w:val="ProductList-Body"/>
      </w:pPr>
      <w:r w:rsidRPr="00EF7CF9">
        <w:t>“</w:t>
      </w:r>
      <w:r w:rsidR="005D4A94" w:rsidRPr="00EF7CF9">
        <w:rPr>
          <w:b/>
          <w:color w:val="00188F"/>
        </w:rPr>
        <w:t>Excluded Transactions</w:t>
      </w:r>
      <w:r w:rsidRPr="00EF7CF9">
        <w:t>”</w:t>
      </w:r>
      <w:r w:rsidR="005D4A94" w:rsidRPr="00EF7CF9">
        <w:t xml:space="preserve"> are storage transactions that do not count toward either Total Storage Transactions or Failed Storage Transactions.</w:t>
      </w:r>
      <w:r w:rsidR="00075137">
        <w:t xml:space="preserve"> </w:t>
      </w:r>
      <w:r w:rsidR="005D4A94" w:rsidRPr="00EF7CF9">
        <w:t xml:space="preserve">Excluded Transactions include pre-authentication failures; authentication failures; attempted transactions for storage accounts over their prescribed quotas; creation or deletion of containers, </w:t>
      </w:r>
      <w:r w:rsidR="00F17F7A" w:rsidRPr="00EF7CF9">
        <w:t xml:space="preserve">file shares, </w:t>
      </w:r>
      <w:r w:rsidR="005D4A94" w:rsidRPr="00EF7CF9">
        <w:t>tables, or queues; clearing of queues; and copying blobs</w:t>
      </w:r>
      <w:r w:rsidR="00F17F7A" w:rsidRPr="00EF7CF9">
        <w:t xml:space="preserve"> or files</w:t>
      </w:r>
      <w:r w:rsidR="005D4A94" w:rsidRPr="00EF7CF9">
        <w:t xml:space="preserve"> between storage accounts.</w:t>
      </w:r>
    </w:p>
    <w:p w14:paraId="528C398A" w14:textId="489ECB9A" w:rsidR="005D4A94" w:rsidRPr="00EF7CF9" w:rsidRDefault="00EF7CF9" w:rsidP="009E2B16">
      <w:pPr>
        <w:pStyle w:val="ProductList-Body"/>
      </w:pPr>
      <w:r w:rsidRPr="00EF7CF9">
        <w:t>“</w:t>
      </w:r>
      <w:r w:rsidR="005D4A94" w:rsidRPr="00EF7CF9">
        <w:rPr>
          <w:b/>
          <w:color w:val="00188F"/>
        </w:rPr>
        <w:t>Error Rate</w:t>
      </w:r>
      <w:r w:rsidRPr="00EF7CF9">
        <w:t>”</w:t>
      </w:r>
      <w:r w:rsidR="005D4A94" w:rsidRPr="00EF7CF9">
        <w:t xml:space="preserve"> is the total number of Failed Storage Transactions divided by the Total Storage Transactions during a set time interval (currently set at one hour).</w:t>
      </w:r>
      <w:r w:rsidR="00075137">
        <w:t xml:space="preserve"> </w:t>
      </w:r>
      <w:r w:rsidR="005D4A94" w:rsidRPr="00EF7CF9">
        <w:t>If the Total Storage Transactions in a given one-hour interval is zero, the error rate for that interval is 0%.</w:t>
      </w:r>
    </w:p>
    <w:p w14:paraId="1EB3669D" w14:textId="01E6ED36" w:rsidR="005D4A94" w:rsidRPr="00EF7CF9" w:rsidRDefault="00EF7CF9" w:rsidP="009E2B16">
      <w:pPr>
        <w:pStyle w:val="ProductList-Body"/>
      </w:pPr>
      <w:r w:rsidRPr="00EF7CF9">
        <w:t>“</w:t>
      </w:r>
      <w:r w:rsidR="005D4A94" w:rsidRPr="00EF7CF9">
        <w:rPr>
          <w:b/>
          <w:color w:val="00188F"/>
        </w:rPr>
        <w:t>Failed Storage Transactions</w:t>
      </w:r>
      <w:r w:rsidRPr="00EF7CF9">
        <w:t>”</w:t>
      </w:r>
      <w:r w:rsidR="005D4A94" w:rsidRPr="00EF7CF9">
        <w:t xml:space="preserve"> is the set of all storage transactions within Total Storage Transactions that are not completed within the Maximum Processing Time associated with their respective transaction type, as specified in the table below.</w:t>
      </w:r>
      <w:r w:rsidR="00075137">
        <w:t xml:space="preserve"> </w:t>
      </w:r>
      <w:r w:rsidR="005D4A94" w:rsidRPr="00EF7CF9">
        <w:t>Maximum Processing Time includes only the time spent processing a transaction request within the Storage Service and does not include any time spent transferring the request to or from the Storage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E0407" w:rsidRPr="00EF7CF9" w14:paraId="4A560081" w14:textId="77777777" w:rsidTr="00515EF4">
        <w:trPr>
          <w:tblHeader/>
        </w:trPr>
        <w:tc>
          <w:tcPr>
            <w:tcW w:w="5400" w:type="dxa"/>
            <w:shd w:val="clear" w:color="auto" w:fill="0072C6"/>
          </w:tcPr>
          <w:p w14:paraId="54055548" w14:textId="66B45DEC" w:rsidR="001E0407" w:rsidRPr="00EF7CF9" w:rsidRDefault="001E0407" w:rsidP="00515EF4">
            <w:pPr>
              <w:pStyle w:val="ProductList-OfferingBody"/>
              <w:rPr>
                <w:color w:val="FFFFFF" w:themeColor="background1"/>
              </w:rPr>
            </w:pPr>
            <w:r w:rsidRPr="00EF7CF9">
              <w:rPr>
                <w:color w:val="FFFFFF" w:themeColor="background1"/>
              </w:rPr>
              <w:t>Request Types</w:t>
            </w:r>
          </w:p>
        </w:tc>
        <w:tc>
          <w:tcPr>
            <w:tcW w:w="5400" w:type="dxa"/>
            <w:shd w:val="clear" w:color="auto" w:fill="0072C6"/>
          </w:tcPr>
          <w:p w14:paraId="6BA5951A" w14:textId="587D795F" w:rsidR="001E0407" w:rsidRPr="00EF7CF9" w:rsidRDefault="001E0407" w:rsidP="00515EF4">
            <w:pPr>
              <w:pStyle w:val="ProductList-OfferingBody"/>
              <w:rPr>
                <w:color w:val="FFFFFF" w:themeColor="background1"/>
              </w:rPr>
            </w:pPr>
            <w:r w:rsidRPr="00EF7CF9">
              <w:rPr>
                <w:color w:val="FFFFFF" w:themeColor="background1"/>
              </w:rPr>
              <w:t>Maximum Processing Time</w:t>
            </w:r>
          </w:p>
        </w:tc>
      </w:tr>
      <w:tr w:rsidR="001E0407" w:rsidRPr="00EF7CF9" w14:paraId="21B3C61C" w14:textId="77777777" w:rsidTr="00515EF4">
        <w:tc>
          <w:tcPr>
            <w:tcW w:w="5400" w:type="dxa"/>
          </w:tcPr>
          <w:p w14:paraId="40826AE7" w14:textId="77777777" w:rsidR="001E0407" w:rsidRPr="00EF7CF9" w:rsidRDefault="001E0407" w:rsidP="001E0407">
            <w:pPr>
              <w:pStyle w:val="ProductList-OfferingBody"/>
            </w:pPr>
            <w:r w:rsidRPr="00EF7CF9">
              <w:t>PutBlob and GetBlob (includes blocks and pages)</w:t>
            </w:r>
          </w:p>
          <w:p w14:paraId="605E2AA8" w14:textId="664BE91F" w:rsidR="001E0407" w:rsidRPr="00EF7CF9" w:rsidRDefault="001E0407" w:rsidP="001E0407">
            <w:pPr>
              <w:pStyle w:val="ProductList-OfferingBody"/>
            </w:pPr>
            <w:r w:rsidRPr="00EF7CF9">
              <w:t>Get Valid Page Blob Ranges</w:t>
            </w:r>
          </w:p>
        </w:tc>
        <w:tc>
          <w:tcPr>
            <w:tcW w:w="5400" w:type="dxa"/>
          </w:tcPr>
          <w:p w14:paraId="1797480D" w14:textId="4145D8AE" w:rsidR="001E0407" w:rsidRPr="00EF7CF9" w:rsidRDefault="001E0407" w:rsidP="001E0407">
            <w:pPr>
              <w:pStyle w:val="ProductList-OfferingBody"/>
            </w:pPr>
            <w:r w:rsidRPr="00EF7CF9">
              <w:rPr>
                <w:rFonts w:ascii="Calibri" w:eastAsia="Times New Roman" w:hAnsi="Calibri"/>
              </w:rPr>
              <w:t>Two (2) seconds multiplied by the number of MBs transferred in the course of processing the request</w:t>
            </w:r>
          </w:p>
        </w:tc>
      </w:tr>
      <w:tr w:rsidR="00F17F7A" w:rsidRPr="00EF7CF9" w14:paraId="12FA1E9E" w14:textId="77777777" w:rsidTr="00515EF4">
        <w:tc>
          <w:tcPr>
            <w:tcW w:w="5400" w:type="dxa"/>
          </w:tcPr>
          <w:p w14:paraId="62E963C4" w14:textId="51312A58" w:rsidR="00F17F7A" w:rsidRPr="00EF7CF9" w:rsidRDefault="00F17F7A" w:rsidP="00F17F7A">
            <w:pPr>
              <w:pStyle w:val="ProductList-OfferingBody"/>
            </w:pPr>
            <w:r w:rsidRPr="00EF7CF9">
              <w:rPr>
                <w:rFonts w:cstheme="minorHAnsi"/>
                <w:szCs w:val="16"/>
              </w:rPr>
              <w:t xml:space="preserve">PutFile and GetFile </w:t>
            </w:r>
          </w:p>
        </w:tc>
        <w:tc>
          <w:tcPr>
            <w:tcW w:w="5400" w:type="dxa"/>
          </w:tcPr>
          <w:p w14:paraId="2EA5354A" w14:textId="663263B5" w:rsidR="00F17F7A" w:rsidRPr="00EF7CF9" w:rsidRDefault="00F17F7A" w:rsidP="00F17F7A">
            <w:pPr>
              <w:pStyle w:val="ProductList-OfferingBody"/>
              <w:rPr>
                <w:rFonts w:ascii="Calibri" w:eastAsia="Times New Roman" w:hAnsi="Calibri"/>
              </w:rPr>
            </w:pPr>
            <w:r w:rsidRPr="00EF7CF9">
              <w:rPr>
                <w:rFonts w:cstheme="minorHAnsi"/>
                <w:szCs w:val="16"/>
              </w:rPr>
              <w:t>Two (2) seconds multiplied by the number of MBs transferred in the course of processing the request</w:t>
            </w:r>
          </w:p>
        </w:tc>
      </w:tr>
      <w:tr w:rsidR="001E0407" w:rsidRPr="00EF7CF9" w14:paraId="6B9F44B2" w14:textId="77777777" w:rsidTr="00515EF4">
        <w:tc>
          <w:tcPr>
            <w:tcW w:w="5400" w:type="dxa"/>
          </w:tcPr>
          <w:p w14:paraId="08C3DA2C" w14:textId="38396F30" w:rsidR="001E0407" w:rsidRPr="00EF7CF9" w:rsidRDefault="001E0407" w:rsidP="001E0407">
            <w:pPr>
              <w:pStyle w:val="ProductList-OfferingBody"/>
            </w:pPr>
            <w:r w:rsidRPr="00EF7CF9">
              <w:t>Copy Blob</w:t>
            </w:r>
          </w:p>
        </w:tc>
        <w:tc>
          <w:tcPr>
            <w:tcW w:w="5400" w:type="dxa"/>
          </w:tcPr>
          <w:p w14:paraId="5C956DB9" w14:textId="47156696" w:rsidR="001E0407" w:rsidRPr="00EF7CF9" w:rsidRDefault="001E0407" w:rsidP="001E0407">
            <w:pPr>
              <w:pStyle w:val="ProductList-OfferingBody"/>
            </w:pPr>
            <w:r w:rsidRPr="00EF7CF9">
              <w:rPr>
                <w:rFonts w:ascii="Calibri" w:eastAsia="Times New Roman" w:hAnsi="Calibri"/>
              </w:rPr>
              <w:t>Ninety (90) seconds (where the source and destination blobs are within the same storage account)</w:t>
            </w:r>
          </w:p>
        </w:tc>
      </w:tr>
      <w:tr w:rsidR="00F17F7A" w:rsidRPr="00EF7CF9" w14:paraId="6ABBD903" w14:textId="77777777" w:rsidTr="00515EF4">
        <w:tc>
          <w:tcPr>
            <w:tcW w:w="5400" w:type="dxa"/>
          </w:tcPr>
          <w:p w14:paraId="598F9F1A" w14:textId="62819451" w:rsidR="00F17F7A" w:rsidRPr="00EF7CF9" w:rsidRDefault="00F17F7A" w:rsidP="00F17F7A">
            <w:pPr>
              <w:pStyle w:val="ProductList-OfferingBody"/>
            </w:pPr>
            <w:r w:rsidRPr="00EF7CF9">
              <w:rPr>
                <w:rFonts w:cstheme="minorHAnsi"/>
                <w:szCs w:val="16"/>
              </w:rPr>
              <w:t>CopyFile</w:t>
            </w:r>
          </w:p>
        </w:tc>
        <w:tc>
          <w:tcPr>
            <w:tcW w:w="5400" w:type="dxa"/>
          </w:tcPr>
          <w:p w14:paraId="75D796A9" w14:textId="2023D905" w:rsidR="00F17F7A" w:rsidRPr="00EF7CF9" w:rsidRDefault="00F17F7A" w:rsidP="00F17F7A">
            <w:pPr>
              <w:pStyle w:val="ProductList-OfferingBody"/>
              <w:rPr>
                <w:rFonts w:ascii="Calibri" w:eastAsia="Times New Roman" w:hAnsi="Calibri"/>
              </w:rPr>
            </w:pPr>
            <w:r w:rsidRPr="00EF7CF9">
              <w:rPr>
                <w:rFonts w:cstheme="minorHAnsi"/>
                <w:szCs w:val="16"/>
              </w:rPr>
              <w:t>Ninety (90) seconds (where the source and destination files are within the same storage account)</w:t>
            </w:r>
          </w:p>
        </w:tc>
      </w:tr>
      <w:tr w:rsidR="001E0407" w:rsidRPr="00EF7CF9" w14:paraId="3F0CF426" w14:textId="77777777" w:rsidTr="00515EF4">
        <w:tc>
          <w:tcPr>
            <w:tcW w:w="5400" w:type="dxa"/>
          </w:tcPr>
          <w:p w14:paraId="1B0D6B07" w14:textId="77777777" w:rsidR="001E0407" w:rsidRPr="00EF7CF9" w:rsidRDefault="001E0407" w:rsidP="001E0407">
            <w:pPr>
              <w:pStyle w:val="ProductList-OfferingBody"/>
              <w:rPr>
                <w:rFonts w:eastAsia="Calibri"/>
              </w:rPr>
            </w:pPr>
            <w:r w:rsidRPr="00EF7CF9">
              <w:t xml:space="preserve">PutBlockList </w:t>
            </w:r>
          </w:p>
          <w:p w14:paraId="33246DF7" w14:textId="6CCF998C" w:rsidR="001E0407" w:rsidRPr="00EF7CF9" w:rsidRDefault="001E0407" w:rsidP="001E0407">
            <w:pPr>
              <w:pStyle w:val="ProductList-OfferingBody"/>
            </w:pPr>
            <w:r w:rsidRPr="00EF7CF9">
              <w:t>GetBlockList</w:t>
            </w:r>
          </w:p>
        </w:tc>
        <w:tc>
          <w:tcPr>
            <w:tcW w:w="5400" w:type="dxa"/>
          </w:tcPr>
          <w:p w14:paraId="179B620B" w14:textId="73427DED" w:rsidR="001E0407" w:rsidRPr="00EF7CF9" w:rsidRDefault="001E0407" w:rsidP="001E0407">
            <w:pPr>
              <w:pStyle w:val="ProductList-OfferingBody"/>
            </w:pPr>
            <w:r w:rsidRPr="00EF7CF9">
              <w:rPr>
                <w:rFonts w:ascii="Calibri" w:eastAsia="Times New Roman" w:hAnsi="Calibri"/>
              </w:rPr>
              <w:t>Sixty (60) seconds</w:t>
            </w:r>
          </w:p>
        </w:tc>
      </w:tr>
      <w:tr w:rsidR="001E0407" w:rsidRPr="00EF7CF9" w14:paraId="260E56F1" w14:textId="77777777" w:rsidTr="00515EF4">
        <w:tc>
          <w:tcPr>
            <w:tcW w:w="5400" w:type="dxa"/>
          </w:tcPr>
          <w:p w14:paraId="58E5E6DB" w14:textId="77777777" w:rsidR="001E0407" w:rsidRPr="00EF7CF9" w:rsidRDefault="001E0407" w:rsidP="001E0407">
            <w:pPr>
              <w:pStyle w:val="ProductList-OfferingBody"/>
            </w:pPr>
            <w:r w:rsidRPr="00EF7CF9">
              <w:t>Table Query</w:t>
            </w:r>
          </w:p>
          <w:p w14:paraId="6EFF1976" w14:textId="06D63FD8" w:rsidR="001E0407" w:rsidRPr="00EF7CF9" w:rsidRDefault="001E0407" w:rsidP="001E0407">
            <w:pPr>
              <w:pStyle w:val="ProductList-OfferingBody"/>
            </w:pPr>
            <w:r w:rsidRPr="00EF7CF9">
              <w:t>List Operations</w:t>
            </w:r>
          </w:p>
        </w:tc>
        <w:tc>
          <w:tcPr>
            <w:tcW w:w="5400" w:type="dxa"/>
          </w:tcPr>
          <w:p w14:paraId="4B80C4E5" w14:textId="645C049A" w:rsidR="001E0407" w:rsidRPr="00EF7CF9" w:rsidRDefault="001E0407" w:rsidP="001E0407">
            <w:pPr>
              <w:pStyle w:val="ProductList-OfferingBody"/>
            </w:pPr>
            <w:r w:rsidRPr="00EF7CF9">
              <w:rPr>
                <w:rFonts w:ascii="Calibri" w:eastAsia="Times New Roman" w:hAnsi="Calibri"/>
              </w:rPr>
              <w:t>Ten (10) seconds (to complete processing or return a continuation)</w:t>
            </w:r>
          </w:p>
        </w:tc>
      </w:tr>
      <w:tr w:rsidR="001E0407" w:rsidRPr="00EF7CF9" w14:paraId="6EF0D889" w14:textId="77777777" w:rsidTr="00515EF4">
        <w:tc>
          <w:tcPr>
            <w:tcW w:w="5400" w:type="dxa"/>
          </w:tcPr>
          <w:p w14:paraId="65AC6A6A" w14:textId="39297E8F" w:rsidR="001E0407" w:rsidRPr="00EF7CF9" w:rsidRDefault="001E0407" w:rsidP="001E0407">
            <w:pPr>
              <w:pStyle w:val="ProductList-OfferingBody"/>
            </w:pPr>
            <w:r w:rsidRPr="00EF7CF9">
              <w:t>Batch Table Operations</w:t>
            </w:r>
          </w:p>
        </w:tc>
        <w:tc>
          <w:tcPr>
            <w:tcW w:w="5400" w:type="dxa"/>
          </w:tcPr>
          <w:p w14:paraId="227B4AC9" w14:textId="07E8FC09" w:rsidR="001E0407" w:rsidRPr="00EF7CF9" w:rsidRDefault="001E0407" w:rsidP="001E0407">
            <w:pPr>
              <w:pStyle w:val="ProductList-OfferingBody"/>
            </w:pPr>
            <w:r w:rsidRPr="00EF7CF9">
              <w:rPr>
                <w:rFonts w:ascii="Calibri" w:eastAsia="Times New Roman" w:hAnsi="Calibri"/>
              </w:rPr>
              <w:t>Thirty (30) seconds</w:t>
            </w:r>
          </w:p>
        </w:tc>
      </w:tr>
      <w:tr w:rsidR="001E0407" w:rsidRPr="00EF7CF9" w14:paraId="78F68B7B" w14:textId="77777777" w:rsidTr="00515EF4">
        <w:tc>
          <w:tcPr>
            <w:tcW w:w="5400" w:type="dxa"/>
          </w:tcPr>
          <w:p w14:paraId="10198EB5" w14:textId="77777777" w:rsidR="001E0407" w:rsidRPr="00EF7CF9" w:rsidRDefault="001E0407" w:rsidP="001E0407">
            <w:pPr>
              <w:pStyle w:val="ProductList-OfferingBody"/>
            </w:pPr>
            <w:r w:rsidRPr="00EF7CF9">
              <w:t xml:space="preserve">All Single Entity Table Operations </w:t>
            </w:r>
          </w:p>
          <w:p w14:paraId="28AFDF9B" w14:textId="2A84F78C" w:rsidR="001E0407" w:rsidRPr="00EF7CF9" w:rsidRDefault="001E0407" w:rsidP="001E0407">
            <w:pPr>
              <w:pStyle w:val="ProductList-OfferingBody"/>
            </w:pPr>
            <w:r w:rsidRPr="00EF7CF9">
              <w:t>All other Blob</w:t>
            </w:r>
            <w:r w:rsidR="00F17F7A" w:rsidRPr="00EF7CF9">
              <w:t>, File,</w:t>
            </w:r>
            <w:r w:rsidRPr="00EF7CF9">
              <w:t xml:space="preserve"> and Message Operations</w:t>
            </w:r>
          </w:p>
        </w:tc>
        <w:tc>
          <w:tcPr>
            <w:tcW w:w="5400" w:type="dxa"/>
          </w:tcPr>
          <w:p w14:paraId="7E21FD12" w14:textId="5858107D" w:rsidR="001E0407" w:rsidRPr="00EF7CF9" w:rsidRDefault="001E0407" w:rsidP="001E0407">
            <w:pPr>
              <w:pStyle w:val="ProductList-OfferingBody"/>
            </w:pPr>
            <w:r w:rsidRPr="00EF7CF9">
              <w:rPr>
                <w:rFonts w:ascii="Calibri" w:eastAsia="Times New Roman" w:hAnsi="Calibri"/>
              </w:rPr>
              <w:t>Two (2) seconds</w:t>
            </w:r>
          </w:p>
        </w:tc>
      </w:tr>
    </w:tbl>
    <w:p w14:paraId="23641F47" w14:textId="5CED44F8" w:rsidR="001E0407" w:rsidRPr="00EF7CF9" w:rsidRDefault="001E0407" w:rsidP="001E0407">
      <w:pPr>
        <w:pStyle w:val="ProductList-Body"/>
      </w:pPr>
      <w:r w:rsidRPr="00EF7CF9">
        <w:t>These figures represent maximum processing times. Actual and average times are expected to be much lower.</w:t>
      </w:r>
    </w:p>
    <w:p w14:paraId="78DD4D59" w14:textId="77777777" w:rsidR="001E0407" w:rsidRPr="00EF7CF9" w:rsidRDefault="001E0407" w:rsidP="005D4A94">
      <w:pPr>
        <w:pStyle w:val="ProductList-Body"/>
      </w:pPr>
    </w:p>
    <w:p w14:paraId="36C3D6DA" w14:textId="77777777" w:rsidR="001E0407" w:rsidRPr="00EF7CF9" w:rsidRDefault="001E0407" w:rsidP="001E0407">
      <w:pPr>
        <w:pStyle w:val="ProductList-Body"/>
      </w:pPr>
      <w:r w:rsidRPr="00EF7CF9">
        <w:t>Failed Storage Transactions do not include:</w:t>
      </w:r>
    </w:p>
    <w:p w14:paraId="1216498E" w14:textId="528225B8" w:rsidR="001E0407" w:rsidRPr="00EF7CF9" w:rsidRDefault="001E0407" w:rsidP="00E62D9C">
      <w:pPr>
        <w:pStyle w:val="ProductList-Body"/>
        <w:numPr>
          <w:ilvl w:val="0"/>
          <w:numId w:val="4"/>
        </w:numPr>
      </w:pPr>
      <w:r w:rsidRPr="00EF7CF9">
        <w:t xml:space="preserve">Transaction requests that are throttled by the Storage Service due to a failure to obey appropriate back-off principles. </w:t>
      </w:r>
    </w:p>
    <w:p w14:paraId="7C1096B0" w14:textId="69015BEE" w:rsidR="001E0407" w:rsidRPr="00EF7CF9" w:rsidRDefault="001E0407" w:rsidP="00E62D9C">
      <w:pPr>
        <w:pStyle w:val="ProductList-Body"/>
        <w:numPr>
          <w:ilvl w:val="0"/>
          <w:numId w:val="4"/>
        </w:numPr>
      </w:pPr>
      <w:r w:rsidRPr="00EF7CF9">
        <w:t xml:space="preserve">Transaction requests having timeouts set lower than the respective Maximum Processing Times specified above. </w:t>
      </w:r>
    </w:p>
    <w:p w14:paraId="2371D06E" w14:textId="7430B6F7" w:rsidR="001E0407" w:rsidRPr="00EF7CF9" w:rsidRDefault="001E0407" w:rsidP="00E62D9C">
      <w:pPr>
        <w:pStyle w:val="ProductList-Body"/>
        <w:numPr>
          <w:ilvl w:val="0"/>
          <w:numId w:val="4"/>
        </w:numPr>
      </w:pPr>
      <w:r w:rsidRPr="00EF7CF9">
        <w:t xml:space="preserve">Read transactions requests to RA-GRS Accounts for which you did not attempt to execute the request against Secondary Region associated with the storage account if the request to the Primary Region was not successful. </w:t>
      </w:r>
    </w:p>
    <w:p w14:paraId="6055D46A" w14:textId="0BE80517" w:rsidR="001E0407" w:rsidRPr="00EF7CF9" w:rsidRDefault="001E0407" w:rsidP="00E62D9C">
      <w:pPr>
        <w:pStyle w:val="ProductList-Body"/>
        <w:numPr>
          <w:ilvl w:val="0"/>
          <w:numId w:val="4"/>
        </w:numPr>
      </w:pPr>
      <w:r w:rsidRPr="00EF7CF9">
        <w:t>Read transaction requests to RA-GRS Accounts that fail due to Geo-Replication Lag.</w:t>
      </w:r>
    </w:p>
    <w:p w14:paraId="69115D32" w14:textId="587062B7" w:rsidR="001E0407" w:rsidRPr="00EF7CF9" w:rsidRDefault="00EF7CF9" w:rsidP="001E0407">
      <w:pPr>
        <w:pStyle w:val="ProductList-Body"/>
        <w:spacing w:before="40" w:after="40"/>
      </w:pPr>
      <w:r w:rsidRPr="00EF7CF9">
        <w:t>“</w:t>
      </w:r>
      <w:r w:rsidR="001E0407" w:rsidRPr="00EF7CF9">
        <w:rPr>
          <w:b/>
          <w:color w:val="00188F"/>
        </w:rPr>
        <w:t>Geo Replication Lag</w:t>
      </w:r>
      <w:r w:rsidRPr="00EF7CF9">
        <w:t>”</w:t>
      </w:r>
      <w:r w:rsidR="001E0407" w:rsidRPr="00EF7CF9">
        <w:t xml:space="preserve"> for GRS and RA-GRS Accounts is the time it takes for data stored in the Primary Region of the storage account to replicate to the Secondary Region of the storage account.</w:t>
      </w:r>
      <w:r w:rsidR="00075137">
        <w:t xml:space="preserve"> </w:t>
      </w:r>
      <w:r w:rsidR="001E0407" w:rsidRPr="00EF7CF9">
        <w:t>Because GRS and RA-GRS Accounts are replicated asynchronously to the Secondary Region, data written to the Primary Region of the storage account will not be immediately available in the Secondary Region. You can query the Geo Replication Lag for a storage account, but Microsoft does not provide any guarantees as to the length of any Geo Replication Lag under this SLA.</w:t>
      </w:r>
    </w:p>
    <w:p w14:paraId="5A313190" w14:textId="56DBA5F2" w:rsidR="001E0407" w:rsidRPr="00EF7CF9" w:rsidRDefault="00EF7CF9" w:rsidP="001E0407">
      <w:pPr>
        <w:pStyle w:val="ProductList-Body"/>
        <w:spacing w:after="40"/>
      </w:pPr>
      <w:r w:rsidRPr="00EF7CF9">
        <w:t>“</w:t>
      </w:r>
      <w:r w:rsidR="001E0407" w:rsidRPr="00EF7CF9">
        <w:rPr>
          <w:b/>
          <w:color w:val="00188F"/>
        </w:rPr>
        <w:t>Geographically Redundant Storage (GRS) Account</w:t>
      </w:r>
      <w:r w:rsidRPr="00EF7CF9">
        <w:t>”</w:t>
      </w:r>
      <w:r w:rsidR="001E0407" w:rsidRPr="00EF7CF9">
        <w:t xml:space="preserve"> is a storage account for which data is replicated synchronously within a Primary Region and then replicated asynchronously to a Secondary Region. You cannot directly read data from or write data to the Secondary Region associated with GRS Accounts.</w:t>
      </w:r>
    </w:p>
    <w:p w14:paraId="2C473875" w14:textId="108FF70D" w:rsidR="001E0407" w:rsidRPr="00EF7CF9" w:rsidRDefault="00EF7CF9" w:rsidP="001E0407">
      <w:pPr>
        <w:pStyle w:val="ProductList-Body"/>
        <w:spacing w:after="40"/>
      </w:pPr>
      <w:r w:rsidRPr="00EF7CF9">
        <w:t>“</w:t>
      </w:r>
      <w:r w:rsidR="001E0407" w:rsidRPr="00EF7CF9">
        <w:rPr>
          <w:b/>
          <w:color w:val="00188F"/>
        </w:rPr>
        <w:t>Locally Redundant Storage (LRS) Account</w:t>
      </w:r>
      <w:r w:rsidRPr="00EF7CF9">
        <w:t>”</w:t>
      </w:r>
      <w:r w:rsidR="001E0407" w:rsidRPr="00EF7CF9">
        <w:t xml:space="preserve"> is a storage account for which data is replicated synchronously only within a Primary Region.</w:t>
      </w:r>
    </w:p>
    <w:p w14:paraId="434D9D7F" w14:textId="63A2F0FA" w:rsidR="001E0407" w:rsidRPr="00EF7CF9" w:rsidRDefault="00EF7CF9" w:rsidP="001E0407">
      <w:pPr>
        <w:pStyle w:val="ProductList-Body"/>
        <w:spacing w:after="40"/>
      </w:pPr>
      <w:r w:rsidRPr="00EF7CF9">
        <w:t>“</w:t>
      </w:r>
      <w:r w:rsidR="001E0407" w:rsidRPr="00EF7CF9">
        <w:rPr>
          <w:b/>
          <w:color w:val="00188F"/>
        </w:rPr>
        <w:t>Primary Region</w:t>
      </w:r>
      <w:r w:rsidRPr="00EF7CF9">
        <w:t>”</w:t>
      </w:r>
      <w:r w:rsidR="001E0407" w:rsidRPr="00EF7CF9">
        <w:t xml:space="preserve"> is a geographical region in which data within a storage account is located, as selected by you when creating the storage account. You may execute write requests only against data stored within the Primary Region associated with storage accounts.</w:t>
      </w:r>
    </w:p>
    <w:p w14:paraId="139FE56F" w14:textId="3538C732" w:rsidR="001E0407" w:rsidRPr="00EF7CF9" w:rsidRDefault="00EF7CF9" w:rsidP="001E0407">
      <w:pPr>
        <w:pStyle w:val="ProductList-Body"/>
        <w:spacing w:after="40"/>
      </w:pPr>
      <w:r w:rsidRPr="00EF7CF9">
        <w:t>“</w:t>
      </w:r>
      <w:r w:rsidR="001E0407" w:rsidRPr="00EF7CF9">
        <w:rPr>
          <w:b/>
          <w:color w:val="00188F"/>
        </w:rPr>
        <w:t>Read Access Geographically Redundant Storage (RA-GRS) Account</w:t>
      </w:r>
      <w:r w:rsidRPr="00EF7CF9">
        <w:t>”</w:t>
      </w:r>
      <w:r w:rsidR="001E0407" w:rsidRPr="00EF7CF9">
        <w:t xml:space="preserve"> is a storage account for which data is replicated synchronously within a Primary Region and then replicated asynchronously to a Secondary Region. You can directly read data from, but cannot write data to, the Secondary Region associated with RA-GRS Accounts.</w:t>
      </w:r>
    </w:p>
    <w:p w14:paraId="7831940F" w14:textId="7D27F3C1" w:rsidR="001E0407" w:rsidRPr="00EF7CF9" w:rsidRDefault="00EF7CF9" w:rsidP="001E0407">
      <w:pPr>
        <w:pStyle w:val="ProductList-Body"/>
        <w:spacing w:after="40"/>
      </w:pPr>
      <w:r w:rsidRPr="00EF7CF9">
        <w:t>“</w:t>
      </w:r>
      <w:r w:rsidR="001E0407" w:rsidRPr="00EF7CF9">
        <w:rPr>
          <w:b/>
          <w:color w:val="00188F"/>
        </w:rPr>
        <w:t>Secondary Region</w:t>
      </w:r>
      <w:r w:rsidRPr="00EF7CF9">
        <w:t>”</w:t>
      </w:r>
      <w:r w:rsidR="001E0407" w:rsidRPr="00EF7CF9">
        <w:t xml:space="preserve"> is a geographical region in which data within a GRS or RA-GRS Account is replicated and stored, as assigned by Microsoft Azure based on the Primary Region associated with the storage account.</w:t>
      </w:r>
      <w:r w:rsidR="00075137">
        <w:t xml:space="preserve"> </w:t>
      </w:r>
      <w:r w:rsidR="001E0407" w:rsidRPr="00EF7CF9">
        <w:t>You cannot specify the Secondary Region associated with storage accounts.</w:t>
      </w:r>
    </w:p>
    <w:p w14:paraId="210A0142" w14:textId="1B6AAC80" w:rsidR="001E0407" w:rsidRPr="00EF7CF9" w:rsidRDefault="00EF7CF9" w:rsidP="001E0407">
      <w:pPr>
        <w:pStyle w:val="ProductList-Body"/>
        <w:spacing w:after="40"/>
      </w:pPr>
      <w:r w:rsidRPr="00EF7CF9">
        <w:t>“</w:t>
      </w:r>
      <w:r w:rsidR="001E0407" w:rsidRPr="00EF7CF9">
        <w:rPr>
          <w:b/>
          <w:color w:val="00188F"/>
        </w:rPr>
        <w:t>Total Storage Transactions</w:t>
      </w:r>
      <w:r w:rsidRPr="00EF7CF9">
        <w:t>”</w:t>
      </w:r>
      <w:r w:rsidR="001E0407" w:rsidRPr="00EF7CF9">
        <w:t xml:space="preserve"> is the set of all storage transactions, other than Excluded Transactions, attempted within a one-hour interval across all storage accounts in the Storage Service in a given subscription.</w:t>
      </w:r>
    </w:p>
    <w:p w14:paraId="17DEF38E" w14:textId="422EDB74" w:rsidR="001E0407" w:rsidRPr="00EF7CF9" w:rsidRDefault="00EF7CF9" w:rsidP="001E0407">
      <w:pPr>
        <w:pStyle w:val="ProductList-Body"/>
      </w:pPr>
      <w:r w:rsidRPr="00EF7CF9">
        <w:t>“</w:t>
      </w:r>
      <w:r w:rsidR="001E0407" w:rsidRPr="00EF7CF9">
        <w:rPr>
          <w:b/>
          <w:color w:val="00188F"/>
        </w:rPr>
        <w:t>Zone Redundant Storage (ZRS) Account</w:t>
      </w:r>
      <w:r w:rsidRPr="00EF7CF9">
        <w:t>”</w:t>
      </w:r>
      <w:r w:rsidR="001E0407" w:rsidRPr="00EF7CF9">
        <w:t xml:space="preserve"> is a storage account for which data is replicated across multiple facilities.</w:t>
      </w:r>
      <w:r w:rsidR="00075137">
        <w:t xml:space="preserve"> </w:t>
      </w:r>
      <w:r w:rsidR="001E0407" w:rsidRPr="00EF7CF9">
        <w:t>These facilities may be within the same geographical region or across two geographical regions.</w:t>
      </w:r>
    </w:p>
    <w:p w14:paraId="5F17F16F" w14:textId="77777777" w:rsidR="001E0407" w:rsidRPr="00EF7CF9" w:rsidRDefault="001E0407" w:rsidP="001E0407">
      <w:pPr>
        <w:pStyle w:val="ProductList-Body"/>
      </w:pPr>
    </w:p>
    <w:p w14:paraId="5310B0BF" w14:textId="624120A9" w:rsidR="001E0407" w:rsidRPr="00EF7CF9" w:rsidRDefault="001E0407" w:rsidP="001E0407">
      <w:pPr>
        <w:pStyle w:val="ProductList-Body"/>
      </w:pPr>
      <w:r w:rsidRPr="00EF7CF9">
        <w:rPr>
          <w:b/>
          <w:color w:val="00188F"/>
        </w:rPr>
        <w:t>Monthly Uptime Percentage</w:t>
      </w:r>
      <w:r w:rsidRPr="00EF7CF9">
        <w:t>:</w:t>
      </w:r>
      <w:r w:rsidR="00075137">
        <w:t xml:space="preserve"> </w:t>
      </w:r>
      <w:r w:rsidRPr="00EF7CF9">
        <w:t>Monthly Uptime Percentage is calculated using the following formula:</w:t>
      </w:r>
    </w:p>
    <w:p w14:paraId="377ED0D1" w14:textId="77777777" w:rsidR="005D4A94" w:rsidRPr="00EF7CF9" w:rsidRDefault="005D4A94" w:rsidP="005D4A94">
      <w:pPr>
        <w:pStyle w:val="ProductList-Body"/>
      </w:pPr>
    </w:p>
    <w:p w14:paraId="171DAA41" w14:textId="39C9178D" w:rsidR="005D4A94" w:rsidRPr="00EF7CF9" w:rsidRDefault="005D4A94" w:rsidP="005D4A94">
      <w:pPr>
        <w:pStyle w:val="ListParagraph"/>
        <w:rPr>
          <w:rFonts w:ascii="Cambria Math" w:hAnsi="Cambria Math" w:cs="Tahoma"/>
          <w:i/>
          <w:sz w:val="12"/>
          <w:szCs w:val="12"/>
        </w:rPr>
      </w:pPr>
      <m:oMathPara>
        <m:oMath>
          <m:r>
            <w:rPr>
              <w:rFonts w:ascii="Cambria Math" w:hAnsi="Cambria Math" w:cs="Tahoma"/>
              <w:sz w:val="18"/>
              <w:szCs w:val="18"/>
            </w:rPr>
            <m:t>100%-Average Error Rate</m:t>
          </m:r>
        </m:oMath>
      </m:oMathPara>
    </w:p>
    <w:p w14:paraId="443AE4BA" w14:textId="23049B8B" w:rsidR="001E0407" w:rsidRPr="00EF7CF9" w:rsidRDefault="001E0407" w:rsidP="001E0407">
      <w:pPr>
        <w:pStyle w:val="ProductList-ClauseHeading"/>
      </w:pPr>
      <w:r w:rsidRPr="00EF7CF9">
        <w:t>Service Credit – LRS, ZRS, GRS and RA-GRS (write requests)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E0407" w:rsidRPr="00EF7CF9" w14:paraId="767E2166" w14:textId="77777777" w:rsidTr="004E58E9">
        <w:trPr>
          <w:tblHeader/>
        </w:trPr>
        <w:tc>
          <w:tcPr>
            <w:tcW w:w="5400" w:type="dxa"/>
            <w:tcBorders>
              <w:bottom w:val="single" w:sz="4" w:space="0" w:color="auto"/>
            </w:tcBorders>
            <w:shd w:val="clear" w:color="auto" w:fill="0072C6"/>
          </w:tcPr>
          <w:p w14:paraId="22659F2B" w14:textId="77777777" w:rsidR="001E0407" w:rsidRPr="00EF7CF9" w:rsidRDefault="001E0407" w:rsidP="00002CD6">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2F98082B" w14:textId="77777777" w:rsidR="001E0407" w:rsidRPr="00EF7CF9" w:rsidRDefault="001E0407" w:rsidP="00002CD6">
            <w:pPr>
              <w:pStyle w:val="ProductList-OfferingBody"/>
              <w:jc w:val="center"/>
              <w:rPr>
                <w:color w:val="FFFFFF" w:themeColor="background1"/>
              </w:rPr>
            </w:pPr>
            <w:r w:rsidRPr="00EF7CF9">
              <w:rPr>
                <w:color w:val="FFFFFF" w:themeColor="background1"/>
              </w:rPr>
              <w:t>Service Credit</w:t>
            </w:r>
          </w:p>
        </w:tc>
      </w:tr>
      <w:tr w:rsidR="001E0407" w:rsidRPr="00EF7CF9" w14:paraId="1645CBE9" w14:textId="77777777" w:rsidTr="004E58E9">
        <w:tc>
          <w:tcPr>
            <w:tcW w:w="5400" w:type="dxa"/>
            <w:tcBorders>
              <w:top w:val="single" w:sz="4" w:space="0" w:color="auto"/>
              <w:left w:val="single" w:sz="4" w:space="0" w:color="auto"/>
              <w:bottom w:val="single" w:sz="4" w:space="0" w:color="auto"/>
              <w:right w:val="single" w:sz="4" w:space="0" w:color="auto"/>
            </w:tcBorders>
          </w:tcPr>
          <w:p w14:paraId="5FD446B4" w14:textId="2186BCAF" w:rsidR="001E0407" w:rsidRPr="00EF7CF9" w:rsidRDefault="001E0407" w:rsidP="00002CD6">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6DA962F2" w14:textId="77777777" w:rsidR="001E0407" w:rsidRPr="00EF7CF9" w:rsidRDefault="001E0407" w:rsidP="00002CD6">
            <w:pPr>
              <w:pStyle w:val="ProductList-OfferingBody"/>
              <w:jc w:val="center"/>
            </w:pPr>
            <w:r w:rsidRPr="00EF7CF9">
              <w:t>10%</w:t>
            </w:r>
          </w:p>
        </w:tc>
      </w:tr>
      <w:tr w:rsidR="001E0407" w:rsidRPr="00EF7CF9" w14:paraId="345BE0EA" w14:textId="77777777" w:rsidTr="004E58E9">
        <w:tc>
          <w:tcPr>
            <w:tcW w:w="5400" w:type="dxa"/>
            <w:tcBorders>
              <w:top w:val="single" w:sz="4" w:space="0" w:color="auto"/>
              <w:left w:val="single" w:sz="4" w:space="0" w:color="auto"/>
              <w:bottom w:val="single" w:sz="4" w:space="0" w:color="auto"/>
              <w:right w:val="single" w:sz="4" w:space="0" w:color="auto"/>
            </w:tcBorders>
          </w:tcPr>
          <w:p w14:paraId="0EAC7600" w14:textId="49013E5F" w:rsidR="001E0407" w:rsidRPr="00EF7CF9" w:rsidRDefault="001E0407" w:rsidP="00002CD6">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09379500" w14:textId="77777777" w:rsidR="001E0407" w:rsidRPr="00EF7CF9" w:rsidRDefault="001E0407" w:rsidP="00002CD6">
            <w:pPr>
              <w:pStyle w:val="ProductList-OfferingBody"/>
              <w:jc w:val="center"/>
            </w:pPr>
            <w:r w:rsidRPr="00EF7CF9">
              <w:t>25%</w:t>
            </w:r>
          </w:p>
        </w:tc>
      </w:tr>
    </w:tbl>
    <w:p w14:paraId="2E5D16A8" w14:textId="77777777" w:rsidR="001E0407" w:rsidRPr="009E2B16" w:rsidRDefault="001E0407" w:rsidP="005D4A94">
      <w:pPr>
        <w:pStyle w:val="ProductList-Body"/>
      </w:pPr>
    </w:p>
    <w:p w14:paraId="68193616" w14:textId="360A4943" w:rsidR="005D4A94" w:rsidRPr="00EF7CF9" w:rsidRDefault="005D4A94" w:rsidP="001E0407">
      <w:pPr>
        <w:pStyle w:val="ProductList-ClauseHeading"/>
      </w:pPr>
      <w:r w:rsidRPr="00EF7CF9">
        <w:t>Service Credit</w:t>
      </w:r>
      <w:r w:rsidR="001E0407" w:rsidRPr="00EF7CF9">
        <w:t xml:space="preserve"> – RA-GRS (read requests)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D4A94" w:rsidRPr="00EF7CF9" w14:paraId="4276BB29" w14:textId="77777777" w:rsidTr="00515EF4">
        <w:trPr>
          <w:tblHeader/>
        </w:trPr>
        <w:tc>
          <w:tcPr>
            <w:tcW w:w="5400" w:type="dxa"/>
            <w:shd w:val="clear" w:color="auto" w:fill="0072C6"/>
          </w:tcPr>
          <w:p w14:paraId="2A3CC5DB" w14:textId="77777777" w:rsidR="005D4A94" w:rsidRPr="00EF7CF9" w:rsidRDefault="005D4A94" w:rsidP="00002CD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87F308E" w14:textId="77777777" w:rsidR="005D4A94" w:rsidRPr="00EF7CF9" w:rsidRDefault="005D4A94" w:rsidP="00002CD6">
            <w:pPr>
              <w:pStyle w:val="ProductList-OfferingBody"/>
              <w:jc w:val="center"/>
              <w:rPr>
                <w:color w:val="FFFFFF" w:themeColor="background1"/>
              </w:rPr>
            </w:pPr>
            <w:r w:rsidRPr="00EF7CF9">
              <w:rPr>
                <w:color w:val="FFFFFF" w:themeColor="background1"/>
              </w:rPr>
              <w:t>Service Credit</w:t>
            </w:r>
          </w:p>
        </w:tc>
      </w:tr>
      <w:tr w:rsidR="005D4A94" w:rsidRPr="00EF7CF9" w14:paraId="69FCBBAB" w14:textId="77777777" w:rsidTr="00515EF4">
        <w:tc>
          <w:tcPr>
            <w:tcW w:w="5400" w:type="dxa"/>
          </w:tcPr>
          <w:p w14:paraId="5FF6EC3C" w14:textId="4FC29036" w:rsidR="005D4A94" w:rsidRPr="00EF7CF9" w:rsidRDefault="005D4A94" w:rsidP="00002CD6">
            <w:pPr>
              <w:pStyle w:val="ProductList-OfferingBody"/>
              <w:jc w:val="center"/>
            </w:pPr>
            <w:r w:rsidRPr="00EF7CF9">
              <w:t>&lt; 99.9</w:t>
            </w:r>
            <w:r w:rsidR="00957C2A" w:rsidRPr="00EF7CF9">
              <w:t>9</w:t>
            </w:r>
            <w:r w:rsidRPr="00EF7CF9">
              <w:t>%</w:t>
            </w:r>
          </w:p>
        </w:tc>
        <w:tc>
          <w:tcPr>
            <w:tcW w:w="5400" w:type="dxa"/>
          </w:tcPr>
          <w:p w14:paraId="1ED1998F" w14:textId="77777777" w:rsidR="005D4A94" w:rsidRPr="00EF7CF9" w:rsidRDefault="005D4A94" w:rsidP="00002CD6">
            <w:pPr>
              <w:pStyle w:val="ProductList-OfferingBody"/>
              <w:jc w:val="center"/>
            </w:pPr>
            <w:r w:rsidRPr="00EF7CF9">
              <w:t>10%</w:t>
            </w:r>
          </w:p>
        </w:tc>
      </w:tr>
      <w:tr w:rsidR="005D4A94" w:rsidRPr="00EF7CF9" w14:paraId="3556E1EC" w14:textId="77777777" w:rsidTr="00515EF4">
        <w:tc>
          <w:tcPr>
            <w:tcW w:w="5400" w:type="dxa"/>
          </w:tcPr>
          <w:p w14:paraId="1FB87C38" w14:textId="76234F51" w:rsidR="005D4A94" w:rsidRPr="00EF7CF9" w:rsidRDefault="005D4A94" w:rsidP="00002CD6">
            <w:pPr>
              <w:pStyle w:val="ProductList-OfferingBody"/>
              <w:jc w:val="center"/>
            </w:pPr>
            <w:r w:rsidRPr="00EF7CF9">
              <w:t>&lt; 99%</w:t>
            </w:r>
          </w:p>
        </w:tc>
        <w:tc>
          <w:tcPr>
            <w:tcW w:w="5400" w:type="dxa"/>
          </w:tcPr>
          <w:p w14:paraId="038235CE" w14:textId="77777777" w:rsidR="005D4A94" w:rsidRPr="00EF7CF9" w:rsidRDefault="005D4A94" w:rsidP="00002CD6">
            <w:pPr>
              <w:pStyle w:val="ProductList-OfferingBody"/>
              <w:jc w:val="center"/>
            </w:pPr>
            <w:r w:rsidRPr="00EF7CF9">
              <w:t>25%</w:t>
            </w:r>
          </w:p>
        </w:tc>
      </w:tr>
    </w:tbl>
    <w:p w14:paraId="6A3D0325" w14:textId="7803881F" w:rsidR="00370619" w:rsidRPr="00EF7CF9" w:rsidRDefault="00370619" w:rsidP="00370619">
      <w:pPr>
        <w:pStyle w:val="ProductList-Body"/>
      </w:pPr>
    </w:p>
    <w:p w14:paraId="6D9A756D" w14:textId="77777777" w:rsidR="00370619" w:rsidRPr="00EF7CF9" w:rsidRDefault="00370619" w:rsidP="00370619">
      <w:pPr>
        <w:pStyle w:val="ProductList-ClauseHeading"/>
      </w:pPr>
      <w:r w:rsidRPr="00EF7CF9">
        <w:t>Service Credit – LRS, GRS and RA-GRS (write requests) Blob Storage Accounts (Cool 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70619" w:rsidRPr="00EF7CF9" w14:paraId="4955C845" w14:textId="77777777" w:rsidTr="001E5C50">
        <w:trPr>
          <w:tblHeader/>
        </w:trPr>
        <w:tc>
          <w:tcPr>
            <w:tcW w:w="5400" w:type="dxa"/>
            <w:tcBorders>
              <w:bottom w:val="single" w:sz="4" w:space="0" w:color="auto"/>
            </w:tcBorders>
            <w:shd w:val="clear" w:color="auto" w:fill="0072C6"/>
          </w:tcPr>
          <w:p w14:paraId="5997BA67" w14:textId="77777777" w:rsidR="00370619" w:rsidRPr="00EF7CF9" w:rsidRDefault="00370619" w:rsidP="001E5C50">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2CD6D929" w14:textId="77777777" w:rsidR="00370619" w:rsidRPr="00EF7CF9" w:rsidRDefault="00370619" w:rsidP="001E5C50">
            <w:pPr>
              <w:pStyle w:val="ProductList-OfferingBody"/>
              <w:jc w:val="center"/>
              <w:rPr>
                <w:color w:val="FFFFFF" w:themeColor="background1"/>
              </w:rPr>
            </w:pPr>
            <w:r w:rsidRPr="00EF7CF9">
              <w:rPr>
                <w:color w:val="FFFFFF" w:themeColor="background1"/>
              </w:rPr>
              <w:t>Service Credit</w:t>
            </w:r>
          </w:p>
        </w:tc>
      </w:tr>
      <w:tr w:rsidR="00370619" w:rsidRPr="00EF7CF9" w14:paraId="2D9D4F40" w14:textId="77777777" w:rsidTr="001E5C50">
        <w:tc>
          <w:tcPr>
            <w:tcW w:w="5400" w:type="dxa"/>
            <w:tcBorders>
              <w:top w:val="single" w:sz="4" w:space="0" w:color="auto"/>
              <w:left w:val="single" w:sz="4" w:space="0" w:color="auto"/>
              <w:bottom w:val="single" w:sz="4" w:space="0" w:color="auto"/>
              <w:right w:val="single" w:sz="4" w:space="0" w:color="auto"/>
            </w:tcBorders>
          </w:tcPr>
          <w:p w14:paraId="7AF0D8C1" w14:textId="77777777" w:rsidR="00370619" w:rsidRPr="00EF7CF9" w:rsidRDefault="00370619" w:rsidP="001E5C50">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04B84E37" w14:textId="77777777" w:rsidR="00370619" w:rsidRPr="00EF7CF9" w:rsidRDefault="00370619" w:rsidP="001E5C50">
            <w:pPr>
              <w:pStyle w:val="ProductList-OfferingBody"/>
              <w:jc w:val="center"/>
            </w:pPr>
            <w:r w:rsidRPr="00EF7CF9">
              <w:t>10%</w:t>
            </w:r>
          </w:p>
        </w:tc>
      </w:tr>
      <w:tr w:rsidR="00370619" w:rsidRPr="00EF7CF9" w14:paraId="52829DF9" w14:textId="77777777" w:rsidTr="001E5C50">
        <w:tc>
          <w:tcPr>
            <w:tcW w:w="5400" w:type="dxa"/>
            <w:tcBorders>
              <w:top w:val="single" w:sz="4" w:space="0" w:color="auto"/>
              <w:left w:val="single" w:sz="4" w:space="0" w:color="auto"/>
              <w:bottom w:val="single" w:sz="4" w:space="0" w:color="auto"/>
              <w:right w:val="single" w:sz="4" w:space="0" w:color="auto"/>
            </w:tcBorders>
          </w:tcPr>
          <w:p w14:paraId="06F617BB" w14:textId="77777777" w:rsidR="00370619" w:rsidRPr="00EF7CF9" w:rsidRDefault="00370619" w:rsidP="001E5C50">
            <w:pPr>
              <w:pStyle w:val="ProductList-OfferingBody"/>
              <w:jc w:val="center"/>
            </w:pPr>
            <w:r w:rsidRPr="00EF7CF9">
              <w:t>&lt; 98%</w:t>
            </w:r>
          </w:p>
        </w:tc>
        <w:tc>
          <w:tcPr>
            <w:tcW w:w="5400" w:type="dxa"/>
            <w:tcBorders>
              <w:top w:val="single" w:sz="4" w:space="0" w:color="auto"/>
              <w:left w:val="single" w:sz="4" w:space="0" w:color="auto"/>
              <w:bottom w:val="single" w:sz="4" w:space="0" w:color="auto"/>
              <w:right w:val="single" w:sz="4" w:space="0" w:color="auto"/>
            </w:tcBorders>
          </w:tcPr>
          <w:p w14:paraId="29F90D5E" w14:textId="77777777" w:rsidR="00370619" w:rsidRPr="00EF7CF9" w:rsidRDefault="00370619" w:rsidP="001E5C50">
            <w:pPr>
              <w:pStyle w:val="ProductList-OfferingBody"/>
              <w:jc w:val="center"/>
            </w:pPr>
            <w:r w:rsidRPr="00EF7CF9">
              <w:t>25%</w:t>
            </w:r>
          </w:p>
        </w:tc>
      </w:tr>
    </w:tbl>
    <w:p w14:paraId="77F33697" w14:textId="77777777" w:rsidR="00370619" w:rsidRPr="009E2B16" w:rsidRDefault="00370619" w:rsidP="00370619">
      <w:pPr>
        <w:pStyle w:val="ProductList-Body"/>
      </w:pPr>
    </w:p>
    <w:p w14:paraId="48823697" w14:textId="77777777" w:rsidR="00370619" w:rsidRPr="00EF7CF9" w:rsidRDefault="00370619" w:rsidP="006A2150">
      <w:pPr>
        <w:pStyle w:val="ProductList-ClauseHeading"/>
        <w:keepNext/>
      </w:pPr>
      <w:r w:rsidRPr="00EF7CF9">
        <w:t>Service Credit – RA-GRS (read requests) Blob Storage Accounts (Cool 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70619" w:rsidRPr="00EF7CF9" w14:paraId="17369BC4" w14:textId="77777777" w:rsidTr="001E5C50">
        <w:trPr>
          <w:tblHeader/>
        </w:trPr>
        <w:tc>
          <w:tcPr>
            <w:tcW w:w="5400" w:type="dxa"/>
            <w:shd w:val="clear" w:color="auto" w:fill="0072C6"/>
          </w:tcPr>
          <w:p w14:paraId="467522E2" w14:textId="77777777" w:rsidR="00370619" w:rsidRPr="00EF7CF9" w:rsidRDefault="00370619" w:rsidP="001E5C50">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6C824C0" w14:textId="77777777" w:rsidR="00370619" w:rsidRPr="00EF7CF9" w:rsidRDefault="00370619" w:rsidP="001E5C50">
            <w:pPr>
              <w:pStyle w:val="ProductList-OfferingBody"/>
              <w:jc w:val="center"/>
              <w:rPr>
                <w:color w:val="FFFFFF" w:themeColor="background1"/>
              </w:rPr>
            </w:pPr>
            <w:r w:rsidRPr="00EF7CF9">
              <w:rPr>
                <w:color w:val="FFFFFF" w:themeColor="background1"/>
              </w:rPr>
              <w:t>Service Credit</w:t>
            </w:r>
          </w:p>
        </w:tc>
      </w:tr>
      <w:tr w:rsidR="00370619" w:rsidRPr="00EF7CF9" w14:paraId="07361513" w14:textId="77777777" w:rsidTr="001E5C50">
        <w:tc>
          <w:tcPr>
            <w:tcW w:w="5400" w:type="dxa"/>
          </w:tcPr>
          <w:p w14:paraId="250262A8" w14:textId="77777777" w:rsidR="00370619" w:rsidRPr="00EF7CF9" w:rsidRDefault="00370619" w:rsidP="001E5C50">
            <w:pPr>
              <w:pStyle w:val="ProductList-OfferingBody"/>
              <w:jc w:val="center"/>
            </w:pPr>
            <w:r w:rsidRPr="00EF7CF9">
              <w:t>&lt; 99.9%</w:t>
            </w:r>
          </w:p>
        </w:tc>
        <w:tc>
          <w:tcPr>
            <w:tcW w:w="5400" w:type="dxa"/>
          </w:tcPr>
          <w:p w14:paraId="678F8033" w14:textId="77777777" w:rsidR="00370619" w:rsidRPr="00EF7CF9" w:rsidRDefault="00370619" w:rsidP="001E5C50">
            <w:pPr>
              <w:pStyle w:val="ProductList-OfferingBody"/>
              <w:jc w:val="center"/>
            </w:pPr>
            <w:r w:rsidRPr="00EF7CF9">
              <w:t>10%</w:t>
            </w:r>
          </w:p>
        </w:tc>
      </w:tr>
      <w:tr w:rsidR="00370619" w:rsidRPr="00EF7CF9" w14:paraId="1FC190E0" w14:textId="77777777" w:rsidTr="001E5C50">
        <w:tc>
          <w:tcPr>
            <w:tcW w:w="5400" w:type="dxa"/>
          </w:tcPr>
          <w:p w14:paraId="40D326A3" w14:textId="77777777" w:rsidR="00370619" w:rsidRPr="00EF7CF9" w:rsidRDefault="00370619" w:rsidP="001E5C50">
            <w:pPr>
              <w:pStyle w:val="ProductList-OfferingBody"/>
              <w:jc w:val="center"/>
            </w:pPr>
            <w:r w:rsidRPr="00EF7CF9">
              <w:t>&lt; 98%</w:t>
            </w:r>
          </w:p>
        </w:tc>
        <w:tc>
          <w:tcPr>
            <w:tcW w:w="5400" w:type="dxa"/>
          </w:tcPr>
          <w:p w14:paraId="7F7DFF8C" w14:textId="77777777" w:rsidR="00370619" w:rsidRPr="00EF7CF9" w:rsidRDefault="00370619" w:rsidP="001E5C50">
            <w:pPr>
              <w:pStyle w:val="ProductList-OfferingBody"/>
              <w:jc w:val="center"/>
            </w:pPr>
            <w:r w:rsidRPr="00EF7CF9">
              <w:t>25%</w:t>
            </w:r>
          </w:p>
        </w:tc>
      </w:tr>
    </w:tbl>
    <w:p w14:paraId="6125FC84" w14:textId="34D9F6AE" w:rsidR="005D4A94" w:rsidRPr="00EF7CF9" w:rsidRDefault="00C05B38" w:rsidP="005D4A9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46AD73BB" w14:textId="2768BE3F" w:rsidR="00E609B0" w:rsidRPr="00EF7CF9" w:rsidRDefault="00E609B0" w:rsidP="00DD3EFA">
      <w:pPr>
        <w:pStyle w:val="ProductList-Offering2Heading"/>
        <w:keepNext/>
        <w:tabs>
          <w:tab w:val="clear" w:pos="360"/>
          <w:tab w:val="clear" w:pos="720"/>
          <w:tab w:val="clear" w:pos="1080"/>
        </w:tabs>
        <w:outlineLvl w:val="2"/>
      </w:pPr>
      <w:bookmarkStart w:id="226" w:name="_Toc457821583"/>
      <w:bookmarkStart w:id="227" w:name="_Toc512266255"/>
      <w:bookmarkStart w:id="228" w:name="_Toc412532214"/>
      <w:r w:rsidRPr="00EF7CF9">
        <w:t>Stream Analytics – API Calls</w:t>
      </w:r>
      <w:bookmarkEnd w:id="226"/>
      <w:bookmarkEnd w:id="227"/>
    </w:p>
    <w:p w14:paraId="073DB157" w14:textId="77777777" w:rsidR="00E609B0" w:rsidRPr="00EF7CF9" w:rsidRDefault="00E609B0" w:rsidP="00E609B0">
      <w:pPr>
        <w:pStyle w:val="ProductList-Body"/>
      </w:pPr>
      <w:r w:rsidRPr="00EF7CF9">
        <w:rPr>
          <w:b/>
          <w:color w:val="00188F"/>
        </w:rPr>
        <w:t>Additional Definitions</w:t>
      </w:r>
      <w:r w:rsidRPr="00EF7CF9">
        <w:t>:</w:t>
      </w:r>
    </w:p>
    <w:p w14:paraId="64C9195D" w14:textId="3C308ACC" w:rsidR="00E609B0" w:rsidRPr="00EF7CF9" w:rsidRDefault="00EF7CF9" w:rsidP="00E609B0">
      <w:pPr>
        <w:pStyle w:val="ProductList-Body"/>
        <w:spacing w:after="40"/>
      </w:pPr>
      <w:r w:rsidRPr="00EF7CF9">
        <w:t>“</w:t>
      </w:r>
      <w:r w:rsidR="00E609B0" w:rsidRPr="00EF7CF9">
        <w:rPr>
          <w:b/>
          <w:color w:val="00188F"/>
        </w:rPr>
        <w:t>Total Transaction Attempts</w:t>
      </w:r>
      <w:r w:rsidRPr="00EF7CF9">
        <w:t>”</w:t>
      </w:r>
      <w:r w:rsidR="00E609B0" w:rsidRPr="00EF7CF9">
        <w:t xml:space="preserve"> is the total number of authenticated REST API requests to manage a streaming job within the Stream Analytics Service by Customer during a billing month for a given Microsoft Azure subscription.</w:t>
      </w:r>
      <w:r w:rsidR="00075137">
        <w:t xml:space="preserve"> </w:t>
      </w:r>
    </w:p>
    <w:p w14:paraId="11DEFEEC" w14:textId="2325704A" w:rsidR="00E609B0" w:rsidRPr="00EF7CF9" w:rsidRDefault="00EF7CF9" w:rsidP="00E609B0">
      <w:pPr>
        <w:pStyle w:val="ProductList-Body"/>
      </w:pPr>
      <w:r w:rsidRPr="00EF7CF9">
        <w:t>“</w:t>
      </w:r>
      <w:r w:rsidR="00E609B0" w:rsidRPr="00EF7CF9">
        <w:rPr>
          <w:b/>
          <w:color w:val="00188F"/>
        </w:rPr>
        <w:t>Failed Transactions</w:t>
      </w:r>
      <w:r w:rsidRPr="00EF7CF9">
        <w:t>”</w:t>
      </w:r>
      <w:r w:rsidR="00E609B0" w:rsidRPr="00EF7CF9">
        <w:t xml:space="preserve"> is the set of all requests within Total Transaction Attempts that return an Error Code or otherwise do not return a Success Code within five minutes from Microsoft’s receipt of the request.</w:t>
      </w:r>
    </w:p>
    <w:p w14:paraId="32E65A0F" w14:textId="77777777" w:rsidR="00E609B0" w:rsidRPr="00EF7CF9" w:rsidRDefault="00E609B0" w:rsidP="00E609B0">
      <w:pPr>
        <w:pStyle w:val="ProductList-Body"/>
      </w:pPr>
    </w:p>
    <w:p w14:paraId="4A19BF60" w14:textId="44C980E7" w:rsidR="00E609B0" w:rsidRPr="00EF7CF9" w:rsidRDefault="00EF7CF9" w:rsidP="00E609B0">
      <w:pPr>
        <w:pStyle w:val="ProductList-Body"/>
      </w:pPr>
      <w:r w:rsidRPr="00EF7CF9">
        <w:t>“</w:t>
      </w:r>
      <w:r w:rsidR="00E609B0" w:rsidRPr="00EF7CF9">
        <w:rPr>
          <w:b/>
          <w:color w:val="00188F"/>
        </w:rPr>
        <w:t>Monthly Uptime Percentage</w:t>
      </w:r>
      <w:r w:rsidRPr="00EF7CF9">
        <w:t>”</w:t>
      </w:r>
      <w:r w:rsidR="00E609B0" w:rsidRPr="00EF7CF9">
        <w:t xml:space="preserve"> for API calls within the Stream Analytics Service is represented by the following formula: </w:t>
      </w:r>
    </w:p>
    <w:p w14:paraId="58CF9C1E" w14:textId="77777777" w:rsidR="00E609B0" w:rsidRPr="00EF7CF9" w:rsidRDefault="00E609B0" w:rsidP="00E609B0">
      <w:pPr>
        <w:pStyle w:val="ProductList-Body"/>
      </w:pPr>
    </w:p>
    <w:p w14:paraId="2FA5075C" w14:textId="16276649" w:rsidR="00E609B0" w:rsidRPr="009E2B16" w:rsidRDefault="009E2B16" w:rsidP="00E609B0">
      <w:pPr>
        <w:rPr>
          <w:rFonts w:cs="Tahoma"/>
          <w:i/>
          <w:sz w:val="18"/>
          <w:szCs w:val="18"/>
        </w:rPr>
      </w:pPr>
      <m:oMathPara>
        <m:oMath>
          <m:r>
            <w:rPr>
              <w:rFonts w:ascii="Cambria Math" w:hAnsi="Cambria Math" w:cs="Tahoma"/>
              <w:sz w:val="18"/>
              <w:szCs w:val="18"/>
            </w:rPr>
            <m:t>Monthly Uptime %=</m:t>
          </m:r>
          <m:f>
            <m:fPr>
              <m:ctrlPr>
                <w:rPr>
                  <w:rFonts w:ascii="Cambria Math" w:hAnsi="Cambria Math" w:cs="Tahoma"/>
                  <w:i/>
                  <w:sz w:val="18"/>
                  <w:szCs w:val="18"/>
                </w:rPr>
              </m:ctrlPr>
            </m:fPr>
            <m:num>
              <m:r>
                <w:rPr>
                  <w:rFonts w:ascii="Cambria Math" w:hAnsi="Cambria Math" w:cs="Tahoma"/>
                  <w:sz w:val="18"/>
                  <w:szCs w:val="18"/>
                </w:rPr>
                <m:t>Total Transaction Attempts-Failed Transaction</m:t>
              </m:r>
              <m:r>
                <w:rPr>
                  <w:rFonts w:ascii="Cambria Math" w:hAnsi="Cambria Math" w:cs="Tahoma"/>
                  <w:sz w:val="18"/>
                  <w:szCs w:val="18"/>
                </w:rPr>
                <m:t>s</m:t>
              </m:r>
            </m:num>
            <m:den>
              <m:r>
                <w:rPr>
                  <w:rFonts w:ascii="Cambria Math" w:hAnsi="Cambria Math" w:cs="Tahoma"/>
                  <w:sz w:val="18"/>
                  <w:szCs w:val="18"/>
                </w:rPr>
                <m:t>Total Transaction Attempts</m:t>
              </m:r>
            </m:den>
          </m:f>
        </m:oMath>
      </m:oMathPara>
    </w:p>
    <w:p w14:paraId="691833CE" w14:textId="77777777" w:rsidR="00E609B0" w:rsidRPr="00EF7CF9" w:rsidRDefault="00E609B0" w:rsidP="00E609B0">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609B0" w:rsidRPr="00EF7CF9" w14:paraId="0112A9EB" w14:textId="77777777" w:rsidTr="009266AF">
        <w:trPr>
          <w:tblHeader/>
        </w:trPr>
        <w:tc>
          <w:tcPr>
            <w:tcW w:w="5400" w:type="dxa"/>
            <w:shd w:val="clear" w:color="auto" w:fill="0072C6"/>
          </w:tcPr>
          <w:p w14:paraId="60884871" w14:textId="77777777" w:rsidR="00E609B0" w:rsidRPr="00EF7CF9" w:rsidRDefault="00E609B0" w:rsidP="009266A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74FF263" w14:textId="77777777" w:rsidR="00E609B0" w:rsidRPr="00EF7CF9" w:rsidRDefault="00E609B0" w:rsidP="009266AF">
            <w:pPr>
              <w:pStyle w:val="ProductList-OfferingBody"/>
              <w:jc w:val="center"/>
              <w:rPr>
                <w:color w:val="FFFFFF" w:themeColor="background1"/>
              </w:rPr>
            </w:pPr>
            <w:r w:rsidRPr="00EF7CF9">
              <w:rPr>
                <w:color w:val="FFFFFF" w:themeColor="background1"/>
              </w:rPr>
              <w:t>Service Credit</w:t>
            </w:r>
          </w:p>
        </w:tc>
      </w:tr>
      <w:tr w:rsidR="00E609B0" w:rsidRPr="00EF7CF9" w14:paraId="159493AF" w14:textId="77777777" w:rsidTr="009266AF">
        <w:tc>
          <w:tcPr>
            <w:tcW w:w="5400" w:type="dxa"/>
          </w:tcPr>
          <w:p w14:paraId="440D49B4" w14:textId="77777777" w:rsidR="00E609B0" w:rsidRPr="00EF7CF9" w:rsidRDefault="00E609B0" w:rsidP="009266AF">
            <w:pPr>
              <w:pStyle w:val="ProductList-OfferingBody"/>
              <w:jc w:val="center"/>
            </w:pPr>
            <w:r w:rsidRPr="00EF7CF9">
              <w:t>&lt; 99.9%</w:t>
            </w:r>
          </w:p>
        </w:tc>
        <w:tc>
          <w:tcPr>
            <w:tcW w:w="5400" w:type="dxa"/>
          </w:tcPr>
          <w:p w14:paraId="4CD1541C" w14:textId="77777777" w:rsidR="00E609B0" w:rsidRPr="00EF7CF9" w:rsidRDefault="00E609B0" w:rsidP="009266AF">
            <w:pPr>
              <w:pStyle w:val="ProductList-OfferingBody"/>
              <w:jc w:val="center"/>
            </w:pPr>
            <w:r w:rsidRPr="00EF7CF9">
              <w:t>10%</w:t>
            </w:r>
          </w:p>
        </w:tc>
      </w:tr>
      <w:tr w:rsidR="00E609B0" w:rsidRPr="00EF7CF9" w14:paraId="4AAABDBE" w14:textId="77777777" w:rsidTr="009266AF">
        <w:tc>
          <w:tcPr>
            <w:tcW w:w="5400" w:type="dxa"/>
          </w:tcPr>
          <w:p w14:paraId="7FF26E6C" w14:textId="77777777" w:rsidR="00E609B0" w:rsidRPr="00EF7CF9" w:rsidRDefault="00E609B0" w:rsidP="009266AF">
            <w:pPr>
              <w:pStyle w:val="ProductList-OfferingBody"/>
              <w:jc w:val="center"/>
            </w:pPr>
            <w:r w:rsidRPr="00EF7CF9">
              <w:t>&lt; 99%</w:t>
            </w:r>
          </w:p>
        </w:tc>
        <w:tc>
          <w:tcPr>
            <w:tcW w:w="5400" w:type="dxa"/>
          </w:tcPr>
          <w:p w14:paraId="12831AE0" w14:textId="77777777" w:rsidR="00E609B0" w:rsidRPr="00EF7CF9" w:rsidRDefault="00E609B0" w:rsidP="009266AF">
            <w:pPr>
              <w:pStyle w:val="ProductList-OfferingBody"/>
              <w:jc w:val="center"/>
            </w:pPr>
            <w:r w:rsidRPr="00EF7CF9">
              <w:t>25%</w:t>
            </w:r>
          </w:p>
        </w:tc>
      </w:tr>
    </w:tbl>
    <w:p w14:paraId="133E0EF9" w14:textId="77777777" w:rsidR="00E609B0" w:rsidRPr="00EF7CF9" w:rsidRDefault="00C05B38" w:rsidP="00E609B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E609B0" w:rsidRPr="00EF7CF9">
          <w:rPr>
            <w:rStyle w:val="Hyperlink"/>
            <w:sz w:val="16"/>
            <w:szCs w:val="16"/>
          </w:rPr>
          <w:t>Table of Contents</w:t>
        </w:r>
      </w:hyperlink>
      <w:r w:rsidR="00E609B0" w:rsidRPr="00EF7CF9">
        <w:rPr>
          <w:sz w:val="16"/>
          <w:szCs w:val="16"/>
        </w:rPr>
        <w:t xml:space="preserve"> / </w:t>
      </w:r>
      <w:hyperlink w:anchor="Definitions" w:history="1">
        <w:r w:rsidR="00E609B0" w:rsidRPr="00EF7CF9">
          <w:rPr>
            <w:rStyle w:val="Hyperlink"/>
            <w:sz w:val="16"/>
            <w:szCs w:val="16"/>
          </w:rPr>
          <w:t>Definitions</w:t>
        </w:r>
      </w:hyperlink>
    </w:p>
    <w:p w14:paraId="4ED11DFA" w14:textId="0C9D29D5" w:rsidR="00E609B0" w:rsidRPr="00EF7CF9" w:rsidRDefault="00E609B0" w:rsidP="00E609B0">
      <w:pPr>
        <w:pStyle w:val="ProductList-Offering2Heading"/>
        <w:tabs>
          <w:tab w:val="clear" w:pos="360"/>
          <w:tab w:val="clear" w:pos="720"/>
          <w:tab w:val="clear" w:pos="1080"/>
        </w:tabs>
        <w:outlineLvl w:val="2"/>
      </w:pPr>
      <w:bookmarkStart w:id="229" w:name="_Toc457821584"/>
      <w:bookmarkStart w:id="230" w:name="_Toc512266256"/>
      <w:r w:rsidRPr="00EF7CF9">
        <w:t>Stream Analytics – Jobs</w:t>
      </w:r>
      <w:bookmarkEnd w:id="229"/>
      <w:bookmarkEnd w:id="230"/>
    </w:p>
    <w:p w14:paraId="4777F083" w14:textId="77777777" w:rsidR="00E609B0" w:rsidRPr="00EF7CF9" w:rsidRDefault="00E609B0" w:rsidP="00E609B0">
      <w:pPr>
        <w:pStyle w:val="ProductList-Body"/>
      </w:pPr>
      <w:r w:rsidRPr="00EF7CF9">
        <w:rPr>
          <w:b/>
          <w:color w:val="00188F"/>
        </w:rPr>
        <w:t>Additional Definitions</w:t>
      </w:r>
      <w:r w:rsidRPr="00EF7CF9">
        <w:t>:</w:t>
      </w:r>
    </w:p>
    <w:p w14:paraId="5F52B29F" w14:textId="54BFD7DD" w:rsidR="00E609B0" w:rsidRPr="00EF7CF9" w:rsidRDefault="00EF7CF9" w:rsidP="00E609B0">
      <w:pPr>
        <w:pStyle w:val="ProductList-Body"/>
        <w:tabs>
          <w:tab w:val="left" w:pos="0"/>
        </w:tabs>
        <w:spacing w:after="40"/>
        <w:jc w:val="both"/>
      </w:pPr>
      <w:r w:rsidRPr="00EF7CF9">
        <w:t>“</w:t>
      </w:r>
      <w:r w:rsidR="00E609B0" w:rsidRPr="00EF7CF9">
        <w:rPr>
          <w:b/>
          <w:color w:val="00188F"/>
        </w:rPr>
        <w:t>Deployment Minutes</w:t>
      </w:r>
      <w:r w:rsidRPr="00EF7CF9">
        <w:t>”</w:t>
      </w:r>
      <w:r w:rsidR="00E609B0" w:rsidRPr="00EF7CF9">
        <w:t xml:space="preserve"> is the total number of minutes that a given job has been deployed within the Stream Analytics Service during a billing month.</w:t>
      </w:r>
    </w:p>
    <w:p w14:paraId="029B6039" w14:textId="0F46291B" w:rsidR="00E609B0" w:rsidRPr="00EF7CF9" w:rsidRDefault="00EF7CF9" w:rsidP="00E609B0">
      <w:pPr>
        <w:pStyle w:val="ProductList-Body"/>
        <w:tabs>
          <w:tab w:val="left" w:pos="0"/>
        </w:tabs>
      </w:pPr>
      <w:r w:rsidRPr="00EF7CF9">
        <w:t>“</w:t>
      </w:r>
      <w:r w:rsidR="00E609B0" w:rsidRPr="00EF7CF9">
        <w:rPr>
          <w:b/>
          <w:color w:val="00188F"/>
        </w:rPr>
        <w:t>Maximum Available Minutes</w:t>
      </w:r>
      <w:r w:rsidRPr="00EF7CF9">
        <w:t>”</w:t>
      </w:r>
      <w:r w:rsidR="00E609B0" w:rsidRPr="00EF7CF9">
        <w:t xml:space="preserve"> is the sum of all Deployment Minutes across all jobs deployed by Customer in a given Microsoft Azure subscription during a billing month.</w:t>
      </w:r>
    </w:p>
    <w:p w14:paraId="1DC711BF" w14:textId="77777777" w:rsidR="00E609B0" w:rsidRPr="00EF7CF9" w:rsidRDefault="00E609B0" w:rsidP="00E609B0">
      <w:pPr>
        <w:pStyle w:val="ProductList-Body"/>
        <w:tabs>
          <w:tab w:val="left" w:pos="0"/>
        </w:tabs>
      </w:pPr>
    </w:p>
    <w:p w14:paraId="79009837" w14:textId="79647A1E" w:rsidR="00E609B0" w:rsidRPr="00EF7CF9" w:rsidRDefault="00E609B0" w:rsidP="00E609B0">
      <w:pPr>
        <w:pStyle w:val="ProductList-Body"/>
        <w:tabs>
          <w:tab w:val="left" w:pos="0"/>
        </w:tabs>
        <w:jc w:val="both"/>
      </w:pPr>
      <w:r w:rsidRPr="00EF7CF9">
        <w:rPr>
          <w:b/>
          <w:color w:val="00188F"/>
        </w:rPr>
        <w:t>Downtime</w:t>
      </w:r>
      <w:r w:rsidRPr="00EF7CF9">
        <w:t xml:space="preserve"> is the total accumulated Deployment Minutes, across all jobs deployed by Customer in a given Microsoft Azure subscription, during which the job is unavailable.</w:t>
      </w:r>
      <w:r w:rsidR="00075137">
        <w:t xml:space="preserve"> </w:t>
      </w:r>
      <w:r w:rsidRPr="00EF7CF9">
        <w:t>A minute is considered unavailable for a deployed job if the job is neither processing data nor available to process data throughout the minute.</w:t>
      </w:r>
    </w:p>
    <w:p w14:paraId="26DC5FEE" w14:textId="77777777" w:rsidR="00E609B0" w:rsidRPr="00EF7CF9" w:rsidRDefault="00E609B0" w:rsidP="00E609B0">
      <w:pPr>
        <w:pStyle w:val="ProductList-Body"/>
        <w:tabs>
          <w:tab w:val="left" w:pos="0"/>
        </w:tabs>
        <w:jc w:val="both"/>
      </w:pPr>
    </w:p>
    <w:p w14:paraId="6F59014E" w14:textId="65EE8D9D" w:rsidR="00E609B0" w:rsidRPr="00EF7CF9" w:rsidRDefault="00E609B0" w:rsidP="00E609B0">
      <w:pPr>
        <w:pStyle w:val="ProductList-Body"/>
        <w:tabs>
          <w:tab w:val="left" w:pos="0"/>
        </w:tabs>
        <w:jc w:val="both"/>
      </w:pPr>
      <w:r w:rsidRPr="00EF7CF9">
        <w:rPr>
          <w:b/>
          <w:color w:val="00188F"/>
        </w:rPr>
        <w:t>Monthly Uptime Percentage</w:t>
      </w:r>
      <w:r w:rsidR="009F2876" w:rsidRPr="00EF7CF9">
        <w:t xml:space="preserve"> </w:t>
      </w:r>
      <w:r w:rsidRPr="00EF7CF9">
        <w:t>for jobs within the Stream Analytics Service is repres</w:t>
      </w:r>
      <w:r w:rsidR="009F2876" w:rsidRPr="00EF7CF9">
        <w:t>ented by the following formula:</w:t>
      </w:r>
    </w:p>
    <w:p w14:paraId="4493F0FE" w14:textId="77777777" w:rsidR="00E609B0" w:rsidRPr="00EF7CF9" w:rsidRDefault="00E609B0" w:rsidP="00E609B0">
      <w:pPr>
        <w:pStyle w:val="ProductList-Body"/>
        <w:tabs>
          <w:tab w:val="left" w:pos="0"/>
        </w:tabs>
        <w:jc w:val="both"/>
      </w:pPr>
    </w:p>
    <w:p w14:paraId="7A910A39" w14:textId="77777777" w:rsidR="00E609B0" w:rsidRPr="00EF7CF9" w:rsidRDefault="00C05B38" w:rsidP="00E609B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94237A0" w14:textId="73EE22E3" w:rsidR="00E609B0" w:rsidRPr="00EF7CF9" w:rsidRDefault="00E609B0" w:rsidP="00E609B0">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609B0" w:rsidRPr="00EF7CF9" w14:paraId="7BC6C513" w14:textId="77777777" w:rsidTr="009266AF">
        <w:trPr>
          <w:tblHeader/>
        </w:trPr>
        <w:tc>
          <w:tcPr>
            <w:tcW w:w="5400" w:type="dxa"/>
            <w:shd w:val="clear" w:color="auto" w:fill="0072C6"/>
          </w:tcPr>
          <w:p w14:paraId="6C5CC5F8" w14:textId="77777777" w:rsidR="00E609B0" w:rsidRPr="00EF7CF9" w:rsidRDefault="00E609B0" w:rsidP="009266A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E23BAEC" w14:textId="77777777" w:rsidR="00E609B0" w:rsidRPr="00EF7CF9" w:rsidRDefault="00E609B0" w:rsidP="009266AF">
            <w:pPr>
              <w:pStyle w:val="ProductList-OfferingBody"/>
              <w:jc w:val="center"/>
              <w:rPr>
                <w:color w:val="FFFFFF" w:themeColor="background1"/>
              </w:rPr>
            </w:pPr>
            <w:r w:rsidRPr="00EF7CF9">
              <w:rPr>
                <w:color w:val="FFFFFF" w:themeColor="background1"/>
              </w:rPr>
              <w:t>Service Credit</w:t>
            </w:r>
          </w:p>
        </w:tc>
      </w:tr>
      <w:tr w:rsidR="00E609B0" w:rsidRPr="00EF7CF9" w14:paraId="50D5F70C" w14:textId="77777777" w:rsidTr="009266AF">
        <w:tc>
          <w:tcPr>
            <w:tcW w:w="5400" w:type="dxa"/>
          </w:tcPr>
          <w:p w14:paraId="138365D6" w14:textId="77777777" w:rsidR="00E609B0" w:rsidRPr="00EF7CF9" w:rsidRDefault="00E609B0" w:rsidP="009266AF">
            <w:pPr>
              <w:pStyle w:val="ProductList-OfferingBody"/>
              <w:jc w:val="center"/>
            </w:pPr>
            <w:r w:rsidRPr="00EF7CF9">
              <w:t>&lt; 99.9%</w:t>
            </w:r>
          </w:p>
        </w:tc>
        <w:tc>
          <w:tcPr>
            <w:tcW w:w="5400" w:type="dxa"/>
          </w:tcPr>
          <w:p w14:paraId="32E68701" w14:textId="77777777" w:rsidR="00E609B0" w:rsidRPr="00EF7CF9" w:rsidRDefault="00E609B0" w:rsidP="009266AF">
            <w:pPr>
              <w:pStyle w:val="ProductList-OfferingBody"/>
              <w:jc w:val="center"/>
            </w:pPr>
            <w:r w:rsidRPr="00EF7CF9">
              <w:t>10%</w:t>
            </w:r>
          </w:p>
        </w:tc>
      </w:tr>
      <w:tr w:rsidR="00E609B0" w:rsidRPr="00EF7CF9" w14:paraId="57C7CD12" w14:textId="77777777" w:rsidTr="009266AF">
        <w:tc>
          <w:tcPr>
            <w:tcW w:w="5400" w:type="dxa"/>
          </w:tcPr>
          <w:p w14:paraId="3B735E5A" w14:textId="77777777" w:rsidR="00E609B0" w:rsidRPr="00EF7CF9" w:rsidRDefault="00E609B0" w:rsidP="009266AF">
            <w:pPr>
              <w:pStyle w:val="ProductList-OfferingBody"/>
              <w:jc w:val="center"/>
            </w:pPr>
            <w:r w:rsidRPr="00EF7CF9">
              <w:t>&lt; 99%</w:t>
            </w:r>
          </w:p>
        </w:tc>
        <w:tc>
          <w:tcPr>
            <w:tcW w:w="5400" w:type="dxa"/>
          </w:tcPr>
          <w:p w14:paraId="53F7781D" w14:textId="77777777" w:rsidR="00E609B0" w:rsidRPr="00EF7CF9" w:rsidRDefault="00E609B0" w:rsidP="009266AF">
            <w:pPr>
              <w:pStyle w:val="ProductList-OfferingBody"/>
              <w:jc w:val="center"/>
            </w:pPr>
            <w:r w:rsidRPr="00EF7CF9">
              <w:t>25%</w:t>
            </w:r>
          </w:p>
        </w:tc>
      </w:tr>
    </w:tbl>
    <w:p w14:paraId="271311E5" w14:textId="77777777" w:rsidR="00E609B0" w:rsidRPr="00EF7CF9" w:rsidRDefault="00C05B38" w:rsidP="00E609B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E609B0" w:rsidRPr="00EF7CF9">
          <w:rPr>
            <w:rStyle w:val="Hyperlink"/>
            <w:sz w:val="16"/>
            <w:szCs w:val="16"/>
          </w:rPr>
          <w:t>Table of Contents</w:t>
        </w:r>
      </w:hyperlink>
      <w:r w:rsidR="00E609B0" w:rsidRPr="00EF7CF9">
        <w:rPr>
          <w:sz w:val="16"/>
          <w:szCs w:val="16"/>
        </w:rPr>
        <w:t xml:space="preserve"> / </w:t>
      </w:r>
      <w:hyperlink w:anchor="Definitions" w:history="1">
        <w:r w:rsidR="00E609B0" w:rsidRPr="00EF7CF9">
          <w:rPr>
            <w:rStyle w:val="Hyperlink"/>
            <w:sz w:val="16"/>
            <w:szCs w:val="16"/>
          </w:rPr>
          <w:t>Definitions</w:t>
        </w:r>
      </w:hyperlink>
    </w:p>
    <w:p w14:paraId="6B65A763" w14:textId="5840C87E" w:rsidR="001E0407" w:rsidRPr="00EF7CF9" w:rsidRDefault="001E0407" w:rsidP="009F2876">
      <w:pPr>
        <w:pStyle w:val="ProductList-Offering2Heading"/>
        <w:keepNext/>
        <w:tabs>
          <w:tab w:val="clear" w:pos="360"/>
          <w:tab w:val="clear" w:pos="720"/>
          <w:tab w:val="clear" w:pos="1080"/>
        </w:tabs>
        <w:outlineLvl w:val="2"/>
      </w:pPr>
      <w:bookmarkStart w:id="231" w:name="_Toc457821585"/>
      <w:bookmarkStart w:id="232" w:name="_Toc512266257"/>
      <w:r w:rsidRPr="00EF7CF9">
        <w:t>Traffic Manager Service</w:t>
      </w:r>
      <w:bookmarkEnd w:id="228"/>
      <w:bookmarkEnd w:id="231"/>
      <w:bookmarkEnd w:id="232"/>
    </w:p>
    <w:p w14:paraId="35D37C86" w14:textId="77777777" w:rsidR="001E0407" w:rsidRPr="00EF7CF9" w:rsidRDefault="001E0407" w:rsidP="009F2876">
      <w:pPr>
        <w:pStyle w:val="ProductList-Body"/>
        <w:keepNext/>
      </w:pPr>
      <w:r w:rsidRPr="00EF7CF9">
        <w:rPr>
          <w:b/>
          <w:color w:val="00188F"/>
        </w:rPr>
        <w:t>Additional Definitions</w:t>
      </w:r>
      <w:r w:rsidRPr="00EF7CF9">
        <w:t>:</w:t>
      </w:r>
    </w:p>
    <w:p w14:paraId="317431FE" w14:textId="096D16B0" w:rsidR="001E0407" w:rsidRPr="00EF7CF9" w:rsidRDefault="00EF7CF9" w:rsidP="001E0407">
      <w:pPr>
        <w:pStyle w:val="ProductList-Body"/>
        <w:spacing w:after="40"/>
      </w:pPr>
      <w:r w:rsidRPr="00EF7CF9">
        <w:t>“</w:t>
      </w:r>
      <w:r w:rsidR="001E0407" w:rsidRPr="00EF7CF9">
        <w:rPr>
          <w:b/>
          <w:color w:val="00188F"/>
        </w:rPr>
        <w:t>Deployment Minutes</w:t>
      </w:r>
      <w:r w:rsidRPr="00EF7CF9">
        <w:t>”</w:t>
      </w:r>
      <w:r w:rsidR="001E0407" w:rsidRPr="00EF7CF9">
        <w:t xml:space="preserve"> is the total number of minutes that a given Traffic Manager Profile has been deployed in Microsoft Azure during a billing month.</w:t>
      </w:r>
    </w:p>
    <w:p w14:paraId="51AEBA1C" w14:textId="4EEEE210" w:rsidR="001E0407" w:rsidRPr="00EF7CF9" w:rsidRDefault="00EF7CF9" w:rsidP="001E0407">
      <w:pPr>
        <w:pStyle w:val="ProductList-Body"/>
        <w:spacing w:after="40"/>
      </w:pPr>
      <w:r w:rsidRPr="00EF7CF9">
        <w:t>“</w:t>
      </w:r>
      <w:r w:rsidR="001E0407" w:rsidRPr="00EF7CF9">
        <w:rPr>
          <w:b/>
          <w:color w:val="00188F"/>
        </w:rPr>
        <w:t>Maximum Available Minutes</w:t>
      </w:r>
      <w:r w:rsidRPr="00EF7CF9">
        <w:t>”</w:t>
      </w:r>
      <w:r w:rsidR="001E0407" w:rsidRPr="00EF7CF9">
        <w:t xml:space="preserve"> is the sum of all Deployment Minutes across all Traffic Manager Profiles deployed by you in a given Microsoft Azure subscription during a billing month.</w:t>
      </w:r>
    </w:p>
    <w:p w14:paraId="3726A009" w14:textId="478A68D4" w:rsidR="001E0407" w:rsidRPr="00EF7CF9" w:rsidRDefault="00EF7CF9" w:rsidP="009E2B16">
      <w:pPr>
        <w:pStyle w:val="ProductList-Body"/>
      </w:pPr>
      <w:r w:rsidRPr="00EF7CF9">
        <w:t>“</w:t>
      </w:r>
      <w:r w:rsidR="001E0407" w:rsidRPr="00EF7CF9">
        <w:rPr>
          <w:b/>
          <w:color w:val="00188F"/>
        </w:rPr>
        <w:t>Traffic Manager Profile</w:t>
      </w:r>
      <w:r w:rsidRPr="00EF7CF9">
        <w:t>”</w:t>
      </w:r>
      <w:r w:rsidR="001E0407" w:rsidRPr="00EF7CF9">
        <w:t xml:space="preserve"> or </w:t>
      </w:r>
      <w:r w:rsidRPr="00EF7CF9">
        <w:t>“</w:t>
      </w:r>
      <w:r w:rsidR="001E0407" w:rsidRPr="00EF7CF9">
        <w:rPr>
          <w:b/>
          <w:color w:val="00188F"/>
        </w:rPr>
        <w:t>Profile</w:t>
      </w:r>
      <w:r w:rsidRPr="00EF7CF9">
        <w:t>”</w:t>
      </w:r>
      <w:r w:rsidR="001E0407" w:rsidRPr="00EF7CF9">
        <w:t xml:space="preserve"> refers to a deployment of the Traffic Manager Service created by you containing a domain name, endpoints, and other configuration settings, as represented in the Management Portal.</w:t>
      </w:r>
    </w:p>
    <w:p w14:paraId="5FD64745" w14:textId="7DB4BE8F" w:rsidR="001E0407" w:rsidRPr="00EF7CF9" w:rsidRDefault="00EF7CF9" w:rsidP="009E2B16">
      <w:pPr>
        <w:pStyle w:val="ProductList-Body"/>
      </w:pPr>
      <w:r w:rsidRPr="00EF7CF9">
        <w:t>“</w:t>
      </w:r>
      <w:r w:rsidR="001E0407" w:rsidRPr="00EF7CF9">
        <w:rPr>
          <w:b/>
          <w:color w:val="00188F"/>
        </w:rPr>
        <w:t>Valid DNS Response</w:t>
      </w:r>
      <w:r w:rsidRPr="00EF7CF9">
        <w:t>”</w:t>
      </w:r>
      <w:r w:rsidR="001E0407" w:rsidRPr="00EF7CF9">
        <w:t xml:space="preserve"> means a DNS response, received from at least one of the Traffic Manager Service name server clusters, to a DNS request for the domain name specified for a given Traffic Manager Profile.</w:t>
      </w:r>
    </w:p>
    <w:p w14:paraId="6D453B1C" w14:textId="77777777" w:rsidR="001E0407" w:rsidRPr="00EF7CF9" w:rsidRDefault="001E0407" w:rsidP="009E2B16">
      <w:pPr>
        <w:pStyle w:val="ProductList-Body"/>
      </w:pPr>
    </w:p>
    <w:p w14:paraId="47F35491" w14:textId="396F6D3E" w:rsidR="001E0407" w:rsidRPr="00EF7CF9" w:rsidRDefault="001E0407" w:rsidP="009E2B16">
      <w:pPr>
        <w:pStyle w:val="ProductList-Body"/>
      </w:pPr>
      <w:r w:rsidRPr="00EF7CF9">
        <w:rPr>
          <w:b/>
          <w:color w:val="00188F"/>
        </w:rPr>
        <w:t>Downtime</w:t>
      </w:r>
      <w:r w:rsidRPr="00EF7CF9">
        <w:t>:</w:t>
      </w:r>
      <w:r w:rsidR="00075137">
        <w:t xml:space="preserve"> </w:t>
      </w:r>
      <w:r w:rsidRPr="00EF7CF9">
        <w:t>The total accumulated Deployment Minutes, across all Profiles deployed by you in a given Microsoft Azure subscription, during which the Profile is unavailable. A minute is considered unavailable for a given Profile if all continual DNS queries for the DNS name specified in the Profile that are made throughout the minute do not result in a Valid DNS Response within two seconds.</w:t>
      </w:r>
    </w:p>
    <w:p w14:paraId="4EE61F22" w14:textId="77777777" w:rsidR="001E0407" w:rsidRPr="00EF7CF9" w:rsidRDefault="001E0407" w:rsidP="009E2B16">
      <w:pPr>
        <w:pStyle w:val="ProductList-Body"/>
      </w:pPr>
    </w:p>
    <w:p w14:paraId="5D0026E6" w14:textId="69DDF12E" w:rsidR="001E0407" w:rsidRPr="00EF7CF9" w:rsidRDefault="001E0407" w:rsidP="001E0407">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9E138CB" w14:textId="77777777" w:rsidR="001E0407" w:rsidRPr="00EF7CF9" w:rsidRDefault="001E0407" w:rsidP="001E0407">
      <w:pPr>
        <w:pStyle w:val="ProductList-Body"/>
      </w:pPr>
    </w:p>
    <w:p w14:paraId="004CAB87" w14:textId="77777777" w:rsidR="001E0407" w:rsidRPr="00EF7CF9" w:rsidRDefault="00C05B38" w:rsidP="001E040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85CFD1D" w14:textId="77777777" w:rsidR="001E0407" w:rsidRPr="00EF7CF9" w:rsidRDefault="001E0407" w:rsidP="001E0407">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E0407" w:rsidRPr="00EF7CF9" w14:paraId="130BFA04" w14:textId="77777777" w:rsidTr="00515EF4">
        <w:trPr>
          <w:tblHeader/>
        </w:trPr>
        <w:tc>
          <w:tcPr>
            <w:tcW w:w="5400" w:type="dxa"/>
            <w:shd w:val="clear" w:color="auto" w:fill="0072C6"/>
          </w:tcPr>
          <w:p w14:paraId="4266F550" w14:textId="77777777" w:rsidR="001E0407" w:rsidRPr="00EF7CF9" w:rsidRDefault="001E0407" w:rsidP="00002CD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2DDD39E" w14:textId="77777777" w:rsidR="001E0407" w:rsidRPr="00EF7CF9" w:rsidRDefault="001E0407" w:rsidP="00002CD6">
            <w:pPr>
              <w:pStyle w:val="ProductList-OfferingBody"/>
              <w:jc w:val="center"/>
              <w:rPr>
                <w:color w:val="FFFFFF" w:themeColor="background1"/>
              </w:rPr>
            </w:pPr>
            <w:r w:rsidRPr="00EF7CF9">
              <w:rPr>
                <w:color w:val="FFFFFF" w:themeColor="background1"/>
              </w:rPr>
              <w:t>Service Credit</w:t>
            </w:r>
          </w:p>
        </w:tc>
      </w:tr>
      <w:tr w:rsidR="001E0407" w:rsidRPr="00EF7CF9" w14:paraId="3A7CE5C3" w14:textId="77777777" w:rsidTr="00515EF4">
        <w:tc>
          <w:tcPr>
            <w:tcW w:w="5400" w:type="dxa"/>
          </w:tcPr>
          <w:p w14:paraId="4D8325F9" w14:textId="0198C046" w:rsidR="001E0407" w:rsidRPr="00EF7CF9" w:rsidRDefault="001E0407" w:rsidP="00002CD6">
            <w:pPr>
              <w:pStyle w:val="ProductList-OfferingBody"/>
              <w:jc w:val="center"/>
            </w:pPr>
            <w:r w:rsidRPr="00EF7CF9">
              <w:t>&lt; 99.9</w:t>
            </w:r>
            <w:r w:rsidR="00957C2A" w:rsidRPr="00EF7CF9">
              <w:t>9</w:t>
            </w:r>
            <w:r w:rsidRPr="00EF7CF9">
              <w:t>%</w:t>
            </w:r>
          </w:p>
        </w:tc>
        <w:tc>
          <w:tcPr>
            <w:tcW w:w="5400" w:type="dxa"/>
          </w:tcPr>
          <w:p w14:paraId="3B54ACFB" w14:textId="77777777" w:rsidR="001E0407" w:rsidRPr="00EF7CF9" w:rsidRDefault="001E0407" w:rsidP="00002CD6">
            <w:pPr>
              <w:pStyle w:val="ProductList-OfferingBody"/>
              <w:jc w:val="center"/>
            </w:pPr>
            <w:r w:rsidRPr="00EF7CF9">
              <w:t>10%</w:t>
            </w:r>
          </w:p>
        </w:tc>
      </w:tr>
      <w:tr w:rsidR="001E0407" w:rsidRPr="00EF7CF9" w14:paraId="66A936D3" w14:textId="77777777" w:rsidTr="00515EF4">
        <w:tc>
          <w:tcPr>
            <w:tcW w:w="5400" w:type="dxa"/>
          </w:tcPr>
          <w:p w14:paraId="648735BE" w14:textId="5C14DF85" w:rsidR="001E0407" w:rsidRPr="00EF7CF9" w:rsidRDefault="001E0407" w:rsidP="00002CD6">
            <w:pPr>
              <w:pStyle w:val="ProductList-OfferingBody"/>
              <w:jc w:val="center"/>
            </w:pPr>
            <w:r w:rsidRPr="00EF7CF9">
              <w:t>&lt; 99%</w:t>
            </w:r>
          </w:p>
        </w:tc>
        <w:tc>
          <w:tcPr>
            <w:tcW w:w="5400" w:type="dxa"/>
          </w:tcPr>
          <w:p w14:paraId="322593F0" w14:textId="77777777" w:rsidR="001E0407" w:rsidRPr="00EF7CF9" w:rsidRDefault="001E0407" w:rsidP="00002CD6">
            <w:pPr>
              <w:pStyle w:val="ProductList-OfferingBody"/>
              <w:jc w:val="center"/>
            </w:pPr>
            <w:r w:rsidRPr="00EF7CF9">
              <w:t>25%</w:t>
            </w:r>
          </w:p>
        </w:tc>
      </w:tr>
    </w:tbl>
    <w:p w14:paraId="121F084A" w14:textId="0E27C6B6" w:rsidR="001E0407" w:rsidRPr="00EF7CF9" w:rsidRDefault="00C05B38" w:rsidP="001E040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4B8DAE63" w14:textId="681CDD36" w:rsidR="001E0407" w:rsidRPr="00EF7CF9" w:rsidRDefault="001E0407" w:rsidP="001E0407">
      <w:pPr>
        <w:pStyle w:val="ProductList-Offering2Heading"/>
        <w:tabs>
          <w:tab w:val="clear" w:pos="360"/>
          <w:tab w:val="clear" w:pos="720"/>
          <w:tab w:val="clear" w:pos="1080"/>
        </w:tabs>
        <w:outlineLvl w:val="2"/>
      </w:pPr>
      <w:bookmarkStart w:id="233" w:name="_Toc412532215"/>
      <w:bookmarkStart w:id="234" w:name="_Toc457821586"/>
      <w:bookmarkStart w:id="235" w:name="VirtualMachines"/>
      <w:bookmarkStart w:id="236" w:name="_Toc512266258"/>
      <w:r w:rsidRPr="00EF7CF9">
        <w:t>Virtual Machines</w:t>
      </w:r>
      <w:bookmarkEnd w:id="233"/>
      <w:bookmarkEnd w:id="234"/>
      <w:bookmarkEnd w:id="235"/>
      <w:bookmarkEnd w:id="236"/>
    </w:p>
    <w:p w14:paraId="1567EBF3" w14:textId="77777777" w:rsidR="001E0407" w:rsidRPr="00EF7CF9" w:rsidRDefault="001E0407" w:rsidP="001E0407">
      <w:pPr>
        <w:pStyle w:val="ProductList-Body"/>
      </w:pPr>
      <w:r w:rsidRPr="00EF7CF9">
        <w:rPr>
          <w:b/>
          <w:color w:val="00188F"/>
        </w:rPr>
        <w:t>Additional Definitions</w:t>
      </w:r>
      <w:r w:rsidRPr="00EF7CF9">
        <w:t>:</w:t>
      </w:r>
    </w:p>
    <w:p w14:paraId="5AB08BB4" w14:textId="56C442AF" w:rsidR="00D63B7D" w:rsidRPr="00EF7CF9" w:rsidRDefault="00EF7CF9" w:rsidP="00D63B7D">
      <w:pPr>
        <w:pStyle w:val="ProductList-Body"/>
      </w:pPr>
      <w:r w:rsidRPr="00EF7CF9">
        <w:t>“</w:t>
      </w:r>
      <w:r w:rsidR="00D63B7D" w:rsidRPr="00EF7CF9">
        <w:rPr>
          <w:b/>
          <w:color w:val="00188F"/>
        </w:rPr>
        <w:t>Announced Single Instance Maintenance</w:t>
      </w:r>
      <w:r w:rsidRPr="00EF7CF9">
        <w:t>”</w:t>
      </w:r>
      <w:r w:rsidR="00D63B7D" w:rsidRPr="00EF7CF9">
        <w:t xml:space="preserve"> means periods of Downtime related to network, hardware, or Service maintenance or upgrades impacting Single Instances. We will publish notice or notify you at least five (5) days prior to the commencement of such Downtime.</w:t>
      </w:r>
    </w:p>
    <w:p w14:paraId="7A0ED749" w14:textId="262425D5" w:rsidR="001E0407" w:rsidRDefault="00EF7CF9" w:rsidP="003E32A3">
      <w:pPr>
        <w:pStyle w:val="ProductList-Body"/>
        <w:spacing w:after="40"/>
      </w:pPr>
      <w:r w:rsidRPr="00EF7CF9">
        <w:t>“</w:t>
      </w:r>
      <w:r w:rsidR="001E0407" w:rsidRPr="00EF7CF9">
        <w:rPr>
          <w:b/>
          <w:color w:val="00188F"/>
        </w:rPr>
        <w:t>Availability Set</w:t>
      </w:r>
      <w:r w:rsidRPr="00EF7CF9">
        <w:t>”</w:t>
      </w:r>
      <w:r w:rsidR="001E0407" w:rsidRPr="00EF7CF9">
        <w:t xml:space="preserve"> refers to two or more Virtual Machines deployed across different Fault Domains to avoid a single point of failure.</w:t>
      </w:r>
    </w:p>
    <w:p w14:paraId="590CF943" w14:textId="77777777" w:rsidR="006A2150" w:rsidRDefault="006A2150" w:rsidP="006A2150">
      <w:pPr>
        <w:pStyle w:val="ProductList-Body"/>
        <w:spacing w:after="40"/>
      </w:pPr>
      <w:r w:rsidRPr="00CE181C">
        <w:t>“</w:t>
      </w:r>
      <w:r w:rsidRPr="0038744A">
        <w:rPr>
          <w:b/>
          <w:color w:val="00188F"/>
        </w:rPr>
        <w:t>Availability Zone</w:t>
      </w:r>
      <w:r w:rsidRPr="00CE181C">
        <w:t>”</w:t>
      </w:r>
      <w:r w:rsidRPr="0038744A">
        <w:t xml:space="preserve"> is a fault-isolated area within an Azure region, providing redundant power, cooling, and networking.</w:t>
      </w:r>
    </w:p>
    <w:p w14:paraId="233F2A31" w14:textId="47C9CF47" w:rsidR="00C35C62" w:rsidRPr="00EF7CF9" w:rsidRDefault="00EF7CF9" w:rsidP="003E32A3">
      <w:pPr>
        <w:pStyle w:val="ProductList-Body"/>
        <w:spacing w:after="40"/>
      </w:pPr>
      <w:r w:rsidRPr="00EF7CF9">
        <w:t>“</w:t>
      </w:r>
      <w:r w:rsidR="00C35C62" w:rsidRPr="00EF7CF9">
        <w:rPr>
          <w:b/>
          <w:color w:val="00188F"/>
        </w:rPr>
        <w:t>Data Disk</w:t>
      </w:r>
      <w:r w:rsidRPr="00EF7CF9">
        <w:t>”</w:t>
      </w:r>
      <w:r w:rsidR="00C35C62" w:rsidRPr="00EF7CF9">
        <w:t xml:space="preserve"> is a persistent virtual hard disk, attached to a Virtual Machine, used to store application data.</w:t>
      </w:r>
    </w:p>
    <w:p w14:paraId="2665FE9C" w14:textId="08ACD03D" w:rsidR="001E0407" w:rsidRPr="00EF7CF9" w:rsidRDefault="00EF7CF9" w:rsidP="003E32A3">
      <w:pPr>
        <w:pStyle w:val="ProductList-Body"/>
        <w:spacing w:after="40"/>
      </w:pPr>
      <w:r w:rsidRPr="00EF7CF9">
        <w:t>“</w:t>
      </w:r>
      <w:r w:rsidR="001E0407" w:rsidRPr="00EF7CF9">
        <w:rPr>
          <w:b/>
          <w:color w:val="00188F"/>
        </w:rPr>
        <w:t>Fault Domain</w:t>
      </w:r>
      <w:r w:rsidRPr="00EF7CF9">
        <w:t>”</w:t>
      </w:r>
      <w:r w:rsidR="001E0407" w:rsidRPr="00EF7CF9">
        <w:t xml:space="preserve"> is a collection of servers that share common resources such as power and network connectivity.</w:t>
      </w:r>
    </w:p>
    <w:p w14:paraId="56E72046" w14:textId="2CD46BF2" w:rsidR="00C35C62" w:rsidRPr="00EF7CF9" w:rsidRDefault="00EF7CF9" w:rsidP="003E32A3">
      <w:pPr>
        <w:pStyle w:val="ProductList-Body"/>
        <w:spacing w:after="40"/>
      </w:pPr>
      <w:r w:rsidRPr="00EF7CF9">
        <w:t>“</w:t>
      </w:r>
      <w:r w:rsidR="00C35C62" w:rsidRPr="00EF7CF9">
        <w:rPr>
          <w:b/>
          <w:color w:val="00188F"/>
        </w:rPr>
        <w:t>Operating System Disk</w:t>
      </w:r>
      <w:r w:rsidRPr="00EF7CF9">
        <w:t>”</w:t>
      </w:r>
      <w:r w:rsidR="00C35C62" w:rsidRPr="00EF7CF9">
        <w:t xml:space="preserve"> is a persistent virtual hard disk, attached to a Virtual Machine, used to store the Virtual Machine’s operating system.</w:t>
      </w:r>
    </w:p>
    <w:p w14:paraId="7AAA9BE8" w14:textId="1DD3D04D" w:rsidR="00C35C62" w:rsidRPr="00EF7CF9" w:rsidRDefault="00EF7CF9" w:rsidP="001E0407">
      <w:pPr>
        <w:pStyle w:val="ProductList-Body"/>
      </w:pPr>
      <w:r w:rsidRPr="00EF7CF9">
        <w:t>“</w:t>
      </w:r>
      <w:r w:rsidR="00C35C62" w:rsidRPr="00EF7CF9">
        <w:rPr>
          <w:b/>
          <w:color w:val="00188F"/>
        </w:rPr>
        <w:t>Single Instance</w:t>
      </w:r>
      <w:r w:rsidRPr="00EF7CF9">
        <w:t>”</w:t>
      </w:r>
      <w:r w:rsidR="00C35C62" w:rsidRPr="00EF7CF9">
        <w:t xml:space="preserve"> is defined as any single Microsoft Azure Virtual Machine that either is not deployed in an Availability Set or has only one instance deployed in an Availability Set. </w:t>
      </w:r>
    </w:p>
    <w:p w14:paraId="4C7FF343" w14:textId="7702FAB1" w:rsidR="001E0407" w:rsidRPr="00EF7CF9" w:rsidRDefault="00EF7CF9" w:rsidP="001E0407">
      <w:pPr>
        <w:pStyle w:val="ProductList-Body"/>
      </w:pPr>
      <w:r w:rsidRPr="00EF7CF9">
        <w:t>“</w:t>
      </w:r>
      <w:r w:rsidR="001E0407" w:rsidRPr="00EF7CF9">
        <w:rPr>
          <w:b/>
          <w:color w:val="00188F"/>
        </w:rPr>
        <w:t>Virtual Machine</w:t>
      </w:r>
      <w:r w:rsidRPr="00EF7CF9">
        <w:t>”</w:t>
      </w:r>
      <w:r w:rsidR="001E0407" w:rsidRPr="00EF7CF9">
        <w:t xml:space="preserve"> refers to persistent instance types that can be deployed individually or as part of an Availability Set. </w:t>
      </w:r>
    </w:p>
    <w:p w14:paraId="25AB2AB7" w14:textId="75F7E628" w:rsidR="00C35C62" w:rsidRPr="00EF7CF9" w:rsidRDefault="00EF7CF9" w:rsidP="00C35C62">
      <w:pPr>
        <w:pStyle w:val="ProductList-Body"/>
      </w:pPr>
      <w:r w:rsidRPr="00EF7CF9">
        <w:t>“</w:t>
      </w:r>
      <w:r w:rsidR="00C35C62" w:rsidRPr="00EF7CF9">
        <w:rPr>
          <w:b/>
          <w:color w:val="00188F"/>
        </w:rPr>
        <w:t>Virtual Machine Connectivity</w:t>
      </w:r>
      <w:r w:rsidRPr="00EF7CF9">
        <w:t>”</w:t>
      </w:r>
      <w:r w:rsidR="00C35C62" w:rsidRPr="00EF7CF9">
        <w:t xml:space="preserve"> is bi-directional network traffic between the Virtual Machine and other IP addresses using TCP or UDP network protocols in which the Virtual Machine is configured for allowed traffic. The IP addresses can be IP addresses in the same Cloud Service as the Virtual Machine, IP addresses within the same virtual network as the Virtual Machine or public, routable IP addresses.</w:t>
      </w:r>
    </w:p>
    <w:p w14:paraId="32926E3F" w14:textId="77777777" w:rsidR="00C35C62" w:rsidRPr="00EF7CF9" w:rsidRDefault="00C35C62" w:rsidP="00C35C62">
      <w:pPr>
        <w:pStyle w:val="ProductList-Body"/>
      </w:pPr>
    </w:p>
    <w:p w14:paraId="5A315C54" w14:textId="77777777" w:rsidR="006A2150" w:rsidRPr="00CE181C" w:rsidRDefault="006A2150" w:rsidP="006A2150">
      <w:pPr>
        <w:pStyle w:val="ProductList-Body"/>
        <w:rPr>
          <w:b/>
          <w:color w:val="00188F"/>
        </w:rPr>
      </w:pPr>
      <w:r w:rsidRPr="005206EA">
        <w:rPr>
          <w:b/>
          <w:color w:val="00188F"/>
        </w:rPr>
        <w:t>Monthly</w:t>
      </w:r>
      <w:r w:rsidRPr="0038744A">
        <w:rPr>
          <w:b/>
          <w:color w:val="00188F"/>
        </w:rPr>
        <w:t xml:space="preserve"> Uptime Calculation and Service Levels for Virtual Machines in Availability Zones</w:t>
      </w:r>
    </w:p>
    <w:p w14:paraId="32AFF47C" w14:textId="77777777" w:rsidR="006A2150" w:rsidRPr="0038744A" w:rsidRDefault="006A2150" w:rsidP="006A2150">
      <w:pPr>
        <w:pStyle w:val="ProductList-Body"/>
        <w:ind w:left="360"/>
      </w:pPr>
      <w:r w:rsidRPr="00CE181C">
        <w:t>“</w:t>
      </w:r>
      <w:r w:rsidRPr="00114771">
        <w:rPr>
          <w:b/>
          <w:color w:val="0072C6"/>
        </w:rPr>
        <w:t>Maximum</w:t>
      </w:r>
      <w:r w:rsidRPr="0038744A">
        <w:rPr>
          <w:b/>
          <w:color w:val="0072C6"/>
        </w:rPr>
        <w:t xml:space="preserve"> Available Minutes</w:t>
      </w:r>
      <w:r w:rsidRPr="00CE181C">
        <w:t>”</w:t>
      </w:r>
      <w:r w:rsidRPr="0038744A">
        <w:t xml:space="preserve"> is the total accumulated minutes during a billing month that have two or more instances deployed across two or more Availability Zones in the same region. Maximum Available Minutes is measured from when at least two Virtual Machines across two Availability Zones in the same region have both been started resultant from action initiated by Customer to the time Customer has initiated an action that would result in stopping or deleting the Virtual Machines.</w:t>
      </w:r>
    </w:p>
    <w:p w14:paraId="2342F717" w14:textId="77777777" w:rsidR="006A2150" w:rsidRPr="0038744A" w:rsidRDefault="006A2150" w:rsidP="006A2150">
      <w:pPr>
        <w:pStyle w:val="ProductList-Body"/>
        <w:ind w:left="360"/>
      </w:pPr>
      <w:r w:rsidRPr="00CE181C">
        <w:t>“</w:t>
      </w:r>
      <w:r w:rsidRPr="0038744A">
        <w:rPr>
          <w:b/>
          <w:color w:val="0072C6"/>
        </w:rPr>
        <w:t>Downtime</w:t>
      </w:r>
      <w:r w:rsidRPr="00CE181C">
        <w:t>”</w:t>
      </w:r>
      <w:r w:rsidRPr="0038744A">
        <w:t xml:space="preserve"> is the total accumulated minutes that are part of Maximum Available Minutes that have no Virtual Machine Connectivity in the region.</w:t>
      </w:r>
    </w:p>
    <w:p w14:paraId="5B0DF01E" w14:textId="77777777" w:rsidR="006A2150" w:rsidRDefault="006A2150" w:rsidP="006A2150">
      <w:pPr>
        <w:pStyle w:val="ProductList-Body"/>
        <w:ind w:left="360"/>
      </w:pPr>
      <w:r w:rsidRPr="00CE181C">
        <w:t>“</w:t>
      </w:r>
      <w:r w:rsidRPr="0038744A">
        <w:rPr>
          <w:b/>
          <w:color w:val="0072C6"/>
        </w:rPr>
        <w:t>Monthly Uptime Percentage</w:t>
      </w:r>
      <w:r w:rsidRPr="00CE181C">
        <w:t>”</w:t>
      </w:r>
      <w:r w:rsidRPr="0038744A">
        <w:t xml:space="preserve"> for Virtual Machines in Availability Zones is calculated as Maximum Available Minutes less Downtime divided by Maximum Available Minutes in a billing month for a given Microsoft Azure subscription. Monthly Uptime Percentage is represented by the following formula:</w:t>
      </w:r>
    </w:p>
    <w:p w14:paraId="40C182AB" w14:textId="77777777" w:rsidR="006A2150" w:rsidRDefault="006A2150" w:rsidP="006A2150">
      <w:pPr>
        <w:pStyle w:val="ProductList-Body"/>
        <w:ind w:left="360"/>
      </w:pPr>
    </w:p>
    <w:p w14:paraId="5ABEB6CE" w14:textId="77777777" w:rsidR="006A2150" w:rsidRPr="00434BE0" w:rsidRDefault="006A2150" w:rsidP="006A2150">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6177F11F" w14:textId="77777777" w:rsidR="006A2150" w:rsidRDefault="006A2150" w:rsidP="006A2150">
      <w:pPr>
        <w:pStyle w:val="ProductList-Body"/>
        <w:ind w:left="360"/>
      </w:pPr>
      <w:r w:rsidRPr="000E6583">
        <w:rPr>
          <w:b/>
          <w:color w:val="0072C6"/>
        </w:rPr>
        <w:t>Service Credit</w:t>
      </w:r>
      <w:r>
        <w:t>:</w:t>
      </w:r>
    </w:p>
    <w:p w14:paraId="516A2EDE" w14:textId="77777777" w:rsidR="006A2150" w:rsidRDefault="006A2150" w:rsidP="006A2150">
      <w:pPr>
        <w:pStyle w:val="ProductList-Body"/>
        <w:ind w:left="360"/>
      </w:pPr>
      <w:r w:rsidRPr="0003143C">
        <w:t xml:space="preserve">The following Service Levels and Service Credits are applicable to Customer’s use of Virtual Machines </w:t>
      </w:r>
      <w:r>
        <w:t>deployed across two or more Availability Zones in the same region</w:t>
      </w:r>
      <w:r w:rsidRPr="0003143C">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6A2150" w:rsidRPr="009D0B2F" w14:paraId="72732644" w14:textId="77777777" w:rsidTr="00076993">
        <w:trPr>
          <w:tblHeader/>
        </w:trPr>
        <w:tc>
          <w:tcPr>
            <w:tcW w:w="5040" w:type="dxa"/>
            <w:shd w:val="clear" w:color="auto" w:fill="0072C6"/>
          </w:tcPr>
          <w:p w14:paraId="7194D71B" w14:textId="77777777" w:rsidR="006A2150" w:rsidRPr="001A0074" w:rsidRDefault="006A2150" w:rsidP="00076993">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760D2C8D" w14:textId="77777777" w:rsidR="006A2150" w:rsidRPr="001A0074" w:rsidRDefault="006A2150" w:rsidP="00076993">
            <w:pPr>
              <w:pStyle w:val="ProductList-OfferingBody"/>
              <w:jc w:val="center"/>
              <w:rPr>
                <w:color w:val="FFFFFF" w:themeColor="background1"/>
              </w:rPr>
            </w:pPr>
            <w:r>
              <w:rPr>
                <w:color w:val="FFFFFF" w:themeColor="background1"/>
              </w:rPr>
              <w:t>Service Credit</w:t>
            </w:r>
          </w:p>
        </w:tc>
      </w:tr>
      <w:tr w:rsidR="006A2150" w:rsidRPr="009D0B2F" w14:paraId="51B7386B" w14:textId="77777777" w:rsidTr="00076993">
        <w:tc>
          <w:tcPr>
            <w:tcW w:w="5040" w:type="dxa"/>
          </w:tcPr>
          <w:p w14:paraId="468FE115" w14:textId="77777777" w:rsidR="006A2150" w:rsidRPr="0076238C" w:rsidRDefault="006A2150" w:rsidP="00076993">
            <w:pPr>
              <w:pStyle w:val="ProductList-OfferingBody"/>
              <w:jc w:val="center"/>
            </w:pPr>
            <w:r w:rsidRPr="0076238C">
              <w:t>&lt; 99.9</w:t>
            </w:r>
            <w:r>
              <w:t>9</w:t>
            </w:r>
            <w:r w:rsidRPr="0076238C">
              <w:t>%</w:t>
            </w:r>
          </w:p>
        </w:tc>
        <w:tc>
          <w:tcPr>
            <w:tcW w:w="5400" w:type="dxa"/>
          </w:tcPr>
          <w:p w14:paraId="18BACF81" w14:textId="77777777" w:rsidR="006A2150" w:rsidRPr="0076238C" w:rsidRDefault="006A2150" w:rsidP="00076993">
            <w:pPr>
              <w:pStyle w:val="ProductList-OfferingBody"/>
              <w:jc w:val="center"/>
            </w:pPr>
            <w:r>
              <w:t>10</w:t>
            </w:r>
            <w:r w:rsidRPr="0076238C">
              <w:t>%</w:t>
            </w:r>
          </w:p>
        </w:tc>
      </w:tr>
      <w:tr w:rsidR="006A2150" w:rsidRPr="009D0B2F" w14:paraId="1132248B" w14:textId="77777777" w:rsidTr="00076993">
        <w:tc>
          <w:tcPr>
            <w:tcW w:w="5040" w:type="dxa"/>
          </w:tcPr>
          <w:p w14:paraId="7CFC2F51" w14:textId="77777777" w:rsidR="006A2150" w:rsidRPr="0076238C" w:rsidRDefault="006A2150" w:rsidP="00076993">
            <w:pPr>
              <w:pStyle w:val="ProductList-OfferingBody"/>
              <w:jc w:val="center"/>
            </w:pPr>
            <w:r w:rsidRPr="0076238C">
              <w:t>&lt; 99%</w:t>
            </w:r>
          </w:p>
        </w:tc>
        <w:tc>
          <w:tcPr>
            <w:tcW w:w="5400" w:type="dxa"/>
          </w:tcPr>
          <w:p w14:paraId="71B03D72" w14:textId="77777777" w:rsidR="006A2150" w:rsidRPr="0076238C" w:rsidRDefault="006A2150" w:rsidP="00076993">
            <w:pPr>
              <w:pStyle w:val="ProductList-OfferingBody"/>
              <w:jc w:val="center"/>
            </w:pPr>
            <w:r>
              <w:t>25</w:t>
            </w:r>
            <w:r w:rsidRPr="0076238C">
              <w:t>%</w:t>
            </w:r>
          </w:p>
        </w:tc>
      </w:tr>
      <w:tr w:rsidR="006A2150" w:rsidRPr="009D0B2F" w14:paraId="63D74803" w14:textId="77777777" w:rsidTr="00076993">
        <w:tc>
          <w:tcPr>
            <w:tcW w:w="5040" w:type="dxa"/>
          </w:tcPr>
          <w:p w14:paraId="4BB0B226" w14:textId="77777777" w:rsidR="006A2150" w:rsidRPr="0076238C" w:rsidRDefault="006A2150" w:rsidP="00076993">
            <w:pPr>
              <w:pStyle w:val="ProductList-OfferingBody"/>
              <w:jc w:val="center"/>
            </w:pPr>
            <w:r>
              <w:t>&lt; 95</w:t>
            </w:r>
            <w:r w:rsidRPr="0076238C">
              <w:t>%</w:t>
            </w:r>
          </w:p>
        </w:tc>
        <w:tc>
          <w:tcPr>
            <w:tcW w:w="5400" w:type="dxa"/>
          </w:tcPr>
          <w:p w14:paraId="54AF4AD9" w14:textId="77777777" w:rsidR="006A2150" w:rsidRDefault="006A2150" w:rsidP="00076993">
            <w:pPr>
              <w:pStyle w:val="ProductList-OfferingBody"/>
              <w:jc w:val="center"/>
            </w:pPr>
            <w:r>
              <w:t>100</w:t>
            </w:r>
            <w:r w:rsidRPr="0076238C">
              <w:t>%</w:t>
            </w:r>
          </w:p>
        </w:tc>
      </w:tr>
    </w:tbl>
    <w:p w14:paraId="54F28B7B" w14:textId="77777777" w:rsidR="006A2150" w:rsidRDefault="006A2150" w:rsidP="006A2150">
      <w:pPr>
        <w:pStyle w:val="ProductList-Body"/>
      </w:pPr>
    </w:p>
    <w:p w14:paraId="77DDD934" w14:textId="77777777" w:rsidR="006A2150" w:rsidRDefault="006A2150" w:rsidP="006A2150">
      <w:pPr>
        <w:pStyle w:val="ProductList-Body"/>
        <w:rPr>
          <w:b/>
          <w:color w:val="00188F"/>
        </w:rPr>
      </w:pPr>
      <w:r w:rsidRPr="00155384">
        <w:rPr>
          <w:b/>
          <w:color w:val="00188F"/>
        </w:rPr>
        <w:t>Monthly Uptime Calculation and Service Levels for Virtual Machines in an Availability Set</w:t>
      </w:r>
    </w:p>
    <w:p w14:paraId="14E292D5" w14:textId="77777777" w:rsidR="006A2150" w:rsidRDefault="006A2150" w:rsidP="006A2150">
      <w:pPr>
        <w:pStyle w:val="ProductList-Body"/>
        <w:ind w:left="360"/>
      </w:pPr>
      <w:r w:rsidRPr="000468AA">
        <w:rPr>
          <w:b/>
          <w:color w:val="0070C0"/>
        </w:rPr>
        <w:t>Maximum Available Minutes</w:t>
      </w:r>
      <w:r>
        <w:t>: The total accumulated minutes during a billing month for all Internet facing Virtual Machines that have two or more instances deployed in the same Availability Set. Maximum Available Minutes is measured from when at least two Virtual Machines in the same Availability Set have both been started resultant from action initiated by you to the time you have initiated an action that would result in stopping or deleting the Virtual Machines.</w:t>
      </w:r>
    </w:p>
    <w:p w14:paraId="5327C16E" w14:textId="77777777" w:rsidR="006A2150" w:rsidRDefault="006A2150" w:rsidP="006A2150">
      <w:pPr>
        <w:pStyle w:val="ProductList-Body"/>
        <w:ind w:left="360"/>
      </w:pPr>
    </w:p>
    <w:p w14:paraId="373480D0" w14:textId="77777777" w:rsidR="006A2150" w:rsidRDefault="006A2150" w:rsidP="006A2150">
      <w:pPr>
        <w:pStyle w:val="ProductList-Body"/>
        <w:ind w:left="360"/>
      </w:pPr>
      <w:r w:rsidRPr="00231AC5">
        <w:rPr>
          <w:b/>
          <w:color w:val="0072C6"/>
        </w:rPr>
        <w:t>Downtime</w:t>
      </w:r>
      <w:r>
        <w:t>: The total accumulated minutes that are part of Maximum Available Minutes that have no Virtual Machine Connectivity.</w:t>
      </w:r>
    </w:p>
    <w:p w14:paraId="743E7BF5" w14:textId="77777777" w:rsidR="006A2150" w:rsidRPr="001F4EFA" w:rsidRDefault="006A2150" w:rsidP="006A2150">
      <w:pPr>
        <w:pStyle w:val="ProductList-Body"/>
        <w:ind w:left="360"/>
      </w:pPr>
    </w:p>
    <w:p w14:paraId="1C266263" w14:textId="77777777" w:rsidR="006A2150" w:rsidRDefault="006A2150" w:rsidP="006A2150">
      <w:pPr>
        <w:pStyle w:val="ProductList-Body"/>
        <w:ind w:left="360"/>
      </w:pPr>
      <w:r w:rsidRPr="00C35C62">
        <w:rPr>
          <w:b/>
          <w:color w:val="0072C6"/>
        </w:rPr>
        <w:t>Monthly Uptime Percentage</w:t>
      </w:r>
      <w:r w:rsidRPr="000D29F0">
        <w:t>:</w:t>
      </w:r>
      <w:r>
        <w:t xml:space="preserve"> for Virtual Machines</w:t>
      </w:r>
      <w:r w:rsidRPr="000D29F0">
        <w:t xml:space="preserve"> is calculated </w:t>
      </w:r>
      <w:r w:rsidRPr="0003143C">
        <w:t>as Maximum Available Minutes less Downtime divided by Maximum Available Minutes in a billing month for a given Microsoft Azure subscription. Monthly Uptime Percentage is represented</w:t>
      </w:r>
      <w:r>
        <w:t xml:space="preserve"> by</w:t>
      </w:r>
      <w:r w:rsidRPr="000D29F0">
        <w:t xml:space="preserve"> the following formula:</w:t>
      </w:r>
    </w:p>
    <w:p w14:paraId="670D593E" w14:textId="77777777" w:rsidR="001E0407" w:rsidRPr="00EF7CF9" w:rsidRDefault="001E0407" w:rsidP="001E0407">
      <w:pPr>
        <w:pStyle w:val="ProductList-Body"/>
      </w:pPr>
    </w:p>
    <w:p w14:paraId="062598D6" w14:textId="1D7510E7" w:rsidR="001E0407" w:rsidRPr="00EF7CF9" w:rsidRDefault="00C35C62" w:rsidP="001E0407">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6B650023" w14:textId="31EA5908" w:rsidR="001E0407" w:rsidRPr="00EF7CF9" w:rsidRDefault="001E0407" w:rsidP="00C35C62">
      <w:pPr>
        <w:pStyle w:val="ProductList-Body"/>
        <w:ind w:left="360"/>
      </w:pPr>
      <w:r w:rsidRPr="00EF7CF9">
        <w:rPr>
          <w:b/>
          <w:color w:val="0072C6"/>
        </w:rPr>
        <w:t>Service Credit</w:t>
      </w:r>
      <w:r w:rsidRPr="00EF7CF9">
        <w:t>:</w:t>
      </w:r>
    </w:p>
    <w:p w14:paraId="3F54D0DF" w14:textId="4B433355" w:rsidR="00C35C62" w:rsidRPr="00EF7CF9" w:rsidRDefault="00C35C62" w:rsidP="00C35C62">
      <w:pPr>
        <w:pStyle w:val="ProductList-Body"/>
        <w:ind w:left="360"/>
      </w:pPr>
      <w:r w:rsidRPr="00EF7CF9">
        <w:t>The following Service Levels and Service Credits are applicable to Customer’s use of Virtual Machines in an Availability Set: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1E0407" w:rsidRPr="00EF7CF9" w14:paraId="2AC50579" w14:textId="77777777" w:rsidTr="00C35C62">
        <w:trPr>
          <w:tblHeader/>
        </w:trPr>
        <w:tc>
          <w:tcPr>
            <w:tcW w:w="5040" w:type="dxa"/>
            <w:shd w:val="clear" w:color="auto" w:fill="0072C6"/>
          </w:tcPr>
          <w:p w14:paraId="1CC339F9" w14:textId="77777777" w:rsidR="001E0407" w:rsidRPr="00EF7CF9" w:rsidRDefault="001E0407" w:rsidP="00002CD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893D7A8" w14:textId="77777777" w:rsidR="001E0407" w:rsidRPr="00EF7CF9" w:rsidRDefault="001E0407" w:rsidP="00002CD6">
            <w:pPr>
              <w:pStyle w:val="ProductList-OfferingBody"/>
              <w:jc w:val="center"/>
              <w:rPr>
                <w:color w:val="FFFFFF" w:themeColor="background1"/>
              </w:rPr>
            </w:pPr>
            <w:r w:rsidRPr="00EF7CF9">
              <w:rPr>
                <w:color w:val="FFFFFF" w:themeColor="background1"/>
              </w:rPr>
              <w:t>Service Credit</w:t>
            </w:r>
          </w:p>
        </w:tc>
      </w:tr>
      <w:tr w:rsidR="001E0407" w:rsidRPr="00EF7CF9" w14:paraId="2B4F601C" w14:textId="77777777" w:rsidTr="00C35C62">
        <w:tc>
          <w:tcPr>
            <w:tcW w:w="5040" w:type="dxa"/>
          </w:tcPr>
          <w:p w14:paraId="636FCAB2" w14:textId="6ADCF4ED" w:rsidR="001E0407" w:rsidRPr="00EF7CF9" w:rsidRDefault="001E0407" w:rsidP="00002CD6">
            <w:pPr>
              <w:pStyle w:val="ProductList-OfferingBody"/>
              <w:jc w:val="center"/>
            </w:pPr>
            <w:r w:rsidRPr="00EF7CF9">
              <w:t>&lt; 99.9</w:t>
            </w:r>
            <w:r w:rsidR="00776435" w:rsidRPr="00EF7CF9">
              <w:t>5</w:t>
            </w:r>
            <w:r w:rsidRPr="00EF7CF9">
              <w:t>%</w:t>
            </w:r>
          </w:p>
        </w:tc>
        <w:tc>
          <w:tcPr>
            <w:tcW w:w="5400" w:type="dxa"/>
          </w:tcPr>
          <w:p w14:paraId="52C00367" w14:textId="77777777" w:rsidR="001E0407" w:rsidRPr="00EF7CF9" w:rsidRDefault="001E0407" w:rsidP="00002CD6">
            <w:pPr>
              <w:pStyle w:val="ProductList-OfferingBody"/>
              <w:jc w:val="center"/>
            </w:pPr>
            <w:r w:rsidRPr="00EF7CF9">
              <w:t>10%</w:t>
            </w:r>
          </w:p>
        </w:tc>
      </w:tr>
      <w:tr w:rsidR="001E0407" w:rsidRPr="00EF7CF9" w14:paraId="19BB0C7D" w14:textId="77777777" w:rsidTr="00C35C62">
        <w:tc>
          <w:tcPr>
            <w:tcW w:w="5040" w:type="dxa"/>
          </w:tcPr>
          <w:p w14:paraId="1F26D5E9" w14:textId="6D690FDC" w:rsidR="001E0407" w:rsidRPr="00EF7CF9" w:rsidRDefault="001E0407" w:rsidP="00002CD6">
            <w:pPr>
              <w:pStyle w:val="ProductList-OfferingBody"/>
              <w:jc w:val="center"/>
            </w:pPr>
            <w:r w:rsidRPr="00EF7CF9">
              <w:t>&lt; 99%</w:t>
            </w:r>
          </w:p>
        </w:tc>
        <w:tc>
          <w:tcPr>
            <w:tcW w:w="5400" w:type="dxa"/>
          </w:tcPr>
          <w:p w14:paraId="2FE906EA" w14:textId="77777777" w:rsidR="001E0407" w:rsidRPr="00EF7CF9" w:rsidRDefault="001E0407" w:rsidP="00002CD6">
            <w:pPr>
              <w:pStyle w:val="ProductList-OfferingBody"/>
              <w:jc w:val="center"/>
            </w:pPr>
            <w:r w:rsidRPr="00EF7CF9">
              <w:t>25%</w:t>
            </w:r>
          </w:p>
        </w:tc>
      </w:tr>
      <w:tr w:rsidR="00C35C62" w:rsidRPr="00EF7CF9" w14:paraId="0FF939BC" w14:textId="77777777" w:rsidTr="00C35C62">
        <w:tc>
          <w:tcPr>
            <w:tcW w:w="5040" w:type="dxa"/>
          </w:tcPr>
          <w:p w14:paraId="2B96FE44" w14:textId="240E585C" w:rsidR="00C35C62" w:rsidRPr="00EF7CF9" w:rsidRDefault="00C35C62" w:rsidP="00C35C62">
            <w:pPr>
              <w:pStyle w:val="ProductList-OfferingBody"/>
              <w:jc w:val="center"/>
            </w:pPr>
            <w:r w:rsidRPr="00EF7CF9">
              <w:t>&lt; 95%</w:t>
            </w:r>
          </w:p>
        </w:tc>
        <w:tc>
          <w:tcPr>
            <w:tcW w:w="5400" w:type="dxa"/>
          </w:tcPr>
          <w:p w14:paraId="5AA53BF0" w14:textId="13399B7A" w:rsidR="00C35C62" w:rsidRPr="00EF7CF9" w:rsidRDefault="00C35C62" w:rsidP="00C35C62">
            <w:pPr>
              <w:pStyle w:val="ProductList-OfferingBody"/>
              <w:jc w:val="center"/>
            </w:pPr>
            <w:r w:rsidRPr="00EF7CF9">
              <w:t>100%</w:t>
            </w:r>
          </w:p>
        </w:tc>
      </w:tr>
    </w:tbl>
    <w:p w14:paraId="437EC59D" w14:textId="3F344C98" w:rsidR="00C35C62" w:rsidRPr="00EF7CF9" w:rsidRDefault="00C35C62" w:rsidP="00326191">
      <w:pPr>
        <w:pStyle w:val="ProductList-Body"/>
      </w:pPr>
    </w:p>
    <w:p w14:paraId="64B97700" w14:textId="77777777" w:rsidR="00C35C62" w:rsidRPr="00EF7CF9" w:rsidRDefault="00C35C62" w:rsidP="00C35C62">
      <w:pPr>
        <w:pStyle w:val="ProductList-Body"/>
        <w:rPr>
          <w:b/>
          <w:color w:val="00188F"/>
        </w:rPr>
      </w:pPr>
      <w:r w:rsidRPr="00EF7CF9">
        <w:rPr>
          <w:b/>
          <w:color w:val="00188F"/>
        </w:rPr>
        <w:t>Monthly Uptime Calculation and Service Levels for Single-Instance Virtual Machines</w:t>
      </w:r>
    </w:p>
    <w:p w14:paraId="3A171D02" w14:textId="53C1A411" w:rsidR="00C35C62" w:rsidRPr="00EF7CF9" w:rsidRDefault="00EF7CF9" w:rsidP="00C35C62">
      <w:pPr>
        <w:pStyle w:val="ProductList-Body"/>
        <w:ind w:left="360"/>
      </w:pPr>
      <w:r w:rsidRPr="00EF7CF9">
        <w:t>“</w:t>
      </w:r>
      <w:r w:rsidR="00C35C62" w:rsidRPr="00EF7CF9">
        <w:rPr>
          <w:b/>
          <w:color w:val="0072C6"/>
        </w:rPr>
        <w:t>Minutes in the Month</w:t>
      </w:r>
      <w:r w:rsidRPr="00EF7CF9">
        <w:t>”</w:t>
      </w:r>
      <w:r w:rsidR="00C35C62" w:rsidRPr="00EF7CF9">
        <w:t xml:space="preserve"> is the total number of minutes in a given month.</w:t>
      </w:r>
    </w:p>
    <w:p w14:paraId="23C09FAF" w14:textId="77777777" w:rsidR="00C35C62" w:rsidRPr="00EF7CF9" w:rsidRDefault="00C35C62" w:rsidP="00C35C62">
      <w:pPr>
        <w:pStyle w:val="ProductList-Body"/>
        <w:ind w:left="360"/>
      </w:pPr>
    </w:p>
    <w:p w14:paraId="2FBABAC4" w14:textId="75A98BBF" w:rsidR="00C35C62" w:rsidRPr="00EF7CF9" w:rsidRDefault="00C35C62" w:rsidP="00C35C62">
      <w:pPr>
        <w:pStyle w:val="ProductList-Body"/>
        <w:ind w:left="360"/>
      </w:pPr>
      <w:r w:rsidRPr="00EF7CF9">
        <w:rPr>
          <w:b/>
          <w:color w:val="0072C6"/>
        </w:rPr>
        <w:t>Downtime</w:t>
      </w:r>
      <w:r w:rsidRPr="00EF7CF9">
        <w:t>: is the total accumulated minutes that are part of Minutes in the Month that have no Virtual Machine Connectivity.</w:t>
      </w:r>
      <w:r w:rsidR="00075137">
        <w:t xml:space="preserve"> </w:t>
      </w:r>
      <w:r w:rsidRPr="00EF7CF9">
        <w:t>Downtime excludes Announced Single Instance Maintenance.</w:t>
      </w:r>
    </w:p>
    <w:p w14:paraId="299BC1E7" w14:textId="77777777" w:rsidR="00C35C62" w:rsidRPr="00EF7CF9" w:rsidRDefault="00C35C62" w:rsidP="00C35C62">
      <w:pPr>
        <w:pStyle w:val="ProductList-Body"/>
        <w:ind w:left="360"/>
      </w:pPr>
    </w:p>
    <w:p w14:paraId="576A8672" w14:textId="77777777" w:rsidR="00C35C62" w:rsidRPr="00EF7CF9" w:rsidRDefault="00C35C62" w:rsidP="00C35C62">
      <w:pPr>
        <w:pStyle w:val="ProductList-Body"/>
        <w:ind w:left="360"/>
      </w:pPr>
      <w:r w:rsidRPr="00EF7CF9">
        <w:rPr>
          <w:b/>
          <w:color w:val="0072C6"/>
        </w:rPr>
        <w:t>Monthly Uptime Percentage</w:t>
      </w:r>
      <w:r w:rsidRPr="00EF7CF9">
        <w:t>: is calculated by subtracting from 100% the percentage of Minutes in the Month in which any Single Instance Virtual Machine using premium storage for all Operating System Disks and Data Disks had Downtime.</w:t>
      </w:r>
    </w:p>
    <w:p w14:paraId="2CB4A0DA" w14:textId="77777777" w:rsidR="00C35C62" w:rsidRPr="00EF7CF9" w:rsidRDefault="00C35C62" w:rsidP="00C35C62">
      <w:pPr>
        <w:pStyle w:val="ProductList-Body"/>
        <w:ind w:left="360"/>
      </w:pPr>
    </w:p>
    <w:p w14:paraId="288B9214" w14:textId="15E00575" w:rsidR="00C35C62" w:rsidRPr="00EF7CF9" w:rsidRDefault="00C35C62" w:rsidP="00C35C62">
      <w:pPr>
        <w:pStyle w:val="ListParagraph"/>
        <w:rPr>
          <w:rFonts w:ascii="Cambria Math" w:hAnsi="Cambria Math" w:cs="Tahoma"/>
          <w:i/>
          <w:sz w:val="12"/>
          <w:szCs w:val="12"/>
        </w:rPr>
      </w:pPr>
      <m:oMathPara>
        <m:oMath>
          <m:r>
            <w:rPr>
              <w:rFonts w:ascii="Cambria Math" w:hAnsi="Cambria Math" w:cs="Tahoma"/>
              <w:sz w:val="18"/>
              <w:szCs w:val="18"/>
            </w:rPr>
            <m:t xml:space="preserve"> Monthly Uptime %= </m:t>
          </m:r>
          <m:f>
            <m:fPr>
              <m:ctrlPr>
                <w:rPr>
                  <w:rFonts w:ascii="Cambria Math" w:hAnsi="Cambria Math" w:cs="Tahoma"/>
                  <w:i/>
                  <w:sz w:val="18"/>
                  <w:szCs w:val="18"/>
                </w:rPr>
              </m:ctrlPr>
            </m:fPr>
            <m:num>
              <m:r>
                <m:rPr>
                  <m:nor/>
                </m:rPr>
                <w:rPr>
                  <w:rFonts w:ascii="Cambria Math" w:hAnsi="Cambria Math" w:cs="Tahoma"/>
                  <w:i/>
                  <w:sz w:val="18"/>
                  <w:szCs w:val="18"/>
                </w:rPr>
                <m:t>(Minutes in the Month - Downtime)</m:t>
              </m:r>
            </m:num>
            <m:den>
              <m:r>
                <m:rPr>
                  <m:nor/>
                </m:rPr>
                <w:rPr>
                  <w:rFonts w:ascii="Cambria Math" w:hAnsi="Cambria Math" w:cs="Tahoma"/>
                  <w:i/>
                  <w:sz w:val="18"/>
                  <w:szCs w:val="18"/>
                </w:rPr>
                <m:t>Minutes in the Month</m:t>
              </m:r>
            </m:den>
          </m:f>
          <m:r>
            <w:rPr>
              <w:rFonts w:ascii="Cambria Math" w:hAnsi="Cambria Math" w:cs="Tahoma"/>
              <w:sz w:val="18"/>
              <w:szCs w:val="18"/>
            </w:rPr>
            <m:t xml:space="preserve"> x 100</m:t>
          </m:r>
        </m:oMath>
      </m:oMathPara>
    </w:p>
    <w:p w14:paraId="0D6FDCAA" w14:textId="77777777" w:rsidR="00C35C62" w:rsidRPr="00EF7CF9" w:rsidRDefault="00C35C62" w:rsidP="00C35C62">
      <w:pPr>
        <w:pStyle w:val="ProductList-Body"/>
        <w:ind w:left="360"/>
      </w:pPr>
      <w:r w:rsidRPr="00EF7CF9">
        <w:rPr>
          <w:b/>
          <w:color w:val="0072C6"/>
        </w:rPr>
        <w:t>Service Credit</w:t>
      </w:r>
      <w:r w:rsidRPr="00EF7CF9">
        <w:t>:</w:t>
      </w:r>
    </w:p>
    <w:p w14:paraId="17711F9B" w14:textId="77777777" w:rsidR="00C35C62" w:rsidRPr="00EF7CF9" w:rsidRDefault="00C35C62" w:rsidP="00C35C62">
      <w:pPr>
        <w:pStyle w:val="ProductList-Body"/>
        <w:ind w:left="360"/>
      </w:pPr>
      <w:r w:rsidRPr="00EF7CF9">
        <w:t>The following Service Levels and Service Credits are applicable to Customer’s use of Single-Instance Virtual Machines:</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C35C62" w:rsidRPr="00EF7CF9" w14:paraId="5BE43B01" w14:textId="77777777" w:rsidTr="00BF38EF">
        <w:trPr>
          <w:tblHeader/>
        </w:trPr>
        <w:tc>
          <w:tcPr>
            <w:tcW w:w="5040" w:type="dxa"/>
            <w:shd w:val="clear" w:color="auto" w:fill="0072C6"/>
          </w:tcPr>
          <w:p w14:paraId="69D63979" w14:textId="77777777" w:rsidR="00C35C62" w:rsidRPr="00EF7CF9" w:rsidRDefault="00C35C62" w:rsidP="00BF38E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A67D1B0" w14:textId="77777777" w:rsidR="00C35C62" w:rsidRPr="00EF7CF9" w:rsidRDefault="00C35C62" w:rsidP="00BF38EF">
            <w:pPr>
              <w:pStyle w:val="ProductList-OfferingBody"/>
              <w:jc w:val="center"/>
              <w:rPr>
                <w:color w:val="FFFFFF" w:themeColor="background1"/>
              </w:rPr>
            </w:pPr>
            <w:r w:rsidRPr="00EF7CF9">
              <w:rPr>
                <w:color w:val="FFFFFF" w:themeColor="background1"/>
              </w:rPr>
              <w:t>Service Credit</w:t>
            </w:r>
          </w:p>
        </w:tc>
      </w:tr>
      <w:tr w:rsidR="00C35C62" w:rsidRPr="00EF7CF9" w14:paraId="246F0C3C" w14:textId="77777777" w:rsidTr="00BF38EF">
        <w:tc>
          <w:tcPr>
            <w:tcW w:w="5040" w:type="dxa"/>
          </w:tcPr>
          <w:p w14:paraId="5DB88F0C" w14:textId="77777777" w:rsidR="00C35C62" w:rsidRPr="00EF7CF9" w:rsidRDefault="00C35C62" w:rsidP="00BF38EF">
            <w:pPr>
              <w:pStyle w:val="ProductList-OfferingBody"/>
              <w:jc w:val="center"/>
            </w:pPr>
            <w:r w:rsidRPr="00EF7CF9">
              <w:t>&lt; 99.9%</w:t>
            </w:r>
          </w:p>
        </w:tc>
        <w:tc>
          <w:tcPr>
            <w:tcW w:w="5400" w:type="dxa"/>
          </w:tcPr>
          <w:p w14:paraId="0C54989A" w14:textId="77777777" w:rsidR="00C35C62" w:rsidRPr="00EF7CF9" w:rsidRDefault="00C35C62" w:rsidP="00BF38EF">
            <w:pPr>
              <w:pStyle w:val="ProductList-OfferingBody"/>
              <w:jc w:val="center"/>
            </w:pPr>
            <w:r w:rsidRPr="00EF7CF9">
              <w:t>10%</w:t>
            </w:r>
          </w:p>
        </w:tc>
      </w:tr>
      <w:tr w:rsidR="00C35C62" w:rsidRPr="00EF7CF9" w14:paraId="0DE22B63" w14:textId="77777777" w:rsidTr="00BF38EF">
        <w:tc>
          <w:tcPr>
            <w:tcW w:w="5040" w:type="dxa"/>
          </w:tcPr>
          <w:p w14:paraId="53352DCA" w14:textId="77777777" w:rsidR="00C35C62" w:rsidRPr="00EF7CF9" w:rsidRDefault="00C35C62" w:rsidP="00BF38EF">
            <w:pPr>
              <w:pStyle w:val="ProductList-OfferingBody"/>
              <w:jc w:val="center"/>
            </w:pPr>
            <w:r w:rsidRPr="00EF7CF9">
              <w:t>&lt; 99%</w:t>
            </w:r>
          </w:p>
        </w:tc>
        <w:tc>
          <w:tcPr>
            <w:tcW w:w="5400" w:type="dxa"/>
          </w:tcPr>
          <w:p w14:paraId="3A2A8FFA" w14:textId="77777777" w:rsidR="00C35C62" w:rsidRPr="00EF7CF9" w:rsidRDefault="00C35C62" w:rsidP="00BF38EF">
            <w:pPr>
              <w:pStyle w:val="ProductList-OfferingBody"/>
              <w:jc w:val="center"/>
            </w:pPr>
            <w:r w:rsidRPr="00EF7CF9">
              <w:t>25%</w:t>
            </w:r>
          </w:p>
        </w:tc>
      </w:tr>
      <w:tr w:rsidR="00C35C62" w:rsidRPr="00EF7CF9" w14:paraId="642A1434" w14:textId="77777777" w:rsidTr="00BF38EF">
        <w:tc>
          <w:tcPr>
            <w:tcW w:w="5040" w:type="dxa"/>
          </w:tcPr>
          <w:p w14:paraId="38A725F8" w14:textId="77777777" w:rsidR="00C35C62" w:rsidRPr="00EF7CF9" w:rsidRDefault="00C35C62" w:rsidP="00BF38EF">
            <w:pPr>
              <w:pStyle w:val="ProductList-OfferingBody"/>
              <w:jc w:val="center"/>
            </w:pPr>
            <w:r w:rsidRPr="00EF7CF9">
              <w:t>&lt; 95%</w:t>
            </w:r>
          </w:p>
        </w:tc>
        <w:tc>
          <w:tcPr>
            <w:tcW w:w="5400" w:type="dxa"/>
          </w:tcPr>
          <w:p w14:paraId="7F686CFD" w14:textId="77777777" w:rsidR="00C35C62" w:rsidRPr="00EF7CF9" w:rsidRDefault="00C35C62" w:rsidP="00BF38EF">
            <w:pPr>
              <w:pStyle w:val="ProductList-OfferingBody"/>
              <w:jc w:val="center"/>
            </w:pPr>
            <w:r w:rsidRPr="00EF7CF9">
              <w:t>100%</w:t>
            </w:r>
          </w:p>
        </w:tc>
      </w:tr>
    </w:tbl>
    <w:p w14:paraId="06261829" w14:textId="6ED38413" w:rsidR="003E32A3" w:rsidRPr="00EF7CF9" w:rsidRDefault="00C05B38" w:rsidP="003E32A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7E798068" w14:textId="12A04D4A" w:rsidR="003E32A3" w:rsidRPr="00EF7CF9" w:rsidRDefault="003E32A3" w:rsidP="003E32A3">
      <w:pPr>
        <w:pStyle w:val="ProductList-Offering2Heading"/>
        <w:tabs>
          <w:tab w:val="clear" w:pos="360"/>
          <w:tab w:val="clear" w:pos="720"/>
          <w:tab w:val="clear" w:pos="1080"/>
        </w:tabs>
        <w:outlineLvl w:val="2"/>
      </w:pPr>
      <w:bookmarkStart w:id="237" w:name="VPNGateway"/>
      <w:bookmarkStart w:id="238" w:name="_Toc457821587"/>
      <w:bookmarkStart w:id="239" w:name="_Toc512266259"/>
      <w:bookmarkStart w:id="240" w:name="VirtualNetworkGateway"/>
      <w:r w:rsidRPr="00EF7CF9">
        <w:t>V</w:t>
      </w:r>
      <w:r w:rsidR="004E58E9" w:rsidRPr="00EF7CF9">
        <w:t>P</w:t>
      </w:r>
      <w:r w:rsidRPr="00EF7CF9">
        <w:t>N</w:t>
      </w:r>
      <w:r w:rsidR="004E58E9" w:rsidRPr="00EF7CF9">
        <w:t xml:space="preserve"> Gateway</w:t>
      </w:r>
      <w:bookmarkEnd w:id="237"/>
      <w:bookmarkEnd w:id="238"/>
      <w:bookmarkEnd w:id="239"/>
    </w:p>
    <w:bookmarkEnd w:id="240"/>
    <w:p w14:paraId="164019BC" w14:textId="77777777" w:rsidR="003E32A3" w:rsidRPr="00EF7CF9" w:rsidRDefault="003E32A3" w:rsidP="003E32A3">
      <w:pPr>
        <w:pStyle w:val="ProductList-Body"/>
      </w:pPr>
      <w:r w:rsidRPr="00EF7CF9">
        <w:rPr>
          <w:b/>
          <w:color w:val="00188F"/>
        </w:rPr>
        <w:t>Additional Definitions</w:t>
      </w:r>
      <w:r w:rsidRPr="00EF7CF9">
        <w:t>:</w:t>
      </w:r>
    </w:p>
    <w:p w14:paraId="1C80E61F" w14:textId="0CAD0770" w:rsidR="003E32A3" w:rsidRPr="00EF7CF9" w:rsidRDefault="00EF7CF9" w:rsidP="003E32A3">
      <w:pPr>
        <w:pStyle w:val="ProductList-Body"/>
        <w:spacing w:after="40"/>
      </w:pPr>
      <w:r w:rsidRPr="00EF7CF9">
        <w:t>“</w:t>
      </w:r>
      <w:r w:rsidR="003E32A3" w:rsidRPr="00EF7CF9">
        <w:rPr>
          <w:b/>
          <w:color w:val="00188F"/>
        </w:rPr>
        <w:t>Maximum Available Minutes</w:t>
      </w:r>
      <w:r w:rsidRPr="00EF7CF9">
        <w:t>”</w:t>
      </w:r>
      <w:r w:rsidR="003E32A3" w:rsidRPr="00EF7CF9">
        <w:t xml:space="preserve"> is the total accumulated minutes during a billing month </w:t>
      </w:r>
      <w:r w:rsidR="004E58E9" w:rsidRPr="00EF7CF9">
        <w:t>which a given</w:t>
      </w:r>
      <w:r w:rsidR="003E32A3" w:rsidRPr="00EF7CF9">
        <w:t xml:space="preserve"> V</w:t>
      </w:r>
      <w:r w:rsidR="004E58E9" w:rsidRPr="00EF7CF9">
        <w:t>P</w:t>
      </w:r>
      <w:r w:rsidR="003E32A3" w:rsidRPr="00EF7CF9">
        <w:t xml:space="preserve">N Gateway </w:t>
      </w:r>
      <w:r w:rsidR="004E58E9" w:rsidRPr="00EF7CF9">
        <w:t>has been deployed in a Microsoft Azure subscription</w:t>
      </w:r>
      <w:r w:rsidR="003E32A3" w:rsidRPr="00EF7CF9">
        <w:t>.</w:t>
      </w:r>
    </w:p>
    <w:p w14:paraId="1808FC2B" w14:textId="62642DF0" w:rsidR="003E32A3" w:rsidRPr="00EF7CF9" w:rsidRDefault="00EF7CF9" w:rsidP="003E32A3">
      <w:pPr>
        <w:pStyle w:val="ProductList-Body"/>
        <w:spacing w:after="40"/>
      </w:pPr>
      <w:r w:rsidRPr="00EF7CF9">
        <w:t>“</w:t>
      </w:r>
      <w:r w:rsidR="003E32A3" w:rsidRPr="00EF7CF9">
        <w:rPr>
          <w:b/>
          <w:color w:val="00188F"/>
        </w:rPr>
        <w:t>Virtual Network</w:t>
      </w:r>
      <w:r w:rsidRPr="00EF7CF9">
        <w:t>”</w:t>
      </w:r>
      <w:r w:rsidR="003E32A3" w:rsidRPr="00EF7CF9">
        <w:t xml:space="preserve"> refers to a virtual private network that includes a collection of user-defined IP addresses and subnets that form a network boundary within Microsoft Azure.</w:t>
      </w:r>
    </w:p>
    <w:p w14:paraId="2BBECD59" w14:textId="40E4D3E4" w:rsidR="003E32A3" w:rsidRPr="00EF7CF9" w:rsidRDefault="00EF7CF9" w:rsidP="003E32A3">
      <w:pPr>
        <w:pStyle w:val="ProductList-Body"/>
      </w:pPr>
      <w:r w:rsidRPr="00EF7CF9">
        <w:t>“</w:t>
      </w:r>
      <w:r w:rsidR="003E32A3" w:rsidRPr="00EF7CF9">
        <w:rPr>
          <w:b/>
          <w:color w:val="00188F"/>
        </w:rPr>
        <w:t>V</w:t>
      </w:r>
      <w:r w:rsidR="004E58E9" w:rsidRPr="00EF7CF9">
        <w:rPr>
          <w:b/>
          <w:color w:val="00188F"/>
        </w:rPr>
        <w:t>P</w:t>
      </w:r>
      <w:r w:rsidR="003E32A3" w:rsidRPr="00EF7CF9">
        <w:rPr>
          <w:b/>
          <w:color w:val="00188F"/>
        </w:rPr>
        <w:t>N Gateway</w:t>
      </w:r>
      <w:r w:rsidRPr="00EF7CF9">
        <w:t>”</w:t>
      </w:r>
      <w:r w:rsidR="003E32A3" w:rsidRPr="00EF7CF9">
        <w:t xml:space="preserve"> refers to a gateway that facilitates cross-premises connectivity between a Virtual Network and a customer on-premises network.</w:t>
      </w:r>
    </w:p>
    <w:p w14:paraId="53266C2B" w14:textId="77777777" w:rsidR="003E32A3" w:rsidRPr="00EF7CF9" w:rsidRDefault="003E32A3" w:rsidP="003E32A3">
      <w:pPr>
        <w:pStyle w:val="ProductList-Body"/>
      </w:pPr>
    </w:p>
    <w:p w14:paraId="6698225F" w14:textId="678E3023" w:rsidR="003E32A3" w:rsidRPr="00EF7CF9" w:rsidRDefault="003E32A3" w:rsidP="003E32A3">
      <w:pPr>
        <w:pStyle w:val="ProductList-Body"/>
      </w:pPr>
      <w:r w:rsidRPr="00EF7CF9">
        <w:rPr>
          <w:b/>
          <w:color w:val="00188F"/>
        </w:rPr>
        <w:t>Downtime</w:t>
      </w:r>
      <w:r w:rsidRPr="00EF7CF9">
        <w:t>:</w:t>
      </w:r>
      <w:r w:rsidR="00075137">
        <w:t xml:space="preserve"> </w:t>
      </w:r>
      <w:r w:rsidR="004E58E9" w:rsidRPr="00EF7CF9">
        <w:t>Is t</w:t>
      </w:r>
      <w:r w:rsidRPr="00EF7CF9">
        <w:t xml:space="preserve">he total accumulated </w:t>
      </w:r>
      <w:r w:rsidR="004E58E9" w:rsidRPr="00EF7CF9">
        <w:t>Maximum Available M</w:t>
      </w:r>
      <w:r w:rsidRPr="00EF7CF9">
        <w:t xml:space="preserve">inutes during </w:t>
      </w:r>
      <w:r w:rsidR="004E58E9" w:rsidRPr="00EF7CF9">
        <w:t>which a VPN Gateway is unavailable. A minute is considered unavailable if all attempts to connect to the VPN Gateway within a thirty-second window within the minute are unsuccessful</w:t>
      </w:r>
      <w:r w:rsidRPr="00EF7CF9">
        <w:t>.</w:t>
      </w:r>
    </w:p>
    <w:p w14:paraId="756B9596" w14:textId="77777777" w:rsidR="003E32A3" w:rsidRPr="00EF7CF9" w:rsidRDefault="003E32A3" w:rsidP="003E32A3">
      <w:pPr>
        <w:pStyle w:val="ProductList-Body"/>
      </w:pPr>
    </w:p>
    <w:p w14:paraId="3B569E18" w14:textId="3C7D3189" w:rsidR="003E32A3" w:rsidRPr="00EF7CF9" w:rsidRDefault="003E32A3" w:rsidP="003E32A3">
      <w:pPr>
        <w:pStyle w:val="ProductList-Body"/>
      </w:pPr>
      <w:r w:rsidRPr="00EF7CF9">
        <w:rPr>
          <w:b/>
          <w:color w:val="00188F"/>
        </w:rPr>
        <w:t>Monthly Uptime Percentage</w:t>
      </w:r>
      <w:r w:rsidRPr="00EF7CF9">
        <w:t>:</w:t>
      </w:r>
      <w:r w:rsidR="00075137">
        <w:t xml:space="preserve"> </w:t>
      </w:r>
      <w:r w:rsidRPr="00EF7CF9">
        <w:t xml:space="preserve">The Monthly Uptime Percentage </w:t>
      </w:r>
      <w:r w:rsidR="004F74CF" w:rsidRPr="00EF7CF9">
        <w:t xml:space="preserve">for a given VPN </w:t>
      </w:r>
      <w:r w:rsidR="002218A9" w:rsidRPr="00EF7CF9">
        <w:t xml:space="preserve">Gateway </w:t>
      </w:r>
      <w:r w:rsidRPr="00EF7CF9">
        <w:t>is calculated</w:t>
      </w:r>
      <w:r w:rsidR="002218A9" w:rsidRPr="00EF7CF9">
        <w:t xml:space="preserve"> as</w:t>
      </w:r>
      <w:r w:rsidRPr="00EF7CF9">
        <w:t xml:space="preserve"> </w:t>
      </w:r>
      <w:r w:rsidR="004F74CF" w:rsidRPr="00EF7CF9">
        <w:t>Maximum Available Minutes less Downtime dived by the Maximum Available Minutes in a billing month for the VPN Gateway. The Uptime Percentage is represented by</w:t>
      </w:r>
      <w:r w:rsidRPr="00EF7CF9">
        <w:t xml:space="preserve"> the following formula:</w:t>
      </w:r>
    </w:p>
    <w:p w14:paraId="04FBC947" w14:textId="77777777" w:rsidR="003E32A3" w:rsidRPr="00EF7CF9" w:rsidRDefault="003E32A3" w:rsidP="003E32A3">
      <w:pPr>
        <w:pStyle w:val="ProductList-Body"/>
      </w:pPr>
    </w:p>
    <w:p w14:paraId="4A655201" w14:textId="77777777" w:rsidR="003E32A3" w:rsidRPr="00EF7CF9" w:rsidRDefault="00C05B38" w:rsidP="003E32A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C296D7C" w14:textId="51DBEDC5" w:rsidR="004F74CF" w:rsidRPr="00EF7CF9" w:rsidRDefault="004F74CF" w:rsidP="003E32A3">
      <w:pPr>
        <w:pStyle w:val="ProductList-Body"/>
        <w:rPr>
          <w:b/>
          <w:color w:val="00188F"/>
        </w:rPr>
      </w:pPr>
      <w:r w:rsidRPr="00EF7CF9">
        <w:rPr>
          <w:b/>
          <w:color w:val="00188F"/>
        </w:rPr>
        <w:t>The following Service Levels and Service Credits are applicable to Customer’s use of each VPN Gateway</w:t>
      </w:r>
      <w:r w:rsidRPr="00EF7CF9">
        <w:t>:</w:t>
      </w:r>
    </w:p>
    <w:p w14:paraId="2C07C675" w14:textId="0D4ADDBE" w:rsidR="003E32A3" w:rsidRPr="00EF7CF9" w:rsidRDefault="00207CF5" w:rsidP="004F74CF">
      <w:pPr>
        <w:pStyle w:val="ProductList-Body"/>
        <w:ind w:left="360"/>
      </w:pPr>
      <w:r w:rsidRPr="00EF7CF9">
        <w:rPr>
          <w:b/>
          <w:color w:val="00188F"/>
        </w:rPr>
        <w:t xml:space="preserve">Basic Gateway for VPN or ExpressRoute </w:t>
      </w:r>
      <w:r w:rsidR="003E32A3" w:rsidRPr="00EF7CF9">
        <w:rPr>
          <w:b/>
          <w:color w:val="00188F"/>
        </w:rPr>
        <w:t>Service Credit</w:t>
      </w:r>
      <w:r w:rsidR="003E32A3"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3E32A3" w:rsidRPr="00EF7CF9" w14:paraId="3C41247A" w14:textId="77777777" w:rsidTr="004F74CF">
        <w:trPr>
          <w:tblHeader/>
        </w:trPr>
        <w:tc>
          <w:tcPr>
            <w:tcW w:w="5220" w:type="dxa"/>
            <w:shd w:val="clear" w:color="auto" w:fill="0072C6"/>
          </w:tcPr>
          <w:p w14:paraId="41554507" w14:textId="77777777" w:rsidR="003E32A3" w:rsidRPr="00EF7CF9" w:rsidRDefault="003E32A3" w:rsidP="00002CD6">
            <w:pPr>
              <w:pStyle w:val="ProductList-OfferingBody"/>
              <w:jc w:val="center"/>
              <w:rPr>
                <w:color w:val="FFFFFF" w:themeColor="background1"/>
              </w:rPr>
            </w:pPr>
            <w:r w:rsidRPr="00EF7CF9">
              <w:rPr>
                <w:color w:val="FFFFFF" w:themeColor="background1"/>
              </w:rPr>
              <w:t>Monthly Uptime Percentage</w:t>
            </w:r>
          </w:p>
        </w:tc>
        <w:tc>
          <w:tcPr>
            <w:tcW w:w="5220" w:type="dxa"/>
            <w:shd w:val="clear" w:color="auto" w:fill="0072C6"/>
          </w:tcPr>
          <w:p w14:paraId="7F46052A" w14:textId="77777777" w:rsidR="003E32A3" w:rsidRPr="00EF7CF9" w:rsidRDefault="003E32A3" w:rsidP="00002CD6">
            <w:pPr>
              <w:pStyle w:val="ProductList-OfferingBody"/>
              <w:jc w:val="center"/>
              <w:rPr>
                <w:color w:val="FFFFFF" w:themeColor="background1"/>
              </w:rPr>
            </w:pPr>
            <w:r w:rsidRPr="00EF7CF9">
              <w:rPr>
                <w:color w:val="FFFFFF" w:themeColor="background1"/>
              </w:rPr>
              <w:t>Service Credit</w:t>
            </w:r>
          </w:p>
        </w:tc>
      </w:tr>
      <w:tr w:rsidR="003E32A3" w:rsidRPr="00EF7CF9" w14:paraId="1C635362" w14:textId="77777777" w:rsidTr="004F74CF">
        <w:tc>
          <w:tcPr>
            <w:tcW w:w="5220" w:type="dxa"/>
          </w:tcPr>
          <w:p w14:paraId="2A213EDA" w14:textId="72924D4D" w:rsidR="003E32A3" w:rsidRPr="00EF7CF9" w:rsidRDefault="003E32A3" w:rsidP="00002CD6">
            <w:pPr>
              <w:pStyle w:val="ProductList-OfferingBody"/>
              <w:jc w:val="center"/>
            </w:pPr>
            <w:r w:rsidRPr="00EF7CF9">
              <w:t>&lt; 99.9%</w:t>
            </w:r>
          </w:p>
        </w:tc>
        <w:tc>
          <w:tcPr>
            <w:tcW w:w="5220" w:type="dxa"/>
          </w:tcPr>
          <w:p w14:paraId="58750590" w14:textId="77777777" w:rsidR="003E32A3" w:rsidRPr="00EF7CF9" w:rsidRDefault="003E32A3" w:rsidP="00002CD6">
            <w:pPr>
              <w:pStyle w:val="ProductList-OfferingBody"/>
              <w:jc w:val="center"/>
            </w:pPr>
            <w:r w:rsidRPr="00EF7CF9">
              <w:t>10%</w:t>
            </w:r>
          </w:p>
        </w:tc>
      </w:tr>
      <w:tr w:rsidR="003E32A3" w:rsidRPr="00EF7CF9" w14:paraId="4915861C" w14:textId="77777777" w:rsidTr="004F74CF">
        <w:tc>
          <w:tcPr>
            <w:tcW w:w="5220" w:type="dxa"/>
          </w:tcPr>
          <w:p w14:paraId="2982A9EC" w14:textId="71AC6FD7" w:rsidR="003E32A3" w:rsidRPr="00EF7CF9" w:rsidRDefault="003E32A3" w:rsidP="00002CD6">
            <w:pPr>
              <w:pStyle w:val="ProductList-OfferingBody"/>
              <w:jc w:val="center"/>
            </w:pPr>
            <w:r w:rsidRPr="00EF7CF9">
              <w:t>&lt; 99%</w:t>
            </w:r>
          </w:p>
        </w:tc>
        <w:tc>
          <w:tcPr>
            <w:tcW w:w="5220" w:type="dxa"/>
          </w:tcPr>
          <w:p w14:paraId="14BD9BFA" w14:textId="4A6E89E8" w:rsidR="003E32A3" w:rsidRPr="00EF7CF9" w:rsidRDefault="003E32A3" w:rsidP="00002CD6">
            <w:pPr>
              <w:pStyle w:val="ProductList-OfferingBody"/>
              <w:jc w:val="center"/>
            </w:pPr>
            <w:r w:rsidRPr="00EF7CF9">
              <w:t>25%</w:t>
            </w:r>
          </w:p>
        </w:tc>
      </w:tr>
    </w:tbl>
    <w:p w14:paraId="730FA234" w14:textId="38816BE5" w:rsidR="00207CF5" w:rsidRPr="00EF7CF9" w:rsidRDefault="00207CF5" w:rsidP="00207CF5">
      <w:pPr>
        <w:pStyle w:val="ProductList-Body"/>
      </w:pPr>
    </w:p>
    <w:p w14:paraId="6D4FF269" w14:textId="343B23AB" w:rsidR="00207CF5" w:rsidRPr="00EF7CF9" w:rsidRDefault="00207CF5" w:rsidP="004F74CF">
      <w:pPr>
        <w:pStyle w:val="ProductList-Body"/>
        <w:ind w:left="360"/>
      </w:pPr>
      <w:r w:rsidRPr="00EF7CF9">
        <w:rPr>
          <w:b/>
          <w:bCs/>
          <w:color w:val="00188F"/>
        </w:rPr>
        <w:t>Standard</w:t>
      </w:r>
      <w:r w:rsidR="004F74CF" w:rsidRPr="00EF7CF9">
        <w:rPr>
          <w:b/>
          <w:bCs/>
          <w:color w:val="00188F"/>
        </w:rPr>
        <w:t>, High Performance, VpnGw1, VpnGw2,</w:t>
      </w:r>
      <w:r w:rsidRPr="00EF7CF9">
        <w:rPr>
          <w:b/>
          <w:bCs/>
          <w:color w:val="00188F"/>
        </w:rPr>
        <w:t xml:space="preserve"> Gateway for VPN / </w:t>
      </w:r>
      <w:r w:rsidR="004F74CF" w:rsidRPr="00EF7CF9">
        <w:rPr>
          <w:b/>
          <w:bCs/>
          <w:color w:val="00188F"/>
        </w:rPr>
        <w:t xml:space="preserve">Standard, </w:t>
      </w:r>
      <w:r w:rsidRPr="00EF7CF9">
        <w:rPr>
          <w:b/>
          <w:bCs/>
          <w:color w:val="00188F"/>
        </w:rPr>
        <w:t>High Performance</w:t>
      </w:r>
      <w:r w:rsidR="004F74CF" w:rsidRPr="00EF7CF9">
        <w:rPr>
          <w:b/>
          <w:bCs/>
          <w:color w:val="00188F"/>
        </w:rPr>
        <w:t>, Ultra Performance</w:t>
      </w:r>
      <w:r w:rsidRPr="00EF7CF9">
        <w:rPr>
          <w:b/>
          <w:bCs/>
          <w:color w:val="00188F"/>
        </w:rPr>
        <w:t xml:space="preserve"> Gateway for ExpressRoute </w:t>
      </w:r>
      <w:r w:rsidRPr="00EF7CF9">
        <w:rPr>
          <w:b/>
          <w:color w:val="00188F"/>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207CF5" w:rsidRPr="00EF7CF9" w14:paraId="552C0CCD" w14:textId="77777777" w:rsidTr="004F74CF">
        <w:trPr>
          <w:trHeight w:val="249"/>
          <w:tblHeader/>
        </w:trPr>
        <w:tc>
          <w:tcPr>
            <w:tcW w:w="5220" w:type="dxa"/>
            <w:shd w:val="clear" w:color="auto" w:fill="0072C6"/>
          </w:tcPr>
          <w:p w14:paraId="2F139677" w14:textId="77777777" w:rsidR="00207CF5" w:rsidRPr="00EF7CF9" w:rsidRDefault="00207CF5" w:rsidP="00CE5C9E">
            <w:pPr>
              <w:pStyle w:val="ProductList-OfferingBody"/>
              <w:jc w:val="center"/>
              <w:rPr>
                <w:color w:val="FFFFFF" w:themeColor="background1"/>
              </w:rPr>
            </w:pPr>
            <w:r w:rsidRPr="00EF7CF9">
              <w:rPr>
                <w:color w:val="FFFFFF" w:themeColor="background1"/>
              </w:rPr>
              <w:t>Monthly Uptime Percentage</w:t>
            </w:r>
          </w:p>
        </w:tc>
        <w:tc>
          <w:tcPr>
            <w:tcW w:w="5220" w:type="dxa"/>
            <w:shd w:val="clear" w:color="auto" w:fill="0072C6"/>
          </w:tcPr>
          <w:p w14:paraId="1D801180" w14:textId="77777777" w:rsidR="00207CF5" w:rsidRPr="00EF7CF9" w:rsidRDefault="00207CF5" w:rsidP="00CE5C9E">
            <w:pPr>
              <w:pStyle w:val="ProductList-OfferingBody"/>
              <w:jc w:val="center"/>
              <w:rPr>
                <w:color w:val="FFFFFF" w:themeColor="background1"/>
              </w:rPr>
            </w:pPr>
            <w:r w:rsidRPr="00EF7CF9">
              <w:rPr>
                <w:color w:val="FFFFFF" w:themeColor="background1"/>
              </w:rPr>
              <w:t>Service Credit</w:t>
            </w:r>
          </w:p>
        </w:tc>
      </w:tr>
      <w:tr w:rsidR="00207CF5" w:rsidRPr="00EF7CF9" w14:paraId="1C25C09B" w14:textId="77777777" w:rsidTr="004F74CF">
        <w:trPr>
          <w:trHeight w:val="242"/>
        </w:trPr>
        <w:tc>
          <w:tcPr>
            <w:tcW w:w="5220" w:type="dxa"/>
          </w:tcPr>
          <w:p w14:paraId="15F4023F" w14:textId="77777777" w:rsidR="00207CF5" w:rsidRPr="00EF7CF9" w:rsidRDefault="00207CF5" w:rsidP="00CE5C9E">
            <w:pPr>
              <w:pStyle w:val="ProductList-OfferingBody"/>
              <w:jc w:val="center"/>
            </w:pPr>
            <w:r w:rsidRPr="00EF7CF9">
              <w:t>&lt; 99.95%</w:t>
            </w:r>
          </w:p>
        </w:tc>
        <w:tc>
          <w:tcPr>
            <w:tcW w:w="5220" w:type="dxa"/>
          </w:tcPr>
          <w:p w14:paraId="4D06E255" w14:textId="77777777" w:rsidR="00207CF5" w:rsidRPr="00EF7CF9" w:rsidRDefault="00207CF5" w:rsidP="00CE5C9E">
            <w:pPr>
              <w:pStyle w:val="ProductList-OfferingBody"/>
              <w:jc w:val="center"/>
            </w:pPr>
            <w:r w:rsidRPr="00EF7CF9">
              <w:t>10%</w:t>
            </w:r>
          </w:p>
        </w:tc>
      </w:tr>
      <w:tr w:rsidR="00207CF5" w:rsidRPr="00EF7CF9" w14:paraId="57D3DA41" w14:textId="77777777" w:rsidTr="004F74CF">
        <w:trPr>
          <w:trHeight w:val="249"/>
        </w:trPr>
        <w:tc>
          <w:tcPr>
            <w:tcW w:w="5220" w:type="dxa"/>
          </w:tcPr>
          <w:p w14:paraId="6F5AB919" w14:textId="77777777" w:rsidR="00207CF5" w:rsidRPr="00EF7CF9" w:rsidRDefault="00207CF5" w:rsidP="00CE5C9E">
            <w:pPr>
              <w:pStyle w:val="ProductList-OfferingBody"/>
              <w:jc w:val="center"/>
            </w:pPr>
            <w:r w:rsidRPr="00EF7CF9">
              <w:t>&lt; 99%</w:t>
            </w:r>
          </w:p>
        </w:tc>
        <w:tc>
          <w:tcPr>
            <w:tcW w:w="5220" w:type="dxa"/>
          </w:tcPr>
          <w:p w14:paraId="067BD62B" w14:textId="6E3D1BB0" w:rsidR="00207CF5" w:rsidRPr="00EF7CF9" w:rsidRDefault="00207CF5" w:rsidP="00CE5C9E">
            <w:pPr>
              <w:pStyle w:val="ProductList-OfferingBody"/>
              <w:jc w:val="center"/>
            </w:pPr>
            <w:r w:rsidRPr="00EF7CF9">
              <w:t>25%</w:t>
            </w:r>
          </w:p>
        </w:tc>
      </w:tr>
    </w:tbl>
    <w:p w14:paraId="3FCC9435" w14:textId="3E9BCC27" w:rsidR="00110BAD" w:rsidRPr="00EF7CF9" w:rsidRDefault="00C05B38" w:rsidP="000E658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bookmarkStart w:id="241" w:name="_Toc457821588"/>
    </w:p>
    <w:p w14:paraId="48CF12A5" w14:textId="77777777" w:rsidR="000F39DA" w:rsidRPr="00EF7CF9" w:rsidRDefault="000F39DA" w:rsidP="000F39DA">
      <w:pPr>
        <w:pStyle w:val="ProductList-Offering2Heading"/>
        <w:tabs>
          <w:tab w:val="clear" w:pos="360"/>
          <w:tab w:val="clear" w:pos="720"/>
          <w:tab w:val="clear" w:pos="1080"/>
        </w:tabs>
        <w:ind w:firstLine="0"/>
        <w:outlineLvl w:val="2"/>
      </w:pPr>
      <w:bookmarkStart w:id="242" w:name="_Toc512266260"/>
      <w:bookmarkStart w:id="243" w:name="VisualStudioAppCenter_BuildService"/>
      <w:bookmarkStart w:id="244" w:name="_Hlk496874584"/>
      <w:bookmarkStart w:id="245" w:name="_Hlk496876971"/>
      <w:bookmarkStart w:id="246" w:name="VisualStudioTeamServices_BuildService"/>
      <w:r w:rsidRPr="00EF7CF9">
        <w:t>Visual Studio App Center Build Service</w:t>
      </w:r>
      <w:bookmarkEnd w:id="242"/>
    </w:p>
    <w:bookmarkEnd w:id="243"/>
    <w:p w14:paraId="4B0B10E4" w14:textId="77777777" w:rsidR="000F39DA" w:rsidRPr="00EF7CF9" w:rsidRDefault="000F39DA" w:rsidP="000F39DA">
      <w:pPr>
        <w:pStyle w:val="ProductList-Body"/>
        <w:rPr>
          <w:b/>
          <w:color w:val="00188F"/>
        </w:rPr>
      </w:pPr>
      <w:r w:rsidRPr="00EF7CF9">
        <w:rPr>
          <w:b/>
          <w:color w:val="00188F"/>
        </w:rPr>
        <w:t>Additional Definitions</w:t>
      </w:r>
      <w:r w:rsidRPr="00EF7CF9">
        <w:t>:</w:t>
      </w:r>
    </w:p>
    <w:p w14:paraId="0293E994" w14:textId="34D00FAC" w:rsidR="000F39DA" w:rsidRPr="00EF7CF9" w:rsidRDefault="00EF7CF9" w:rsidP="000F39DA">
      <w:pPr>
        <w:pStyle w:val="ProductList-Body"/>
        <w:spacing w:after="40"/>
      </w:pPr>
      <w:r w:rsidRPr="00EF7CF9">
        <w:t>“</w:t>
      </w:r>
      <w:r w:rsidR="000F39DA" w:rsidRPr="00EF7CF9">
        <w:rPr>
          <w:b/>
          <w:color w:val="00188F"/>
        </w:rPr>
        <w:t>Build Service</w:t>
      </w:r>
      <w:r w:rsidRPr="00EF7CF9">
        <w:t>”</w:t>
      </w:r>
      <w:r w:rsidR="000F39DA" w:rsidRPr="00EF7CF9">
        <w:t xml:space="preserve"> is a feature that allows customers to build their mobile applications in Visual Studio App Center.</w:t>
      </w:r>
    </w:p>
    <w:p w14:paraId="7F7471B5" w14:textId="2EBF4D42" w:rsidR="000F39DA" w:rsidRPr="00EF7CF9" w:rsidRDefault="00EF7CF9" w:rsidP="000F39DA">
      <w:pPr>
        <w:pStyle w:val="ProductList-Body"/>
      </w:pPr>
      <w:r w:rsidRPr="00EF7CF9">
        <w:t>“</w:t>
      </w:r>
      <w:r w:rsidR="000F39DA" w:rsidRPr="00EF7CF9">
        <w:rPr>
          <w:b/>
          <w:color w:val="00188F"/>
        </w:rPr>
        <w:t>Maximum Available Minutes</w:t>
      </w:r>
      <w:r w:rsidRPr="00EF7CF9">
        <w:t>”</w:t>
      </w:r>
      <w:r w:rsidR="000F39DA" w:rsidRPr="00EF7CF9">
        <w:t xml:space="preserve"> is the total number of minutes for which Build Service has been deployed by Customer for a given Microsoft Azure subscription during a billing month.</w:t>
      </w:r>
    </w:p>
    <w:p w14:paraId="313B2DA2" w14:textId="67257131" w:rsidR="000F39DA" w:rsidRPr="00EF7CF9" w:rsidRDefault="00EF7CF9" w:rsidP="000F39DA">
      <w:pPr>
        <w:pStyle w:val="ProductList-Body"/>
      </w:pPr>
      <w:r w:rsidRPr="00EF7CF9">
        <w:t>“</w:t>
      </w:r>
      <w:r w:rsidR="000F39DA" w:rsidRPr="00EF7CF9">
        <w:rPr>
          <w:b/>
          <w:color w:val="00188F"/>
        </w:rPr>
        <w:t>Downtime</w:t>
      </w:r>
      <w:r w:rsidRPr="00EF7CF9">
        <w:t>”</w:t>
      </w:r>
      <w:r w:rsidR="000F39DA" w:rsidRPr="00EF7CF9">
        <w:t xml:space="preserve"> is the total number of minutes within Maximum Available Minutes during which the Build Service is unavailable.</w:t>
      </w:r>
      <w:r w:rsidR="00075137">
        <w:t xml:space="preserve"> </w:t>
      </w:r>
      <w:r w:rsidR="000F39DA" w:rsidRPr="00EF7CF9">
        <w:t>A minute is considered unavailable if all continuous HTTP requests to the Build Service to perform operations initiated by Customer throughout the minute either result in an Error Code or do not return a response within one minute.</w:t>
      </w:r>
    </w:p>
    <w:p w14:paraId="46527A97" w14:textId="77777777" w:rsidR="000F39DA" w:rsidRPr="00EF7CF9" w:rsidRDefault="000F39DA" w:rsidP="000F39DA">
      <w:pPr>
        <w:pStyle w:val="ProductList-Body"/>
      </w:pPr>
    </w:p>
    <w:p w14:paraId="6535CB6B" w14:textId="64F218F1" w:rsidR="000F39DA" w:rsidRPr="00EF7CF9" w:rsidRDefault="000F39DA" w:rsidP="000F39DA">
      <w:pPr>
        <w:pStyle w:val="ProductList-Body"/>
      </w:pPr>
      <w:r w:rsidRPr="00EF7CF9">
        <w:rPr>
          <w:b/>
          <w:color w:val="00188F"/>
        </w:rPr>
        <w:t>Monthly Uptime Percentage</w:t>
      </w:r>
      <w:r w:rsidRPr="00EF7CF9">
        <w:t>:</w:t>
      </w:r>
      <w:r w:rsidR="00075137">
        <w:t xml:space="preserve"> </w:t>
      </w:r>
      <w:r w:rsidRPr="00EF7CF9">
        <w:t>The Monthly Uptime Percentage for the Visual Studio App Center Build Service is calculated as Maximum Available Minutes less Downtime divided by Maximum Available Minutes multiplied by 100. Monthly Uptime Percentage is represented by the following formula:</w:t>
      </w:r>
    </w:p>
    <w:p w14:paraId="5BC9BC88" w14:textId="77777777" w:rsidR="000F39DA" w:rsidRPr="00EF7CF9" w:rsidRDefault="000F39DA" w:rsidP="000F39DA">
      <w:pPr>
        <w:pStyle w:val="ProductList-Body"/>
      </w:pPr>
    </w:p>
    <w:p w14:paraId="6552A67D" w14:textId="77777777" w:rsidR="000F39DA" w:rsidRPr="00EF7CF9" w:rsidRDefault="00C05B38" w:rsidP="000F39DA">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EC9F7A2" w14:textId="77777777" w:rsidR="000F39DA" w:rsidRPr="00EF7CF9" w:rsidRDefault="000F39DA" w:rsidP="000F39DA">
      <w:pPr>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Visual Studio App Center Build Service. Free tier service is not covered by this SLA.</w:t>
      </w:r>
    </w:p>
    <w:bookmarkEnd w:id="244"/>
    <w:p w14:paraId="16AEBC63" w14:textId="77777777" w:rsidR="000F39DA" w:rsidRPr="00EF7CF9" w:rsidRDefault="000F39DA" w:rsidP="000F39DA">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39DA" w:rsidRPr="00EF7CF9" w14:paraId="134D6DCF" w14:textId="77777777" w:rsidTr="00822663">
        <w:trPr>
          <w:tblHeader/>
        </w:trPr>
        <w:tc>
          <w:tcPr>
            <w:tcW w:w="5400" w:type="dxa"/>
            <w:tcBorders>
              <w:bottom w:val="single" w:sz="4" w:space="0" w:color="auto"/>
            </w:tcBorders>
            <w:shd w:val="clear" w:color="auto" w:fill="0072C6"/>
          </w:tcPr>
          <w:p w14:paraId="487DE301" w14:textId="77777777" w:rsidR="000F39DA" w:rsidRPr="00EF7CF9" w:rsidRDefault="000F39DA" w:rsidP="00822663">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207A6A51" w14:textId="77777777" w:rsidR="000F39DA" w:rsidRPr="00EF7CF9" w:rsidRDefault="000F39DA" w:rsidP="00822663">
            <w:pPr>
              <w:pStyle w:val="ProductList-OfferingBody"/>
              <w:jc w:val="center"/>
              <w:rPr>
                <w:color w:val="FFFFFF" w:themeColor="background1"/>
              </w:rPr>
            </w:pPr>
            <w:r w:rsidRPr="00EF7CF9">
              <w:rPr>
                <w:color w:val="FFFFFF" w:themeColor="background1"/>
              </w:rPr>
              <w:t>Service Credit</w:t>
            </w:r>
          </w:p>
        </w:tc>
      </w:tr>
      <w:tr w:rsidR="000F39DA" w:rsidRPr="00EF7CF9" w14:paraId="56B4D8AF" w14:textId="77777777" w:rsidTr="00822663">
        <w:tc>
          <w:tcPr>
            <w:tcW w:w="5400" w:type="dxa"/>
            <w:tcBorders>
              <w:top w:val="single" w:sz="4" w:space="0" w:color="auto"/>
              <w:left w:val="single" w:sz="4" w:space="0" w:color="auto"/>
              <w:bottom w:val="single" w:sz="4" w:space="0" w:color="auto"/>
              <w:right w:val="single" w:sz="4" w:space="0" w:color="auto"/>
            </w:tcBorders>
          </w:tcPr>
          <w:p w14:paraId="1C7A6383" w14:textId="77777777" w:rsidR="000F39DA" w:rsidRPr="00EF7CF9" w:rsidRDefault="000F39DA" w:rsidP="00822663">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1E484CBE" w14:textId="77777777" w:rsidR="000F39DA" w:rsidRPr="00EF7CF9" w:rsidRDefault="000F39DA" w:rsidP="00822663">
            <w:pPr>
              <w:pStyle w:val="ProductList-OfferingBody"/>
              <w:jc w:val="center"/>
            </w:pPr>
            <w:r w:rsidRPr="00EF7CF9">
              <w:t>10%</w:t>
            </w:r>
          </w:p>
        </w:tc>
      </w:tr>
      <w:tr w:rsidR="000F39DA" w:rsidRPr="00EF7CF9" w14:paraId="4E3CD1F9" w14:textId="77777777" w:rsidTr="00822663">
        <w:tc>
          <w:tcPr>
            <w:tcW w:w="5400" w:type="dxa"/>
            <w:tcBorders>
              <w:top w:val="single" w:sz="4" w:space="0" w:color="auto"/>
              <w:left w:val="single" w:sz="4" w:space="0" w:color="auto"/>
              <w:bottom w:val="single" w:sz="4" w:space="0" w:color="auto"/>
              <w:right w:val="single" w:sz="4" w:space="0" w:color="auto"/>
            </w:tcBorders>
          </w:tcPr>
          <w:p w14:paraId="72E98C3C" w14:textId="77777777" w:rsidR="000F39DA" w:rsidRPr="00EF7CF9" w:rsidRDefault="000F39DA" w:rsidP="00822663">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04B5D1C3" w14:textId="77777777" w:rsidR="000F39DA" w:rsidRPr="00EF7CF9" w:rsidRDefault="000F39DA" w:rsidP="00822663">
            <w:pPr>
              <w:pStyle w:val="ProductList-OfferingBody"/>
              <w:jc w:val="center"/>
            </w:pPr>
            <w:r w:rsidRPr="00EF7CF9">
              <w:t>25%</w:t>
            </w:r>
          </w:p>
        </w:tc>
      </w:tr>
    </w:tbl>
    <w:p w14:paraId="0E5016C6" w14:textId="77777777" w:rsidR="000F39DA" w:rsidRPr="00EF7CF9" w:rsidRDefault="00C05B38" w:rsidP="000F39D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F39DA" w:rsidRPr="00EF7CF9">
          <w:rPr>
            <w:rStyle w:val="Hyperlink"/>
            <w:sz w:val="16"/>
            <w:szCs w:val="16"/>
          </w:rPr>
          <w:t>Table of Contents</w:t>
        </w:r>
      </w:hyperlink>
      <w:r w:rsidR="000F39DA" w:rsidRPr="00EF7CF9">
        <w:rPr>
          <w:sz w:val="16"/>
          <w:szCs w:val="16"/>
        </w:rPr>
        <w:t xml:space="preserve"> / </w:t>
      </w:r>
      <w:hyperlink w:anchor="Definitions" w:history="1">
        <w:r w:rsidR="000F39DA" w:rsidRPr="00EF7CF9">
          <w:rPr>
            <w:rStyle w:val="Hyperlink"/>
            <w:sz w:val="16"/>
            <w:szCs w:val="16"/>
          </w:rPr>
          <w:t>Definitions</w:t>
        </w:r>
      </w:hyperlink>
    </w:p>
    <w:p w14:paraId="31867130" w14:textId="77777777" w:rsidR="000F39DA" w:rsidRPr="00EF7CF9" w:rsidRDefault="000F39DA" w:rsidP="000F39DA">
      <w:pPr>
        <w:pStyle w:val="ProductList-Offering2Heading"/>
        <w:tabs>
          <w:tab w:val="clear" w:pos="360"/>
          <w:tab w:val="clear" w:pos="720"/>
          <w:tab w:val="clear" w:pos="1080"/>
        </w:tabs>
        <w:ind w:firstLine="0"/>
        <w:outlineLvl w:val="2"/>
      </w:pPr>
      <w:bookmarkStart w:id="247" w:name="_Toc512266261"/>
      <w:bookmarkStart w:id="248" w:name="VisualStudioAppCenter_TestService"/>
      <w:r w:rsidRPr="00EF7CF9">
        <w:t>Visual Studio App Center Test Service</w:t>
      </w:r>
      <w:bookmarkEnd w:id="247"/>
    </w:p>
    <w:bookmarkEnd w:id="248"/>
    <w:p w14:paraId="0DB10E51" w14:textId="77777777" w:rsidR="000F39DA" w:rsidRPr="00EF7CF9" w:rsidRDefault="000F39DA" w:rsidP="000F39DA">
      <w:pPr>
        <w:pStyle w:val="ProductList-Body"/>
        <w:rPr>
          <w:b/>
          <w:color w:val="00188F"/>
        </w:rPr>
      </w:pPr>
      <w:r w:rsidRPr="00EF7CF9">
        <w:rPr>
          <w:b/>
          <w:color w:val="00188F"/>
        </w:rPr>
        <w:t>Additional Definitions</w:t>
      </w:r>
      <w:r w:rsidRPr="00EF7CF9">
        <w:t>:</w:t>
      </w:r>
    </w:p>
    <w:p w14:paraId="5C7EDEAA" w14:textId="4CC1F370" w:rsidR="000F39DA" w:rsidRPr="009E2B16" w:rsidRDefault="00EF7CF9" w:rsidP="009E2B16">
      <w:pPr>
        <w:spacing w:after="0" w:line="240" w:lineRule="auto"/>
        <w:rPr>
          <w:sz w:val="18"/>
          <w:szCs w:val="18"/>
        </w:rPr>
      </w:pPr>
      <w:r w:rsidRPr="00EF7CF9">
        <w:rPr>
          <w:sz w:val="18"/>
          <w:szCs w:val="18"/>
        </w:rPr>
        <w:t>“</w:t>
      </w:r>
      <w:r w:rsidR="000F39DA" w:rsidRPr="009E2B16">
        <w:rPr>
          <w:b/>
          <w:color w:val="00188F"/>
          <w:sz w:val="18"/>
        </w:rPr>
        <w:t>Test Service</w:t>
      </w:r>
      <w:r w:rsidRPr="00EF7CF9">
        <w:rPr>
          <w:sz w:val="18"/>
          <w:szCs w:val="18"/>
        </w:rPr>
        <w:t>”</w:t>
      </w:r>
      <w:r w:rsidR="000F39DA" w:rsidRPr="00EF7CF9">
        <w:rPr>
          <w:sz w:val="18"/>
          <w:szCs w:val="18"/>
        </w:rPr>
        <w:t xml:space="preserve"> is a feature that allows customers to upload and run tests for their mobile applications on physical devices running in Visual Studio </w:t>
      </w:r>
      <w:r w:rsidR="000F39DA" w:rsidRPr="009E2B16">
        <w:rPr>
          <w:sz w:val="18"/>
          <w:szCs w:val="18"/>
        </w:rPr>
        <w:t xml:space="preserve">App Center. </w:t>
      </w:r>
    </w:p>
    <w:p w14:paraId="0A31042A" w14:textId="7EEA08E2" w:rsidR="000F39DA" w:rsidRPr="00EF7CF9" w:rsidRDefault="00EF7CF9" w:rsidP="009E2B16">
      <w:pPr>
        <w:pStyle w:val="ProductList-Body"/>
      </w:pPr>
      <w:r w:rsidRPr="00EF7CF9">
        <w:t>“</w:t>
      </w:r>
      <w:r w:rsidR="000F39DA" w:rsidRPr="00EF7CF9">
        <w:rPr>
          <w:b/>
          <w:color w:val="00188F"/>
        </w:rPr>
        <w:t>Maximum Available Minutes</w:t>
      </w:r>
      <w:r w:rsidRPr="00EF7CF9">
        <w:t>”</w:t>
      </w:r>
      <w:r w:rsidR="000F39DA" w:rsidRPr="00EF7CF9">
        <w:t xml:space="preserve"> is the total number of minutes for which Test Service has been deployed by Customer for a given Microsoft Azure subscription during a billing month.</w:t>
      </w:r>
    </w:p>
    <w:p w14:paraId="15798206" w14:textId="77777777" w:rsidR="000F39DA" w:rsidRPr="009E2B16" w:rsidRDefault="000F39DA" w:rsidP="009E2B16">
      <w:pPr>
        <w:spacing w:after="0" w:line="240" w:lineRule="auto"/>
        <w:rPr>
          <w:sz w:val="18"/>
          <w:szCs w:val="18"/>
        </w:rPr>
      </w:pPr>
    </w:p>
    <w:p w14:paraId="717DCD95" w14:textId="5BD60D70" w:rsidR="000F39DA" w:rsidRPr="00EF7CF9" w:rsidRDefault="000F39DA" w:rsidP="009E2B16">
      <w:pPr>
        <w:pStyle w:val="ProductList-Body"/>
      </w:pPr>
      <w:r w:rsidRPr="00EF7CF9">
        <w:rPr>
          <w:b/>
          <w:color w:val="00188F"/>
        </w:rPr>
        <w:t>Downtime</w:t>
      </w:r>
      <w:r w:rsidRPr="00EF7CF9">
        <w:t>:</w:t>
      </w:r>
      <w:r w:rsidR="00075137">
        <w:t xml:space="preserve"> </w:t>
      </w:r>
      <w:r w:rsidRPr="00EF7CF9">
        <w:t>The total number of minutes within Maximum Available Minutes during which the Test Service is unavailable.</w:t>
      </w:r>
      <w:r w:rsidR="00075137">
        <w:t xml:space="preserve"> </w:t>
      </w:r>
      <w:r w:rsidRPr="00EF7CF9">
        <w:t>A minute is considered unavailable if all continuous HTTP requests to the Test Service to perform operations initiated by Customer throughout the minute either result in an Error Code or do not return a response within one minute.</w:t>
      </w:r>
    </w:p>
    <w:p w14:paraId="0244D02F" w14:textId="77777777" w:rsidR="000F39DA" w:rsidRPr="00EF7CF9" w:rsidRDefault="000F39DA" w:rsidP="009E2B16">
      <w:pPr>
        <w:pStyle w:val="ProductList-Body"/>
      </w:pPr>
    </w:p>
    <w:p w14:paraId="24F342B7" w14:textId="319FAFF3" w:rsidR="000F39DA" w:rsidRPr="00EF7CF9" w:rsidRDefault="000F39DA" w:rsidP="009E2B16">
      <w:pPr>
        <w:pStyle w:val="ProductList-Body"/>
      </w:pPr>
      <w:r w:rsidRPr="00EF7CF9">
        <w:rPr>
          <w:b/>
          <w:color w:val="00188F"/>
        </w:rPr>
        <w:t>Monthly Uptime Percentage</w:t>
      </w:r>
      <w:r w:rsidRPr="00EF7CF9">
        <w:t>:</w:t>
      </w:r>
      <w:r w:rsidR="00075137">
        <w:t xml:space="preserve"> </w:t>
      </w:r>
      <w:r w:rsidRPr="00EF7CF9">
        <w:t>The Monthly Uptime Percentage for the Visual Studio App Center Test Service is calculated as Maximum Available Minutes less Downtime divided by Maximum Available Minutes multiplied by 100. Monthly Uptime Percentage is represented by the following formula:</w:t>
      </w:r>
    </w:p>
    <w:p w14:paraId="23531D55" w14:textId="77777777" w:rsidR="000F39DA" w:rsidRPr="00EF7CF9" w:rsidRDefault="000F39DA" w:rsidP="009E2B16">
      <w:pPr>
        <w:pStyle w:val="ProductList-Body"/>
      </w:pPr>
    </w:p>
    <w:p w14:paraId="46990EDC" w14:textId="77777777" w:rsidR="000F39DA" w:rsidRPr="00EF7CF9" w:rsidRDefault="00C05B38" w:rsidP="000F39DA">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8DBE49C" w14:textId="77777777" w:rsidR="000F39DA" w:rsidRPr="00EF7CF9" w:rsidRDefault="000F39DA" w:rsidP="009E2B16">
      <w:pPr>
        <w:spacing w:after="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Visual Studio App Center Test Service. Free tier service is not covered by this SLA.</w:t>
      </w:r>
    </w:p>
    <w:p w14:paraId="26DE3AF2" w14:textId="77777777" w:rsidR="000F39DA" w:rsidRPr="009E2B16" w:rsidRDefault="000F39DA" w:rsidP="009E2B16">
      <w:pPr>
        <w:pStyle w:val="ProductList-Body"/>
      </w:pPr>
    </w:p>
    <w:p w14:paraId="36881C93" w14:textId="77777777" w:rsidR="000F39DA" w:rsidRPr="00EF7CF9" w:rsidRDefault="000F39DA" w:rsidP="000F39DA">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39DA" w:rsidRPr="00EF7CF9" w14:paraId="67E7BE76" w14:textId="77777777" w:rsidTr="00822663">
        <w:trPr>
          <w:tblHeader/>
        </w:trPr>
        <w:tc>
          <w:tcPr>
            <w:tcW w:w="5400" w:type="dxa"/>
            <w:tcBorders>
              <w:bottom w:val="single" w:sz="4" w:space="0" w:color="auto"/>
            </w:tcBorders>
            <w:shd w:val="clear" w:color="auto" w:fill="0072C6"/>
          </w:tcPr>
          <w:p w14:paraId="1EBCF1E5" w14:textId="77777777" w:rsidR="000F39DA" w:rsidRPr="00EF7CF9" w:rsidRDefault="000F39DA" w:rsidP="00822663">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5198A466" w14:textId="77777777" w:rsidR="000F39DA" w:rsidRPr="00EF7CF9" w:rsidRDefault="000F39DA" w:rsidP="00822663">
            <w:pPr>
              <w:pStyle w:val="ProductList-OfferingBody"/>
              <w:jc w:val="center"/>
              <w:rPr>
                <w:color w:val="FFFFFF" w:themeColor="background1"/>
              </w:rPr>
            </w:pPr>
            <w:r w:rsidRPr="00EF7CF9">
              <w:rPr>
                <w:color w:val="FFFFFF" w:themeColor="background1"/>
              </w:rPr>
              <w:t>Service Credit</w:t>
            </w:r>
          </w:p>
        </w:tc>
      </w:tr>
      <w:tr w:rsidR="000F39DA" w:rsidRPr="00EF7CF9" w14:paraId="2C715A8E" w14:textId="77777777" w:rsidTr="00822663">
        <w:tc>
          <w:tcPr>
            <w:tcW w:w="5400" w:type="dxa"/>
            <w:tcBorders>
              <w:top w:val="single" w:sz="4" w:space="0" w:color="auto"/>
              <w:left w:val="single" w:sz="4" w:space="0" w:color="auto"/>
              <w:bottom w:val="single" w:sz="4" w:space="0" w:color="auto"/>
              <w:right w:val="single" w:sz="4" w:space="0" w:color="auto"/>
            </w:tcBorders>
          </w:tcPr>
          <w:p w14:paraId="408293CD" w14:textId="77777777" w:rsidR="000F39DA" w:rsidRPr="00EF7CF9" w:rsidRDefault="000F39DA" w:rsidP="00822663">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6C6CFEA1" w14:textId="77777777" w:rsidR="000F39DA" w:rsidRPr="00EF7CF9" w:rsidRDefault="000F39DA" w:rsidP="00822663">
            <w:pPr>
              <w:pStyle w:val="ProductList-OfferingBody"/>
              <w:jc w:val="center"/>
            </w:pPr>
            <w:r w:rsidRPr="00EF7CF9">
              <w:t>10%</w:t>
            </w:r>
          </w:p>
        </w:tc>
      </w:tr>
      <w:tr w:rsidR="000F39DA" w:rsidRPr="00EF7CF9" w14:paraId="147D2E1A" w14:textId="77777777" w:rsidTr="00822663">
        <w:tc>
          <w:tcPr>
            <w:tcW w:w="5400" w:type="dxa"/>
            <w:tcBorders>
              <w:top w:val="single" w:sz="4" w:space="0" w:color="auto"/>
              <w:left w:val="single" w:sz="4" w:space="0" w:color="auto"/>
              <w:bottom w:val="single" w:sz="4" w:space="0" w:color="auto"/>
              <w:right w:val="single" w:sz="4" w:space="0" w:color="auto"/>
            </w:tcBorders>
          </w:tcPr>
          <w:p w14:paraId="13ABBB00" w14:textId="77777777" w:rsidR="000F39DA" w:rsidRPr="00EF7CF9" w:rsidRDefault="000F39DA" w:rsidP="00822663">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3E31B86E" w14:textId="77777777" w:rsidR="000F39DA" w:rsidRPr="00EF7CF9" w:rsidRDefault="000F39DA" w:rsidP="00822663">
            <w:pPr>
              <w:pStyle w:val="ProductList-OfferingBody"/>
              <w:jc w:val="center"/>
            </w:pPr>
            <w:r w:rsidRPr="00EF7CF9">
              <w:t>25%</w:t>
            </w:r>
          </w:p>
        </w:tc>
      </w:tr>
    </w:tbl>
    <w:p w14:paraId="215E62A1" w14:textId="77777777" w:rsidR="000F39DA" w:rsidRPr="00EF7CF9" w:rsidRDefault="00C05B38" w:rsidP="000F39D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F39DA" w:rsidRPr="00EF7CF9">
          <w:rPr>
            <w:rStyle w:val="Hyperlink"/>
            <w:sz w:val="16"/>
            <w:szCs w:val="16"/>
          </w:rPr>
          <w:t>Table of Contents</w:t>
        </w:r>
      </w:hyperlink>
      <w:r w:rsidR="000F39DA" w:rsidRPr="00EF7CF9">
        <w:rPr>
          <w:sz w:val="16"/>
          <w:szCs w:val="16"/>
        </w:rPr>
        <w:t xml:space="preserve"> / </w:t>
      </w:r>
      <w:hyperlink w:anchor="Definitions" w:history="1">
        <w:r w:rsidR="000F39DA" w:rsidRPr="00EF7CF9">
          <w:rPr>
            <w:rStyle w:val="Hyperlink"/>
            <w:sz w:val="16"/>
            <w:szCs w:val="16"/>
          </w:rPr>
          <w:t>Definitions</w:t>
        </w:r>
      </w:hyperlink>
    </w:p>
    <w:p w14:paraId="3CFA8365" w14:textId="77777777" w:rsidR="000F39DA" w:rsidRPr="00EF7CF9" w:rsidRDefault="000F39DA" w:rsidP="000F39DA">
      <w:pPr>
        <w:pStyle w:val="ProductList-Offering2Heading"/>
        <w:tabs>
          <w:tab w:val="clear" w:pos="360"/>
          <w:tab w:val="clear" w:pos="720"/>
          <w:tab w:val="clear" w:pos="1080"/>
        </w:tabs>
        <w:ind w:firstLine="0"/>
        <w:outlineLvl w:val="2"/>
      </w:pPr>
      <w:bookmarkStart w:id="249" w:name="_Toc512266262"/>
      <w:bookmarkStart w:id="250" w:name="VisualStudioAppCenter_PushNotification"/>
      <w:r w:rsidRPr="00EF7CF9">
        <w:t>Visual Studio App Center Push Notification Service</w:t>
      </w:r>
      <w:bookmarkEnd w:id="249"/>
    </w:p>
    <w:bookmarkEnd w:id="250"/>
    <w:p w14:paraId="718F896A" w14:textId="77777777" w:rsidR="000F39DA" w:rsidRPr="00EF7CF9" w:rsidRDefault="000F39DA" w:rsidP="000F39DA">
      <w:pPr>
        <w:pStyle w:val="ProductList-Body"/>
        <w:rPr>
          <w:b/>
          <w:color w:val="00188F"/>
        </w:rPr>
      </w:pPr>
      <w:r w:rsidRPr="00EF7CF9">
        <w:rPr>
          <w:b/>
          <w:color w:val="00188F"/>
        </w:rPr>
        <w:t>Additional Definitions</w:t>
      </w:r>
      <w:r w:rsidRPr="00EF7CF9">
        <w:t>:</w:t>
      </w:r>
    </w:p>
    <w:p w14:paraId="2A978B8A" w14:textId="52D5F05D" w:rsidR="000F39DA" w:rsidRPr="00EF7CF9" w:rsidRDefault="00EF7CF9" w:rsidP="000F39DA">
      <w:pPr>
        <w:pStyle w:val="ProductList-Body"/>
      </w:pPr>
      <w:r w:rsidRPr="00EF7CF9">
        <w:rPr>
          <w:szCs w:val="18"/>
        </w:rPr>
        <w:t>“</w:t>
      </w:r>
      <w:r w:rsidR="000F39DA" w:rsidRPr="00EF7CF9">
        <w:rPr>
          <w:b/>
          <w:color w:val="00188F"/>
          <w:szCs w:val="18"/>
        </w:rPr>
        <w:t>Push Notification Service</w:t>
      </w:r>
      <w:r w:rsidRPr="00EF7CF9">
        <w:rPr>
          <w:szCs w:val="18"/>
        </w:rPr>
        <w:t>”</w:t>
      </w:r>
      <w:r w:rsidR="000F39DA" w:rsidRPr="00EF7CF9">
        <w:rPr>
          <w:szCs w:val="18"/>
        </w:rPr>
        <w:t xml:space="preserve"> is a feature that enables customers to push messages to specific devices configured to receive such messages using Visual Studio App Center.</w:t>
      </w:r>
      <w:r w:rsidR="000F39DA" w:rsidRPr="00EF7CF9">
        <w:t xml:space="preserve"> </w:t>
      </w:r>
    </w:p>
    <w:p w14:paraId="12D0F37E" w14:textId="28A3D5CA" w:rsidR="000F39DA" w:rsidRPr="00EF7CF9" w:rsidRDefault="00EF7CF9" w:rsidP="000F39DA">
      <w:pPr>
        <w:pStyle w:val="ProductList-Body"/>
      </w:pPr>
      <w:r w:rsidRPr="00EF7CF9">
        <w:t>“</w:t>
      </w:r>
      <w:r w:rsidR="000F39DA" w:rsidRPr="00EF7CF9">
        <w:rPr>
          <w:b/>
          <w:color w:val="00188F"/>
        </w:rPr>
        <w:t>Maximum Available Minutes</w:t>
      </w:r>
      <w:r w:rsidRPr="00EF7CF9">
        <w:t>”</w:t>
      </w:r>
      <w:r w:rsidR="000F39DA" w:rsidRPr="00EF7CF9">
        <w:t xml:space="preserve"> is the total number of minutes for which </w:t>
      </w:r>
      <w:r w:rsidR="002E1CFE" w:rsidRPr="00EF7CF9">
        <w:t xml:space="preserve">Push Notification </w:t>
      </w:r>
      <w:r w:rsidR="000F39DA" w:rsidRPr="00EF7CF9">
        <w:t>Service has been deployed by Customer for a given Microsoft Azure subscription during a billing month.</w:t>
      </w:r>
    </w:p>
    <w:p w14:paraId="7519F1C0" w14:textId="77777777" w:rsidR="000F39DA" w:rsidRPr="00EF7CF9" w:rsidRDefault="000F39DA" w:rsidP="000F39DA">
      <w:pPr>
        <w:pStyle w:val="ProductList-Body"/>
      </w:pPr>
    </w:p>
    <w:p w14:paraId="7F5C4FCD" w14:textId="59B99D78" w:rsidR="000F39DA" w:rsidRPr="00EF7CF9" w:rsidRDefault="000F39DA" w:rsidP="000F39DA">
      <w:pPr>
        <w:pStyle w:val="ProductList-Body"/>
      </w:pPr>
      <w:r w:rsidRPr="00EF7CF9">
        <w:rPr>
          <w:b/>
          <w:color w:val="00188F"/>
        </w:rPr>
        <w:t>Downtime</w:t>
      </w:r>
      <w:r w:rsidRPr="00EF7CF9">
        <w:t>:</w:t>
      </w:r>
      <w:r w:rsidR="00075137">
        <w:t xml:space="preserve"> </w:t>
      </w:r>
      <w:r w:rsidRPr="00EF7CF9">
        <w:t>The total number of minutes within Maximum Available Minutes during which Push Notification Service is unavailable.</w:t>
      </w:r>
      <w:r w:rsidR="00075137">
        <w:t xml:space="preserve"> </w:t>
      </w:r>
      <w:r w:rsidRPr="00EF7CF9">
        <w:t>A minute is considered unavailable if all continuous HTTP requests to Push Notification Service to perform operations initiated by Customer throughout the minute either result in an Error Code or do not return a response within one minute.</w:t>
      </w:r>
    </w:p>
    <w:p w14:paraId="136E71D2" w14:textId="77777777" w:rsidR="000F39DA" w:rsidRPr="00EF7CF9" w:rsidRDefault="000F39DA" w:rsidP="000F39DA">
      <w:pPr>
        <w:pStyle w:val="ProductList-Body"/>
      </w:pPr>
    </w:p>
    <w:p w14:paraId="0F1152FE" w14:textId="2B2ED07C" w:rsidR="000F39DA" w:rsidRPr="00EF7CF9" w:rsidRDefault="000F39DA" w:rsidP="000F39DA">
      <w:pPr>
        <w:pStyle w:val="ProductList-Body"/>
      </w:pPr>
      <w:r w:rsidRPr="00EF7CF9">
        <w:rPr>
          <w:b/>
          <w:color w:val="00188F"/>
        </w:rPr>
        <w:t>Monthly Uptime Percentage</w:t>
      </w:r>
      <w:r w:rsidRPr="00EF7CF9">
        <w:t>:</w:t>
      </w:r>
      <w:r w:rsidR="00075137">
        <w:t xml:space="preserve"> </w:t>
      </w:r>
      <w:r w:rsidRPr="00EF7CF9">
        <w:t>The Monthly Uptime Percentage for the Visual Studio App Center Push Notification Service is calculated as Maximum Available Minutes less Downtime divided by Maximum Available Minutes multiplied by 100. Monthly Uptime Percentage is represented by the following formula:</w:t>
      </w:r>
    </w:p>
    <w:p w14:paraId="26A99B9D" w14:textId="77777777" w:rsidR="000F39DA" w:rsidRPr="00EF7CF9" w:rsidRDefault="000F39DA" w:rsidP="000F39DA">
      <w:pPr>
        <w:pStyle w:val="ProductList-Body"/>
      </w:pPr>
    </w:p>
    <w:p w14:paraId="53C3987F" w14:textId="77777777" w:rsidR="000F39DA" w:rsidRPr="00EF7CF9" w:rsidRDefault="00C05B38" w:rsidP="000F39DA">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BE1E66" w14:textId="77777777" w:rsidR="000F39DA" w:rsidRPr="00EF7CF9" w:rsidRDefault="000F39DA" w:rsidP="009E2B16">
      <w:pPr>
        <w:spacing w:after="0" w:line="240" w:lineRule="auto"/>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Visual Studio App Center Push Notification Service. Free tier service is not covered by this SLA.</w:t>
      </w:r>
    </w:p>
    <w:p w14:paraId="45A0F5DD" w14:textId="77777777" w:rsidR="000F39DA" w:rsidRPr="009E2B16" w:rsidRDefault="000F39DA" w:rsidP="009E2B16">
      <w:pPr>
        <w:pStyle w:val="ProductList-Body"/>
      </w:pPr>
    </w:p>
    <w:p w14:paraId="4B04EBB6" w14:textId="77777777" w:rsidR="000F39DA" w:rsidRPr="00EF7CF9" w:rsidRDefault="000F39DA" w:rsidP="000F39DA">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39DA" w:rsidRPr="00EF7CF9" w14:paraId="36EB04EE" w14:textId="77777777" w:rsidTr="00822663">
        <w:trPr>
          <w:tblHeader/>
        </w:trPr>
        <w:tc>
          <w:tcPr>
            <w:tcW w:w="5400" w:type="dxa"/>
            <w:tcBorders>
              <w:bottom w:val="single" w:sz="4" w:space="0" w:color="auto"/>
            </w:tcBorders>
            <w:shd w:val="clear" w:color="auto" w:fill="0072C6"/>
          </w:tcPr>
          <w:p w14:paraId="16D38973" w14:textId="77777777" w:rsidR="000F39DA" w:rsidRPr="00EF7CF9" w:rsidRDefault="000F39DA" w:rsidP="00822663">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4C4CBC92" w14:textId="77777777" w:rsidR="000F39DA" w:rsidRPr="00EF7CF9" w:rsidRDefault="000F39DA" w:rsidP="00822663">
            <w:pPr>
              <w:pStyle w:val="ProductList-OfferingBody"/>
              <w:jc w:val="center"/>
              <w:rPr>
                <w:color w:val="FFFFFF" w:themeColor="background1"/>
              </w:rPr>
            </w:pPr>
            <w:r w:rsidRPr="00EF7CF9">
              <w:rPr>
                <w:color w:val="FFFFFF" w:themeColor="background1"/>
              </w:rPr>
              <w:t>Service Credit</w:t>
            </w:r>
          </w:p>
        </w:tc>
      </w:tr>
      <w:tr w:rsidR="000F39DA" w:rsidRPr="00EF7CF9" w14:paraId="67D700CC" w14:textId="77777777" w:rsidTr="00822663">
        <w:tc>
          <w:tcPr>
            <w:tcW w:w="5400" w:type="dxa"/>
            <w:tcBorders>
              <w:top w:val="single" w:sz="4" w:space="0" w:color="auto"/>
              <w:left w:val="single" w:sz="4" w:space="0" w:color="auto"/>
              <w:bottom w:val="single" w:sz="4" w:space="0" w:color="auto"/>
              <w:right w:val="single" w:sz="4" w:space="0" w:color="auto"/>
            </w:tcBorders>
          </w:tcPr>
          <w:p w14:paraId="7128FAC5" w14:textId="77777777" w:rsidR="000F39DA" w:rsidRPr="00EF7CF9" w:rsidRDefault="000F39DA" w:rsidP="00822663">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4C294F60" w14:textId="77777777" w:rsidR="000F39DA" w:rsidRPr="00EF7CF9" w:rsidRDefault="000F39DA" w:rsidP="00822663">
            <w:pPr>
              <w:pStyle w:val="ProductList-OfferingBody"/>
              <w:jc w:val="center"/>
            </w:pPr>
            <w:r w:rsidRPr="00EF7CF9">
              <w:t>10%</w:t>
            </w:r>
          </w:p>
        </w:tc>
      </w:tr>
      <w:tr w:rsidR="000F39DA" w:rsidRPr="00EF7CF9" w14:paraId="60735067" w14:textId="77777777" w:rsidTr="00822663">
        <w:tc>
          <w:tcPr>
            <w:tcW w:w="5400" w:type="dxa"/>
            <w:tcBorders>
              <w:top w:val="single" w:sz="4" w:space="0" w:color="auto"/>
              <w:left w:val="single" w:sz="4" w:space="0" w:color="auto"/>
              <w:bottom w:val="single" w:sz="4" w:space="0" w:color="auto"/>
              <w:right w:val="single" w:sz="4" w:space="0" w:color="auto"/>
            </w:tcBorders>
          </w:tcPr>
          <w:p w14:paraId="3E4673AB" w14:textId="77777777" w:rsidR="000F39DA" w:rsidRPr="00EF7CF9" w:rsidRDefault="000F39DA" w:rsidP="00822663">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2FD02DA1" w14:textId="77777777" w:rsidR="000F39DA" w:rsidRPr="00EF7CF9" w:rsidRDefault="000F39DA" w:rsidP="00822663">
            <w:pPr>
              <w:pStyle w:val="ProductList-OfferingBody"/>
              <w:jc w:val="center"/>
            </w:pPr>
            <w:r w:rsidRPr="00EF7CF9">
              <w:t>25%</w:t>
            </w:r>
          </w:p>
        </w:tc>
      </w:tr>
    </w:tbl>
    <w:p w14:paraId="06109777" w14:textId="48531273" w:rsidR="000F39DA" w:rsidRPr="00EF7CF9" w:rsidRDefault="00C05B38" w:rsidP="0000282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F39DA" w:rsidRPr="00EF7CF9">
          <w:rPr>
            <w:rStyle w:val="Hyperlink"/>
            <w:sz w:val="16"/>
            <w:szCs w:val="16"/>
          </w:rPr>
          <w:t>Table of Contents</w:t>
        </w:r>
      </w:hyperlink>
      <w:r w:rsidR="000F39DA" w:rsidRPr="00EF7CF9">
        <w:rPr>
          <w:sz w:val="16"/>
          <w:szCs w:val="16"/>
        </w:rPr>
        <w:t xml:space="preserve"> / </w:t>
      </w:r>
      <w:hyperlink w:anchor="Definitions" w:history="1">
        <w:r w:rsidR="000F39DA" w:rsidRPr="00EF7CF9">
          <w:rPr>
            <w:rStyle w:val="Hyperlink"/>
            <w:sz w:val="16"/>
            <w:szCs w:val="16"/>
          </w:rPr>
          <w:t>Definitions</w:t>
        </w:r>
      </w:hyperlink>
      <w:bookmarkEnd w:id="245"/>
    </w:p>
    <w:p w14:paraId="3A0EBC6B" w14:textId="30A005F0" w:rsidR="003E32A3" w:rsidRPr="00EF7CF9" w:rsidRDefault="00166E69" w:rsidP="000B38CA">
      <w:pPr>
        <w:pStyle w:val="ProductList-Offering2Heading"/>
        <w:tabs>
          <w:tab w:val="clear" w:pos="360"/>
          <w:tab w:val="clear" w:pos="720"/>
          <w:tab w:val="clear" w:pos="1080"/>
        </w:tabs>
        <w:ind w:firstLine="0"/>
        <w:outlineLvl w:val="2"/>
      </w:pPr>
      <w:bookmarkStart w:id="251" w:name="_Toc512266263"/>
      <w:r w:rsidRPr="00EF7CF9">
        <w:t>Visual Studio Team Services</w:t>
      </w:r>
      <w:r w:rsidR="003E32A3" w:rsidRPr="00EF7CF9">
        <w:t xml:space="preserve"> – Build Service</w:t>
      </w:r>
      <w:bookmarkEnd w:id="241"/>
      <w:bookmarkEnd w:id="251"/>
    </w:p>
    <w:bookmarkEnd w:id="246"/>
    <w:p w14:paraId="625F26EA" w14:textId="77777777" w:rsidR="003E32A3" w:rsidRPr="00EF7CF9" w:rsidRDefault="003E32A3" w:rsidP="003E32A3">
      <w:pPr>
        <w:pStyle w:val="ProductList-Body"/>
        <w:rPr>
          <w:b/>
          <w:color w:val="00188F"/>
        </w:rPr>
      </w:pPr>
      <w:r w:rsidRPr="00EF7CF9">
        <w:rPr>
          <w:b/>
          <w:color w:val="00188F"/>
        </w:rPr>
        <w:t>Additional Definitions</w:t>
      </w:r>
      <w:r w:rsidRPr="00EF7CF9">
        <w:t>:</w:t>
      </w:r>
    </w:p>
    <w:p w14:paraId="1FF4A51F" w14:textId="05472346" w:rsidR="003E32A3" w:rsidRPr="00EF7CF9" w:rsidRDefault="00EF7CF9" w:rsidP="003E32A3">
      <w:pPr>
        <w:pStyle w:val="ProductList-Body"/>
        <w:spacing w:after="40"/>
      </w:pPr>
      <w:r w:rsidRPr="00EF7CF9">
        <w:t>“</w:t>
      </w:r>
      <w:r w:rsidR="003E32A3" w:rsidRPr="00EF7CF9">
        <w:rPr>
          <w:b/>
          <w:color w:val="00188F"/>
        </w:rPr>
        <w:t>Build Service</w:t>
      </w:r>
      <w:r w:rsidRPr="00EF7CF9">
        <w:t>”</w:t>
      </w:r>
      <w:r w:rsidR="003E32A3" w:rsidRPr="00EF7CF9">
        <w:t xml:space="preserve"> is a feature that allows customers to build their applications in </w:t>
      </w:r>
      <w:r w:rsidR="00166E69" w:rsidRPr="00EF7CF9">
        <w:t>Visual Studio Team Services</w:t>
      </w:r>
      <w:r w:rsidR="003E32A3" w:rsidRPr="00EF7CF9">
        <w:t>.</w:t>
      </w:r>
    </w:p>
    <w:p w14:paraId="076F591A" w14:textId="061B9FEA" w:rsidR="003E32A3" w:rsidRPr="00EF7CF9" w:rsidRDefault="00EF7CF9" w:rsidP="003E32A3">
      <w:pPr>
        <w:pStyle w:val="ProductList-Body"/>
      </w:pPr>
      <w:r w:rsidRPr="00EF7CF9">
        <w:t>“</w:t>
      </w:r>
      <w:r w:rsidR="003E32A3" w:rsidRPr="00EF7CF9">
        <w:rPr>
          <w:b/>
          <w:color w:val="00188F"/>
        </w:rPr>
        <w:t>Maximum Available Minutes</w:t>
      </w:r>
      <w:r w:rsidRPr="00EF7CF9">
        <w:t>”</w:t>
      </w:r>
      <w:r w:rsidR="003E32A3" w:rsidRPr="00EF7CF9">
        <w:t xml:space="preserve"> is the total number of minutes for which the paid Build Service has been enabled for a given Microsoft Azure subscription during a billing month.</w:t>
      </w:r>
    </w:p>
    <w:p w14:paraId="0EE398CD" w14:textId="6510B639" w:rsidR="003E32A3" w:rsidRPr="00EF7CF9" w:rsidRDefault="003E32A3" w:rsidP="003E32A3">
      <w:pPr>
        <w:pStyle w:val="ProductList-Body"/>
      </w:pPr>
    </w:p>
    <w:p w14:paraId="4BE07430" w14:textId="5CAF3D7B" w:rsidR="003E32A3" w:rsidRPr="00EF7CF9" w:rsidRDefault="003E32A3" w:rsidP="003E32A3">
      <w:pPr>
        <w:pStyle w:val="ProductList-Body"/>
      </w:pPr>
      <w:r w:rsidRPr="00EF7CF9">
        <w:rPr>
          <w:b/>
          <w:color w:val="00188F"/>
        </w:rPr>
        <w:t>Downtime</w:t>
      </w:r>
      <w:r w:rsidRPr="00EF7CF9">
        <w:t>:</w:t>
      </w:r>
      <w:r w:rsidR="00075137">
        <w:t xml:space="preserve"> </w:t>
      </w:r>
      <w:r w:rsidRPr="00EF7CF9">
        <w:t>The total accumulated minutes for a given Microsoft Azure subscription during which the Build Service is unavailable.</w:t>
      </w:r>
      <w:r w:rsidR="00075137">
        <w:t xml:space="preserve"> </w:t>
      </w:r>
      <w:r w:rsidRPr="00EF7CF9">
        <w:t>A minute is considered unavailable if all continuous HTTP requests to the Build Service to perform operations initiated by you throughout the minute either result in an Error Code or do not return a response.</w:t>
      </w:r>
    </w:p>
    <w:p w14:paraId="514510B5" w14:textId="77777777" w:rsidR="003E32A3" w:rsidRPr="00EF7CF9" w:rsidRDefault="003E32A3" w:rsidP="003E32A3">
      <w:pPr>
        <w:pStyle w:val="ProductList-Body"/>
      </w:pPr>
    </w:p>
    <w:p w14:paraId="7CD62528" w14:textId="44B97D3D" w:rsidR="003E32A3" w:rsidRPr="00EF7CF9" w:rsidRDefault="003E32A3" w:rsidP="003E32A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E5C79ED" w14:textId="77777777" w:rsidR="003E32A3" w:rsidRPr="00EF7CF9" w:rsidRDefault="003E32A3" w:rsidP="003E32A3">
      <w:pPr>
        <w:pStyle w:val="ProductList-Body"/>
      </w:pPr>
    </w:p>
    <w:p w14:paraId="7CBE3F74" w14:textId="77777777" w:rsidR="003E32A3" w:rsidRPr="00EF7CF9" w:rsidRDefault="00C05B38" w:rsidP="003E32A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995347C" w14:textId="79843EE7" w:rsidR="003E32A3" w:rsidRPr="00EF7CF9" w:rsidRDefault="003E32A3" w:rsidP="001F4EFA">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E32A3" w:rsidRPr="00EF7CF9" w14:paraId="0246AC7B" w14:textId="77777777" w:rsidTr="00EA28FF">
        <w:trPr>
          <w:tblHeader/>
        </w:trPr>
        <w:tc>
          <w:tcPr>
            <w:tcW w:w="5400" w:type="dxa"/>
            <w:tcBorders>
              <w:bottom w:val="single" w:sz="4" w:space="0" w:color="auto"/>
            </w:tcBorders>
            <w:shd w:val="clear" w:color="auto" w:fill="0072C6"/>
          </w:tcPr>
          <w:p w14:paraId="5C0B4FE3" w14:textId="77777777" w:rsidR="003E32A3" w:rsidRPr="00EF7CF9" w:rsidRDefault="003E32A3" w:rsidP="00002CD6">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3904A54F" w14:textId="77777777" w:rsidR="003E32A3" w:rsidRPr="00EF7CF9" w:rsidRDefault="003E32A3" w:rsidP="00002CD6">
            <w:pPr>
              <w:pStyle w:val="ProductList-OfferingBody"/>
              <w:jc w:val="center"/>
              <w:rPr>
                <w:color w:val="FFFFFF" w:themeColor="background1"/>
              </w:rPr>
            </w:pPr>
            <w:r w:rsidRPr="00EF7CF9">
              <w:rPr>
                <w:color w:val="FFFFFF" w:themeColor="background1"/>
              </w:rPr>
              <w:t>Service Credit</w:t>
            </w:r>
          </w:p>
        </w:tc>
      </w:tr>
      <w:tr w:rsidR="003E32A3" w:rsidRPr="00EF7CF9" w14:paraId="0E0607E8" w14:textId="77777777" w:rsidTr="00EA28FF">
        <w:tc>
          <w:tcPr>
            <w:tcW w:w="5400" w:type="dxa"/>
            <w:tcBorders>
              <w:top w:val="single" w:sz="4" w:space="0" w:color="auto"/>
              <w:left w:val="single" w:sz="4" w:space="0" w:color="auto"/>
              <w:bottom w:val="single" w:sz="4" w:space="0" w:color="auto"/>
              <w:right w:val="single" w:sz="4" w:space="0" w:color="auto"/>
            </w:tcBorders>
          </w:tcPr>
          <w:p w14:paraId="6C53A9EC" w14:textId="2A7E6901" w:rsidR="003E32A3" w:rsidRPr="00EF7CF9" w:rsidRDefault="003E32A3" w:rsidP="00002CD6">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60AAA843" w14:textId="77777777" w:rsidR="003E32A3" w:rsidRPr="00EF7CF9" w:rsidRDefault="003E32A3" w:rsidP="00002CD6">
            <w:pPr>
              <w:pStyle w:val="ProductList-OfferingBody"/>
              <w:jc w:val="center"/>
            </w:pPr>
            <w:r w:rsidRPr="00EF7CF9">
              <w:t>10%</w:t>
            </w:r>
          </w:p>
        </w:tc>
      </w:tr>
      <w:tr w:rsidR="003E32A3" w:rsidRPr="00EF7CF9" w14:paraId="5304B385" w14:textId="77777777" w:rsidTr="00EA28FF">
        <w:tc>
          <w:tcPr>
            <w:tcW w:w="5400" w:type="dxa"/>
            <w:tcBorders>
              <w:top w:val="single" w:sz="4" w:space="0" w:color="auto"/>
              <w:left w:val="single" w:sz="4" w:space="0" w:color="auto"/>
              <w:bottom w:val="single" w:sz="4" w:space="0" w:color="auto"/>
              <w:right w:val="single" w:sz="4" w:space="0" w:color="auto"/>
            </w:tcBorders>
          </w:tcPr>
          <w:p w14:paraId="186A0289" w14:textId="4E8F0E33" w:rsidR="003E32A3" w:rsidRPr="00EF7CF9" w:rsidRDefault="003E32A3" w:rsidP="00002CD6">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35EFFE8A" w14:textId="77777777" w:rsidR="003E32A3" w:rsidRPr="00EF7CF9" w:rsidRDefault="003E32A3" w:rsidP="00002CD6">
            <w:pPr>
              <w:pStyle w:val="ProductList-OfferingBody"/>
              <w:jc w:val="center"/>
            </w:pPr>
            <w:r w:rsidRPr="00EF7CF9">
              <w:t>25%</w:t>
            </w:r>
          </w:p>
        </w:tc>
      </w:tr>
    </w:tbl>
    <w:p w14:paraId="79B67423" w14:textId="3E9A76B9" w:rsidR="003E32A3" w:rsidRPr="00EF7CF9" w:rsidRDefault="00C05B38" w:rsidP="003E32A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6792520E" w14:textId="08F4034B" w:rsidR="003E32A3" w:rsidRPr="00EF7CF9" w:rsidRDefault="00166E69" w:rsidP="003E32A3">
      <w:pPr>
        <w:pStyle w:val="ProductList-Offering2Heading"/>
        <w:tabs>
          <w:tab w:val="clear" w:pos="360"/>
          <w:tab w:val="clear" w:pos="720"/>
          <w:tab w:val="clear" w:pos="1080"/>
        </w:tabs>
        <w:outlineLvl w:val="2"/>
      </w:pPr>
      <w:bookmarkStart w:id="252" w:name="_Toc457821589"/>
      <w:bookmarkStart w:id="253" w:name="_Toc512266264"/>
      <w:bookmarkStart w:id="254" w:name="VisualStudioTeamServices_LoadTestService"/>
      <w:r w:rsidRPr="00EF7CF9">
        <w:t>Visual Studio Team Services</w:t>
      </w:r>
      <w:r w:rsidR="003E32A3" w:rsidRPr="00EF7CF9">
        <w:t xml:space="preserve"> – Load Testing Service</w:t>
      </w:r>
      <w:bookmarkEnd w:id="252"/>
      <w:bookmarkEnd w:id="253"/>
    </w:p>
    <w:bookmarkEnd w:id="254"/>
    <w:p w14:paraId="7362E04A" w14:textId="77777777" w:rsidR="003E32A3" w:rsidRPr="00EF7CF9" w:rsidRDefault="003E32A3" w:rsidP="003E32A3">
      <w:pPr>
        <w:pStyle w:val="ProductList-Body"/>
        <w:rPr>
          <w:b/>
          <w:color w:val="00188F"/>
        </w:rPr>
      </w:pPr>
      <w:r w:rsidRPr="00EF7CF9">
        <w:rPr>
          <w:b/>
          <w:color w:val="00188F"/>
        </w:rPr>
        <w:t>Additional Definitions</w:t>
      </w:r>
      <w:r w:rsidRPr="00EF7CF9">
        <w:t>:</w:t>
      </w:r>
    </w:p>
    <w:p w14:paraId="75EFA176" w14:textId="0203BA34" w:rsidR="003E32A3" w:rsidRPr="00EF7CF9" w:rsidRDefault="00EF7CF9" w:rsidP="003E32A3">
      <w:pPr>
        <w:pStyle w:val="ProductList-Body"/>
        <w:spacing w:after="40"/>
      </w:pPr>
      <w:r w:rsidRPr="00EF7CF9">
        <w:t>“</w:t>
      </w:r>
      <w:r w:rsidR="003E32A3" w:rsidRPr="00EF7CF9">
        <w:rPr>
          <w:b/>
          <w:color w:val="00188F"/>
        </w:rPr>
        <w:t>Load Testing Service</w:t>
      </w:r>
      <w:r w:rsidRPr="00EF7CF9">
        <w:t>”</w:t>
      </w:r>
      <w:r w:rsidR="003E32A3" w:rsidRPr="00EF7CF9">
        <w:t xml:space="preserve"> is a feature that allows customers to generate automated tasks to test the performance and scalability of applications.</w:t>
      </w:r>
    </w:p>
    <w:p w14:paraId="05122DDF" w14:textId="075E1F53" w:rsidR="003E32A3" w:rsidRPr="00EF7CF9" w:rsidRDefault="00EF7CF9" w:rsidP="003E32A3">
      <w:pPr>
        <w:pStyle w:val="ProductList-Body"/>
      </w:pPr>
      <w:r w:rsidRPr="00EF7CF9">
        <w:t>“</w:t>
      </w:r>
      <w:r w:rsidR="003E32A3" w:rsidRPr="00EF7CF9">
        <w:rPr>
          <w:b/>
          <w:color w:val="00188F"/>
        </w:rPr>
        <w:t>Maximum Available Minutes</w:t>
      </w:r>
      <w:r w:rsidRPr="00EF7CF9">
        <w:t>”</w:t>
      </w:r>
      <w:r w:rsidR="003E32A3" w:rsidRPr="00EF7CF9">
        <w:t xml:space="preserve"> is the total number of minutes for which the paid Load Testing Service has been enabled for a given Microsoft Azure subscription during a billing month.</w:t>
      </w:r>
    </w:p>
    <w:p w14:paraId="0A3A16B6" w14:textId="77777777" w:rsidR="003E32A3" w:rsidRPr="00EF7CF9" w:rsidRDefault="003E32A3" w:rsidP="003E32A3">
      <w:pPr>
        <w:pStyle w:val="ProductList-Body"/>
      </w:pPr>
    </w:p>
    <w:p w14:paraId="4BBCE4A9" w14:textId="3FA42710" w:rsidR="003E32A3" w:rsidRPr="00EF7CF9" w:rsidRDefault="003E32A3" w:rsidP="003E32A3">
      <w:pPr>
        <w:pStyle w:val="ProductList-Body"/>
      </w:pPr>
      <w:r w:rsidRPr="00EF7CF9">
        <w:rPr>
          <w:b/>
          <w:color w:val="00188F"/>
        </w:rPr>
        <w:t>Downtime</w:t>
      </w:r>
      <w:r w:rsidRPr="00EF7CF9">
        <w:t>:</w:t>
      </w:r>
      <w:r w:rsidR="00075137">
        <w:t xml:space="preserve"> </w:t>
      </w:r>
      <w:r w:rsidRPr="00EF7CF9">
        <w:t>The total accumulated minutes for a given Microsoft Azure subscription during which the Load Testing Service is unavailable.</w:t>
      </w:r>
      <w:r w:rsidR="00075137">
        <w:t xml:space="preserve"> </w:t>
      </w:r>
      <w:r w:rsidRPr="00EF7CF9">
        <w:t>A minute is considered unavailable if all continuous HTTP requests to the Load Testing Service to perform operations initiated by you throughout the minute either result in an Error Code or do not return a response.</w:t>
      </w:r>
    </w:p>
    <w:p w14:paraId="4DAD3E41" w14:textId="77777777" w:rsidR="003E32A3" w:rsidRPr="00EF7CF9" w:rsidRDefault="003E32A3" w:rsidP="003E32A3">
      <w:pPr>
        <w:pStyle w:val="ProductList-Body"/>
      </w:pPr>
    </w:p>
    <w:p w14:paraId="289D0309" w14:textId="7208593F" w:rsidR="003E32A3" w:rsidRPr="00EF7CF9" w:rsidRDefault="003E32A3" w:rsidP="003E32A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2A8A295E" w14:textId="77777777" w:rsidR="003E32A3" w:rsidRPr="00EF7CF9" w:rsidRDefault="003E32A3" w:rsidP="003E32A3">
      <w:pPr>
        <w:pStyle w:val="ProductList-Body"/>
      </w:pPr>
    </w:p>
    <w:p w14:paraId="1161BE5D" w14:textId="77777777" w:rsidR="003E32A3" w:rsidRPr="00EF7CF9" w:rsidRDefault="00C05B38" w:rsidP="003E32A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D0A6A3" w14:textId="6D55F149" w:rsidR="003E32A3" w:rsidRPr="00EF7CF9" w:rsidRDefault="003E32A3" w:rsidP="009F2876">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E32A3" w:rsidRPr="00EF7CF9" w14:paraId="3249CAC2" w14:textId="77777777" w:rsidTr="00515EF4">
        <w:trPr>
          <w:tblHeader/>
        </w:trPr>
        <w:tc>
          <w:tcPr>
            <w:tcW w:w="5400" w:type="dxa"/>
            <w:shd w:val="clear" w:color="auto" w:fill="0072C6"/>
          </w:tcPr>
          <w:p w14:paraId="7895A589" w14:textId="77777777" w:rsidR="003E32A3" w:rsidRPr="00EF7CF9" w:rsidRDefault="003E32A3" w:rsidP="00002CD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FFC6F62" w14:textId="77777777" w:rsidR="003E32A3" w:rsidRPr="00EF7CF9" w:rsidRDefault="003E32A3" w:rsidP="00002CD6">
            <w:pPr>
              <w:pStyle w:val="ProductList-OfferingBody"/>
              <w:jc w:val="center"/>
              <w:rPr>
                <w:color w:val="FFFFFF" w:themeColor="background1"/>
              </w:rPr>
            </w:pPr>
            <w:r w:rsidRPr="00EF7CF9">
              <w:rPr>
                <w:color w:val="FFFFFF" w:themeColor="background1"/>
              </w:rPr>
              <w:t>Service Credit</w:t>
            </w:r>
          </w:p>
        </w:tc>
      </w:tr>
      <w:tr w:rsidR="003E32A3" w:rsidRPr="00EF7CF9" w14:paraId="789FE1F3" w14:textId="77777777" w:rsidTr="00515EF4">
        <w:tc>
          <w:tcPr>
            <w:tcW w:w="5400" w:type="dxa"/>
          </w:tcPr>
          <w:p w14:paraId="53F44B3E" w14:textId="61209544" w:rsidR="003E32A3" w:rsidRPr="00EF7CF9" w:rsidRDefault="003E32A3" w:rsidP="00002CD6">
            <w:pPr>
              <w:pStyle w:val="ProductList-OfferingBody"/>
              <w:jc w:val="center"/>
            </w:pPr>
            <w:r w:rsidRPr="00EF7CF9">
              <w:t>&lt; 99.9%</w:t>
            </w:r>
          </w:p>
        </w:tc>
        <w:tc>
          <w:tcPr>
            <w:tcW w:w="5400" w:type="dxa"/>
          </w:tcPr>
          <w:p w14:paraId="5DF77066" w14:textId="77777777" w:rsidR="003E32A3" w:rsidRPr="00EF7CF9" w:rsidRDefault="003E32A3" w:rsidP="00002CD6">
            <w:pPr>
              <w:pStyle w:val="ProductList-OfferingBody"/>
              <w:jc w:val="center"/>
            </w:pPr>
            <w:r w:rsidRPr="00EF7CF9">
              <w:t>10%</w:t>
            </w:r>
          </w:p>
        </w:tc>
      </w:tr>
      <w:tr w:rsidR="003E32A3" w:rsidRPr="00EF7CF9" w14:paraId="33BC1AB3" w14:textId="77777777" w:rsidTr="00515EF4">
        <w:tc>
          <w:tcPr>
            <w:tcW w:w="5400" w:type="dxa"/>
          </w:tcPr>
          <w:p w14:paraId="28AC32DF" w14:textId="3A0B2A45" w:rsidR="003E32A3" w:rsidRPr="00EF7CF9" w:rsidRDefault="003E32A3" w:rsidP="00002CD6">
            <w:pPr>
              <w:pStyle w:val="ProductList-OfferingBody"/>
              <w:jc w:val="center"/>
            </w:pPr>
            <w:r w:rsidRPr="00EF7CF9">
              <w:t>&lt; 99%</w:t>
            </w:r>
          </w:p>
        </w:tc>
        <w:tc>
          <w:tcPr>
            <w:tcW w:w="5400" w:type="dxa"/>
          </w:tcPr>
          <w:p w14:paraId="712857C5" w14:textId="77777777" w:rsidR="003E32A3" w:rsidRPr="00EF7CF9" w:rsidRDefault="003E32A3" w:rsidP="00002CD6">
            <w:pPr>
              <w:pStyle w:val="ProductList-OfferingBody"/>
              <w:jc w:val="center"/>
            </w:pPr>
            <w:r w:rsidRPr="00EF7CF9">
              <w:t>25%</w:t>
            </w:r>
          </w:p>
        </w:tc>
      </w:tr>
    </w:tbl>
    <w:p w14:paraId="06E662F6" w14:textId="3ACBB678" w:rsidR="003E32A3" w:rsidRPr="00EF7CF9" w:rsidRDefault="00C05B38" w:rsidP="003E32A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347DC8B0" w14:textId="3F36FD83" w:rsidR="0045078D" w:rsidRPr="00EF7CF9" w:rsidRDefault="00166E69" w:rsidP="0045078D">
      <w:pPr>
        <w:pStyle w:val="ProductList-Offering2Heading"/>
        <w:tabs>
          <w:tab w:val="clear" w:pos="360"/>
          <w:tab w:val="clear" w:pos="720"/>
          <w:tab w:val="clear" w:pos="1080"/>
        </w:tabs>
        <w:outlineLvl w:val="2"/>
      </w:pPr>
      <w:bookmarkStart w:id="255" w:name="_Toc457821590"/>
      <w:bookmarkStart w:id="256" w:name="_Toc512266265"/>
      <w:bookmarkStart w:id="257" w:name="VisualStudioTeamServices_UserPlanService"/>
      <w:bookmarkStart w:id="258" w:name="_Toc412532220"/>
      <w:r w:rsidRPr="00EF7CF9">
        <w:t>Visual Studio Team Services</w:t>
      </w:r>
      <w:r w:rsidR="0045078D" w:rsidRPr="00EF7CF9">
        <w:t xml:space="preserve"> – User Plans Service</w:t>
      </w:r>
      <w:bookmarkEnd w:id="255"/>
      <w:bookmarkEnd w:id="256"/>
    </w:p>
    <w:bookmarkEnd w:id="257"/>
    <w:p w14:paraId="5888CDB2" w14:textId="77777777" w:rsidR="0045078D" w:rsidRPr="00EF7CF9" w:rsidRDefault="0045078D" w:rsidP="0045078D">
      <w:pPr>
        <w:pStyle w:val="ProductList-Body"/>
        <w:rPr>
          <w:b/>
          <w:color w:val="00188F"/>
        </w:rPr>
      </w:pPr>
      <w:r w:rsidRPr="00EF7CF9">
        <w:rPr>
          <w:b/>
          <w:color w:val="00188F"/>
        </w:rPr>
        <w:t>Additional Definitions</w:t>
      </w:r>
      <w:r w:rsidRPr="00EF7CF9">
        <w:t>:</w:t>
      </w:r>
    </w:p>
    <w:p w14:paraId="134803A1" w14:textId="43839A06" w:rsidR="0045078D" w:rsidRPr="00EF7CF9" w:rsidRDefault="00EF7CF9" w:rsidP="0045078D">
      <w:pPr>
        <w:pStyle w:val="ProductList-Body"/>
        <w:spacing w:after="40"/>
      </w:pPr>
      <w:r w:rsidRPr="00EF7CF9">
        <w:t>“</w:t>
      </w:r>
      <w:r w:rsidR="0045078D" w:rsidRPr="00EF7CF9">
        <w:rPr>
          <w:b/>
          <w:color w:val="00188F"/>
        </w:rPr>
        <w:t>Build Service</w:t>
      </w:r>
      <w:r w:rsidRPr="00EF7CF9">
        <w:t>”</w:t>
      </w:r>
      <w:r w:rsidR="0045078D" w:rsidRPr="00EF7CF9">
        <w:t xml:space="preserve"> is a feature that allows customers to build their applications in </w:t>
      </w:r>
      <w:r w:rsidR="00166E69" w:rsidRPr="00EF7CF9">
        <w:t>Visual Studio Team Services</w:t>
      </w:r>
      <w:r w:rsidR="0045078D" w:rsidRPr="00EF7CF9">
        <w:t>.</w:t>
      </w:r>
    </w:p>
    <w:p w14:paraId="4CBFE26C" w14:textId="34BD6DFE" w:rsidR="0045078D" w:rsidRPr="00EF7CF9" w:rsidRDefault="00EF7CF9" w:rsidP="0045078D">
      <w:pPr>
        <w:pStyle w:val="ProductList-Body"/>
        <w:spacing w:after="40"/>
      </w:pPr>
      <w:r w:rsidRPr="00EF7CF9">
        <w:t>“</w:t>
      </w:r>
      <w:r w:rsidR="0045078D" w:rsidRPr="00EF7CF9">
        <w:rPr>
          <w:b/>
          <w:color w:val="00188F"/>
        </w:rPr>
        <w:t>Deployment Minutes</w:t>
      </w:r>
      <w:r w:rsidRPr="00EF7CF9">
        <w:t>”</w:t>
      </w:r>
      <w:r w:rsidR="0045078D" w:rsidRPr="00EF7CF9">
        <w:t xml:space="preserve"> is the total number of minutes for which a User Plan has been purchased during a billing month.</w:t>
      </w:r>
    </w:p>
    <w:p w14:paraId="785E2624" w14:textId="2E859D87" w:rsidR="0045078D" w:rsidRPr="00EF7CF9" w:rsidRDefault="00EF7CF9" w:rsidP="0045078D">
      <w:pPr>
        <w:pStyle w:val="ProductList-Body"/>
        <w:spacing w:after="40"/>
      </w:pPr>
      <w:r w:rsidRPr="00EF7CF9">
        <w:t>“</w:t>
      </w:r>
      <w:r w:rsidR="0045078D" w:rsidRPr="00EF7CF9">
        <w:rPr>
          <w:b/>
          <w:color w:val="00188F"/>
        </w:rPr>
        <w:t>Load Testing Service</w:t>
      </w:r>
      <w:r w:rsidRPr="00EF7CF9">
        <w:t>”</w:t>
      </w:r>
      <w:r w:rsidR="0045078D" w:rsidRPr="00EF7CF9">
        <w:t xml:space="preserve"> is a feature that allows customers to generate automated tasks to test the performance and scalability of applications.</w:t>
      </w:r>
    </w:p>
    <w:p w14:paraId="4EEA3C45" w14:textId="1ADB4791" w:rsidR="0045078D" w:rsidRPr="00EF7CF9" w:rsidRDefault="00EF7CF9" w:rsidP="0045078D">
      <w:pPr>
        <w:pStyle w:val="ProductList-Body"/>
        <w:spacing w:after="40"/>
      </w:pPr>
      <w:r w:rsidRPr="00EF7CF9">
        <w:t>“</w:t>
      </w:r>
      <w:r w:rsidR="0045078D" w:rsidRPr="00EF7CF9">
        <w:rPr>
          <w:b/>
          <w:color w:val="00188F"/>
        </w:rPr>
        <w:t>Maximum Available Minutes</w:t>
      </w:r>
      <w:r w:rsidRPr="00EF7CF9">
        <w:t>”</w:t>
      </w:r>
      <w:r w:rsidR="0045078D" w:rsidRPr="00EF7CF9">
        <w:t xml:space="preserve"> is the sum of all Deployment Minutes across all User Plans for a given Microsoft Azure subscription during a billing month.</w:t>
      </w:r>
    </w:p>
    <w:p w14:paraId="0B171363" w14:textId="4726A5A7" w:rsidR="0045078D" w:rsidRPr="00EF7CF9" w:rsidRDefault="00EF7CF9" w:rsidP="0045078D">
      <w:pPr>
        <w:pStyle w:val="ProductList-Body"/>
      </w:pPr>
      <w:r w:rsidRPr="00EF7CF9">
        <w:t>“</w:t>
      </w:r>
      <w:r w:rsidR="0045078D" w:rsidRPr="00EF7CF9">
        <w:rPr>
          <w:b/>
          <w:color w:val="00188F"/>
        </w:rPr>
        <w:t>User Plan</w:t>
      </w:r>
      <w:r w:rsidRPr="00EF7CF9">
        <w:t>”</w:t>
      </w:r>
      <w:r w:rsidR="0045078D" w:rsidRPr="00EF7CF9">
        <w:t xml:space="preserve"> refers to the set of features and capabilities selected for a user within a </w:t>
      </w:r>
      <w:r w:rsidR="00166E69" w:rsidRPr="00EF7CF9">
        <w:t>Visual Studio Team Services</w:t>
      </w:r>
      <w:r w:rsidR="0045078D" w:rsidRPr="00EF7CF9">
        <w:t xml:space="preserve"> account in a Customer subscription. User Plan options and the features and capabilities per User Plan are described on the </w:t>
      </w:r>
      <w:hyperlink r:id="rId21" w:history="1">
        <w:r w:rsidR="0045078D" w:rsidRPr="00EF7CF9">
          <w:rPr>
            <w:rStyle w:val="Hyperlink"/>
          </w:rPr>
          <w:t>http</w:t>
        </w:r>
        <w:r w:rsidR="0045078D" w:rsidRPr="00EF7CF9">
          <w:rPr>
            <w:rStyle w:val="Hyperlink"/>
            <w:color w:val="auto"/>
          </w:rPr>
          <w:t>:</w:t>
        </w:r>
        <w:r w:rsidR="0045078D" w:rsidRPr="00EF7CF9">
          <w:rPr>
            <w:rStyle w:val="Hyperlink"/>
          </w:rPr>
          <w:t>//www.visualstudio.com</w:t>
        </w:r>
      </w:hyperlink>
      <w:r w:rsidR="0045078D" w:rsidRPr="00EF7CF9">
        <w:t xml:space="preserve"> website.</w:t>
      </w:r>
    </w:p>
    <w:p w14:paraId="0F4F7B29" w14:textId="77777777" w:rsidR="0045078D" w:rsidRPr="00EF7CF9" w:rsidRDefault="0045078D" w:rsidP="0045078D">
      <w:pPr>
        <w:pStyle w:val="ProductList-Body"/>
      </w:pPr>
    </w:p>
    <w:p w14:paraId="77347E3A" w14:textId="6686B2C0" w:rsidR="0045078D" w:rsidRPr="00EF7CF9" w:rsidRDefault="0045078D" w:rsidP="0045078D">
      <w:pPr>
        <w:pStyle w:val="ProductList-Body"/>
      </w:pPr>
      <w:r w:rsidRPr="00EF7CF9">
        <w:rPr>
          <w:b/>
          <w:color w:val="00188F"/>
        </w:rPr>
        <w:t>Downtime</w:t>
      </w:r>
      <w:r w:rsidRPr="00EF7CF9">
        <w:t>:</w:t>
      </w:r>
      <w:r w:rsidR="00075137">
        <w:t xml:space="preserve"> </w:t>
      </w:r>
      <w:r w:rsidRPr="00EF7CF9">
        <w:t>The total accumulated Deployment Minutes, across all User Plans for a given Microsoft Azure subscription, during which the User Plan is unavailable.</w:t>
      </w:r>
      <w:r w:rsidR="00075137">
        <w:t xml:space="preserve"> </w:t>
      </w:r>
      <w:r w:rsidRPr="00EF7CF9">
        <w:t>A minute is considered unavailable for a given User Plan if all continuous HTTP requests to perform operations, other than operations pertaining to the Build Service or the Load Testing Service, throughout the minute either result in an Error Code or do not return a response.</w:t>
      </w:r>
    </w:p>
    <w:p w14:paraId="33DB68F6" w14:textId="77777777" w:rsidR="0045078D" w:rsidRPr="00EF7CF9" w:rsidRDefault="0045078D" w:rsidP="0045078D">
      <w:pPr>
        <w:pStyle w:val="ProductList-Body"/>
      </w:pPr>
    </w:p>
    <w:p w14:paraId="035682CF" w14:textId="6918B438" w:rsidR="0045078D" w:rsidRPr="00EF7CF9" w:rsidRDefault="0045078D" w:rsidP="0045078D">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28E4DFB8" w14:textId="77777777" w:rsidR="0045078D" w:rsidRPr="00EF7CF9" w:rsidRDefault="0045078D" w:rsidP="0045078D">
      <w:pPr>
        <w:pStyle w:val="ProductList-Body"/>
      </w:pPr>
    </w:p>
    <w:p w14:paraId="6F67693D" w14:textId="77777777" w:rsidR="0045078D" w:rsidRPr="00EF7CF9" w:rsidRDefault="00C05B38" w:rsidP="0045078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3D295E" w14:textId="77777777" w:rsidR="0045078D" w:rsidRPr="00EF7CF9" w:rsidRDefault="0045078D" w:rsidP="0045078D">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5078D" w:rsidRPr="00EF7CF9" w14:paraId="2D106BB5" w14:textId="77777777" w:rsidTr="002575AB">
        <w:trPr>
          <w:tblHeader/>
        </w:trPr>
        <w:tc>
          <w:tcPr>
            <w:tcW w:w="5400" w:type="dxa"/>
            <w:shd w:val="clear" w:color="auto" w:fill="0072C6"/>
          </w:tcPr>
          <w:p w14:paraId="5E68DDAD" w14:textId="77777777" w:rsidR="0045078D" w:rsidRPr="00EF7CF9" w:rsidRDefault="0045078D" w:rsidP="002575AB">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80D30A7" w14:textId="77777777" w:rsidR="0045078D" w:rsidRPr="00EF7CF9" w:rsidRDefault="0045078D" w:rsidP="002575AB">
            <w:pPr>
              <w:pStyle w:val="ProductList-OfferingBody"/>
              <w:jc w:val="center"/>
              <w:rPr>
                <w:color w:val="FFFFFF" w:themeColor="background1"/>
              </w:rPr>
            </w:pPr>
            <w:r w:rsidRPr="00EF7CF9">
              <w:rPr>
                <w:color w:val="FFFFFF" w:themeColor="background1"/>
              </w:rPr>
              <w:t>Service Credit</w:t>
            </w:r>
          </w:p>
        </w:tc>
      </w:tr>
      <w:tr w:rsidR="0045078D" w:rsidRPr="00EF7CF9" w14:paraId="734CEB86" w14:textId="77777777" w:rsidTr="002575AB">
        <w:tc>
          <w:tcPr>
            <w:tcW w:w="5400" w:type="dxa"/>
          </w:tcPr>
          <w:p w14:paraId="6A00CE1A" w14:textId="77777777" w:rsidR="0045078D" w:rsidRPr="00EF7CF9" w:rsidRDefault="0045078D" w:rsidP="002575AB">
            <w:pPr>
              <w:pStyle w:val="ProductList-OfferingBody"/>
              <w:jc w:val="center"/>
            </w:pPr>
            <w:r w:rsidRPr="00EF7CF9">
              <w:t>&lt; 99.9%</w:t>
            </w:r>
          </w:p>
        </w:tc>
        <w:tc>
          <w:tcPr>
            <w:tcW w:w="5400" w:type="dxa"/>
          </w:tcPr>
          <w:p w14:paraId="3BEFA2FF" w14:textId="77777777" w:rsidR="0045078D" w:rsidRPr="00EF7CF9" w:rsidRDefault="0045078D" w:rsidP="002575AB">
            <w:pPr>
              <w:pStyle w:val="ProductList-OfferingBody"/>
              <w:jc w:val="center"/>
            </w:pPr>
            <w:r w:rsidRPr="00EF7CF9">
              <w:t>10%</w:t>
            </w:r>
          </w:p>
        </w:tc>
      </w:tr>
      <w:tr w:rsidR="0045078D" w:rsidRPr="00EF7CF9" w14:paraId="569782D2" w14:textId="77777777" w:rsidTr="002575AB">
        <w:tc>
          <w:tcPr>
            <w:tcW w:w="5400" w:type="dxa"/>
          </w:tcPr>
          <w:p w14:paraId="68F45A2E" w14:textId="77777777" w:rsidR="0045078D" w:rsidRPr="00EF7CF9" w:rsidRDefault="0045078D" w:rsidP="002575AB">
            <w:pPr>
              <w:pStyle w:val="ProductList-OfferingBody"/>
              <w:jc w:val="center"/>
            </w:pPr>
            <w:r w:rsidRPr="00EF7CF9">
              <w:t>&lt; 99%</w:t>
            </w:r>
          </w:p>
        </w:tc>
        <w:tc>
          <w:tcPr>
            <w:tcW w:w="5400" w:type="dxa"/>
          </w:tcPr>
          <w:p w14:paraId="01348323" w14:textId="77777777" w:rsidR="0045078D" w:rsidRPr="00EF7CF9" w:rsidRDefault="0045078D" w:rsidP="002575AB">
            <w:pPr>
              <w:pStyle w:val="ProductList-OfferingBody"/>
              <w:jc w:val="center"/>
            </w:pPr>
            <w:r w:rsidRPr="00EF7CF9">
              <w:t>25%</w:t>
            </w:r>
          </w:p>
        </w:tc>
      </w:tr>
    </w:tbl>
    <w:p w14:paraId="0D829978" w14:textId="77777777" w:rsidR="0045078D" w:rsidRPr="00EF7CF9" w:rsidRDefault="00C05B38" w:rsidP="0045078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45078D" w:rsidRPr="00EF7CF9">
          <w:rPr>
            <w:rStyle w:val="Hyperlink"/>
            <w:sz w:val="16"/>
            <w:szCs w:val="16"/>
          </w:rPr>
          <w:t>Table of Contents</w:t>
        </w:r>
      </w:hyperlink>
      <w:r w:rsidR="0045078D" w:rsidRPr="00EF7CF9">
        <w:rPr>
          <w:sz w:val="16"/>
          <w:szCs w:val="16"/>
        </w:rPr>
        <w:t xml:space="preserve"> / </w:t>
      </w:r>
      <w:hyperlink w:anchor="Definitions" w:history="1">
        <w:r w:rsidR="0045078D" w:rsidRPr="00EF7CF9">
          <w:rPr>
            <w:rStyle w:val="Hyperlink"/>
            <w:sz w:val="16"/>
            <w:szCs w:val="16"/>
          </w:rPr>
          <w:t>Definitions</w:t>
        </w:r>
      </w:hyperlink>
    </w:p>
    <w:p w14:paraId="19D2A112" w14:textId="62D473D3" w:rsidR="00085CEE" w:rsidRPr="00EF7CF9" w:rsidRDefault="00085CEE" w:rsidP="00F219BA">
      <w:pPr>
        <w:pStyle w:val="ProductList-OfferingGroupHeading"/>
        <w:tabs>
          <w:tab w:val="clear" w:pos="360"/>
          <w:tab w:val="clear" w:pos="720"/>
          <w:tab w:val="clear" w:pos="1080"/>
          <w:tab w:val="left" w:pos="3060"/>
        </w:tabs>
        <w:outlineLvl w:val="1"/>
      </w:pPr>
      <w:bookmarkStart w:id="259" w:name="_Toc457821528"/>
      <w:bookmarkStart w:id="260" w:name="_Toc512266266"/>
      <w:bookmarkStart w:id="261" w:name="MicrosoftAzurePlans"/>
      <w:bookmarkStart w:id="262" w:name="_Toc457821591"/>
      <w:bookmarkEnd w:id="258"/>
      <w:r w:rsidRPr="00EF7CF9">
        <w:t>Microsoft Azure Plans</w:t>
      </w:r>
      <w:bookmarkEnd w:id="259"/>
      <w:bookmarkEnd w:id="260"/>
    </w:p>
    <w:p w14:paraId="4079E6E9" w14:textId="77777777" w:rsidR="00085CEE" w:rsidRPr="00EF7CF9" w:rsidRDefault="00085CEE" w:rsidP="00085CEE">
      <w:pPr>
        <w:pStyle w:val="ProductList-Offering2Heading"/>
        <w:tabs>
          <w:tab w:val="clear" w:pos="360"/>
          <w:tab w:val="clear" w:pos="720"/>
          <w:tab w:val="clear" w:pos="1080"/>
        </w:tabs>
        <w:outlineLvl w:val="2"/>
      </w:pPr>
      <w:bookmarkStart w:id="263" w:name="_Toc457821529"/>
      <w:bookmarkStart w:id="264" w:name="_Toc512266267"/>
      <w:bookmarkEnd w:id="261"/>
      <w:r w:rsidRPr="00EF7CF9">
        <w:t>Azure Active Directory Basic</w:t>
      </w:r>
      <w:bookmarkEnd w:id="263"/>
      <w:bookmarkEnd w:id="264"/>
    </w:p>
    <w:p w14:paraId="1F9C5B67" w14:textId="2A172AE8" w:rsidR="00085CEE" w:rsidRPr="00EF7CF9" w:rsidRDefault="00085CEE" w:rsidP="00085CEE">
      <w:pPr>
        <w:pStyle w:val="ProductList-Body"/>
      </w:pPr>
      <w:r w:rsidRPr="00EF7CF9">
        <w:rPr>
          <w:b/>
          <w:color w:val="00188F"/>
        </w:rPr>
        <w:t>Downtime</w:t>
      </w:r>
      <w:r w:rsidRPr="00EF7CF9">
        <w:t>:</w:t>
      </w:r>
      <w:r w:rsidR="00075137">
        <w:t xml:space="preserve"> </w:t>
      </w:r>
      <w:r w:rsidRPr="00EF7CF9">
        <w:rPr>
          <w:szCs w:val="18"/>
        </w:rPr>
        <w:t>Any period of time when users are not able to log in to the service, log in to the Access Panel, access applications on the Access Panel and reset passwords; or any period of time IT administrators are not able to create, read, write and delete entries in the directory and/or provision/de-provision users to applications in the directory.</w:t>
      </w:r>
    </w:p>
    <w:p w14:paraId="4C6B4154" w14:textId="77777777" w:rsidR="00085CEE" w:rsidRPr="00EF7CF9" w:rsidRDefault="00085CEE" w:rsidP="00085CEE">
      <w:pPr>
        <w:pStyle w:val="ProductList-Body"/>
      </w:pPr>
    </w:p>
    <w:p w14:paraId="49B61539" w14:textId="06913321" w:rsidR="00085CEE" w:rsidRPr="00EF7CF9" w:rsidRDefault="00085CEE" w:rsidP="00085CE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9590026" w14:textId="77777777" w:rsidR="00085CEE" w:rsidRPr="00EF7CF9" w:rsidRDefault="00085CEE" w:rsidP="00085CEE">
      <w:pPr>
        <w:pStyle w:val="ProductList-Body"/>
      </w:pPr>
    </w:p>
    <w:p w14:paraId="1667A6D8" w14:textId="79038800" w:rsidR="00085CEE" w:rsidRPr="00EF7CF9" w:rsidRDefault="00C05B38" w:rsidP="00085CE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1787BAC" w14:textId="77777777" w:rsidR="00085CEE" w:rsidRPr="00EF7CF9" w:rsidRDefault="00085CEE" w:rsidP="00085CE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262D28BD" w14:textId="77777777" w:rsidR="00085CEE" w:rsidRPr="00EF7CF9" w:rsidRDefault="00085CEE" w:rsidP="00085CEE">
      <w:pPr>
        <w:pStyle w:val="ProductList-Body"/>
      </w:pPr>
    </w:p>
    <w:p w14:paraId="2D80976E" w14:textId="77777777" w:rsidR="00085CEE" w:rsidRPr="00EF7CF9" w:rsidRDefault="00085CEE" w:rsidP="00085CE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85CEE" w:rsidRPr="00EF7CF9" w14:paraId="0C8B336E" w14:textId="77777777" w:rsidTr="00085CEE">
        <w:trPr>
          <w:tblHeader/>
        </w:trPr>
        <w:tc>
          <w:tcPr>
            <w:tcW w:w="5400" w:type="dxa"/>
            <w:shd w:val="clear" w:color="auto" w:fill="0072C6"/>
          </w:tcPr>
          <w:p w14:paraId="393E165A" w14:textId="77777777" w:rsidR="00085CEE" w:rsidRPr="00EF7CF9" w:rsidRDefault="00085CEE" w:rsidP="00085CE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DEC47CD" w14:textId="77777777" w:rsidR="00085CEE" w:rsidRPr="00EF7CF9" w:rsidRDefault="00085CEE" w:rsidP="00085CEE">
            <w:pPr>
              <w:pStyle w:val="ProductList-OfferingBody"/>
              <w:jc w:val="center"/>
              <w:rPr>
                <w:color w:val="FFFFFF" w:themeColor="background1"/>
              </w:rPr>
            </w:pPr>
            <w:r w:rsidRPr="00EF7CF9">
              <w:rPr>
                <w:color w:val="FFFFFF" w:themeColor="background1"/>
              </w:rPr>
              <w:t>Service Credit</w:t>
            </w:r>
          </w:p>
        </w:tc>
      </w:tr>
      <w:tr w:rsidR="00085CEE" w:rsidRPr="00EF7CF9" w14:paraId="6B196CD0" w14:textId="77777777" w:rsidTr="00085CEE">
        <w:tc>
          <w:tcPr>
            <w:tcW w:w="5400" w:type="dxa"/>
          </w:tcPr>
          <w:p w14:paraId="5340C007" w14:textId="77777777" w:rsidR="00085CEE" w:rsidRPr="00EF7CF9" w:rsidRDefault="00085CEE" w:rsidP="00085CEE">
            <w:pPr>
              <w:pStyle w:val="ProductList-OfferingBody"/>
              <w:jc w:val="center"/>
            </w:pPr>
            <w:r w:rsidRPr="00EF7CF9">
              <w:t>&lt; 99.9%</w:t>
            </w:r>
          </w:p>
        </w:tc>
        <w:tc>
          <w:tcPr>
            <w:tcW w:w="5400" w:type="dxa"/>
          </w:tcPr>
          <w:p w14:paraId="7613A7CD" w14:textId="77777777" w:rsidR="00085CEE" w:rsidRPr="00EF7CF9" w:rsidRDefault="00085CEE" w:rsidP="00085CEE">
            <w:pPr>
              <w:pStyle w:val="ProductList-OfferingBody"/>
              <w:jc w:val="center"/>
            </w:pPr>
            <w:r w:rsidRPr="00EF7CF9">
              <w:t>25%</w:t>
            </w:r>
          </w:p>
        </w:tc>
      </w:tr>
      <w:tr w:rsidR="00085CEE" w:rsidRPr="00EF7CF9" w14:paraId="07C9D87B" w14:textId="77777777" w:rsidTr="00085CEE">
        <w:tc>
          <w:tcPr>
            <w:tcW w:w="5400" w:type="dxa"/>
          </w:tcPr>
          <w:p w14:paraId="497065D1" w14:textId="77777777" w:rsidR="00085CEE" w:rsidRPr="00EF7CF9" w:rsidRDefault="00085CEE" w:rsidP="00085CEE">
            <w:pPr>
              <w:pStyle w:val="ProductList-OfferingBody"/>
              <w:jc w:val="center"/>
            </w:pPr>
            <w:r w:rsidRPr="00EF7CF9">
              <w:t>&lt; 99%</w:t>
            </w:r>
          </w:p>
        </w:tc>
        <w:tc>
          <w:tcPr>
            <w:tcW w:w="5400" w:type="dxa"/>
          </w:tcPr>
          <w:p w14:paraId="77FEDF4F" w14:textId="77777777" w:rsidR="00085CEE" w:rsidRPr="00EF7CF9" w:rsidRDefault="00085CEE" w:rsidP="00085CEE">
            <w:pPr>
              <w:pStyle w:val="ProductList-OfferingBody"/>
              <w:jc w:val="center"/>
            </w:pPr>
            <w:r w:rsidRPr="00EF7CF9">
              <w:t>50%</w:t>
            </w:r>
          </w:p>
        </w:tc>
      </w:tr>
      <w:tr w:rsidR="00085CEE" w:rsidRPr="00EF7CF9" w14:paraId="5E160142" w14:textId="77777777" w:rsidTr="00085CEE">
        <w:tc>
          <w:tcPr>
            <w:tcW w:w="5400" w:type="dxa"/>
          </w:tcPr>
          <w:p w14:paraId="6582A70C" w14:textId="77777777" w:rsidR="00085CEE" w:rsidRPr="00EF7CF9" w:rsidRDefault="00085CEE" w:rsidP="00085CEE">
            <w:pPr>
              <w:pStyle w:val="ProductList-OfferingBody"/>
              <w:jc w:val="center"/>
            </w:pPr>
            <w:r w:rsidRPr="00EF7CF9">
              <w:t>&lt; 95%</w:t>
            </w:r>
          </w:p>
        </w:tc>
        <w:tc>
          <w:tcPr>
            <w:tcW w:w="5400" w:type="dxa"/>
          </w:tcPr>
          <w:p w14:paraId="604F5252" w14:textId="77777777" w:rsidR="00085CEE" w:rsidRPr="00EF7CF9" w:rsidRDefault="00085CEE" w:rsidP="00085CEE">
            <w:pPr>
              <w:pStyle w:val="ProductList-OfferingBody"/>
              <w:jc w:val="center"/>
            </w:pPr>
            <w:r w:rsidRPr="00EF7CF9">
              <w:t>100%</w:t>
            </w:r>
          </w:p>
        </w:tc>
      </w:tr>
    </w:tbl>
    <w:p w14:paraId="0D3B2948" w14:textId="77777777" w:rsidR="00085CEE" w:rsidRPr="00EF7CF9" w:rsidRDefault="00C05B38" w:rsidP="00085CE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85CEE" w:rsidRPr="00EF7CF9">
          <w:rPr>
            <w:rStyle w:val="Hyperlink"/>
            <w:sz w:val="16"/>
            <w:szCs w:val="16"/>
          </w:rPr>
          <w:t>Table of Contents</w:t>
        </w:r>
      </w:hyperlink>
      <w:r w:rsidR="00085CEE" w:rsidRPr="00EF7CF9">
        <w:rPr>
          <w:sz w:val="16"/>
          <w:szCs w:val="16"/>
        </w:rPr>
        <w:t xml:space="preserve"> / </w:t>
      </w:r>
      <w:hyperlink w:anchor="Definitions" w:history="1">
        <w:r w:rsidR="00085CEE" w:rsidRPr="00EF7CF9">
          <w:rPr>
            <w:rStyle w:val="Hyperlink"/>
            <w:sz w:val="16"/>
            <w:szCs w:val="16"/>
          </w:rPr>
          <w:t>Definitions</w:t>
        </w:r>
      </w:hyperlink>
    </w:p>
    <w:p w14:paraId="31AB5CA4" w14:textId="77777777" w:rsidR="00085CEE" w:rsidRPr="00EF7CF9" w:rsidRDefault="00085CEE" w:rsidP="00085CEE">
      <w:pPr>
        <w:pStyle w:val="ProductList-Offering2Heading"/>
        <w:tabs>
          <w:tab w:val="clear" w:pos="360"/>
          <w:tab w:val="clear" w:pos="720"/>
          <w:tab w:val="clear" w:pos="1080"/>
        </w:tabs>
        <w:outlineLvl w:val="2"/>
      </w:pPr>
      <w:bookmarkStart w:id="265" w:name="_Toc457821530"/>
      <w:bookmarkStart w:id="266" w:name="_Toc512266268"/>
      <w:r w:rsidRPr="00EF7CF9">
        <w:t>Azure Active Directory B2C</w:t>
      </w:r>
      <w:bookmarkEnd w:id="265"/>
      <w:bookmarkEnd w:id="266"/>
    </w:p>
    <w:p w14:paraId="160DBCDF" w14:textId="77777777" w:rsidR="00085CEE" w:rsidRPr="00EF7CF9" w:rsidRDefault="00085CEE" w:rsidP="00085CEE">
      <w:pPr>
        <w:pStyle w:val="ProductList-Body"/>
      </w:pPr>
      <w:r w:rsidRPr="00EF7CF9">
        <w:rPr>
          <w:b/>
          <w:color w:val="00188F"/>
        </w:rPr>
        <w:t>Additional Definitions</w:t>
      </w:r>
      <w:r w:rsidRPr="00EF7CF9">
        <w:t>:</w:t>
      </w:r>
    </w:p>
    <w:p w14:paraId="281380D1" w14:textId="7DAD2B93" w:rsidR="00085CEE" w:rsidRPr="00EF7CF9" w:rsidRDefault="00EF7CF9" w:rsidP="00085CEE">
      <w:pPr>
        <w:pStyle w:val="ProductList-Body"/>
      </w:pPr>
      <w:r w:rsidRPr="00EF7CF9">
        <w:t>“</w:t>
      </w:r>
      <w:r w:rsidR="00085CEE" w:rsidRPr="00EF7CF9">
        <w:rPr>
          <w:b/>
          <w:color w:val="00188F"/>
        </w:rPr>
        <w:t>Deployment Minutes</w:t>
      </w:r>
      <w:r w:rsidRPr="00EF7CF9">
        <w:t>”</w:t>
      </w:r>
      <w:r w:rsidR="00085CEE" w:rsidRPr="00EF7CF9">
        <w:t xml:space="preserve"> is the total number of minutes for which an Azure AD B2C directory has been deployed during a billing month.</w:t>
      </w:r>
    </w:p>
    <w:p w14:paraId="0F41A88C" w14:textId="3AA7DEE6" w:rsidR="00085CEE" w:rsidRPr="00EF7CF9" w:rsidRDefault="00EF7CF9" w:rsidP="00085CEE">
      <w:pPr>
        <w:pStyle w:val="ProductList-Body"/>
      </w:pPr>
      <w:r w:rsidRPr="00EF7CF9">
        <w:t>“</w:t>
      </w:r>
      <w:r w:rsidR="00085CEE" w:rsidRPr="00EF7CF9">
        <w:rPr>
          <w:b/>
          <w:color w:val="00188F"/>
        </w:rPr>
        <w:t>Maximum Available Minutes</w:t>
      </w:r>
      <w:r w:rsidRPr="00EF7CF9">
        <w:t>”</w:t>
      </w:r>
      <w:r w:rsidR="00085CEE" w:rsidRPr="00EF7CF9">
        <w:t xml:space="preserve"> is the sum of all Deployment Minutes across all Azure AD B2C directories in a given Microsoft Azure subscription during a billing month. </w:t>
      </w:r>
    </w:p>
    <w:p w14:paraId="64EBB56F" w14:textId="77777777" w:rsidR="00085CEE" w:rsidRPr="009E2B16" w:rsidRDefault="00085CEE" w:rsidP="00085CEE">
      <w:pPr>
        <w:pStyle w:val="ProductList-Body"/>
      </w:pPr>
    </w:p>
    <w:p w14:paraId="419C5477" w14:textId="77777777" w:rsidR="00085CEE" w:rsidRPr="00EF7CF9" w:rsidRDefault="00085CEE" w:rsidP="00085CEE">
      <w:pPr>
        <w:pStyle w:val="ProductList-Body"/>
      </w:pPr>
      <w:r w:rsidRPr="00EF7CF9">
        <w:rPr>
          <w:b/>
          <w:color w:val="00188F"/>
        </w:rPr>
        <w:t>Downtime</w:t>
      </w:r>
      <w:r w:rsidRPr="00EF7CF9">
        <w:t>: is the total accumulated minutes across all Azure AD B2C directories deployed by Customer in a given Microsoft Azure subscription during which the Azure AD B2C service is unavailable. A minute is considered unavailable if either all attempts to process user sign-up, sign-in, profile editing, password reset and multi-factor authentication requests, or all attempts by developers to create, read, write and delete entries in a directory, fails to return tokens or valid Error Codes, or do not return responses within two minutes.</w:t>
      </w:r>
    </w:p>
    <w:p w14:paraId="25613DB6" w14:textId="77777777" w:rsidR="00085CEE" w:rsidRPr="00EF7CF9" w:rsidRDefault="00085CEE" w:rsidP="00085CEE">
      <w:pPr>
        <w:pStyle w:val="ProductList-Body"/>
      </w:pPr>
    </w:p>
    <w:p w14:paraId="1E8938D9" w14:textId="71F03C2C" w:rsidR="00085CEE" w:rsidRPr="00EF7CF9" w:rsidRDefault="00085CEE" w:rsidP="00085CE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156AC7C" w14:textId="77777777" w:rsidR="00085CEE" w:rsidRPr="00EF7CF9" w:rsidRDefault="00085CEE" w:rsidP="00085CEE">
      <w:pPr>
        <w:pStyle w:val="ProductList-Body"/>
      </w:pPr>
    </w:p>
    <w:p w14:paraId="4523C7BF" w14:textId="6E12499A" w:rsidR="00085CEE" w:rsidRPr="00EF7CF9" w:rsidRDefault="00C05B38" w:rsidP="00085CE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08B2B4CB" w14:textId="77777777" w:rsidR="00085CEE" w:rsidRPr="00EF7CF9" w:rsidRDefault="00085CEE" w:rsidP="00085CEE">
      <w:pPr>
        <w:pStyle w:val="ProductList-Body"/>
      </w:pPr>
    </w:p>
    <w:p w14:paraId="4ACE9162" w14:textId="77777777" w:rsidR="00085CEE" w:rsidRPr="00EF7CF9" w:rsidRDefault="00085CEE" w:rsidP="00085CE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85CEE" w:rsidRPr="00EF7CF9" w14:paraId="660C8A2F" w14:textId="77777777" w:rsidTr="00085CEE">
        <w:trPr>
          <w:tblHeader/>
        </w:trPr>
        <w:tc>
          <w:tcPr>
            <w:tcW w:w="5400" w:type="dxa"/>
            <w:shd w:val="clear" w:color="auto" w:fill="0072C6"/>
          </w:tcPr>
          <w:p w14:paraId="71AC3AEF" w14:textId="77777777" w:rsidR="00085CEE" w:rsidRPr="00EF7CF9" w:rsidRDefault="00085CEE" w:rsidP="00085CE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75DD6F6" w14:textId="77777777" w:rsidR="00085CEE" w:rsidRPr="00EF7CF9" w:rsidRDefault="00085CEE" w:rsidP="00085CEE">
            <w:pPr>
              <w:pStyle w:val="ProductList-OfferingBody"/>
              <w:jc w:val="center"/>
              <w:rPr>
                <w:color w:val="FFFFFF" w:themeColor="background1"/>
              </w:rPr>
            </w:pPr>
            <w:r w:rsidRPr="00EF7CF9">
              <w:rPr>
                <w:color w:val="FFFFFF" w:themeColor="background1"/>
              </w:rPr>
              <w:t>Service Credit</w:t>
            </w:r>
          </w:p>
        </w:tc>
      </w:tr>
      <w:tr w:rsidR="00085CEE" w:rsidRPr="00EF7CF9" w14:paraId="306A104D" w14:textId="77777777" w:rsidTr="00085CEE">
        <w:tc>
          <w:tcPr>
            <w:tcW w:w="5400" w:type="dxa"/>
          </w:tcPr>
          <w:p w14:paraId="0A1E1FCB" w14:textId="77777777" w:rsidR="00085CEE" w:rsidRPr="00EF7CF9" w:rsidRDefault="00085CEE" w:rsidP="00085CEE">
            <w:pPr>
              <w:pStyle w:val="ProductList-OfferingBody"/>
              <w:jc w:val="center"/>
            </w:pPr>
            <w:r w:rsidRPr="00EF7CF9">
              <w:t>&lt; 99.9%</w:t>
            </w:r>
          </w:p>
        </w:tc>
        <w:tc>
          <w:tcPr>
            <w:tcW w:w="5400" w:type="dxa"/>
          </w:tcPr>
          <w:p w14:paraId="40B665BE" w14:textId="77777777" w:rsidR="00085CEE" w:rsidRPr="00EF7CF9" w:rsidRDefault="00085CEE" w:rsidP="00085CEE">
            <w:pPr>
              <w:pStyle w:val="ProductList-OfferingBody"/>
              <w:jc w:val="center"/>
            </w:pPr>
            <w:r w:rsidRPr="00EF7CF9">
              <w:t>10%</w:t>
            </w:r>
          </w:p>
        </w:tc>
      </w:tr>
      <w:tr w:rsidR="00085CEE" w:rsidRPr="00EF7CF9" w14:paraId="49E6F8A7" w14:textId="77777777" w:rsidTr="00085CEE">
        <w:tc>
          <w:tcPr>
            <w:tcW w:w="5400" w:type="dxa"/>
          </w:tcPr>
          <w:p w14:paraId="7000317C" w14:textId="77777777" w:rsidR="00085CEE" w:rsidRPr="00EF7CF9" w:rsidRDefault="00085CEE" w:rsidP="00085CEE">
            <w:pPr>
              <w:pStyle w:val="ProductList-OfferingBody"/>
              <w:jc w:val="center"/>
            </w:pPr>
            <w:r w:rsidRPr="00EF7CF9">
              <w:t>&lt; 99%</w:t>
            </w:r>
          </w:p>
        </w:tc>
        <w:tc>
          <w:tcPr>
            <w:tcW w:w="5400" w:type="dxa"/>
          </w:tcPr>
          <w:p w14:paraId="5277683E" w14:textId="77777777" w:rsidR="00085CEE" w:rsidRPr="00EF7CF9" w:rsidRDefault="00085CEE" w:rsidP="00085CEE">
            <w:pPr>
              <w:pStyle w:val="ProductList-OfferingBody"/>
              <w:jc w:val="center"/>
            </w:pPr>
            <w:r w:rsidRPr="00EF7CF9">
              <w:t>25%</w:t>
            </w:r>
          </w:p>
        </w:tc>
      </w:tr>
    </w:tbl>
    <w:p w14:paraId="3CDDE840" w14:textId="77777777" w:rsidR="00085CEE" w:rsidRPr="00EF7CF9" w:rsidRDefault="00085CEE" w:rsidP="00085CEE">
      <w:pPr>
        <w:pStyle w:val="ProductList-Body"/>
      </w:pPr>
    </w:p>
    <w:p w14:paraId="2823A0F7" w14:textId="31A8E3B1" w:rsidR="00085CEE" w:rsidRPr="00EF7CF9" w:rsidRDefault="00085CEE" w:rsidP="00085CEE">
      <w:pPr>
        <w:pStyle w:val="ProductList-Body"/>
      </w:pPr>
      <w:r w:rsidRPr="00EF7CF9">
        <w:rPr>
          <w:b/>
          <w:color w:val="00188F"/>
        </w:rPr>
        <w:t>Service Level Exceptions</w:t>
      </w:r>
      <w:r w:rsidRPr="00EF7CF9">
        <w:t>:</w:t>
      </w:r>
      <w:r w:rsidR="00075137">
        <w:t xml:space="preserve"> </w:t>
      </w:r>
      <w:r w:rsidRPr="00EF7CF9">
        <w:t>No SLA is provided for the Free tier of Azure Active Directory B2C.</w:t>
      </w:r>
    </w:p>
    <w:p w14:paraId="79E2E2AB" w14:textId="77777777" w:rsidR="00085CEE" w:rsidRPr="00EF7CF9" w:rsidRDefault="00C05B38" w:rsidP="00085CE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85CEE" w:rsidRPr="00EF7CF9">
          <w:rPr>
            <w:rStyle w:val="Hyperlink"/>
            <w:sz w:val="16"/>
            <w:szCs w:val="16"/>
          </w:rPr>
          <w:t>Table of Contents</w:t>
        </w:r>
      </w:hyperlink>
      <w:r w:rsidR="00085CEE" w:rsidRPr="00EF7CF9">
        <w:rPr>
          <w:sz w:val="16"/>
          <w:szCs w:val="16"/>
        </w:rPr>
        <w:t xml:space="preserve"> / </w:t>
      </w:r>
      <w:hyperlink w:anchor="Definitions" w:history="1">
        <w:r w:rsidR="00085CEE" w:rsidRPr="00EF7CF9">
          <w:rPr>
            <w:rStyle w:val="Hyperlink"/>
            <w:sz w:val="16"/>
            <w:szCs w:val="16"/>
          </w:rPr>
          <w:t>Definitions</w:t>
        </w:r>
      </w:hyperlink>
    </w:p>
    <w:p w14:paraId="101EAA24" w14:textId="77777777" w:rsidR="00085CEE" w:rsidRPr="00EF7CF9" w:rsidRDefault="00085CEE" w:rsidP="009E2B16">
      <w:pPr>
        <w:pStyle w:val="ProductList-Offering2Heading"/>
        <w:keepNext/>
        <w:tabs>
          <w:tab w:val="clear" w:pos="360"/>
          <w:tab w:val="clear" w:pos="720"/>
          <w:tab w:val="clear" w:pos="1080"/>
        </w:tabs>
        <w:outlineLvl w:val="2"/>
      </w:pPr>
      <w:bookmarkStart w:id="267" w:name="_Toc457821531"/>
      <w:bookmarkStart w:id="268" w:name="_Toc512266269"/>
      <w:r w:rsidRPr="00EF7CF9">
        <w:t>Azure Active Directory Premium</w:t>
      </w:r>
      <w:bookmarkEnd w:id="267"/>
      <w:bookmarkEnd w:id="268"/>
    </w:p>
    <w:p w14:paraId="0371EFD6" w14:textId="5B86699A" w:rsidR="00085CEE" w:rsidRPr="00EF7CF9" w:rsidRDefault="00085CEE" w:rsidP="00085CEE">
      <w:pPr>
        <w:pStyle w:val="ProductList-Body"/>
      </w:pPr>
      <w:r w:rsidRPr="00EF7CF9">
        <w:rPr>
          <w:b/>
          <w:color w:val="00188F"/>
        </w:rPr>
        <w:t>Downtime</w:t>
      </w:r>
      <w:r w:rsidRPr="00EF7CF9">
        <w:t>:</w:t>
      </w:r>
      <w:r w:rsidR="00075137">
        <w:t xml:space="preserve"> </w:t>
      </w:r>
      <w:r w:rsidRPr="00EF7CF9">
        <w:rPr>
          <w:szCs w:val="18"/>
        </w:rPr>
        <w:t>Any period of time when users are not able to log in to the service, log in to the Access Panel, access applications on the Access Panel and reset passwords; or any period of time IT administrators are not able to create, read, write and delete entries in the directory and/or provision/de-provision users to applications in the directory.</w:t>
      </w:r>
    </w:p>
    <w:p w14:paraId="450AA687" w14:textId="77777777" w:rsidR="00085CEE" w:rsidRPr="00EF7CF9" w:rsidRDefault="00085CEE" w:rsidP="00085CEE">
      <w:pPr>
        <w:pStyle w:val="ProductList-Body"/>
      </w:pPr>
    </w:p>
    <w:p w14:paraId="44A37550" w14:textId="3CB84C14" w:rsidR="00085CEE" w:rsidRPr="00EF7CF9" w:rsidRDefault="00085CEE" w:rsidP="00085CE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4DD869F5" w14:textId="77777777" w:rsidR="00085CEE" w:rsidRPr="00EF7CF9" w:rsidRDefault="00085CEE" w:rsidP="00085CEE">
      <w:pPr>
        <w:pStyle w:val="ProductList-Body"/>
      </w:pPr>
    </w:p>
    <w:p w14:paraId="0265CB6D" w14:textId="39FB0870" w:rsidR="00085CEE" w:rsidRPr="00EF7CF9" w:rsidRDefault="00C05B38" w:rsidP="00085CE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1639CBE6" w14:textId="77777777" w:rsidR="00085CEE" w:rsidRPr="00EF7CF9" w:rsidRDefault="00085CEE" w:rsidP="00085CE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24FEBFB" w14:textId="77777777" w:rsidR="00085CEE" w:rsidRPr="00EF7CF9" w:rsidRDefault="00085CEE" w:rsidP="00085CEE">
      <w:pPr>
        <w:pStyle w:val="ProductList-Body"/>
      </w:pPr>
    </w:p>
    <w:p w14:paraId="0F1CDA39" w14:textId="77777777" w:rsidR="00085CEE" w:rsidRPr="00EF7CF9" w:rsidRDefault="00085CEE" w:rsidP="00085CE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85CEE" w:rsidRPr="00EF7CF9" w14:paraId="1095A513" w14:textId="77777777" w:rsidTr="00085CEE">
        <w:trPr>
          <w:tblHeader/>
        </w:trPr>
        <w:tc>
          <w:tcPr>
            <w:tcW w:w="5400" w:type="dxa"/>
            <w:shd w:val="clear" w:color="auto" w:fill="0072C6"/>
          </w:tcPr>
          <w:p w14:paraId="60EC6E9C" w14:textId="77777777" w:rsidR="00085CEE" w:rsidRPr="00EF7CF9" w:rsidRDefault="00085CEE" w:rsidP="00085CE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95C2F76" w14:textId="77777777" w:rsidR="00085CEE" w:rsidRPr="00EF7CF9" w:rsidRDefault="00085CEE" w:rsidP="00085CEE">
            <w:pPr>
              <w:pStyle w:val="ProductList-OfferingBody"/>
              <w:jc w:val="center"/>
              <w:rPr>
                <w:color w:val="FFFFFF" w:themeColor="background1"/>
              </w:rPr>
            </w:pPr>
            <w:r w:rsidRPr="00EF7CF9">
              <w:rPr>
                <w:color w:val="FFFFFF" w:themeColor="background1"/>
              </w:rPr>
              <w:t>Service Credit</w:t>
            </w:r>
          </w:p>
        </w:tc>
      </w:tr>
      <w:tr w:rsidR="00085CEE" w:rsidRPr="00EF7CF9" w14:paraId="7930D77A" w14:textId="77777777" w:rsidTr="00085CEE">
        <w:tc>
          <w:tcPr>
            <w:tcW w:w="5400" w:type="dxa"/>
          </w:tcPr>
          <w:p w14:paraId="57EA9042" w14:textId="77777777" w:rsidR="00085CEE" w:rsidRPr="00EF7CF9" w:rsidRDefault="00085CEE" w:rsidP="00085CEE">
            <w:pPr>
              <w:pStyle w:val="ProductList-OfferingBody"/>
              <w:jc w:val="center"/>
            </w:pPr>
            <w:r w:rsidRPr="00EF7CF9">
              <w:t>&lt; 99.9%</w:t>
            </w:r>
          </w:p>
        </w:tc>
        <w:tc>
          <w:tcPr>
            <w:tcW w:w="5400" w:type="dxa"/>
          </w:tcPr>
          <w:p w14:paraId="5CAD2352" w14:textId="77777777" w:rsidR="00085CEE" w:rsidRPr="00EF7CF9" w:rsidRDefault="00085CEE" w:rsidP="00085CEE">
            <w:pPr>
              <w:pStyle w:val="ProductList-OfferingBody"/>
              <w:jc w:val="center"/>
            </w:pPr>
            <w:r w:rsidRPr="00EF7CF9">
              <w:t>25%</w:t>
            </w:r>
          </w:p>
        </w:tc>
      </w:tr>
      <w:tr w:rsidR="00085CEE" w:rsidRPr="00EF7CF9" w14:paraId="131D203B" w14:textId="77777777" w:rsidTr="00085CEE">
        <w:tc>
          <w:tcPr>
            <w:tcW w:w="5400" w:type="dxa"/>
          </w:tcPr>
          <w:p w14:paraId="61C76997" w14:textId="77777777" w:rsidR="00085CEE" w:rsidRPr="00EF7CF9" w:rsidRDefault="00085CEE" w:rsidP="00085CEE">
            <w:pPr>
              <w:pStyle w:val="ProductList-OfferingBody"/>
              <w:jc w:val="center"/>
            </w:pPr>
            <w:r w:rsidRPr="00EF7CF9">
              <w:t>&lt; 99%</w:t>
            </w:r>
          </w:p>
        </w:tc>
        <w:tc>
          <w:tcPr>
            <w:tcW w:w="5400" w:type="dxa"/>
          </w:tcPr>
          <w:p w14:paraId="3A2AB2E0" w14:textId="77777777" w:rsidR="00085CEE" w:rsidRPr="00EF7CF9" w:rsidRDefault="00085CEE" w:rsidP="00085CEE">
            <w:pPr>
              <w:pStyle w:val="ProductList-OfferingBody"/>
              <w:jc w:val="center"/>
            </w:pPr>
            <w:r w:rsidRPr="00EF7CF9">
              <w:t>50%</w:t>
            </w:r>
          </w:p>
        </w:tc>
      </w:tr>
      <w:tr w:rsidR="00085CEE" w:rsidRPr="00EF7CF9" w14:paraId="6378AB7B" w14:textId="77777777" w:rsidTr="00085CEE">
        <w:tc>
          <w:tcPr>
            <w:tcW w:w="5400" w:type="dxa"/>
          </w:tcPr>
          <w:p w14:paraId="5F6A3DA4" w14:textId="77777777" w:rsidR="00085CEE" w:rsidRPr="00EF7CF9" w:rsidRDefault="00085CEE" w:rsidP="00085CEE">
            <w:pPr>
              <w:pStyle w:val="ProductList-OfferingBody"/>
              <w:jc w:val="center"/>
            </w:pPr>
            <w:r w:rsidRPr="00EF7CF9">
              <w:t>&lt; 95%</w:t>
            </w:r>
          </w:p>
        </w:tc>
        <w:tc>
          <w:tcPr>
            <w:tcW w:w="5400" w:type="dxa"/>
          </w:tcPr>
          <w:p w14:paraId="09CB9DFD" w14:textId="77777777" w:rsidR="00085CEE" w:rsidRPr="00EF7CF9" w:rsidRDefault="00085CEE" w:rsidP="00085CEE">
            <w:pPr>
              <w:pStyle w:val="ProductList-OfferingBody"/>
              <w:jc w:val="center"/>
            </w:pPr>
            <w:r w:rsidRPr="00EF7CF9">
              <w:t>100%</w:t>
            </w:r>
          </w:p>
        </w:tc>
      </w:tr>
    </w:tbl>
    <w:p w14:paraId="27576CD8" w14:textId="77777777" w:rsidR="00085CEE" w:rsidRPr="00EF7CF9" w:rsidRDefault="00C05B38" w:rsidP="00085CE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85CEE" w:rsidRPr="00EF7CF9">
          <w:rPr>
            <w:rStyle w:val="Hyperlink"/>
            <w:sz w:val="16"/>
            <w:szCs w:val="16"/>
          </w:rPr>
          <w:t>Table of Contents</w:t>
        </w:r>
      </w:hyperlink>
      <w:r w:rsidR="00085CEE" w:rsidRPr="00EF7CF9">
        <w:rPr>
          <w:sz w:val="16"/>
          <w:szCs w:val="16"/>
        </w:rPr>
        <w:t xml:space="preserve"> / </w:t>
      </w:r>
      <w:hyperlink w:anchor="Definitions" w:history="1">
        <w:r w:rsidR="00085CEE" w:rsidRPr="00EF7CF9">
          <w:rPr>
            <w:rStyle w:val="Hyperlink"/>
            <w:sz w:val="16"/>
            <w:szCs w:val="16"/>
          </w:rPr>
          <w:t>Definitions</w:t>
        </w:r>
      </w:hyperlink>
    </w:p>
    <w:p w14:paraId="5FF7682B" w14:textId="0B6C6136" w:rsidR="00085CEE" w:rsidRPr="00EF7CF9" w:rsidRDefault="00085CEE" w:rsidP="00085CEE">
      <w:pPr>
        <w:pStyle w:val="ProductList-Offering2Heading"/>
        <w:tabs>
          <w:tab w:val="clear" w:pos="360"/>
          <w:tab w:val="clear" w:pos="720"/>
          <w:tab w:val="clear" w:pos="1080"/>
        </w:tabs>
        <w:outlineLvl w:val="2"/>
      </w:pPr>
      <w:bookmarkStart w:id="269" w:name="_Toc457821532"/>
      <w:bookmarkStart w:id="270" w:name="_Toc512266270"/>
      <w:bookmarkStart w:id="271" w:name="AzureRightsManagementPremium"/>
      <w:r w:rsidRPr="00EF7CF9">
        <w:t>Azure Information Protection Premium</w:t>
      </w:r>
      <w:bookmarkEnd w:id="269"/>
      <w:bookmarkEnd w:id="270"/>
    </w:p>
    <w:bookmarkEnd w:id="271"/>
    <w:p w14:paraId="31642153" w14:textId="2F707D84" w:rsidR="00085CEE" w:rsidRPr="00EF7CF9" w:rsidRDefault="00085CEE" w:rsidP="00085CEE">
      <w:pPr>
        <w:pStyle w:val="ProductList-Body"/>
      </w:pPr>
      <w:r w:rsidRPr="00EF7CF9">
        <w:rPr>
          <w:b/>
          <w:color w:val="00188F"/>
        </w:rPr>
        <w:t>Downtime</w:t>
      </w:r>
      <w:r w:rsidRPr="00EF7CF9">
        <w:t>:</w:t>
      </w:r>
      <w:r w:rsidR="00075137">
        <w:t xml:space="preserve"> </w:t>
      </w:r>
      <w:r w:rsidRPr="00EF7CF9">
        <w:rPr>
          <w:szCs w:val="18"/>
        </w:rPr>
        <w:t>Any period of time when end users cannot create or consume IRM documents and email.</w:t>
      </w:r>
    </w:p>
    <w:p w14:paraId="695F2F9D" w14:textId="77777777" w:rsidR="00085CEE" w:rsidRPr="00EF7CF9" w:rsidRDefault="00085CEE" w:rsidP="00085CEE">
      <w:pPr>
        <w:pStyle w:val="ProductList-Body"/>
      </w:pPr>
    </w:p>
    <w:p w14:paraId="03B2784D" w14:textId="5AD1F313" w:rsidR="00085CEE" w:rsidRPr="00EF7CF9" w:rsidRDefault="00085CEE" w:rsidP="00085CE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0BDC26A" w14:textId="77777777" w:rsidR="00085CEE" w:rsidRPr="00EF7CF9" w:rsidRDefault="00085CEE" w:rsidP="00085CEE">
      <w:pPr>
        <w:pStyle w:val="ProductList-Body"/>
      </w:pPr>
    </w:p>
    <w:p w14:paraId="3AD84F4C" w14:textId="62596ABE" w:rsidR="00085CEE" w:rsidRPr="00EF7CF9" w:rsidRDefault="00C05B38" w:rsidP="00085CE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1766FAF1" w14:textId="77777777" w:rsidR="00085CEE" w:rsidRPr="00EF7CF9" w:rsidRDefault="00085CEE" w:rsidP="00085CE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64B5AB57" w14:textId="77777777" w:rsidR="00085CEE" w:rsidRPr="00EF7CF9" w:rsidRDefault="00085CEE" w:rsidP="00085CEE">
      <w:pPr>
        <w:pStyle w:val="ProductList-Body"/>
      </w:pPr>
    </w:p>
    <w:p w14:paraId="287B26DD" w14:textId="77777777" w:rsidR="00085CEE" w:rsidRPr="00EF7CF9" w:rsidRDefault="00085CEE" w:rsidP="00085CE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85CEE" w:rsidRPr="00EF7CF9" w14:paraId="59539A5F" w14:textId="77777777" w:rsidTr="00085CEE">
        <w:trPr>
          <w:tblHeader/>
        </w:trPr>
        <w:tc>
          <w:tcPr>
            <w:tcW w:w="5400" w:type="dxa"/>
            <w:shd w:val="clear" w:color="auto" w:fill="0072C6"/>
          </w:tcPr>
          <w:p w14:paraId="178EA23C" w14:textId="77777777" w:rsidR="00085CEE" w:rsidRPr="00EF7CF9" w:rsidRDefault="00085CEE" w:rsidP="00085CE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5F2A93E" w14:textId="77777777" w:rsidR="00085CEE" w:rsidRPr="00EF7CF9" w:rsidRDefault="00085CEE" w:rsidP="00085CEE">
            <w:pPr>
              <w:pStyle w:val="ProductList-OfferingBody"/>
              <w:jc w:val="center"/>
              <w:rPr>
                <w:color w:val="FFFFFF" w:themeColor="background1"/>
              </w:rPr>
            </w:pPr>
            <w:r w:rsidRPr="00EF7CF9">
              <w:rPr>
                <w:color w:val="FFFFFF" w:themeColor="background1"/>
              </w:rPr>
              <w:t>Service Credit</w:t>
            </w:r>
          </w:p>
        </w:tc>
      </w:tr>
      <w:tr w:rsidR="00085CEE" w:rsidRPr="00EF7CF9" w14:paraId="5871B071" w14:textId="77777777" w:rsidTr="00085CEE">
        <w:tc>
          <w:tcPr>
            <w:tcW w:w="5400" w:type="dxa"/>
          </w:tcPr>
          <w:p w14:paraId="77560919" w14:textId="77777777" w:rsidR="00085CEE" w:rsidRPr="00EF7CF9" w:rsidRDefault="00085CEE" w:rsidP="00085CEE">
            <w:pPr>
              <w:pStyle w:val="ProductList-OfferingBody"/>
              <w:jc w:val="center"/>
            </w:pPr>
            <w:r w:rsidRPr="00EF7CF9">
              <w:t>&lt; 99.9%</w:t>
            </w:r>
          </w:p>
        </w:tc>
        <w:tc>
          <w:tcPr>
            <w:tcW w:w="5400" w:type="dxa"/>
          </w:tcPr>
          <w:p w14:paraId="3AA7F513" w14:textId="77777777" w:rsidR="00085CEE" w:rsidRPr="00EF7CF9" w:rsidRDefault="00085CEE" w:rsidP="00085CEE">
            <w:pPr>
              <w:pStyle w:val="ProductList-OfferingBody"/>
              <w:jc w:val="center"/>
            </w:pPr>
            <w:r w:rsidRPr="00EF7CF9">
              <w:t>25%</w:t>
            </w:r>
          </w:p>
        </w:tc>
      </w:tr>
      <w:tr w:rsidR="00085CEE" w:rsidRPr="00EF7CF9" w14:paraId="614E6563" w14:textId="77777777" w:rsidTr="00085CEE">
        <w:tc>
          <w:tcPr>
            <w:tcW w:w="5400" w:type="dxa"/>
          </w:tcPr>
          <w:p w14:paraId="1C8AD763" w14:textId="77777777" w:rsidR="00085CEE" w:rsidRPr="00EF7CF9" w:rsidRDefault="00085CEE" w:rsidP="00085CEE">
            <w:pPr>
              <w:pStyle w:val="ProductList-OfferingBody"/>
              <w:jc w:val="center"/>
            </w:pPr>
            <w:r w:rsidRPr="00EF7CF9">
              <w:t>&lt; 99%</w:t>
            </w:r>
          </w:p>
        </w:tc>
        <w:tc>
          <w:tcPr>
            <w:tcW w:w="5400" w:type="dxa"/>
          </w:tcPr>
          <w:p w14:paraId="1575BFDE" w14:textId="77777777" w:rsidR="00085CEE" w:rsidRPr="00EF7CF9" w:rsidRDefault="00085CEE" w:rsidP="00085CEE">
            <w:pPr>
              <w:pStyle w:val="ProductList-OfferingBody"/>
              <w:jc w:val="center"/>
            </w:pPr>
            <w:r w:rsidRPr="00EF7CF9">
              <w:t>50%</w:t>
            </w:r>
          </w:p>
        </w:tc>
      </w:tr>
      <w:tr w:rsidR="00085CEE" w:rsidRPr="00EF7CF9" w14:paraId="531CEF01" w14:textId="77777777" w:rsidTr="00085CEE">
        <w:tc>
          <w:tcPr>
            <w:tcW w:w="5400" w:type="dxa"/>
          </w:tcPr>
          <w:p w14:paraId="17947A95" w14:textId="77777777" w:rsidR="00085CEE" w:rsidRPr="00EF7CF9" w:rsidRDefault="00085CEE" w:rsidP="00085CEE">
            <w:pPr>
              <w:pStyle w:val="ProductList-OfferingBody"/>
              <w:jc w:val="center"/>
            </w:pPr>
            <w:r w:rsidRPr="00EF7CF9">
              <w:t>&lt; 95%</w:t>
            </w:r>
          </w:p>
        </w:tc>
        <w:tc>
          <w:tcPr>
            <w:tcW w:w="5400" w:type="dxa"/>
          </w:tcPr>
          <w:p w14:paraId="362F6405" w14:textId="77777777" w:rsidR="00085CEE" w:rsidRPr="00EF7CF9" w:rsidRDefault="00085CEE" w:rsidP="00085CEE">
            <w:pPr>
              <w:pStyle w:val="ProductList-OfferingBody"/>
              <w:jc w:val="center"/>
            </w:pPr>
            <w:r w:rsidRPr="00EF7CF9">
              <w:t>100%</w:t>
            </w:r>
          </w:p>
        </w:tc>
      </w:tr>
    </w:tbl>
    <w:p w14:paraId="1809D561" w14:textId="77777777" w:rsidR="00085CEE" w:rsidRPr="00EF7CF9" w:rsidRDefault="00C05B38" w:rsidP="00085CE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85CEE" w:rsidRPr="00EF7CF9">
          <w:rPr>
            <w:rStyle w:val="Hyperlink"/>
            <w:sz w:val="16"/>
            <w:szCs w:val="16"/>
          </w:rPr>
          <w:t>Table of Contents</w:t>
        </w:r>
      </w:hyperlink>
      <w:r w:rsidR="00085CEE" w:rsidRPr="00EF7CF9">
        <w:rPr>
          <w:sz w:val="16"/>
          <w:szCs w:val="16"/>
        </w:rPr>
        <w:t xml:space="preserve"> / </w:t>
      </w:r>
      <w:hyperlink w:anchor="Definitions" w:history="1">
        <w:r w:rsidR="00085CEE" w:rsidRPr="00EF7CF9">
          <w:rPr>
            <w:rStyle w:val="Hyperlink"/>
            <w:sz w:val="16"/>
            <w:szCs w:val="16"/>
          </w:rPr>
          <w:t>Definitions</w:t>
        </w:r>
      </w:hyperlink>
    </w:p>
    <w:p w14:paraId="19FE1FB8" w14:textId="760257D2" w:rsidR="00085CEE" w:rsidRPr="00EF7CF9" w:rsidRDefault="00085CEE" w:rsidP="00085CEE">
      <w:pPr>
        <w:pStyle w:val="ProductList-Offering2Heading"/>
        <w:tabs>
          <w:tab w:val="clear" w:pos="360"/>
          <w:tab w:val="clear" w:pos="720"/>
          <w:tab w:val="clear" w:pos="1080"/>
        </w:tabs>
        <w:outlineLvl w:val="2"/>
      </w:pPr>
      <w:bookmarkStart w:id="272" w:name="AzureSiteRecoveryService_OnPremtoAzure"/>
      <w:bookmarkStart w:id="273" w:name="_Toc512266271"/>
      <w:r w:rsidRPr="00EF7CF9">
        <w:t>Azure Site Recovery Service – On-Premises-to-Azure</w:t>
      </w:r>
      <w:bookmarkEnd w:id="272"/>
      <w:bookmarkEnd w:id="273"/>
    </w:p>
    <w:p w14:paraId="4513A51E" w14:textId="77777777" w:rsidR="00085CEE" w:rsidRPr="00EF7CF9" w:rsidRDefault="00085CEE" w:rsidP="00085CEE">
      <w:pPr>
        <w:pStyle w:val="ProductList-Body"/>
      </w:pPr>
      <w:r w:rsidRPr="00EF7CF9">
        <w:rPr>
          <w:b/>
          <w:color w:val="00188F"/>
        </w:rPr>
        <w:t>Additional Definitions</w:t>
      </w:r>
      <w:r w:rsidRPr="00EF7CF9">
        <w:t>:</w:t>
      </w:r>
    </w:p>
    <w:p w14:paraId="1DB2507C" w14:textId="2B4D026C" w:rsidR="00085CEE" w:rsidRPr="00EF7CF9" w:rsidRDefault="00EF7CF9" w:rsidP="00085CEE">
      <w:pPr>
        <w:pStyle w:val="ProductList-Body"/>
        <w:spacing w:after="40"/>
      </w:pPr>
      <w:r w:rsidRPr="00EF7CF9">
        <w:t>“</w:t>
      </w:r>
      <w:r w:rsidR="00085CEE" w:rsidRPr="00EF7CF9">
        <w:rPr>
          <w:b/>
          <w:color w:val="00188F"/>
        </w:rPr>
        <w:t>Failover</w:t>
      </w:r>
      <w:r w:rsidRPr="00EF7CF9">
        <w:t>”</w:t>
      </w:r>
      <w:r w:rsidR="00085CEE" w:rsidRPr="00EF7CF9">
        <w:t xml:space="preserve"> is the process of transferring control, either simulated or actual, of a Protected Instance from a primary site to a secondary site.</w:t>
      </w:r>
    </w:p>
    <w:p w14:paraId="5CC65DB1" w14:textId="70314D28" w:rsidR="00085CEE" w:rsidRPr="00EF7CF9" w:rsidRDefault="00EF7CF9" w:rsidP="00085CEE">
      <w:pPr>
        <w:pStyle w:val="ProductList-Body"/>
        <w:spacing w:after="40"/>
      </w:pPr>
      <w:r w:rsidRPr="00EF7CF9">
        <w:t>“</w:t>
      </w:r>
      <w:r w:rsidR="00085CEE" w:rsidRPr="00EF7CF9">
        <w:rPr>
          <w:b/>
          <w:color w:val="00188F"/>
        </w:rPr>
        <w:t>On-Premises-to-Azure Failover</w:t>
      </w:r>
      <w:r w:rsidRPr="00EF7CF9">
        <w:t>”</w:t>
      </w:r>
      <w:r w:rsidR="00085CEE" w:rsidRPr="00EF7CF9">
        <w:t xml:space="preserve"> is the Failover of a Protected Instance from a non-Azure primary site to an Azure secondary site.</w:t>
      </w:r>
      <w:r w:rsidR="00075137">
        <w:t xml:space="preserve"> </w:t>
      </w:r>
      <w:r w:rsidR="00085CEE" w:rsidRPr="00EF7CF9">
        <w:t>You may designate a particular Azure datacenter as a secondary site, provided that if Failover to the designated datacenter is not possible, Microsoft may replicate to a different datacenter in the same region.</w:t>
      </w:r>
    </w:p>
    <w:p w14:paraId="4105356E" w14:textId="30F308D3" w:rsidR="00085CEE" w:rsidRPr="00EF7CF9" w:rsidRDefault="00EF7CF9" w:rsidP="00085CEE">
      <w:pPr>
        <w:pStyle w:val="ProductList-Body"/>
        <w:spacing w:after="40"/>
      </w:pPr>
      <w:r w:rsidRPr="00EF7CF9">
        <w:t>“</w:t>
      </w:r>
      <w:r w:rsidR="00085CEE" w:rsidRPr="00EF7CF9">
        <w:rPr>
          <w:b/>
          <w:color w:val="00188F"/>
        </w:rPr>
        <w:t>Protected Instance</w:t>
      </w:r>
      <w:r w:rsidRPr="00EF7CF9">
        <w:t>”</w:t>
      </w:r>
      <w:r w:rsidR="00085CEE" w:rsidRPr="00EF7CF9">
        <w:t xml:space="preserve"> refers to a virtual or physical machine configured for replication by the Azure Site Recovery Service from a primary site to a secondary site.</w:t>
      </w:r>
      <w:r w:rsidR="00075137">
        <w:t xml:space="preserve"> </w:t>
      </w:r>
      <w:r w:rsidR="00085CEE" w:rsidRPr="00EF7CF9">
        <w:t>Protected Instances are enumerated in the Protected Items tab in the Recovery Services section of the Management Portal.</w:t>
      </w:r>
    </w:p>
    <w:p w14:paraId="7FDF8689" w14:textId="263D143E" w:rsidR="00085CEE" w:rsidRPr="00EF7CF9" w:rsidRDefault="00EF7CF9" w:rsidP="00085CEE">
      <w:pPr>
        <w:pStyle w:val="ProductList-Body"/>
      </w:pPr>
      <w:r w:rsidRPr="00EF7CF9">
        <w:t>“</w:t>
      </w:r>
      <w:r w:rsidR="00085CEE" w:rsidRPr="00EF7CF9">
        <w:rPr>
          <w:b/>
          <w:color w:val="00188F"/>
        </w:rPr>
        <w:t>Recovery Time Objective (RTO)</w:t>
      </w:r>
      <w:r w:rsidRPr="00EF7CF9">
        <w:t>”</w:t>
      </w:r>
      <w:r w:rsidR="00085CEE" w:rsidRPr="00EF7CF9">
        <w:t xml:space="preserve"> means the period of time beginning when you initiate a Failover of a Protected Instance experiencing either a planned or unplanned outage for On-Premises-to-Azure replication to the time when the Protected Instance is running as a virtual machine in Microsoft Azure, excluding any time associated with manual action or the execution of your scripts.</w:t>
      </w:r>
    </w:p>
    <w:p w14:paraId="3D394435" w14:textId="77777777" w:rsidR="00085CEE" w:rsidRPr="00EF7CF9" w:rsidRDefault="00085CEE" w:rsidP="00085CEE">
      <w:pPr>
        <w:pStyle w:val="ProductList-Body"/>
      </w:pPr>
    </w:p>
    <w:p w14:paraId="58FA8AA1" w14:textId="63A6236C" w:rsidR="00085CEE" w:rsidRPr="00EF7CF9" w:rsidRDefault="00EF7CF9" w:rsidP="00085CEE">
      <w:pPr>
        <w:pStyle w:val="ProductList-Body"/>
      </w:pPr>
      <w:r w:rsidRPr="00EF7CF9">
        <w:t>“</w:t>
      </w:r>
      <w:r w:rsidR="00085CEE" w:rsidRPr="00EF7CF9">
        <w:rPr>
          <w:b/>
          <w:color w:val="00188F"/>
        </w:rPr>
        <w:t>Monthly Recovery Time Objective</w:t>
      </w:r>
      <w:r w:rsidRPr="00EF7CF9">
        <w:t>”</w:t>
      </w:r>
      <w:r w:rsidR="00085CEE" w:rsidRPr="00EF7CF9">
        <w:t>:</w:t>
      </w:r>
      <w:r w:rsidR="00075137">
        <w:t xml:space="preserve"> </w:t>
      </w:r>
      <w:r w:rsidR="001837C8" w:rsidRPr="00EF7CF9">
        <w:t>F</w:t>
      </w:r>
      <w:r w:rsidR="00085CEE" w:rsidRPr="00EF7CF9">
        <w:t xml:space="preserve">or a specific Protected Instance configured for On-Premises-to-Azure replication in a given billing month is </w:t>
      </w:r>
      <w:r w:rsidR="001837C8" w:rsidRPr="00EF7CF9">
        <w:t>two</w:t>
      </w:r>
      <w:r w:rsidR="00085CEE" w:rsidRPr="00EF7CF9">
        <w:t xml:space="preserve"> hours.</w:t>
      </w:r>
    </w:p>
    <w:p w14:paraId="1EA5397A" w14:textId="77777777" w:rsidR="00085CEE" w:rsidRPr="00EF7CF9" w:rsidRDefault="00085CEE" w:rsidP="00085CEE">
      <w:pPr>
        <w:pStyle w:val="ProductList-Body"/>
      </w:pPr>
    </w:p>
    <w:p w14:paraId="439AC1E1" w14:textId="218F9328" w:rsidR="00085CEE" w:rsidRPr="00EF7CF9" w:rsidRDefault="00085CEE" w:rsidP="009E2B16">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2CC1" w:rsidRPr="00EF7CF9" w14:paraId="15808961" w14:textId="77777777" w:rsidTr="00042CC1">
        <w:trPr>
          <w:tblHeader/>
        </w:trPr>
        <w:tc>
          <w:tcPr>
            <w:tcW w:w="5400" w:type="dxa"/>
            <w:shd w:val="clear" w:color="auto" w:fill="0072C6"/>
          </w:tcPr>
          <w:p w14:paraId="39BA481E" w14:textId="77777777" w:rsidR="00042CC1" w:rsidRPr="00EF7CF9" w:rsidRDefault="00042CC1" w:rsidP="00085CEE">
            <w:pPr>
              <w:pStyle w:val="ProductList-OfferingBody"/>
              <w:jc w:val="center"/>
              <w:rPr>
                <w:color w:val="FFFFFF" w:themeColor="background1"/>
              </w:rPr>
            </w:pPr>
            <w:r w:rsidRPr="00EF7CF9">
              <w:rPr>
                <w:color w:val="FFFFFF" w:themeColor="background1"/>
              </w:rPr>
              <w:t>Monthly Recovery Time Objective</w:t>
            </w:r>
          </w:p>
        </w:tc>
        <w:tc>
          <w:tcPr>
            <w:tcW w:w="5400" w:type="dxa"/>
            <w:shd w:val="clear" w:color="auto" w:fill="0072C6"/>
          </w:tcPr>
          <w:p w14:paraId="3A6D7DD1" w14:textId="77777777" w:rsidR="00042CC1" w:rsidRPr="00EF7CF9" w:rsidRDefault="00042CC1" w:rsidP="00085CEE">
            <w:pPr>
              <w:pStyle w:val="ProductList-OfferingBody"/>
              <w:jc w:val="center"/>
              <w:rPr>
                <w:color w:val="FFFFFF" w:themeColor="background1"/>
              </w:rPr>
            </w:pPr>
            <w:r w:rsidRPr="00EF7CF9">
              <w:rPr>
                <w:color w:val="FFFFFF" w:themeColor="background1"/>
              </w:rPr>
              <w:t>Service Credit</w:t>
            </w:r>
          </w:p>
        </w:tc>
      </w:tr>
      <w:tr w:rsidR="00042CC1" w:rsidRPr="00EF7CF9" w14:paraId="552B9E92" w14:textId="77777777" w:rsidTr="00042CC1">
        <w:tc>
          <w:tcPr>
            <w:tcW w:w="5400" w:type="dxa"/>
          </w:tcPr>
          <w:p w14:paraId="7E0B2F61" w14:textId="21E8B881" w:rsidR="00042CC1" w:rsidRPr="00EF7CF9" w:rsidRDefault="00042CC1" w:rsidP="00085CEE">
            <w:pPr>
              <w:pStyle w:val="ProductList-OfferingBody"/>
              <w:jc w:val="center"/>
            </w:pPr>
            <w:r w:rsidRPr="00EF7CF9">
              <w:t>&gt; 2 hours</w:t>
            </w:r>
          </w:p>
        </w:tc>
        <w:tc>
          <w:tcPr>
            <w:tcW w:w="5400" w:type="dxa"/>
          </w:tcPr>
          <w:p w14:paraId="0E25A4B0" w14:textId="77777777" w:rsidR="00042CC1" w:rsidRPr="00EF7CF9" w:rsidRDefault="00042CC1" w:rsidP="00085CEE">
            <w:pPr>
              <w:pStyle w:val="ProductList-OfferingBody"/>
              <w:jc w:val="center"/>
            </w:pPr>
            <w:r w:rsidRPr="00EF7CF9">
              <w:t>100%</w:t>
            </w:r>
          </w:p>
        </w:tc>
      </w:tr>
    </w:tbl>
    <w:p w14:paraId="1AA0F32E" w14:textId="77777777" w:rsidR="00085CEE" w:rsidRPr="00EF7CF9" w:rsidRDefault="00085CEE" w:rsidP="00085CEE">
      <w:pPr>
        <w:pStyle w:val="ProductList-Body"/>
      </w:pPr>
    </w:p>
    <w:p w14:paraId="2B9DEF5F" w14:textId="4B1432B4" w:rsidR="00085CEE" w:rsidRPr="00EF7CF9" w:rsidRDefault="00085CEE" w:rsidP="00085CEE">
      <w:pPr>
        <w:pStyle w:val="ProductList-Body"/>
      </w:pPr>
      <w:r w:rsidRPr="00EF7CF9">
        <w:rPr>
          <w:b/>
          <w:color w:val="00188F"/>
        </w:rPr>
        <w:t>Additional Terms</w:t>
      </w:r>
      <w:r w:rsidRPr="00EF7CF9">
        <w:t>:</w:t>
      </w:r>
      <w:r w:rsidR="00075137">
        <w:t xml:space="preserve"> </w:t>
      </w:r>
      <w:r w:rsidRPr="00EF7CF9">
        <w:t>Monthly Recovery Time Objective and Service Credits are calculated for each Protected Instance used by you.</w:t>
      </w:r>
    </w:p>
    <w:p w14:paraId="64F4EA2C" w14:textId="77777777" w:rsidR="00085CEE" w:rsidRPr="00EF7CF9" w:rsidRDefault="00C05B38" w:rsidP="00085CE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85CEE" w:rsidRPr="00EF7CF9">
          <w:rPr>
            <w:rStyle w:val="Hyperlink"/>
            <w:sz w:val="16"/>
            <w:szCs w:val="16"/>
          </w:rPr>
          <w:t>Table of Contents</w:t>
        </w:r>
      </w:hyperlink>
      <w:r w:rsidR="00085CEE" w:rsidRPr="00EF7CF9">
        <w:rPr>
          <w:sz w:val="16"/>
          <w:szCs w:val="16"/>
        </w:rPr>
        <w:t xml:space="preserve"> / </w:t>
      </w:r>
      <w:hyperlink w:anchor="Definitions" w:history="1">
        <w:r w:rsidR="00085CEE" w:rsidRPr="00EF7CF9">
          <w:rPr>
            <w:rStyle w:val="Hyperlink"/>
            <w:sz w:val="16"/>
            <w:szCs w:val="16"/>
          </w:rPr>
          <w:t>Definitions</w:t>
        </w:r>
      </w:hyperlink>
    </w:p>
    <w:p w14:paraId="22C891F2" w14:textId="77777777" w:rsidR="00085CEE" w:rsidRPr="00EF7CF9" w:rsidRDefault="00085CEE" w:rsidP="00085CEE">
      <w:pPr>
        <w:pStyle w:val="ProductList-Offering2Heading"/>
        <w:tabs>
          <w:tab w:val="clear" w:pos="360"/>
          <w:tab w:val="clear" w:pos="720"/>
          <w:tab w:val="clear" w:pos="1080"/>
        </w:tabs>
        <w:outlineLvl w:val="2"/>
      </w:pPr>
      <w:bookmarkStart w:id="274" w:name="_Toc512266272"/>
      <w:r w:rsidRPr="00EF7CF9">
        <w:t>Azure Site Recovery Service – On-Premises-to-On-Premises</w:t>
      </w:r>
      <w:bookmarkEnd w:id="274"/>
    </w:p>
    <w:p w14:paraId="0393C357" w14:textId="77777777" w:rsidR="00085CEE" w:rsidRPr="00EF7CF9" w:rsidRDefault="00085CEE" w:rsidP="00085CEE">
      <w:pPr>
        <w:pStyle w:val="ProductList-Body"/>
      </w:pPr>
      <w:r w:rsidRPr="00EF7CF9">
        <w:rPr>
          <w:b/>
          <w:color w:val="00188F"/>
        </w:rPr>
        <w:t>Additional Definitions</w:t>
      </w:r>
      <w:r w:rsidRPr="00EF7CF9">
        <w:t>:</w:t>
      </w:r>
    </w:p>
    <w:p w14:paraId="56B98C96" w14:textId="78CABC2A" w:rsidR="00085CEE" w:rsidRPr="00EF7CF9" w:rsidRDefault="00EF7CF9" w:rsidP="00085CEE">
      <w:pPr>
        <w:pStyle w:val="ProductList-Body"/>
        <w:spacing w:after="40"/>
      </w:pPr>
      <w:r w:rsidRPr="00EF7CF9">
        <w:t>“</w:t>
      </w:r>
      <w:r w:rsidR="00085CEE" w:rsidRPr="00EF7CF9">
        <w:rPr>
          <w:b/>
          <w:color w:val="00188F"/>
        </w:rPr>
        <w:t>Failover</w:t>
      </w:r>
      <w:r w:rsidRPr="00EF7CF9">
        <w:t>”</w:t>
      </w:r>
      <w:r w:rsidR="00085CEE" w:rsidRPr="00EF7CF9">
        <w:t xml:space="preserve"> is the process of transferring control, either simulated or actual, of a Protected Instance from a primary site to a secondary site.</w:t>
      </w:r>
    </w:p>
    <w:p w14:paraId="2753483C" w14:textId="1C479F5A" w:rsidR="00085CEE" w:rsidRPr="00EF7CF9" w:rsidRDefault="00EF7CF9" w:rsidP="00085CEE">
      <w:pPr>
        <w:pStyle w:val="ProductList-Body"/>
        <w:spacing w:after="40"/>
      </w:pPr>
      <w:r w:rsidRPr="00EF7CF9">
        <w:t>“</w:t>
      </w:r>
      <w:r w:rsidR="00085CEE" w:rsidRPr="00EF7CF9">
        <w:rPr>
          <w:b/>
          <w:color w:val="00188F"/>
        </w:rPr>
        <w:t>Failover Minutes</w:t>
      </w:r>
      <w:r w:rsidRPr="00EF7CF9">
        <w:t>”</w:t>
      </w:r>
      <w:r w:rsidR="00085CEE" w:rsidRPr="00EF7CF9">
        <w:t xml:space="preserve"> is the total number of minutes in a billing month during which a Failover of a Protected Instance configured for On-Premises-to-On-Premises replication has been attempted but not completed.</w:t>
      </w:r>
    </w:p>
    <w:p w14:paraId="4106F54C" w14:textId="1356F532" w:rsidR="00085CEE" w:rsidRPr="00EF7CF9" w:rsidRDefault="00EF7CF9" w:rsidP="00085CEE">
      <w:pPr>
        <w:pStyle w:val="ProductList-Body"/>
        <w:spacing w:after="40"/>
      </w:pPr>
      <w:r w:rsidRPr="00EF7CF9">
        <w:t>“</w:t>
      </w:r>
      <w:r w:rsidR="00085CEE" w:rsidRPr="00EF7CF9">
        <w:rPr>
          <w:b/>
          <w:color w:val="00188F"/>
        </w:rPr>
        <w:t>Maximum Available Minutes</w:t>
      </w:r>
      <w:r w:rsidRPr="00EF7CF9">
        <w:t>”</w:t>
      </w:r>
      <w:r w:rsidR="00085CEE" w:rsidRPr="00EF7CF9">
        <w:t xml:space="preserve"> is the total number of minutes that a given Protected Instance has been configured for On-Premises-to-On-Premises replication by the Azure Site Recovery Service during a billing month.</w:t>
      </w:r>
    </w:p>
    <w:p w14:paraId="42FD33BC" w14:textId="713BCB3E" w:rsidR="00085CEE" w:rsidRPr="00EF7CF9" w:rsidRDefault="00EF7CF9" w:rsidP="00085CEE">
      <w:pPr>
        <w:pStyle w:val="ProductList-Body"/>
        <w:spacing w:after="40"/>
      </w:pPr>
      <w:r w:rsidRPr="00EF7CF9">
        <w:t>“</w:t>
      </w:r>
      <w:r w:rsidR="00085CEE" w:rsidRPr="00EF7CF9">
        <w:rPr>
          <w:b/>
          <w:color w:val="00188F"/>
        </w:rPr>
        <w:t>On-Premises-to-On-Premises Failover</w:t>
      </w:r>
      <w:r w:rsidRPr="00EF7CF9">
        <w:t>”</w:t>
      </w:r>
      <w:r w:rsidR="00085CEE" w:rsidRPr="00EF7CF9">
        <w:t xml:space="preserve"> is the Failover of a Protected Instance from a non-Azure primary site to a non-Azure secondary site.</w:t>
      </w:r>
    </w:p>
    <w:p w14:paraId="06B685F2" w14:textId="0F02EB50" w:rsidR="00085CEE" w:rsidRPr="00EF7CF9" w:rsidRDefault="00EF7CF9" w:rsidP="00085CEE">
      <w:pPr>
        <w:pStyle w:val="ProductList-Body"/>
      </w:pPr>
      <w:r w:rsidRPr="00EF7CF9">
        <w:t>“</w:t>
      </w:r>
      <w:r w:rsidR="00085CEE" w:rsidRPr="00EF7CF9">
        <w:rPr>
          <w:b/>
          <w:color w:val="00188F"/>
        </w:rPr>
        <w:t>Protected Instance</w:t>
      </w:r>
      <w:r w:rsidRPr="00EF7CF9">
        <w:t>”</w:t>
      </w:r>
      <w:r w:rsidR="00085CEE" w:rsidRPr="00EF7CF9">
        <w:t xml:space="preserve"> refers to a virtual or physical machine configured for replication by the Azure Site Recovery Service from a primary site to a secondary site.</w:t>
      </w:r>
      <w:r w:rsidR="00075137">
        <w:t xml:space="preserve"> </w:t>
      </w:r>
      <w:r w:rsidR="00085CEE" w:rsidRPr="00EF7CF9">
        <w:t>Protected Instances are enumerated in the Protected Items tab in the Recovery Services section of the Management Portal.</w:t>
      </w:r>
    </w:p>
    <w:p w14:paraId="233D55CE" w14:textId="77777777" w:rsidR="00085CEE" w:rsidRPr="00EF7CF9" w:rsidRDefault="00085CEE" w:rsidP="00085CEE">
      <w:pPr>
        <w:pStyle w:val="ProductList-Body"/>
      </w:pPr>
    </w:p>
    <w:p w14:paraId="03117EDB" w14:textId="61A44295" w:rsidR="00085CEE" w:rsidRPr="00EF7CF9" w:rsidRDefault="00085CEE" w:rsidP="00085CEE">
      <w:pPr>
        <w:pStyle w:val="ProductList-Body"/>
      </w:pPr>
      <w:r w:rsidRPr="00EF7CF9">
        <w:rPr>
          <w:b/>
          <w:color w:val="00188F"/>
        </w:rPr>
        <w:t>Downtime</w:t>
      </w:r>
      <w:r w:rsidRPr="00EF7CF9">
        <w:t>:</w:t>
      </w:r>
      <w:r w:rsidR="00075137">
        <w:t xml:space="preserve"> </w:t>
      </w:r>
      <w:r w:rsidR="001837C8" w:rsidRPr="00EF7CF9">
        <w:t>Is t</w:t>
      </w:r>
      <w:r w:rsidRPr="00EF7CF9">
        <w:t>he total accumulated Failover Minutes in which the Failover of a Protected Instance is unsuccessful due to unavailability of the Azure Site Recovery Service, provided that retries are continually attempted no less frequently than once every thirty minutes.</w:t>
      </w:r>
    </w:p>
    <w:p w14:paraId="513C41D1" w14:textId="77777777" w:rsidR="00085CEE" w:rsidRPr="00EF7CF9" w:rsidRDefault="00085CEE" w:rsidP="00085CEE">
      <w:pPr>
        <w:pStyle w:val="ProductList-Body"/>
      </w:pPr>
    </w:p>
    <w:p w14:paraId="0FB5D9DB" w14:textId="5CE3208E" w:rsidR="00085CEE" w:rsidRPr="00EF7CF9" w:rsidRDefault="00085CEE" w:rsidP="00085CE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4E735264" w14:textId="77777777" w:rsidR="00085CEE" w:rsidRPr="00EF7CF9" w:rsidRDefault="00085CEE" w:rsidP="00085CEE">
      <w:pPr>
        <w:pStyle w:val="ProductList-Body"/>
      </w:pPr>
    </w:p>
    <w:p w14:paraId="392CAA22" w14:textId="77777777" w:rsidR="00085CEE" w:rsidRPr="00EF7CF9" w:rsidRDefault="00C05B38" w:rsidP="00085CEE">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187B219" w14:textId="092B8CEC" w:rsidR="00085CEE" w:rsidRPr="00EF7CF9" w:rsidRDefault="00085CEE" w:rsidP="00085CEE">
      <w:pPr>
        <w:pStyle w:val="ProductList-Body"/>
      </w:pPr>
      <w:r w:rsidRPr="00EF7CF9">
        <w:rPr>
          <w:b/>
          <w:color w:val="00188F"/>
        </w:rPr>
        <w:t>Service Credit</w:t>
      </w:r>
      <w:r w:rsidRPr="00EF7CF9">
        <w:t>:</w:t>
      </w:r>
      <w:r w:rsidR="00075137">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85CEE" w:rsidRPr="00EF7CF9" w14:paraId="56A44E58" w14:textId="77777777" w:rsidTr="00085CEE">
        <w:trPr>
          <w:tblHeader/>
        </w:trPr>
        <w:tc>
          <w:tcPr>
            <w:tcW w:w="5400" w:type="dxa"/>
            <w:shd w:val="clear" w:color="auto" w:fill="0072C6"/>
          </w:tcPr>
          <w:p w14:paraId="4DC81118" w14:textId="77777777" w:rsidR="00085CEE" w:rsidRPr="00EF7CF9" w:rsidRDefault="00085CEE" w:rsidP="00085CE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F449F6A" w14:textId="77777777" w:rsidR="00085CEE" w:rsidRPr="00EF7CF9" w:rsidRDefault="00085CEE" w:rsidP="00085CEE">
            <w:pPr>
              <w:pStyle w:val="ProductList-OfferingBody"/>
              <w:jc w:val="center"/>
              <w:rPr>
                <w:color w:val="FFFFFF" w:themeColor="background1"/>
              </w:rPr>
            </w:pPr>
            <w:r w:rsidRPr="00EF7CF9">
              <w:rPr>
                <w:color w:val="FFFFFF" w:themeColor="background1"/>
              </w:rPr>
              <w:t>Service Credit</w:t>
            </w:r>
          </w:p>
        </w:tc>
      </w:tr>
      <w:tr w:rsidR="00085CEE" w:rsidRPr="00EF7CF9" w14:paraId="40475BCE" w14:textId="77777777" w:rsidTr="00085CEE">
        <w:tc>
          <w:tcPr>
            <w:tcW w:w="5400" w:type="dxa"/>
          </w:tcPr>
          <w:p w14:paraId="785E5F94" w14:textId="77777777" w:rsidR="00085CEE" w:rsidRPr="00EF7CF9" w:rsidRDefault="00085CEE" w:rsidP="00085CEE">
            <w:pPr>
              <w:pStyle w:val="ProductList-OfferingBody"/>
              <w:jc w:val="center"/>
            </w:pPr>
            <w:r w:rsidRPr="00EF7CF9">
              <w:t>&lt; 99.9%</w:t>
            </w:r>
          </w:p>
        </w:tc>
        <w:tc>
          <w:tcPr>
            <w:tcW w:w="5400" w:type="dxa"/>
          </w:tcPr>
          <w:p w14:paraId="5785BA42" w14:textId="77777777" w:rsidR="00085CEE" w:rsidRPr="00EF7CF9" w:rsidRDefault="00085CEE" w:rsidP="00085CEE">
            <w:pPr>
              <w:pStyle w:val="ProductList-OfferingBody"/>
              <w:jc w:val="center"/>
            </w:pPr>
            <w:r w:rsidRPr="00EF7CF9">
              <w:t>10%</w:t>
            </w:r>
          </w:p>
        </w:tc>
      </w:tr>
      <w:tr w:rsidR="00085CEE" w:rsidRPr="00EF7CF9" w14:paraId="72E2331F" w14:textId="77777777" w:rsidTr="00085CEE">
        <w:tc>
          <w:tcPr>
            <w:tcW w:w="5400" w:type="dxa"/>
          </w:tcPr>
          <w:p w14:paraId="0C99C1E9" w14:textId="77777777" w:rsidR="00085CEE" w:rsidRPr="00EF7CF9" w:rsidRDefault="00085CEE" w:rsidP="00085CEE">
            <w:pPr>
              <w:pStyle w:val="ProductList-OfferingBody"/>
              <w:jc w:val="center"/>
            </w:pPr>
            <w:r w:rsidRPr="00EF7CF9">
              <w:t>&lt; 99%</w:t>
            </w:r>
          </w:p>
        </w:tc>
        <w:tc>
          <w:tcPr>
            <w:tcW w:w="5400" w:type="dxa"/>
          </w:tcPr>
          <w:p w14:paraId="01B0B37B" w14:textId="77777777" w:rsidR="00085CEE" w:rsidRPr="00EF7CF9" w:rsidRDefault="00085CEE" w:rsidP="00085CEE">
            <w:pPr>
              <w:pStyle w:val="ProductList-OfferingBody"/>
              <w:jc w:val="center"/>
            </w:pPr>
            <w:r w:rsidRPr="00EF7CF9">
              <w:t>25%</w:t>
            </w:r>
          </w:p>
        </w:tc>
      </w:tr>
    </w:tbl>
    <w:p w14:paraId="6AD02A5E" w14:textId="77777777" w:rsidR="00085CEE" w:rsidRPr="00EF7CF9" w:rsidRDefault="00085CEE" w:rsidP="00085CEE">
      <w:pPr>
        <w:pStyle w:val="ProductList-Body"/>
      </w:pPr>
    </w:p>
    <w:p w14:paraId="4EF63D87" w14:textId="6BAF4183" w:rsidR="00085CEE" w:rsidRPr="00EF7CF9" w:rsidRDefault="00085CEE" w:rsidP="00085CEE">
      <w:pPr>
        <w:pStyle w:val="ProductList-Body"/>
      </w:pPr>
      <w:r w:rsidRPr="00EF7CF9">
        <w:rPr>
          <w:b/>
          <w:color w:val="00188F"/>
        </w:rPr>
        <w:t>Additional Terms</w:t>
      </w:r>
      <w:r w:rsidRPr="00EF7CF9">
        <w:t>:</w:t>
      </w:r>
      <w:r w:rsidR="00075137">
        <w:t xml:space="preserve"> </w:t>
      </w:r>
      <w:r w:rsidRPr="00EF7CF9">
        <w:t>Monthly Recovery Time Objective and Service Credits are calculated for each Protected Instance used by you.</w:t>
      </w:r>
    </w:p>
    <w:p w14:paraId="57A334BD" w14:textId="77777777" w:rsidR="00085CEE" w:rsidRPr="00EF7CF9" w:rsidRDefault="00C05B38" w:rsidP="00085CE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85CEE" w:rsidRPr="00EF7CF9">
          <w:rPr>
            <w:rStyle w:val="Hyperlink"/>
            <w:sz w:val="16"/>
            <w:szCs w:val="16"/>
          </w:rPr>
          <w:t>Table of Contents</w:t>
        </w:r>
      </w:hyperlink>
      <w:r w:rsidR="00085CEE" w:rsidRPr="00EF7CF9">
        <w:rPr>
          <w:sz w:val="16"/>
          <w:szCs w:val="16"/>
        </w:rPr>
        <w:t xml:space="preserve"> / </w:t>
      </w:r>
      <w:hyperlink w:anchor="Definitions" w:history="1">
        <w:r w:rsidR="00085CEE" w:rsidRPr="00EF7CF9">
          <w:rPr>
            <w:rStyle w:val="Hyperlink"/>
            <w:sz w:val="16"/>
            <w:szCs w:val="16"/>
          </w:rPr>
          <w:t>Definitions</w:t>
        </w:r>
      </w:hyperlink>
    </w:p>
    <w:p w14:paraId="3061382F" w14:textId="77777777" w:rsidR="00564502" w:rsidRPr="00EF7CF9" w:rsidRDefault="00564502" w:rsidP="00564502">
      <w:pPr>
        <w:pStyle w:val="ProductList-Offering2Heading"/>
        <w:tabs>
          <w:tab w:val="clear" w:pos="360"/>
          <w:tab w:val="clear" w:pos="720"/>
          <w:tab w:val="clear" w:pos="1080"/>
        </w:tabs>
        <w:outlineLvl w:val="2"/>
      </w:pPr>
      <w:bookmarkStart w:id="275" w:name="MultiFactorAuthenticationService"/>
      <w:bookmarkStart w:id="276" w:name="_Toc512266273"/>
      <w:bookmarkStart w:id="277" w:name="StorSimple"/>
      <w:r w:rsidRPr="00EF7CF9">
        <w:t>Multi-Factor Authentication Service</w:t>
      </w:r>
      <w:bookmarkEnd w:id="275"/>
      <w:bookmarkEnd w:id="276"/>
    </w:p>
    <w:p w14:paraId="1CB5223E" w14:textId="77777777" w:rsidR="00564502" w:rsidRPr="00EF7CF9" w:rsidRDefault="00564502" w:rsidP="00564502">
      <w:pPr>
        <w:pStyle w:val="ProductList-Body"/>
      </w:pPr>
      <w:r w:rsidRPr="00EF7CF9">
        <w:rPr>
          <w:b/>
          <w:color w:val="00188F"/>
        </w:rPr>
        <w:t>Additional Definitions</w:t>
      </w:r>
      <w:r w:rsidRPr="00EF7CF9">
        <w:t>:</w:t>
      </w:r>
    </w:p>
    <w:p w14:paraId="6BEF5CB8" w14:textId="6B4B210B" w:rsidR="00564502" w:rsidRPr="00EF7CF9" w:rsidRDefault="00EF7CF9" w:rsidP="00564502">
      <w:pPr>
        <w:pStyle w:val="ProductList-Body"/>
        <w:spacing w:after="40"/>
      </w:pPr>
      <w:r w:rsidRPr="00EF7CF9">
        <w:t>“</w:t>
      </w:r>
      <w:r w:rsidR="00564502" w:rsidRPr="00EF7CF9">
        <w:rPr>
          <w:b/>
          <w:color w:val="00188F"/>
        </w:rPr>
        <w:t>Deployment Minutes</w:t>
      </w:r>
      <w:r w:rsidRPr="00EF7CF9">
        <w:t>”</w:t>
      </w:r>
      <w:r w:rsidR="00564502" w:rsidRPr="00EF7CF9">
        <w:t xml:space="preserve"> is the total number of minutes that a given Multi-Factor Authentication provider has been deployed in Microsoft Azure during a billing month.</w:t>
      </w:r>
    </w:p>
    <w:p w14:paraId="58C4E186" w14:textId="361F33EF" w:rsidR="00564502" w:rsidRPr="00EF7CF9" w:rsidRDefault="00EF7CF9" w:rsidP="00564502">
      <w:pPr>
        <w:pStyle w:val="ProductList-Body"/>
      </w:pPr>
      <w:r w:rsidRPr="00EF7CF9">
        <w:t>“</w:t>
      </w:r>
      <w:r w:rsidR="00564502" w:rsidRPr="00EF7CF9">
        <w:rPr>
          <w:b/>
          <w:color w:val="00188F"/>
        </w:rPr>
        <w:t>Maximum Available Minutes</w:t>
      </w:r>
      <w:r w:rsidRPr="00EF7CF9">
        <w:t>”</w:t>
      </w:r>
      <w:r w:rsidR="00564502" w:rsidRPr="00EF7CF9">
        <w:t xml:space="preserve"> is the sum of all Deployment Minutes across all Multi-Factor Authentication providers deployed by you in a given Microsoft Azure subscription during a billing month.</w:t>
      </w:r>
    </w:p>
    <w:p w14:paraId="140CB410" w14:textId="77777777" w:rsidR="00564502" w:rsidRPr="00EF7CF9" w:rsidRDefault="00564502" w:rsidP="00564502">
      <w:pPr>
        <w:pStyle w:val="ProductList-Body"/>
      </w:pPr>
    </w:p>
    <w:p w14:paraId="4664903F" w14:textId="38BCEEF2" w:rsidR="00564502" w:rsidRPr="00EF7CF9" w:rsidRDefault="00564502" w:rsidP="00564502">
      <w:pPr>
        <w:pStyle w:val="ProductList-Body"/>
      </w:pPr>
      <w:r w:rsidRPr="00EF7CF9">
        <w:rPr>
          <w:b/>
          <w:color w:val="00188F"/>
        </w:rPr>
        <w:t>Downtime</w:t>
      </w:r>
      <w:r w:rsidRPr="00EF7CF9">
        <w:t>:</w:t>
      </w:r>
      <w:r w:rsidR="00075137">
        <w:t xml:space="preserve"> </w:t>
      </w:r>
      <w:r w:rsidRPr="00EF7CF9">
        <w:t>The total accumulated Deployment Minutes, across all Multi-Factor Authentication providers deployed by you in a given Microsoft Azure subscription, during which the Multi-Factor Authentication Service is unable to receive or process authentication requests for the Multi-Factor Authentication provider.</w:t>
      </w:r>
    </w:p>
    <w:p w14:paraId="1AFE90D6" w14:textId="77777777" w:rsidR="00564502" w:rsidRPr="00EF7CF9" w:rsidRDefault="00564502" w:rsidP="00564502">
      <w:pPr>
        <w:pStyle w:val="ProductList-Body"/>
      </w:pPr>
    </w:p>
    <w:p w14:paraId="33073450" w14:textId="61E03353" w:rsidR="00564502" w:rsidRPr="00EF7CF9" w:rsidRDefault="00564502" w:rsidP="00564502">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66EC159" w14:textId="77777777" w:rsidR="00564502" w:rsidRPr="00EF7CF9" w:rsidRDefault="00564502" w:rsidP="00564502">
      <w:pPr>
        <w:pStyle w:val="ProductList-Body"/>
      </w:pPr>
    </w:p>
    <w:p w14:paraId="51FC3678" w14:textId="77777777" w:rsidR="00564502" w:rsidRPr="00EF7CF9" w:rsidRDefault="00C05B38" w:rsidP="0056450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3C269D7" w14:textId="77777777" w:rsidR="00564502" w:rsidRPr="00EF7CF9" w:rsidRDefault="00564502" w:rsidP="0056450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64502" w:rsidRPr="00EF7CF9" w14:paraId="157D1AD1" w14:textId="77777777" w:rsidTr="00260768">
        <w:trPr>
          <w:tblHeader/>
        </w:trPr>
        <w:tc>
          <w:tcPr>
            <w:tcW w:w="5400" w:type="dxa"/>
            <w:shd w:val="clear" w:color="auto" w:fill="0072C6"/>
          </w:tcPr>
          <w:p w14:paraId="64634B8C" w14:textId="77777777" w:rsidR="00564502" w:rsidRPr="00EF7CF9" w:rsidRDefault="00564502" w:rsidP="00260768">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0563005" w14:textId="77777777" w:rsidR="00564502" w:rsidRPr="00EF7CF9" w:rsidRDefault="00564502" w:rsidP="00260768">
            <w:pPr>
              <w:pStyle w:val="ProductList-OfferingBody"/>
              <w:jc w:val="center"/>
              <w:rPr>
                <w:color w:val="FFFFFF" w:themeColor="background1"/>
              </w:rPr>
            </w:pPr>
            <w:r w:rsidRPr="00EF7CF9">
              <w:rPr>
                <w:color w:val="FFFFFF" w:themeColor="background1"/>
              </w:rPr>
              <w:t>Service Credit</w:t>
            </w:r>
          </w:p>
        </w:tc>
      </w:tr>
      <w:tr w:rsidR="00564502" w:rsidRPr="00EF7CF9" w14:paraId="39E56A77" w14:textId="77777777" w:rsidTr="00260768">
        <w:tc>
          <w:tcPr>
            <w:tcW w:w="5400" w:type="dxa"/>
          </w:tcPr>
          <w:p w14:paraId="7B7A8616" w14:textId="77777777" w:rsidR="00564502" w:rsidRPr="00EF7CF9" w:rsidRDefault="00564502" w:rsidP="00260768">
            <w:pPr>
              <w:pStyle w:val="ProductList-OfferingBody"/>
              <w:jc w:val="center"/>
            </w:pPr>
            <w:r w:rsidRPr="00EF7CF9">
              <w:t>&lt; 99.9%</w:t>
            </w:r>
          </w:p>
        </w:tc>
        <w:tc>
          <w:tcPr>
            <w:tcW w:w="5400" w:type="dxa"/>
          </w:tcPr>
          <w:p w14:paraId="2676E2BE" w14:textId="77777777" w:rsidR="00564502" w:rsidRPr="00EF7CF9" w:rsidRDefault="00564502" w:rsidP="00260768">
            <w:pPr>
              <w:pStyle w:val="ProductList-OfferingBody"/>
              <w:jc w:val="center"/>
            </w:pPr>
            <w:r w:rsidRPr="00EF7CF9">
              <w:t>10%</w:t>
            </w:r>
          </w:p>
        </w:tc>
      </w:tr>
      <w:tr w:rsidR="00564502" w:rsidRPr="00EF7CF9" w14:paraId="6151FD6D" w14:textId="77777777" w:rsidTr="00260768">
        <w:tc>
          <w:tcPr>
            <w:tcW w:w="5400" w:type="dxa"/>
          </w:tcPr>
          <w:p w14:paraId="31323019" w14:textId="77777777" w:rsidR="00564502" w:rsidRPr="00EF7CF9" w:rsidRDefault="00564502" w:rsidP="00260768">
            <w:pPr>
              <w:pStyle w:val="ProductList-OfferingBody"/>
              <w:jc w:val="center"/>
            </w:pPr>
            <w:r w:rsidRPr="00EF7CF9">
              <w:t>&lt; 99%</w:t>
            </w:r>
          </w:p>
        </w:tc>
        <w:tc>
          <w:tcPr>
            <w:tcW w:w="5400" w:type="dxa"/>
          </w:tcPr>
          <w:p w14:paraId="6D6BF2E4" w14:textId="77777777" w:rsidR="00564502" w:rsidRPr="00EF7CF9" w:rsidRDefault="00564502" w:rsidP="00260768">
            <w:pPr>
              <w:pStyle w:val="ProductList-OfferingBody"/>
              <w:jc w:val="center"/>
            </w:pPr>
            <w:r w:rsidRPr="00EF7CF9">
              <w:t>25%</w:t>
            </w:r>
          </w:p>
        </w:tc>
      </w:tr>
    </w:tbl>
    <w:p w14:paraId="21742E51" w14:textId="77777777" w:rsidR="00564502" w:rsidRPr="00EF7CF9" w:rsidRDefault="00C05B38" w:rsidP="005645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564502" w:rsidRPr="00EF7CF9">
          <w:rPr>
            <w:rStyle w:val="Hyperlink"/>
            <w:sz w:val="16"/>
            <w:szCs w:val="16"/>
          </w:rPr>
          <w:t>Table of Contents</w:t>
        </w:r>
      </w:hyperlink>
      <w:r w:rsidR="00564502" w:rsidRPr="00EF7CF9">
        <w:rPr>
          <w:sz w:val="16"/>
          <w:szCs w:val="16"/>
        </w:rPr>
        <w:t xml:space="preserve"> / </w:t>
      </w:r>
      <w:hyperlink w:anchor="Definitions" w:history="1">
        <w:r w:rsidR="00564502" w:rsidRPr="00EF7CF9">
          <w:rPr>
            <w:rStyle w:val="Hyperlink"/>
            <w:sz w:val="16"/>
            <w:szCs w:val="16"/>
          </w:rPr>
          <w:t>Definitions</w:t>
        </w:r>
      </w:hyperlink>
    </w:p>
    <w:p w14:paraId="2B2B288E" w14:textId="091814ED" w:rsidR="00085CEE" w:rsidRPr="00EF7CF9" w:rsidRDefault="00085CEE" w:rsidP="00085CEE">
      <w:pPr>
        <w:pStyle w:val="ProductList-Offering2Heading"/>
        <w:tabs>
          <w:tab w:val="clear" w:pos="360"/>
          <w:tab w:val="clear" w:pos="720"/>
          <w:tab w:val="clear" w:pos="1080"/>
        </w:tabs>
        <w:outlineLvl w:val="2"/>
      </w:pPr>
      <w:bookmarkStart w:id="278" w:name="_Toc512266274"/>
      <w:r w:rsidRPr="00EF7CF9">
        <w:t>StorSimple Service</w:t>
      </w:r>
      <w:bookmarkEnd w:id="277"/>
      <w:bookmarkEnd w:id="278"/>
    </w:p>
    <w:p w14:paraId="31BF86A9" w14:textId="77777777" w:rsidR="00085CEE" w:rsidRPr="00EF7CF9" w:rsidRDefault="00085CEE" w:rsidP="00085CEE">
      <w:pPr>
        <w:pStyle w:val="ProductList-Body"/>
      </w:pPr>
      <w:r w:rsidRPr="00EF7CF9">
        <w:rPr>
          <w:b/>
          <w:color w:val="00188F"/>
        </w:rPr>
        <w:t>Additional Definitions</w:t>
      </w:r>
      <w:r w:rsidRPr="00EF7CF9">
        <w:t>:</w:t>
      </w:r>
    </w:p>
    <w:p w14:paraId="1B9DC847" w14:textId="6017F063" w:rsidR="00085CEE" w:rsidRPr="00EF7CF9" w:rsidRDefault="00EF7CF9" w:rsidP="00085CEE">
      <w:pPr>
        <w:pStyle w:val="ProductList-Body"/>
        <w:spacing w:after="40"/>
      </w:pPr>
      <w:r w:rsidRPr="00EF7CF9">
        <w:t>“</w:t>
      </w:r>
      <w:r w:rsidR="00085CEE" w:rsidRPr="00EF7CF9">
        <w:rPr>
          <w:b/>
          <w:color w:val="00188F"/>
        </w:rPr>
        <w:t>Backup</w:t>
      </w:r>
      <w:r w:rsidRPr="00EF7CF9">
        <w:t>”</w:t>
      </w:r>
      <w:r w:rsidR="00085CEE" w:rsidRPr="00EF7CF9">
        <w:t xml:space="preserve"> is the process of backing up data stored on a registered StorSimple device to one or more associated cloud storage accounts within Microsoft Azure.</w:t>
      </w:r>
    </w:p>
    <w:p w14:paraId="0F191F31" w14:textId="1BF79ECB" w:rsidR="00085CEE" w:rsidRPr="00EF7CF9" w:rsidRDefault="00EF7CF9" w:rsidP="00085CEE">
      <w:pPr>
        <w:pStyle w:val="ProductList-Body"/>
        <w:spacing w:after="40"/>
      </w:pPr>
      <w:r w:rsidRPr="00EF7CF9">
        <w:t>“</w:t>
      </w:r>
      <w:r w:rsidR="00085CEE" w:rsidRPr="00EF7CF9">
        <w:rPr>
          <w:b/>
          <w:color w:val="00188F"/>
        </w:rPr>
        <w:t>Cloud Tiering</w:t>
      </w:r>
      <w:r w:rsidRPr="00EF7CF9">
        <w:t>”</w:t>
      </w:r>
      <w:r w:rsidR="00085CEE" w:rsidRPr="00EF7CF9">
        <w:t xml:space="preserve"> is the process of transferring data from a registered StorSimple device to one or more associated cloud storage accounts within Microsoft Azure.</w:t>
      </w:r>
    </w:p>
    <w:p w14:paraId="51CE54A5" w14:textId="44B6A816" w:rsidR="00085CEE" w:rsidRPr="00EF7CF9" w:rsidRDefault="00EF7CF9" w:rsidP="00085CEE">
      <w:pPr>
        <w:pStyle w:val="ProductList-Body"/>
        <w:spacing w:after="40"/>
      </w:pPr>
      <w:r w:rsidRPr="00EF7CF9">
        <w:t>“</w:t>
      </w:r>
      <w:r w:rsidR="00085CEE" w:rsidRPr="00EF7CF9">
        <w:rPr>
          <w:b/>
          <w:color w:val="00188F"/>
        </w:rPr>
        <w:t>Deployment Minutes</w:t>
      </w:r>
      <w:r w:rsidRPr="00EF7CF9">
        <w:t>”</w:t>
      </w:r>
      <w:r w:rsidR="00085CEE" w:rsidRPr="00EF7CF9">
        <w:t xml:space="preserve"> is the total number of minutes during which a Managed Item has been configured</w:t>
      </w:r>
      <w:r w:rsidR="005C2B44" w:rsidRPr="00EF7CF9">
        <w:t xml:space="preserve"> by Customer</w:t>
      </w:r>
      <w:r w:rsidR="00085CEE" w:rsidRPr="00EF7CF9">
        <w:t xml:space="preserve"> for Backup or Cloud Tiering to a StorSimple storage account in Microsoft Azure.</w:t>
      </w:r>
    </w:p>
    <w:p w14:paraId="73922078" w14:textId="715CF004" w:rsidR="00085CEE" w:rsidRPr="00EF7CF9" w:rsidRDefault="00EF7CF9" w:rsidP="00085CEE">
      <w:pPr>
        <w:pStyle w:val="ProductList-Body"/>
        <w:spacing w:after="40"/>
      </w:pPr>
      <w:r w:rsidRPr="00EF7CF9">
        <w:t>“</w:t>
      </w:r>
      <w:r w:rsidR="00085CEE" w:rsidRPr="00EF7CF9">
        <w:rPr>
          <w:b/>
          <w:color w:val="00188F"/>
        </w:rPr>
        <w:t>Failure</w:t>
      </w:r>
      <w:r w:rsidRPr="00EF7CF9">
        <w:t>”</w:t>
      </w:r>
      <w:r w:rsidR="00085CEE" w:rsidRPr="00EF7CF9">
        <w:t xml:space="preserve"> means the inability to fully complete a properly configured Backup, Tiering, or Restoring operation due to unavailability of the StorSimple Service.</w:t>
      </w:r>
    </w:p>
    <w:p w14:paraId="47F49653" w14:textId="75009AC3" w:rsidR="00085CEE" w:rsidRPr="00EF7CF9" w:rsidRDefault="00EF7CF9" w:rsidP="00085CEE">
      <w:pPr>
        <w:pStyle w:val="ProductList-Body"/>
        <w:spacing w:after="40"/>
      </w:pPr>
      <w:r w:rsidRPr="00EF7CF9">
        <w:t>“</w:t>
      </w:r>
      <w:r w:rsidR="00085CEE" w:rsidRPr="00EF7CF9">
        <w:rPr>
          <w:b/>
          <w:color w:val="00188F"/>
        </w:rPr>
        <w:t>Managed Item</w:t>
      </w:r>
      <w:r w:rsidRPr="00EF7CF9">
        <w:t>”</w:t>
      </w:r>
      <w:r w:rsidR="00085CEE" w:rsidRPr="00EF7CF9">
        <w:t xml:space="preserve"> refers to a volume that has been configured to Backup to the cloud storage accounts using the StorSimple Service.</w:t>
      </w:r>
    </w:p>
    <w:p w14:paraId="0D37DC60" w14:textId="1B336F2C" w:rsidR="00085CEE" w:rsidRPr="00EF7CF9" w:rsidRDefault="00EF7CF9" w:rsidP="00085CEE">
      <w:pPr>
        <w:pStyle w:val="ProductList-Body"/>
        <w:spacing w:after="40"/>
      </w:pPr>
      <w:r w:rsidRPr="00EF7CF9">
        <w:t>“</w:t>
      </w:r>
      <w:r w:rsidR="00085CEE" w:rsidRPr="00EF7CF9">
        <w:rPr>
          <w:b/>
          <w:color w:val="00188F"/>
        </w:rPr>
        <w:t>Maximum Available Minutes</w:t>
      </w:r>
      <w:r w:rsidRPr="00EF7CF9">
        <w:t>”</w:t>
      </w:r>
      <w:r w:rsidR="00085CEE" w:rsidRPr="00EF7CF9">
        <w:t xml:space="preserve"> is the sum of all Deployment Minutes across all Managed Items for a given Microsoft Azure subscription during a billing month.</w:t>
      </w:r>
    </w:p>
    <w:p w14:paraId="330E09C5" w14:textId="698734DA" w:rsidR="00085CEE" w:rsidRPr="00EF7CF9" w:rsidRDefault="00EF7CF9" w:rsidP="00085CEE">
      <w:pPr>
        <w:pStyle w:val="ProductList-Body"/>
      </w:pPr>
      <w:r w:rsidRPr="00EF7CF9">
        <w:t>“</w:t>
      </w:r>
      <w:r w:rsidR="00085CEE" w:rsidRPr="00EF7CF9">
        <w:rPr>
          <w:b/>
          <w:color w:val="00188F"/>
        </w:rPr>
        <w:t>Restoring</w:t>
      </w:r>
      <w:r w:rsidRPr="00EF7CF9">
        <w:t>”</w:t>
      </w:r>
      <w:r w:rsidR="00085CEE" w:rsidRPr="00EF7CF9">
        <w:t xml:space="preserve"> is the process of copying data to a registered StorSimple device from its associated cloud storage account(s).</w:t>
      </w:r>
    </w:p>
    <w:p w14:paraId="3C999B90" w14:textId="77777777" w:rsidR="00085CEE" w:rsidRPr="00EF7CF9" w:rsidRDefault="00085CEE" w:rsidP="00085CEE">
      <w:pPr>
        <w:pStyle w:val="ProductList-Body"/>
      </w:pPr>
    </w:p>
    <w:p w14:paraId="6BF1CAB6" w14:textId="359FA2EC" w:rsidR="00085CEE" w:rsidRPr="00EF7CF9" w:rsidRDefault="00085CEE" w:rsidP="00085CEE">
      <w:pPr>
        <w:pStyle w:val="ProductList-Body"/>
      </w:pPr>
      <w:r w:rsidRPr="00EF7CF9">
        <w:rPr>
          <w:b/>
          <w:color w:val="00188F"/>
        </w:rPr>
        <w:t>Downtime</w:t>
      </w:r>
      <w:r w:rsidRPr="00EF7CF9">
        <w:t>:</w:t>
      </w:r>
      <w:r w:rsidR="00075137">
        <w:t xml:space="preserve"> </w:t>
      </w:r>
      <w:r w:rsidRPr="00EF7CF9">
        <w:t xml:space="preserve">The total </w:t>
      </w:r>
      <w:r w:rsidR="00271A25" w:rsidRPr="00EF7CF9">
        <w:t xml:space="preserve">number of minutes within Maximum Available Minutes </w:t>
      </w:r>
      <w:r w:rsidRPr="00EF7CF9">
        <w:t>during which the StorSimple Service is unavailable for the Managed Item.</w:t>
      </w:r>
      <w:r w:rsidR="00075137">
        <w:t xml:space="preserve"> </w:t>
      </w:r>
      <w:r w:rsidRPr="00EF7CF9">
        <w:t>The StorSimple Service is considered unavailable for a given Managed Item from the first Failure of a Backup, Cloud Tiering, or Restoring operation with respect to the Managed Item until the initiation of a successful Backup, Cloud Tiering, or Restoring operation of the Managed Item, provided that retries are continually attempted no less frequently than once every thirty minutes.</w:t>
      </w:r>
    </w:p>
    <w:p w14:paraId="35FA9B6F" w14:textId="77777777" w:rsidR="00085CEE" w:rsidRPr="00EF7CF9" w:rsidRDefault="00085CEE" w:rsidP="00085CEE">
      <w:pPr>
        <w:pStyle w:val="ProductList-Body"/>
      </w:pPr>
    </w:p>
    <w:p w14:paraId="6A29B9C7" w14:textId="74D85C0F" w:rsidR="00085CEE" w:rsidRPr="00EF7CF9" w:rsidRDefault="00085CEE" w:rsidP="00085CE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5DC8F9EF" w14:textId="77777777" w:rsidR="00085CEE" w:rsidRPr="00EF7CF9" w:rsidRDefault="00085CEE" w:rsidP="00085CEE">
      <w:pPr>
        <w:pStyle w:val="ProductList-Body"/>
      </w:pPr>
    </w:p>
    <w:p w14:paraId="02291C38" w14:textId="77777777" w:rsidR="00085CEE" w:rsidRPr="00EF7CF9" w:rsidRDefault="00C05B38" w:rsidP="00085CEE">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E2C5460" w14:textId="77777777" w:rsidR="00085CEE" w:rsidRPr="00EF7CF9" w:rsidRDefault="00085CEE" w:rsidP="00085CE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85CEE" w:rsidRPr="00EF7CF9" w14:paraId="7C7053CF" w14:textId="77777777" w:rsidTr="00085CEE">
        <w:trPr>
          <w:tblHeader/>
        </w:trPr>
        <w:tc>
          <w:tcPr>
            <w:tcW w:w="5400" w:type="dxa"/>
            <w:shd w:val="clear" w:color="auto" w:fill="0072C6"/>
          </w:tcPr>
          <w:p w14:paraId="05ADE463" w14:textId="77777777" w:rsidR="00085CEE" w:rsidRPr="00EF7CF9" w:rsidRDefault="00085CEE" w:rsidP="00085CE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B1F5798" w14:textId="77777777" w:rsidR="00085CEE" w:rsidRPr="00EF7CF9" w:rsidRDefault="00085CEE" w:rsidP="00085CEE">
            <w:pPr>
              <w:pStyle w:val="ProductList-OfferingBody"/>
              <w:jc w:val="center"/>
              <w:rPr>
                <w:color w:val="FFFFFF" w:themeColor="background1"/>
              </w:rPr>
            </w:pPr>
            <w:r w:rsidRPr="00EF7CF9">
              <w:rPr>
                <w:color w:val="FFFFFF" w:themeColor="background1"/>
              </w:rPr>
              <w:t>Service Credit</w:t>
            </w:r>
          </w:p>
        </w:tc>
      </w:tr>
      <w:tr w:rsidR="00085CEE" w:rsidRPr="00EF7CF9" w14:paraId="3D29501E" w14:textId="77777777" w:rsidTr="00085CEE">
        <w:tc>
          <w:tcPr>
            <w:tcW w:w="5400" w:type="dxa"/>
          </w:tcPr>
          <w:p w14:paraId="7C4C141F" w14:textId="77777777" w:rsidR="00085CEE" w:rsidRPr="00EF7CF9" w:rsidRDefault="00085CEE" w:rsidP="00085CEE">
            <w:pPr>
              <w:pStyle w:val="ProductList-OfferingBody"/>
              <w:jc w:val="center"/>
            </w:pPr>
            <w:r w:rsidRPr="00EF7CF9">
              <w:t>&lt; 99.9%</w:t>
            </w:r>
          </w:p>
        </w:tc>
        <w:tc>
          <w:tcPr>
            <w:tcW w:w="5400" w:type="dxa"/>
          </w:tcPr>
          <w:p w14:paraId="0DACE712" w14:textId="77777777" w:rsidR="00085CEE" w:rsidRPr="00EF7CF9" w:rsidRDefault="00085CEE" w:rsidP="00085CEE">
            <w:pPr>
              <w:pStyle w:val="ProductList-OfferingBody"/>
              <w:jc w:val="center"/>
            </w:pPr>
            <w:r w:rsidRPr="00EF7CF9">
              <w:t>10%</w:t>
            </w:r>
          </w:p>
        </w:tc>
      </w:tr>
      <w:tr w:rsidR="00085CEE" w:rsidRPr="00EF7CF9" w14:paraId="1DFF2E53" w14:textId="77777777" w:rsidTr="00085CEE">
        <w:tc>
          <w:tcPr>
            <w:tcW w:w="5400" w:type="dxa"/>
          </w:tcPr>
          <w:p w14:paraId="74F359AD" w14:textId="77777777" w:rsidR="00085CEE" w:rsidRPr="00EF7CF9" w:rsidRDefault="00085CEE" w:rsidP="00085CEE">
            <w:pPr>
              <w:pStyle w:val="ProductList-OfferingBody"/>
              <w:jc w:val="center"/>
            </w:pPr>
            <w:r w:rsidRPr="00EF7CF9">
              <w:t>&lt; 99%</w:t>
            </w:r>
          </w:p>
        </w:tc>
        <w:tc>
          <w:tcPr>
            <w:tcW w:w="5400" w:type="dxa"/>
          </w:tcPr>
          <w:p w14:paraId="36C42654" w14:textId="77777777" w:rsidR="00085CEE" w:rsidRPr="00EF7CF9" w:rsidRDefault="00085CEE" w:rsidP="00085CEE">
            <w:pPr>
              <w:pStyle w:val="ProductList-OfferingBody"/>
              <w:jc w:val="center"/>
            </w:pPr>
            <w:r w:rsidRPr="00EF7CF9">
              <w:t>25%</w:t>
            </w:r>
          </w:p>
        </w:tc>
      </w:tr>
    </w:tbl>
    <w:p w14:paraId="61A0D668" w14:textId="77777777" w:rsidR="00085CEE" w:rsidRPr="00EF7CF9" w:rsidRDefault="00C05B38" w:rsidP="00085CE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85CEE" w:rsidRPr="00EF7CF9">
          <w:rPr>
            <w:rStyle w:val="Hyperlink"/>
            <w:sz w:val="16"/>
            <w:szCs w:val="16"/>
          </w:rPr>
          <w:t>Table of Contents</w:t>
        </w:r>
      </w:hyperlink>
      <w:r w:rsidR="00085CEE" w:rsidRPr="00EF7CF9">
        <w:rPr>
          <w:sz w:val="16"/>
          <w:szCs w:val="16"/>
        </w:rPr>
        <w:t xml:space="preserve"> / </w:t>
      </w:r>
      <w:hyperlink w:anchor="Definitions" w:history="1">
        <w:r w:rsidR="00085CEE" w:rsidRPr="00EF7CF9">
          <w:rPr>
            <w:rStyle w:val="Hyperlink"/>
            <w:sz w:val="16"/>
            <w:szCs w:val="16"/>
          </w:rPr>
          <w:t>Definitions</w:t>
        </w:r>
      </w:hyperlink>
    </w:p>
    <w:p w14:paraId="2B7E0698" w14:textId="77777777" w:rsidR="00ED06AE" w:rsidRPr="00EF7CF9" w:rsidRDefault="00ED06AE" w:rsidP="00ED06AE">
      <w:pPr>
        <w:pStyle w:val="ProductList-Offering2Heading"/>
        <w:tabs>
          <w:tab w:val="clear" w:pos="360"/>
          <w:tab w:val="clear" w:pos="720"/>
          <w:tab w:val="clear" w:pos="1080"/>
        </w:tabs>
        <w:outlineLvl w:val="2"/>
      </w:pPr>
      <w:bookmarkStart w:id="279" w:name="_Toc512266275"/>
      <w:r w:rsidRPr="00EF7CF9">
        <w:t>StorSimple Data Manager</w:t>
      </w:r>
      <w:bookmarkEnd w:id="279"/>
    </w:p>
    <w:p w14:paraId="1CCFBB21" w14:textId="77777777" w:rsidR="00ED06AE" w:rsidRPr="00EF7CF9" w:rsidRDefault="00ED06AE" w:rsidP="00C01526">
      <w:pPr>
        <w:pStyle w:val="ProductList-Body"/>
        <w:spacing w:after="40"/>
        <w:rPr>
          <w:rFonts w:cstheme="minorHAnsi"/>
        </w:rPr>
      </w:pPr>
      <w:r w:rsidRPr="00EF7CF9">
        <w:rPr>
          <w:rFonts w:cstheme="minorHAnsi"/>
          <w:b/>
          <w:color w:val="00188F"/>
        </w:rPr>
        <w:t>Additional Definitions</w:t>
      </w:r>
      <w:r w:rsidRPr="00EF7CF9">
        <w:rPr>
          <w:rFonts w:cstheme="minorHAnsi"/>
        </w:rPr>
        <w:t>:</w:t>
      </w:r>
    </w:p>
    <w:p w14:paraId="12E32BBD" w14:textId="0C3D6227" w:rsidR="00ED06AE" w:rsidRPr="00EF7CF9" w:rsidRDefault="00EF7CF9" w:rsidP="00457EA6">
      <w:pPr>
        <w:spacing w:after="40" w:line="240" w:lineRule="auto"/>
        <w:rPr>
          <w:rFonts w:eastAsia="Times New Roman" w:cstheme="minorHAnsi"/>
          <w:sz w:val="18"/>
          <w:szCs w:val="18"/>
        </w:rPr>
      </w:pPr>
      <w:r w:rsidRPr="00EF7CF9">
        <w:rPr>
          <w:rFonts w:eastAsia="Times New Roman" w:cstheme="minorHAnsi"/>
          <w:bCs/>
          <w:sz w:val="18"/>
          <w:szCs w:val="18"/>
        </w:rPr>
        <w:t>“</w:t>
      </w:r>
      <w:r w:rsidR="00ED06AE" w:rsidRPr="00EF7CF9">
        <w:rPr>
          <w:rFonts w:eastAsia="Times New Roman" w:cstheme="minorHAnsi"/>
          <w:b/>
          <w:bCs/>
          <w:color w:val="00188F"/>
          <w:sz w:val="18"/>
          <w:szCs w:val="18"/>
        </w:rPr>
        <w:t>Total Requests</w:t>
      </w:r>
      <w:r w:rsidRPr="00EF7CF9">
        <w:rPr>
          <w:rFonts w:eastAsia="Times New Roman" w:cstheme="minorHAnsi"/>
          <w:sz w:val="18"/>
          <w:szCs w:val="18"/>
        </w:rPr>
        <w:t>”</w:t>
      </w:r>
      <w:r w:rsidR="00ED06AE" w:rsidRPr="00EF7CF9">
        <w:rPr>
          <w:rFonts w:eastAsia="Times New Roman" w:cstheme="minorHAnsi"/>
          <w:sz w:val="18"/>
          <w:szCs w:val="18"/>
        </w:rPr>
        <w:t xml:space="preserve"> is the set of all requests, other than Excluded Requests, to perform operations against StorSimple Data Manager service during a billing month for a given Microsoft Azure subscription.</w:t>
      </w:r>
    </w:p>
    <w:p w14:paraId="308B9ACB" w14:textId="1E377242" w:rsidR="00ED06AE" w:rsidRPr="00EF7CF9" w:rsidRDefault="00EF7CF9" w:rsidP="00457EA6">
      <w:pPr>
        <w:spacing w:after="40" w:line="240" w:lineRule="auto"/>
        <w:rPr>
          <w:rFonts w:eastAsia="Times New Roman" w:cstheme="minorHAnsi"/>
          <w:sz w:val="18"/>
          <w:szCs w:val="18"/>
        </w:rPr>
      </w:pPr>
      <w:r w:rsidRPr="00EF7CF9">
        <w:rPr>
          <w:rFonts w:eastAsia="Times New Roman" w:cstheme="minorHAnsi"/>
          <w:sz w:val="18"/>
          <w:szCs w:val="18"/>
        </w:rPr>
        <w:t>“</w:t>
      </w:r>
      <w:r w:rsidR="00ED06AE" w:rsidRPr="00EF7CF9">
        <w:rPr>
          <w:rFonts w:eastAsia="Times New Roman" w:cstheme="minorHAnsi"/>
          <w:b/>
          <w:bCs/>
          <w:color w:val="00188F"/>
          <w:sz w:val="18"/>
          <w:szCs w:val="18"/>
          <w:lang w:val="en-IN"/>
        </w:rPr>
        <w:t>Excluded Requests</w:t>
      </w:r>
      <w:r w:rsidRPr="00EF7CF9">
        <w:rPr>
          <w:rFonts w:eastAsia="Times New Roman" w:cstheme="minorHAnsi"/>
          <w:sz w:val="18"/>
          <w:szCs w:val="18"/>
        </w:rPr>
        <w:t>”</w:t>
      </w:r>
      <w:r w:rsidR="00ED06AE" w:rsidRPr="00EF7CF9">
        <w:rPr>
          <w:rFonts w:eastAsia="Times New Roman" w:cstheme="minorHAnsi"/>
          <w:sz w:val="18"/>
          <w:szCs w:val="18"/>
        </w:rPr>
        <w:t xml:space="preserve"> is the set of requests that result in an HTTP 4xx status code.</w:t>
      </w:r>
    </w:p>
    <w:p w14:paraId="76BE24C6" w14:textId="10877786" w:rsidR="00ED06AE" w:rsidRPr="00EF7CF9" w:rsidRDefault="00EF7CF9" w:rsidP="00457EA6">
      <w:pPr>
        <w:spacing w:after="40" w:line="240" w:lineRule="auto"/>
        <w:rPr>
          <w:rFonts w:eastAsia="Times New Roman" w:cstheme="minorHAnsi"/>
          <w:sz w:val="18"/>
          <w:szCs w:val="18"/>
        </w:rPr>
      </w:pPr>
      <w:r w:rsidRPr="00EF7CF9">
        <w:rPr>
          <w:rFonts w:eastAsia="Times New Roman" w:cstheme="minorHAnsi"/>
          <w:sz w:val="18"/>
          <w:szCs w:val="18"/>
        </w:rPr>
        <w:t>“</w:t>
      </w:r>
      <w:r w:rsidR="00ED06AE" w:rsidRPr="00EF7CF9">
        <w:rPr>
          <w:rFonts w:eastAsia="Times New Roman" w:cstheme="minorHAnsi"/>
          <w:b/>
          <w:bCs/>
          <w:color w:val="00188F"/>
          <w:sz w:val="18"/>
          <w:szCs w:val="18"/>
          <w:lang w:val="en-IN"/>
        </w:rPr>
        <w:t>Failed Requests</w:t>
      </w:r>
      <w:r w:rsidRPr="00EF7CF9">
        <w:rPr>
          <w:rFonts w:eastAsia="Times New Roman" w:cstheme="minorHAnsi"/>
          <w:sz w:val="18"/>
          <w:szCs w:val="18"/>
        </w:rPr>
        <w:t>”</w:t>
      </w:r>
      <w:r w:rsidR="00ED06AE" w:rsidRPr="00EF7CF9">
        <w:rPr>
          <w:rFonts w:eastAsia="Times New Roman" w:cstheme="minorHAnsi"/>
          <w:sz w:val="18"/>
          <w:szCs w:val="18"/>
        </w:rPr>
        <w:t xml:space="preserve"> is the set of all requests within Total Requests that either return an Error Code or fail to return a Success Code within 60 seconds.</w:t>
      </w:r>
    </w:p>
    <w:p w14:paraId="7795C79F" w14:textId="77777777" w:rsidR="00ED06AE" w:rsidRPr="00EF7CF9" w:rsidRDefault="00ED06AE" w:rsidP="00ED06AE">
      <w:pPr>
        <w:pStyle w:val="ProductList-Body"/>
        <w:rPr>
          <w:rFonts w:cstheme="minorHAnsi"/>
        </w:rPr>
      </w:pPr>
    </w:p>
    <w:p w14:paraId="48181D2A" w14:textId="4C862913" w:rsidR="00ED06AE" w:rsidRPr="00EF7CF9" w:rsidRDefault="00ED06AE" w:rsidP="00ED06AE">
      <w:pPr>
        <w:pStyle w:val="ProductList-Body"/>
        <w:rPr>
          <w:rFonts w:cstheme="minorHAnsi"/>
        </w:rPr>
      </w:pPr>
      <w:r w:rsidRPr="00EF7CF9">
        <w:rPr>
          <w:rFonts w:cstheme="minorHAnsi"/>
          <w:b/>
          <w:color w:val="00188F"/>
        </w:rPr>
        <w:t>Monthly Uptime Percentage</w:t>
      </w:r>
      <w:r w:rsidRPr="00EF7CF9">
        <w:rPr>
          <w:rFonts w:cstheme="minorHAnsi"/>
        </w:rPr>
        <w:t>:</w:t>
      </w:r>
      <w:r w:rsidR="00075137">
        <w:rPr>
          <w:rFonts w:cstheme="minorHAnsi"/>
        </w:rPr>
        <w:t xml:space="preserve"> </w:t>
      </w:r>
      <w:r w:rsidRPr="00EF7CF9">
        <w:rPr>
          <w:rFonts w:cstheme="minorHAnsi"/>
        </w:rPr>
        <w:t>The Monthly Uptime Percentage is calculated using the following formula:</w:t>
      </w:r>
    </w:p>
    <w:p w14:paraId="6023BE94" w14:textId="77777777" w:rsidR="00ED06AE" w:rsidRPr="00EF7CF9" w:rsidRDefault="00ED06AE" w:rsidP="00ED06AE">
      <w:pPr>
        <w:pStyle w:val="ProductList-Body"/>
      </w:pPr>
    </w:p>
    <w:p w14:paraId="56532A4D" w14:textId="77777777" w:rsidR="00ED06AE" w:rsidRPr="00EF7CF9" w:rsidRDefault="00C05B38" w:rsidP="00ED06AE">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8AB373" w14:textId="77777777" w:rsidR="00ED06AE" w:rsidRPr="00EF7CF9" w:rsidRDefault="00ED06AE" w:rsidP="00ED06A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D06AE" w:rsidRPr="00EF7CF9" w14:paraId="781DFD90" w14:textId="77777777" w:rsidTr="00EF7CF9">
        <w:trPr>
          <w:tblHeader/>
        </w:trPr>
        <w:tc>
          <w:tcPr>
            <w:tcW w:w="5400" w:type="dxa"/>
            <w:shd w:val="clear" w:color="auto" w:fill="0072C6"/>
          </w:tcPr>
          <w:p w14:paraId="171316B3" w14:textId="77777777" w:rsidR="00ED06AE" w:rsidRPr="00EF7CF9" w:rsidRDefault="00ED06AE" w:rsidP="00EF7CF9">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25A9549" w14:textId="77777777" w:rsidR="00ED06AE" w:rsidRPr="00EF7CF9" w:rsidRDefault="00ED06AE" w:rsidP="00EF7CF9">
            <w:pPr>
              <w:pStyle w:val="ProductList-OfferingBody"/>
              <w:jc w:val="center"/>
              <w:rPr>
                <w:color w:val="FFFFFF" w:themeColor="background1"/>
              </w:rPr>
            </w:pPr>
            <w:r w:rsidRPr="00EF7CF9">
              <w:rPr>
                <w:color w:val="FFFFFF" w:themeColor="background1"/>
              </w:rPr>
              <w:t>Service Credit</w:t>
            </w:r>
          </w:p>
        </w:tc>
      </w:tr>
      <w:tr w:rsidR="00ED06AE" w:rsidRPr="00EF7CF9" w14:paraId="7CE9B589" w14:textId="77777777" w:rsidTr="00EF7CF9">
        <w:tc>
          <w:tcPr>
            <w:tcW w:w="5400" w:type="dxa"/>
          </w:tcPr>
          <w:p w14:paraId="31957AAB" w14:textId="77777777" w:rsidR="00ED06AE" w:rsidRPr="00EF7CF9" w:rsidRDefault="00ED06AE" w:rsidP="00EF7CF9">
            <w:pPr>
              <w:pStyle w:val="ProductList-OfferingBody"/>
              <w:jc w:val="center"/>
            </w:pPr>
            <w:r w:rsidRPr="00EF7CF9">
              <w:t>&lt; 99.9%</w:t>
            </w:r>
          </w:p>
        </w:tc>
        <w:tc>
          <w:tcPr>
            <w:tcW w:w="5400" w:type="dxa"/>
          </w:tcPr>
          <w:p w14:paraId="4E8FC79D" w14:textId="77777777" w:rsidR="00ED06AE" w:rsidRPr="00EF7CF9" w:rsidRDefault="00ED06AE" w:rsidP="00EF7CF9">
            <w:pPr>
              <w:pStyle w:val="ProductList-OfferingBody"/>
              <w:jc w:val="center"/>
            </w:pPr>
            <w:r w:rsidRPr="00EF7CF9">
              <w:t>10%</w:t>
            </w:r>
          </w:p>
        </w:tc>
      </w:tr>
      <w:tr w:rsidR="00ED06AE" w:rsidRPr="00EF7CF9" w14:paraId="281BE101" w14:textId="77777777" w:rsidTr="00EF7CF9">
        <w:tc>
          <w:tcPr>
            <w:tcW w:w="5400" w:type="dxa"/>
          </w:tcPr>
          <w:p w14:paraId="2CE6515E" w14:textId="77777777" w:rsidR="00ED06AE" w:rsidRPr="00EF7CF9" w:rsidRDefault="00ED06AE" w:rsidP="00EF7CF9">
            <w:pPr>
              <w:pStyle w:val="ProductList-OfferingBody"/>
              <w:jc w:val="center"/>
            </w:pPr>
            <w:r w:rsidRPr="00EF7CF9">
              <w:t>&lt; 99%</w:t>
            </w:r>
          </w:p>
        </w:tc>
        <w:tc>
          <w:tcPr>
            <w:tcW w:w="5400" w:type="dxa"/>
          </w:tcPr>
          <w:p w14:paraId="1ACC3BB9" w14:textId="77777777" w:rsidR="00ED06AE" w:rsidRPr="00EF7CF9" w:rsidRDefault="00ED06AE" w:rsidP="00EF7CF9">
            <w:pPr>
              <w:pStyle w:val="ProductList-OfferingBody"/>
              <w:jc w:val="center"/>
            </w:pPr>
            <w:r w:rsidRPr="00EF7CF9">
              <w:t>25%</w:t>
            </w:r>
          </w:p>
        </w:tc>
      </w:tr>
    </w:tbl>
    <w:p w14:paraId="1D4424E6" w14:textId="77777777" w:rsidR="00C40D7E" w:rsidRPr="00EF7CF9" w:rsidRDefault="00C05B38" w:rsidP="00C40D7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C40D7E" w:rsidRPr="00EF7CF9">
          <w:rPr>
            <w:rStyle w:val="Hyperlink"/>
            <w:sz w:val="16"/>
            <w:szCs w:val="16"/>
          </w:rPr>
          <w:t>Table of Contents</w:t>
        </w:r>
      </w:hyperlink>
      <w:r w:rsidR="00C40D7E" w:rsidRPr="00EF7CF9">
        <w:rPr>
          <w:sz w:val="16"/>
          <w:szCs w:val="16"/>
        </w:rPr>
        <w:t xml:space="preserve"> / </w:t>
      </w:r>
      <w:hyperlink w:anchor="Definitions" w:history="1">
        <w:r w:rsidR="00C40D7E" w:rsidRPr="00EF7CF9">
          <w:rPr>
            <w:rStyle w:val="Hyperlink"/>
            <w:sz w:val="16"/>
            <w:szCs w:val="16"/>
          </w:rPr>
          <w:t>Definitions</w:t>
        </w:r>
      </w:hyperlink>
    </w:p>
    <w:p w14:paraId="1E8BDC16" w14:textId="7100C6C8" w:rsidR="003A16EB" w:rsidRPr="00EF7CF9" w:rsidRDefault="003A16EB" w:rsidP="009E2B16">
      <w:pPr>
        <w:pStyle w:val="ProductList-OfferingGroupHeading"/>
        <w:keepNext/>
        <w:tabs>
          <w:tab w:val="clear" w:pos="360"/>
          <w:tab w:val="clear" w:pos="720"/>
          <w:tab w:val="clear" w:pos="1080"/>
        </w:tabs>
        <w:outlineLvl w:val="1"/>
      </w:pPr>
      <w:bookmarkStart w:id="280" w:name="_Toc512266276"/>
      <w:r w:rsidRPr="00EF7CF9">
        <w:t>Other Online Services</w:t>
      </w:r>
      <w:bookmarkEnd w:id="262"/>
      <w:bookmarkEnd w:id="280"/>
    </w:p>
    <w:p w14:paraId="7686F9ED" w14:textId="6DBB62F2" w:rsidR="003A16EB" w:rsidRPr="00EF7CF9" w:rsidRDefault="003A16EB" w:rsidP="003A16EB">
      <w:pPr>
        <w:pStyle w:val="ProductList-Offering2Heading"/>
        <w:tabs>
          <w:tab w:val="clear" w:pos="360"/>
          <w:tab w:val="clear" w:pos="720"/>
          <w:tab w:val="clear" w:pos="1080"/>
        </w:tabs>
        <w:outlineLvl w:val="2"/>
      </w:pPr>
      <w:bookmarkStart w:id="281" w:name="_Toc457821592"/>
      <w:bookmarkStart w:id="282" w:name="_Toc512266277"/>
      <w:r w:rsidRPr="00EF7CF9">
        <w:t>Bing Maps Enterprise Platform</w:t>
      </w:r>
      <w:bookmarkEnd w:id="281"/>
      <w:bookmarkEnd w:id="282"/>
    </w:p>
    <w:p w14:paraId="6227B95F" w14:textId="50A804E6" w:rsidR="00515EF4" w:rsidRPr="00EF7CF9" w:rsidRDefault="003A16EB" w:rsidP="00515EF4">
      <w:pPr>
        <w:pStyle w:val="ProductList-Body"/>
      </w:pPr>
      <w:r w:rsidRPr="00EF7CF9">
        <w:rPr>
          <w:b/>
          <w:color w:val="00188F"/>
        </w:rPr>
        <w:t>Downtime</w:t>
      </w:r>
      <w:r w:rsidRPr="00EF7CF9">
        <w:t>:</w:t>
      </w:r>
      <w:r w:rsidR="00075137">
        <w:t xml:space="preserve"> </w:t>
      </w:r>
      <w:r w:rsidR="00515EF4" w:rsidRPr="00EF7CF9">
        <w:t>Any period of time when the Service is not available as measured in Microsoft’s data centers, provided that you access the Service using the methods of access, authentication and tracking methods documented in the Bing Maps Platform SDKs.</w:t>
      </w:r>
    </w:p>
    <w:p w14:paraId="021ACA66" w14:textId="77777777" w:rsidR="000B38CA" w:rsidRPr="00EF7CF9" w:rsidRDefault="000B38CA" w:rsidP="00515EF4">
      <w:pPr>
        <w:pStyle w:val="ProductList-Body"/>
      </w:pPr>
    </w:p>
    <w:p w14:paraId="332EF34F" w14:textId="5D4858D1" w:rsidR="003A16EB" w:rsidRPr="00EF7CF9" w:rsidRDefault="00515EF4" w:rsidP="00515EF4">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50953C7" w14:textId="77777777" w:rsidR="00515EF4" w:rsidRPr="00EF7CF9" w:rsidRDefault="00515EF4" w:rsidP="00515EF4">
      <w:pPr>
        <w:pStyle w:val="ProductList-Body"/>
      </w:pPr>
    </w:p>
    <w:p w14:paraId="44E374EC" w14:textId="5AA1623D" w:rsidR="00515EF4" w:rsidRPr="00EF7CF9" w:rsidRDefault="00C05B38" w:rsidP="00515EF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3896EC6" w14:textId="368E584B" w:rsidR="008E5959" w:rsidRPr="00EF7CF9" w:rsidRDefault="00515EF4" w:rsidP="004D6553">
      <w:pPr>
        <w:pStyle w:val="ProductList-Body"/>
      </w:pPr>
      <w:r w:rsidRPr="00EF7CF9">
        <w:t>where Downtime is measured as the total number of minutes during the month when the aspects of the Service set forth above are unavailable.</w:t>
      </w:r>
    </w:p>
    <w:p w14:paraId="0DDE153C" w14:textId="77777777" w:rsidR="00515EF4" w:rsidRPr="00EF7CF9" w:rsidRDefault="00515EF4" w:rsidP="004D6553">
      <w:pPr>
        <w:pStyle w:val="ProductList-Body"/>
      </w:pPr>
    </w:p>
    <w:p w14:paraId="26174FF9" w14:textId="05107FAB" w:rsidR="00515EF4" w:rsidRPr="00EF7CF9" w:rsidRDefault="00515EF4" w:rsidP="00515EF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EF7CF9" w14:paraId="072DD82D" w14:textId="77777777" w:rsidTr="00515EF4">
        <w:trPr>
          <w:tblHeader/>
        </w:trPr>
        <w:tc>
          <w:tcPr>
            <w:tcW w:w="5400" w:type="dxa"/>
            <w:shd w:val="clear" w:color="auto" w:fill="0072C6"/>
          </w:tcPr>
          <w:p w14:paraId="6763C431" w14:textId="77777777" w:rsidR="00515EF4" w:rsidRPr="00EF7CF9" w:rsidRDefault="00515EF4" w:rsidP="00002CD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96A899A" w14:textId="77777777" w:rsidR="00515EF4" w:rsidRPr="00EF7CF9" w:rsidRDefault="00515EF4" w:rsidP="00002CD6">
            <w:pPr>
              <w:pStyle w:val="ProductList-OfferingBody"/>
              <w:jc w:val="center"/>
              <w:rPr>
                <w:color w:val="FFFFFF" w:themeColor="background1"/>
              </w:rPr>
            </w:pPr>
            <w:r w:rsidRPr="00EF7CF9">
              <w:rPr>
                <w:color w:val="FFFFFF" w:themeColor="background1"/>
              </w:rPr>
              <w:t>Service Credit</w:t>
            </w:r>
          </w:p>
        </w:tc>
      </w:tr>
      <w:tr w:rsidR="00515EF4" w:rsidRPr="00EF7CF9" w14:paraId="3FB6EA7D" w14:textId="77777777" w:rsidTr="00515EF4">
        <w:tc>
          <w:tcPr>
            <w:tcW w:w="5400" w:type="dxa"/>
          </w:tcPr>
          <w:p w14:paraId="04CAFA50" w14:textId="61E959DE" w:rsidR="00515EF4" w:rsidRPr="00EF7CF9" w:rsidRDefault="00515EF4" w:rsidP="00002CD6">
            <w:pPr>
              <w:pStyle w:val="ProductList-OfferingBody"/>
              <w:jc w:val="center"/>
            </w:pPr>
            <w:r w:rsidRPr="00EF7CF9">
              <w:t>&lt; 99.9%</w:t>
            </w:r>
          </w:p>
        </w:tc>
        <w:tc>
          <w:tcPr>
            <w:tcW w:w="5400" w:type="dxa"/>
          </w:tcPr>
          <w:p w14:paraId="79F178DF" w14:textId="7F10E0CE" w:rsidR="00515EF4" w:rsidRPr="00EF7CF9" w:rsidRDefault="00515EF4" w:rsidP="00002CD6">
            <w:pPr>
              <w:pStyle w:val="ProductList-OfferingBody"/>
              <w:jc w:val="center"/>
            </w:pPr>
            <w:r w:rsidRPr="00EF7CF9">
              <w:t>25%</w:t>
            </w:r>
          </w:p>
        </w:tc>
      </w:tr>
      <w:tr w:rsidR="00515EF4" w:rsidRPr="00EF7CF9" w14:paraId="777F4AA6" w14:textId="77777777" w:rsidTr="00515EF4">
        <w:tc>
          <w:tcPr>
            <w:tcW w:w="5400" w:type="dxa"/>
          </w:tcPr>
          <w:p w14:paraId="674E9167" w14:textId="50297AE8" w:rsidR="00515EF4" w:rsidRPr="00EF7CF9" w:rsidRDefault="00515EF4" w:rsidP="00002CD6">
            <w:pPr>
              <w:pStyle w:val="ProductList-OfferingBody"/>
              <w:jc w:val="center"/>
            </w:pPr>
            <w:r w:rsidRPr="00EF7CF9">
              <w:t>&lt; 99%</w:t>
            </w:r>
          </w:p>
        </w:tc>
        <w:tc>
          <w:tcPr>
            <w:tcW w:w="5400" w:type="dxa"/>
          </w:tcPr>
          <w:p w14:paraId="4C2D0E02" w14:textId="661EED97" w:rsidR="00515EF4" w:rsidRPr="00EF7CF9" w:rsidRDefault="00515EF4" w:rsidP="00002CD6">
            <w:pPr>
              <w:pStyle w:val="ProductList-OfferingBody"/>
              <w:jc w:val="center"/>
            </w:pPr>
            <w:r w:rsidRPr="00EF7CF9">
              <w:t>50%</w:t>
            </w:r>
          </w:p>
        </w:tc>
      </w:tr>
      <w:tr w:rsidR="00515EF4" w:rsidRPr="00EF7CF9" w14:paraId="4EB982B3" w14:textId="77777777" w:rsidTr="00515EF4">
        <w:tc>
          <w:tcPr>
            <w:tcW w:w="5400" w:type="dxa"/>
          </w:tcPr>
          <w:p w14:paraId="1CE067A9" w14:textId="625CE747" w:rsidR="00515EF4" w:rsidRPr="00EF7CF9" w:rsidRDefault="00515EF4" w:rsidP="00002CD6">
            <w:pPr>
              <w:pStyle w:val="ProductList-OfferingBody"/>
              <w:jc w:val="center"/>
            </w:pPr>
            <w:r w:rsidRPr="00EF7CF9">
              <w:t>&lt; 95%</w:t>
            </w:r>
          </w:p>
        </w:tc>
        <w:tc>
          <w:tcPr>
            <w:tcW w:w="5400" w:type="dxa"/>
          </w:tcPr>
          <w:p w14:paraId="67F575EA" w14:textId="0AACC5D0" w:rsidR="00515EF4" w:rsidRPr="00EF7CF9" w:rsidRDefault="00515EF4" w:rsidP="00002CD6">
            <w:pPr>
              <w:pStyle w:val="ProductList-OfferingBody"/>
              <w:jc w:val="center"/>
            </w:pPr>
            <w:r w:rsidRPr="00EF7CF9">
              <w:t>100%</w:t>
            </w:r>
          </w:p>
        </w:tc>
      </w:tr>
    </w:tbl>
    <w:p w14:paraId="66593B86" w14:textId="77777777" w:rsidR="001E0407" w:rsidRPr="00EF7CF9" w:rsidRDefault="001E0407" w:rsidP="004D6553">
      <w:pPr>
        <w:pStyle w:val="ProductList-Body"/>
      </w:pPr>
    </w:p>
    <w:p w14:paraId="087D7891" w14:textId="25FE396F" w:rsidR="00515EF4" w:rsidRPr="00EF7CF9" w:rsidRDefault="00515EF4" w:rsidP="00515EF4">
      <w:pPr>
        <w:pStyle w:val="ProductList-Body"/>
      </w:pPr>
      <w:r w:rsidRPr="00EF7CF9">
        <w:rPr>
          <w:b/>
          <w:color w:val="00188F"/>
        </w:rPr>
        <w:t>Service Level Exceptions</w:t>
      </w:r>
      <w:r w:rsidRPr="00EF7CF9">
        <w:t>:</w:t>
      </w:r>
      <w:r w:rsidR="00075137">
        <w:t xml:space="preserve"> </w:t>
      </w:r>
      <w:r w:rsidRPr="00EF7CF9">
        <w:t>This SLA does not apply to Bing Maps Enterprise Platform purchased through Open Value and Open Value Subscription volume licensing agreements.</w:t>
      </w:r>
    </w:p>
    <w:p w14:paraId="39219096" w14:textId="77777777" w:rsidR="00515EF4" w:rsidRPr="00EF7CF9" w:rsidRDefault="00515EF4" w:rsidP="00515EF4">
      <w:pPr>
        <w:pStyle w:val="ProductList-Body"/>
      </w:pPr>
    </w:p>
    <w:p w14:paraId="084D7DBE" w14:textId="00E5C8D0" w:rsidR="001E0407" w:rsidRPr="00EF7CF9" w:rsidRDefault="00515EF4" w:rsidP="00515EF4">
      <w:pPr>
        <w:pStyle w:val="ProductList-Body"/>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w:t>
      </w:r>
      <w:r w:rsidR="009F2876" w:rsidRPr="00EF7CF9">
        <w:t>of the previous month’s usage.</w:t>
      </w:r>
    </w:p>
    <w:p w14:paraId="7948863E" w14:textId="2E89FB3D" w:rsidR="00515EF4" w:rsidRPr="00EF7CF9" w:rsidRDefault="00C05B38" w:rsidP="00515EF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710B993D" w14:textId="77777777" w:rsidR="00FD7891" w:rsidRPr="00EF7CF9" w:rsidRDefault="00FD7891" w:rsidP="00BC681F">
      <w:pPr>
        <w:pStyle w:val="ProductList-Offering2Heading"/>
        <w:outlineLvl w:val="2"/>
      </w:pPr>
      <w:bookmarkStart w:id="283" w:name="_Toc413421605"/>
      <w:bookmarkStart w:id="284" w:name="_Toc457821593"/>
      <w:bookmarkStart w:id="285" w:name="_Toc512266278"/>
      <w:r w:rsidRPr="00EF7CF9">
        <w:t>Bing Maps Mobile Asset Management</w:t>
      </w:r>
      <w:bookmarkEnd w:id="283"/>
      <w:bookmarkEnd w:id="284"/>
      <w:bookmarkEnd w:id="285"/>
    </w:p>
    <w:p w14:paraId="65029C5D" w14:textId="606DEF1A" w:rsidR="00FD7891" w:rsidRPr="00EF7CF9" w:rsidRDefault="00FD7891" w:rsidP="00FD7891">
      <w:pPr>
        <w:pStyle w:val="ProductList-Body"/>
      </w:pPr>
      <w:r w:rsidRPr="00EF7CF9">
        <w:rPr>
          <w:b/>
          <w:color w:val="00188F"/>
        </w:rPr>
        <w:t>Downtime</w:t>
      </w:r>
      <w:r w:rsidRPr="00EF7CF9">
        <w:t>:</w:t>
      </w:r>
      <w:r w:rsidR="00075137">
        <w:t xml:space="preserve"> </w:t>
      </w:r>
      <w:r w:rsidRPr="00EF7CF9">
        <w:t>Any period of time when the Service is not available as measured in Microsoft’s data centers, provided that you access the Service using the methods of access, authentication and tracking methods documented in the Bing Maps Platform SDKs.</w:t>
      </w:r>
    </w:p>
    <w:p w14:paraId="30358882" w14:textId="77777777" w:rsidR="00FD7891" w:rsidRPr="00EF7CF9" w:rsidRDefault="00FD7891" w:rsidP="00FD7891">
      <w:pPr>
        <w:pStyle w:val="ProductList-Body"/>
      </w:pPr>
    </w:p>
    <w:p w14:paraId="10C2AC36" w14:textId="1EEE7950" w:rsidR="00FD7891" w:rsidRPr="00EF7CF9" w:rsidRDefault="00FD7891" w:rsidP="00FD7891">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75543F3" w14:textId="77777777" w:rsidR="00FD7891" w:rsidRPr="00EF7CF9" w:rsidRDefault="00FD7891" w:rsidP="00FD7891">
      <w:pPr>
        <w:pStyle w:val="ProductList-Body"/>
      </w:pPr>
    </w:p>
    <w:p w14:paraId="3D1C7AD3" w14:textId="3E8BDCA1" w:rsidR="00FD7891" w:rsidRPr="00EF7CF9" w:rsidRDefault="00C05B38" w:rsidP="00FD7891">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08A0B750" w14:textId="334F79A2" w:rsidR="00FD7891" w:rsidRPr="00EF7CF9" w:rsidRDefault="00FD7891" w:rsidP="00FD7891">
      <w:pPr>
        <w:pStyle w:val="ProductList-Body"/>
      </w:pPr>
      <w:r w:rsidRPr="00EF7CF9">
        <w:t>where Downtime is measured as the total number of minutes during the month when the aspects of the Service set forth above are unavailable.</w:t>
      </w:r>
    </w:p>
    <w:p w14:paraId="0AF9F82C" w14:textId="77777777" w:rsidR="000E6583" w:rsidRPr="00EF7CF9" w:rsidRDefault="000E6583" w:rsidP="00FD7891">
      <w:pPr>
        <w:pStyle w:val="ProductList-Body"/>
      </w:pPr>
    </w:p>
    <w:p w14:paraId="152AABCC" w14:textId="6C944870" w:rsidR="00FD7891" w:rsidRPr="00EF7CF9" w:rsidRDefault="00FD7891" w:rsidP="00FD7891">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D7891" w:rsidRPr="00EF7CF9" w14:paraId="284D0B9B" w14:textId="77777777" w:rsidTr="00085A0D">
        <w:trPr>
          <w:tblHeader/>
        </w:trPr>
        <w:tc>
          <w:tcPr>
            <w:tcW w:w="5400" w:type="dxa"/>
            <w:shd w:val="clear" w:color="auto" w:fill="0072C6"/>
          </w:tcPr>
          <w:p w14:paraId="210D6C28" w14:textId="77777777" w:rsidR="00FD7891" w:rsidRPr="00EF7CF9" w:rsidRDefault="00FD7891" w:rsidP="00085A0D">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AFAF31B" w14:textId="77777777" w:rsidR="00FD7891" w:rsidRPr="00EF7CF9" w:rsidRDefault="00FD7891" w:rsidP="00085A0D">
            <w:pPr>
              <w:pStyle w:val="ProductList-OfferingBody"/>
              <w:jc w:val="center"/>
              <w:rPr>
                <w:color w:val="FFFFFF" w:themeColor="background1"/>
              </w:rPr>
            </w:pPr>
            <w:r w:rsidRPr="00EF7CF9">
              <w:rPr>
                <w:color w:val="FFFFFF" w:themeColor="background1"/>
              </w:rPr>
              <w:t>Service Credit</w:t>
            </w:r>
          </w:p>
        </w:tc>
      </w:tr>
      <w:tr w:rsidR="00FD7891" w:rsidRPr="00EF7CF9" w14:paraId="50ECA16C" w14:textId="77777777" w:rsidTr="00085A0D">
        <w:tc>
          <w:tcPr>
            <w:tcW w:w="5400" w:type="dxa"/>
          </w:tcPr>
          <w:p w14:paraId="2EC30703" w14:textId="77777777" w:rsidR="00FD7891" w:rsidRPr="00EF7CF9" w:rsidRDefault="00FD7891" w:rsidP="00085A0D">
            <w:pPr>
              <w:pStyle w:val="ProductList-OfferingBody"/>
              <w:jc w:val="center"/>
            </w:pPr>
            <w:r w:rsidRPr="00EF7CF9">
              <w:t>&lt; 99.9%</w:t>
            </w:r>
          </w:p>
        </w:tc>
        <w:tc>
          <w:tcPr>
            <w:tcW w:w="5400" w:type="dxa"/>
          </w:tcPr>
          <w:p w14:paraId="0AF0BF6E" w14:textId="77777777" w:rsidR="00FD7891" w:rsidRPr="00EF7CF9" w:rsidRDefault="00FD7891" w:rsidP="00085A0D">
            <w:pPr>
              <w:pStyle w:val="ProductList-OfferingBody"/>
              <w:jc w:val="center"/>
            </w:pPr>
            <w:r w:rsidRPr="00EF7CF9">
              <w:t>25%</w:t>
            </w:r>
          </w:p>
        </w:tc>
      </w:tr>
      <w:tr w:rsidR="00FD7891" w:rsidRPr="00EF7CF9" w14:paraId="43224057" w14:textId="77777777" w:rsidTr="00085A0D">
        <w:tc>
          <w:tcPr>
            <w:tcW w:w="5400" w:type="dxa"/>
          </w:tcPr>
          <w:p w14:paraId="20F98A7F" w14:textId="77777777" w:rsidR="00FD7891" w:rsidRPr="00EF7CF9" w:rsidRDefault="00FD7891" w:rsidP="00085A0D">
            <w:pPr>
              <w:pStyle w:val="ProductList-OfferingBody"/>
              <w:jc w:val="center"/>
            </w:pPr>
            <w:r w:rsidRPr="00EF7CF9">
              <w:t>&lt; 99%</w:t>
            </w:r>
          </w:p>
        </w:tc>
        <w:tc>
          <w:tcPr>
            <w:tcW w:w="5400" w:type="dxa"/>
          </w:tcPr>
          <w:p w14:paraId="2042F0F2" w14:textId="77777777" w:rsidR="00FD7891" w:rsidRPr="00EF7CF9" w:rsidRDefault="00FD7891" w:rsidP="00085A0D">
            <w:pPr>
              <w:pStyle w:val="ProductList-OfferingBody"/>
              <w:jc w:val="center"/>
            </w:pPr>
            <w:r w:rsidRPr="00EF7CF9">
              <w:t>50%</w:t>
            </w:r>
          </w:p>
        </w:tc>
      </w:tr>
      <w:tr w:rsidR="00FD7891" w:rsidRPr="00EF7CF9" w14:paraId="464E7413" w14:textId="77777777" w:rsidTr="00085A0D">
        <w:tc>
          <w:tcPr>
            <w:tcW w:w="5400" w:type="dxa"/>
          </w:tcPr>
          <w:p w14:paraId="140B2DF0" w14:textId="77777777" w:rsidR="00FD7891" w:rsidRPr="00EF7CF9" w:rsidRDefault="00FD7891" w:rsidP="00085A0D">
            <w:pPr>
              <w:pStyle w:val="ProductList-OfferingBody"/>
              <w:jc w:val="center"/>
            </w:pPr>
            <w:r w:rsidRPr="00EF7CF9">
              <w:t>&lt; 95%</w:t>
            </w:r>
          </w:p>
        </w:tc>
        <w:tc>
          <w:tcPr>
            <w:tcW w:w="5400" w:type="dxa"/>
          </w:tcPr>
          <w:p w14:paraId="0BEE0BFC" w14:textId="77777777" w:rsidR="00FD7891" w:rsidRPr="00EF7CF9" w:rsidRDefault="00FD7891" w:rsidP="00085A0D">
            <w:pPr>
              <w:pStyle w:val="ProductList-OfferingBody"/>
              <w:jc w:val="center"/>
            </w:pPr>
            <w:r w:rsidRPr="00EF7CF9">
              <w:t>100%</w:t>
            </w:r>
          </w:p>
        </w:tc>
      </w:tr>
    </w:tbl>
    <w:p w14:paraId="4AC7D937" w14:textId="77777777" w:rsidR="00FD7891" w:rsidRPr="00EF7CF9" w:rsidRDefault="00FD7891" w:rsidP="00FD7891">
      <w:pPr>
        <w:pStyle w:val="ProductList-Body"/>
      </w:pPr>
    </w:p>
    <w:p w14:paraId="6FE4E46D" w14:textId="773326ED" w:rsidR="00FD7891" w:rsidRPr="00EF7CF9" w:rsidRDefault="00FD7891" w:rsidP="00FD7891">
      <w:pPr>
        <w:pStyle w:val="ProductList-Body"/>
      </w:pPr>
      <w:r w:rsidRPr="00EF7CF9">
        <w:rPr>
          <w:b/>
          <w:color w:val="00188F"/>
        </w:rPr>
        <w:t>Service Level Exceptions</w:t>
      </w:r>
      <w:r w:rsidRPr="00EF7CF9">
        <w:t>:</w:t>
      </w:r>
      <w:r w:rsidR="00075137">
        <w:t xml:space="preserve"> </w:t>
      </w:r>
      <w:r w:rsidRPr="00EF7CF9">
        <w:t>This SLA does not apply to Bing Maps Enterprise Platform purchased through Open Value and Open Value Subscription volume licensing agreements.</w:t>
      </w:r>
    </w:p>
    <w:p w14:paraId="3B1C1472" w14:textId="77777777" w:rsidR="00FD7891" w:rsidRPr="00EF7CF9" w:rsidRDefault="00FD7891" w:rsidP="00FD7891">
      <w:pPr>
        <w:pStyle w:val="ProductList-Body"/>
      </w:pPr>
    </w:p>
    <w:p w14:paraId="3F493427" w14:textId="01F0CAEB" w:rsidR="00FD7891" w:rsidRPr="00EF7CF9" w:rsidRDefault="00FD7891" w:rsidP="00FD7891">
      <w:pPr>
        <w:pStyle w:val="ProductList-Body"/>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w:t>
      </w:r>
      <w:r w:rsidR="009F2876" w:rsidRPr="00EF7CF9">
        <w:t>of the previous month’s usage.</w:t>
      </w:r>
    </w:p>
    <w:p w14:paraId="2EE34610" w14:textId="77777777" w:rsidR="00FD7891" w:rsidRPr="00EF7CF9" w:rsidRDefault="00C05B38" w:rsidP="00FD789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FD7891" w:rsidRPr="00EF7CF9">
          <w:rPr>
            <w:rStyle w:val="Hyperlink"/>
            <w:sz w:val="16"/>
            <w:szCs w:val="16"/>
          </w:rPr>
          <w:t>Table of Contents</w:t>
        </w:r>
      </w:hyperlink>
      <w:r w:rsidR="00FD7891" w:rsidRPr="00EF7CF9">
        <w:rPr>
          <w:sz w:val="16"/>
          <w:szCs w:val="16"/>
        </w:rPr>
        <w:t xml:space="preserve"> / </w:t>
      </w:r>
      <w:hyperlink w:anchor="Definitions" w:history="1">
        <w:r w:rsidR="00FD7891" w:rsidRPr="00EF7CF9">
          <w:rPr>
            <w:rStyle w:val="Hyperlink"/>
            <w:sz w:val="16"/>
            <w:szCs w:val="16"/>
          </w:rPr>
          <w:t>Definitions</w:t>
        </w:r>
      </w:hyperlink>
    </w:p>
    <w:p w14:paraId="55C15C4F" w14:textId="77777777" w:rsidR="00F06C94" w:rsidRPr="00EF7CF9" w:rsidRDefault="00F06C94" w:rsidP="009E2B16">
      <w:pPr>
        <w:pStyle w:val="ProductList-Offering2Heading"/>
        <w:keepNext/>
        <w:tabs>
          <w:tab w:val="clear" w:pos="360"/>
          <w:tab w:val="clear" w:pos="720"/>
          <w:tab w:val="clear" w:pos="1080"/>
        </w:tabs>
        <w:outlineLvl w:val="2"/>
      </w:pPr>
      <w:bookmarkStart w:id="286" w:name="_Toc512266279"/>
      <w:bookmarkStart w:id="287" w:name="Intune"/>
      <w:bookmarkStart w:id="288" w:name="PowerBIPro"/>
      <w:r w:rsidRPr="00EF7CF9">
        <w:t>Microsoft Cloud App Security</w:t>
      </w:r>
      <w:bookmarkEnd w:id="286"/>
    </w:p>
    <w:p w14:paraId="75FF14F8" w14:textId="5F93533E" w:rsidR="00F06C94" w:rsidRPr="00EF7CF9" w:rsidRDefault="00F06C94" w:rsidP="00F06C94">
      <w:pPr>
        <w:pStyle w:val="ProductList-Body"/>
      </w:pPr>
      <w:r w:rsidRPr="00EF7CF9">
        <w:rPr>
          <w:b/>
          <w:color w:val="00188F"/>
        </w:rPr>
        <w:t>Downtime</w:t>
      </w:r>
      <w:r w:rsidRPr="00EF7CF9">
        <w:t>: Any period of time when the Customer’s IT administrator or users authorized by Customer are unable to log on with proper credentials.</w:t>
      </w:r>
      <w:r w:rsidR="00075137">
        <w:t xml:space="preserve"> </w:t>
      </w:r>
      <w:r w:rsidRPr="00EF7CF9">
        <w:t>Scheduled Downtime will not exceed 10 hours per calendar year.</w:t>
      </w:r>
    </w:p>
    <w:p w14:paraId="55D458DE" w14:textId="77777777" w:rsidR="00F06C94" w:rsidRPr="00EF7CF9" w:rsidRDefault="00F06C94" w:rsidP="009E2B16">
      <w:pPr>
        <w:pStyle w:val="ProductList-Body"/>
      </w:pPr>
    </w:p>
    <w:p w14:paraId="4E621058" w14:textId="44707F68" w:rsidR="00F06C94" w:rsidRDefault="00F06C94" w:rsidP="009E2B16">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2AD47FE4" w14:textId="77777777" w:rsidR="009E2B16" w:rsidRPr="00EF7CF9" w:rsidRDefault="009E2B16" w:rsidP="009E2B16">
      <w:pPr>
        <w:pStyle w:val="ProductList-Body"/>
      </w:pPr>
    </w:p>
    <w:p w14:paraId="2319D5B0" w14:textId="77777777" w:rsidR="00F06C94" w:rsidRPr="009E2B16" w:rsidRDefault="00C05B38" w:rsidP="009E2B16">
      <w:pPr>
        <w:jc w:val="both"/>
        <w:rPr>
          <w:rFonts w:ascii="Cambria Math" w:hAnsi="Cambria Math" w:cs="Calibri"/>
          <w:i/>
          <w:sz w:val="18"/>
          <w:szCs w:val="18"/>
        </w:rPr>
      </w:pPr>
      <m:oMathPara>
        <m:oMath>
          <m:f>
            <m:fPr>
              <m:ctrlPr>
                <w:rPr>
                  <w:rFonts w:ascii="Cambria Math" w:hAnsi="Cambria Math" w:cs="Calibri"/>
                  <w:i/>
                  <w:sz w:val="18"/>
                  <w:szCs w:val="18"/>
                </w:rPr>
              </m:ctrlPr>
            </m:fPr>
            <m:num>
              <m:r>
                <m:rPr>
                  <m:nor/>
                </m:rPr>
                <w:rPr>
                  <w:rFonts w:ascii="Cambria Math" w:hAnsi="Cambria Math" w:cs="Calibri"/>
                  <w:i/>
                  <w:sz w:val="18"/>
                  <w:szCs w:val="18"/>
                </w:rPr>
                <m:t>User Minutes - Downtime</m:t>
              </m:r>
            </m:num>
            <m:den>
              <m:r>
                <m:rPr>
                  <m:nor/>
                </m:rPr>
                <w:rPr>
                  <w:rFonts w:ascii="Cambria Math" w:hAnsi="Cambria Math" w:cs="Calibri"/>
                  <w:i/>
                  <w:sz w:val="18"/>
                  <w:szCs w:val="18"/>
                </w:rPr>
                <m:t>User Minutes</m:t>
              </m:r>
            </m:den>
          </m:f>
          <m:r>
            <w:rPr>
              <w:rFonts w:ascii="Cambria Math" w:hAnsi="Cambria Math" w:cs="Calibri"/>
              <w:sz w:val="18"/>
              <w:szCs w:val="18"/>
            </w:rPr>
            <m:t xml:space="preserve"> x 100</m:t>
          </m:r>
        </m:oMath>
      </m:oMathPara>
    </w:p>
    <w:p w14:paraId="563EA36A" w14:textId="77777777" w:rsidR="00F06C94" w:rsidRPr="00EF7CF9" w:rsidRDefault="00F06C94" w:rsidP="00F06C94">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3C0FF97E" w14:textId="77777777" w:rsidR="00F06C94" w:rsidRPr="00EF7CF9" w:rsidRDefault="00F06C94" w:rsidP="00F06C94">
      <w:pPr>
        <w:pStyle w:val="ProductList-Body"/>
      </w:pPr>
    </w:p>
    <w:p w14:paraId="4BE32466" w14:textId="77777777" w:rsidR="00F06C94" w:rsidRPr="00EF7CF9" w:rsidRDefault="00F06C94" w:rsidP="00F06C94">
      <w:pPr>
        <w:pStyle w:val="ProductList-Body"/>
        <w:keepNext/>
      </w:pPr>
      <w:r w:rsidRPr="00EF7CF9">
        <w:rPr>
          <w:b/>
          <w:bCs/>
          <w:color w:val="00188F"/>
        </w:rPr>
        <w:t>Service Credit</w:t>
      </w:r>
      <w:r w:rsidRPr="00EF7CF9">
        <w:rPr>
          <w:bCs/>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400"/>
        <w:gridCol w:w="5400"/>
      </w:tblGrid>
      <w:tr w:rsidR="00F06C94" w:rsidRPr="00EF7CF9" w14:paraId="2367C59E" w14:textId="77777777" w:rsidTr="00B75220">
        <w:trPr>
          <w:tblHeader/>
        </w:trPr>
        <w:tc>
          <w:tcPr>
            <w:tcW w:w="5400" w:type="dxa"/>
            <w:shd w:val="clear" w:color="auto" w:fill="0072C6"/>
            <w:tcMar>
              <w:top w:w="0" w:type="dxa"/>
              <w:left w:w="108" w:type="dxa"/>
              <w:bottom w:w="0" w:type="dxa"/>
              <w:right w:w="108" w:type="dxa"/>
            </w:tcMar>
            <w:hideMark/>
          </w:tcPr>
          <w:p w14:paraId="63F83DC9" w14:textId="77777777" w:rsidR="00F06C94" w:rsidRPr="00EF7CF9" w:rsidRDefault="00F06C94" w:rsidP="00B75220">
            <w:pPr>
              <w:pStyle w:val="ProductList-OfferingBody"/>
              <w:spacing w:line="252" w:lineRule="auto"/>
              <w:jc w:val="center"/>
              <w:rPr>
                <w:color w:val="FFFFFF"/>
              </w:rPr>
            </w:pPr>
            <w:r w:rsidRPr="00EF7CF9">
              <w:rPr>
                <w:color w:val="FFFFFF"/>
              </w:rPr>
              <w:t>Monthly Uptime Percentage</w:t>
            </w:r>
          </w:p>
        </w:tc>
        <w:tc>
          <w:tcPr>
            <w:tcW w:w="5400" w:type="dxa"/>
            <w:shd w:val="clear" w:color="auto" w:fill="0072C6"/>
            <w:tcMar>
              <w:top w:w="0" w:type="dxa"/>
              <w:left w:w="108" w:type="dxa"/>
              <w:bottom w:w="0" w:type="dxa"/>
              <w:right w:w="108" w:type="dxa"/>
            </w:tcMar>
            <w:hideMark/>
          </w:tcPr>
          <w:p w14:paraId="456734F7" w14:textId="77777777" w:rsidR="00F06C94" w:rsidRPr="00EF7CF9" w:rsidRDefault="00F06C94" w:rsidP="00B75220">
            <w:pPr>
              <w:pStyle w:val="ProductList-OfferingBody"/>
              <w:spacing w:line="252" w:lineRule="auto"/>
              <w:jc w:val="center"/>
              <w:rPr>
                <w:color w:val="FFFFFF"/>
              </w:rPr>
            </w:pPr>
            <w:r w:rsidRPr="00EF7CF9">
              <w:rPr>
                <w:color w:val="FFFFFF"/>
              </w:rPr>
              <w:t>Service Credit</w:t>
            </w:r>
          </w:p>
        </w:tc>
      </w:tr>
      <w:tr w:rsidR="00F06C94" w:rsidRPr="00EF7CF9" w14:paraId="2BDCFE67" w14:textId="77777777" w:rsidTr="00B75220">
        <w:tc>
          <w:tcPr>
            <w:tcW w:w="5400" w:type="dxa"/>
            <w:tcMar>
              <w:top w:w="0" w:type="dxa"/>
              <w:left w:w="108" w:type="dxa"/>
              <w:bottom w:w="0" w:type="dxa"/>
              <w:right w:w="108" w:type="dxa"/>
            </w:tcMar>
            <w:hideMark/>
          </w:tcPr>
          <w:p w14:paraId="5F1508BA" w14:textId="77777777" w:rsidR="00F06C94" w:rsidRPr="00EF7CF9" w:rsidRDefault="00F06C94" w:rsidP="00B75220">
            <w:pPr>
              <w:pStyle w:val="ProductList-OfferingBody"/>
              <w:spacing w:line="252" w:lineRule="auto"/>
              <w:jc w:val="center"/>
            </w:pPr>
            <w:r w:rsidRPr="00EF7CF9">
              <w:t>&lt; 99.9%</w:t>
            </w:r>
          </w:p>
        </w:tc>
        <w:tc>
          <w:tcPr>
            <w:tcW w:w="5400" w:type="dxa"/>
            <w:tcMar>
              <w:top w:w="0" w:type="dxa"/>
              <w:left w:w="108" w:type="dxa"/>
              <w:bottom w:w="0" w:type="dxa"/>
              <w:right w:w="108" w:type="dxa"/>
            </w:tcMar>
            <w:hideMark/>
          </w:tcPr>
          <w:p w14:paraId="44FCA89A" w14:textId="77777777" w:rsidR="00F06C94" w:rsidRPr="00EF7CF9" w:rsidRDefault="00F06C94" w:rsidP="00B75220">
            <w:pPr>
              <w:pStyle w:val="ProductList-OfferingBody"/>
              <w:spacing w:line="252" w:lineRule="auto"/>
              <w:jc w:val="center"/>
            </w:pPr>
            <w:r w:rsidRPr="00EF7CF9">
              <w:t>10%</w:t>
            </w:r>
          </w:p>
        </w:tc>
      </w:tr>
      <w:tr w:rsidR="00F06C94" w:rsidRPr="00EF7CF9" w14:paraId="4D7617D8" w14:textId="77777777" w:rsidTr="00B75220">
        <w:tc>
          <w:tcPr>
            <w:tcW w:w="5400" w:type="dxa"/>
            <w:tcMar>
              <w:top w:w="0" w:type="dxa"/>
              <w:left w:w="108" w:type="dxa"/>
              <w:bottom w:w="0" w:type="dxa"/>
              <w:right w:w="108" w:type="dxa"/>
            </w:tcMar>
            <w:hideMark/>
          </w:tcPr>
          <w:p w14:paraId="581882D1" w14:textId="77777777" w:rsidR="00F06C94" w:rsidRPr="00EF7CF9" w:rsidRDefault="00F06C94" w:rsidP="00B75220">
            <w:pPr>
              <w:pStyle w:val="ProductList-OfferingBody"/>
              <w:spacing w:line="252" w:lineRule="auto"/>
              <w:jc w:val="center"/>
            </w:pPr>
            <w:r w:rsidRPr="00EF7CF9">
              <w:t>&lt; 99%</w:t>
            </w:r>
          </w:p>
        </w:tc>
        <w:tc>
          <w:tcPr>
            <w:tcW w:w="5400" w:type="dxa"/>
            <w:tcMar>
              <w:top w:w="0" w:type="dxa"/>
              <w:left w:w="108" w:type="dxa"/>
              <w:bottom w:w="0" w:type="dxa"/>
              <w:right w:w="108" w:type="dxa"/>
            </w:tcMar>
            <w:hideMark/>
          </w:tcPr>
          <w:p w14:paraId="3F5F7E1E" w14:textId="77777777" w:rsidR="00F06C94" w:rsidRPr="00EF7CF9" w:rsidRDefault="00F06C94" w:rsidP="00B75220">
            <w:pPr>
              <w:pStyle w:val="ProductList-OfferingBody"/>
              <w:spacing w:line="252" w:lineRule="auto"/>
              <w:jc w:val="center"/>
            </w:pPr>
            <w:r w:rsidRPr="00EF7CF9">
              <w:t>25%</w:t>
            </w:r>
          </w:p>
        </w:tc>
      </w:tr>
    </w:tbl>
    <w:p w14:paraId="467D963B" w14:textId="77777777" w:rsidR="00F06C94" w:rsidRPr="00EF7CF9" w:rsidRDefault="00F06C94" w:rsidP="009E2B16">
      <w:pPr>
        <w:pStyle w:val="ProductList-Body"/>
      </w:pPr>
    </w:p>
    <w:p w14:paraId="5AF92A53" w14:textId="4377F599" w:rsidR="00F06C94" w:rsidRPr="00EF7CF9" w:rsidRDefault="00F06C94" w:rsidP="00F06C94">
      <w:pPr>
        <w:pStyle w:val="ProductList-Body"/>
        <w:spacing w:after="40"/>
      </w:pPr>
      <w:r w:rsidRPr="00EF7CF9">
        <w:rPr>
          <w:b/>
          <w:color w:val="00188F"/>
        </w:rPr>
        <w:t>Service Level Exceptions</w:t>
      </w:r>
      <w:r w:rsidRPr="00EF7CF9">
        <w:t>:</w:t>
      </w:r>
      <w:r w:rsidR="00075137">
        <w:t xml:space="preserve"> </w:t>
      </w:r>
      <w:r w:rsidRPr="00EF7CF9">
        <w:t>This Service Level does not apply to any: (i) On-premises software licensed as part of the Service subscription, or (ii) Internet-based services (excluding Microsoft Cloud App Security) that provide updates via API (application programming interface) to any services licensed as part of the Service subscription.</w:t>
      </w:r>
    </w:p>
    <w:p w14:paraId="23D9AAA4" w14:textId="77777777" w:rsidR="00F06C94" w:rsidRPr="00EF7CF9" w:rsidRDefault="00C05B38" w:rsidP="00F06C9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F06C94" w:rsidRPr="00EF7CF9">
          <w:rPr>
            <w:rStyle w:val="Hyperlink"/>
            <w:sz w:val="16"/>
            <w:szCs w:val="16"/>
          </w:rPr>
          <w:t>Table of Contents</w:t>
        </w:r>
      </w:hyperlink>
      <w:r w:rsidR="00F06C94" w:rsidRPr="00EF7CF9">
        <w:rPr>
          <w:sz w:val="16"/>
          <w:szCs w:val="16"/>
        </w:rPr>
        <w:t xml:space="preserve"> / </w:t>
      </w:r>
      <w:hyperlink w:anchor="Definitions" w:history="1">
        <w:r w:rsidR="00F06C94" w:rsidRPr="00EF7CF9">
          <w:rPr>
            <w:rStyle w:val="Hyperlink"/>
            <w:sz w:val="16"/>
            <w:szCs w:val="16"/>
          </w:rPr>
          <w:t>Definitions</w:t>
        </w:r>
      </w:hyperlink>
    </w:p>
    <w:p w14:paraId="5A85610C" w14:textId="6A9F69D3" w:rsidR="005C2F5C" w:rsidRPr="00EF7CF9" w:rsidRDefault="005C2F5C" w:rsidP="005C2F5C">
      <w:pPr>
        <w:pStyle w:val="ProductList-Offering2Heading"/>
        <w:tabs>
          <w:tab w:val="clear" w:pos="360"/>
          <w:tab w:val="clear" w:pos="720"/>
          <w:tab w:val="clear" w:pos="1080"/>
        </w:tabs>
        <w:outlineLvl w:val="2"/>
      </w:pPr>
      <w:bookmarkStart w:id="289" w:name="_Toc512266280"/>
      <w:r w:rsidRPr="00EF7CF9">
        <w:t>Microsoft Flow</w:t>
      </w:r>
      <w:bookmarkEnd w:id="289"/>
    </w:p>
    <w:p w14:paraId="49E8FEB2" w14:textId="1CA232CB" w:rsidR="005C2F5C" w:rsidRPr="00EF7CF9" w:rsidRDefault="005C2F5C" w:rsidP="005C2F5C">
      <w:pPr>
        <w:pStyle w:val="ProductList-Body"/>
      </w:pPr>
      <w:r w:rsidRPr="00EF7CF9">
        <w:rPr>
          <w:b/>
          <w:color w:val="00188F"/>
        </w:rPr>
        <w:t>Downtime</w:t>
      </w:r>
      <w:r w:rsidRPr="00EF7CF9">
        <w:t>:</w:t>
      </w:r>
      <w:r w:rsidR="00075137">
        <w:t xml:space="preserve"> </w:t>
      </w:r>
      <w:r w:rsidRPr="00EF7CF9">
        <w:rPr>
          <w:szCs w:val="18"/>
        </w:rPr>
        <w:t>Any period of time when users’ flows have no connectivity to Microsoft’s Internet gateway.</w:t>
      </w:r>
    </w:p>
    <w:p w14:paraId="0A7FDDBD" w14:textId="77777777" w:rsidR="005C2F5C" w:rsidRPr="00EF7CF9" w:rsidRDefault="005C2F5C" w:rsidP="005C2F5C">
      <w:pPr>
        <w:pStyle w:val="ProductList-Body"/>
      </w:pPr>
    </w:p>
    <w:p w14:paraId="666A64CA" w14:textId="6C2EF840" w:rsidR="005C2F5C" w:rsidRPr="00EF7CF9" w:rsidRDefault="005C2F5C" w:rsidP="005C2F5C">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AA97E04" w14:textId="77777777" w:rsidR="005C2F5C" w:rsidRPr="00EF7CF9" w:rsidRDefault="005C2F5C" w:rsidP="005C2F5C">
      <w:pPr>
        <w:pStyle w:val="ProductList-Body"/>
      </w:pPr>
    </w:p>
    <w:p w14:paraId="735410C1" w14:textId="71B8D244" w:rsidR="005C2F5C" w:rsidRPr="00EF7CF9" w:rsidRDefault="00C05B38" w:rsidP="005C2F5C">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B13A9E1" w14:textId="77777777" w:rsidR="005C2F5C" w:rsidRPr="00EF7CF9" w:rsidRDefault="005C2F5C" w:rsidP="005C2F5C">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3C6920FD" w14:textId="77777777" w:rsidR="005C2F5C" w:rsidRPr="00EF7CF9" w:rsidRDefault="005C2F5C" w:rsidP="005C2F5C">
      <w:pPr>
        <w:pStyle w:val="ProductList-Body"/>
      </w:pPr>
    </w:p>
    <w:p w14:paraId="28235451" w14:textId="77777777" w:rsidR="005C2F5C" w:rsidRPr="00EF7CF9" w:rsidRDefault="005C2F5C" w:rsidP="005C2F5C">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EF7CF9" w14:paraId="54A3A4A7" w14:textId="77777777" w:rsidTr="00170FD9">
        <w:trPr>
          <w:tblHeader/>
        </w:trPr>
        <w:tc>
          <w:tcPr>
            <w:tcW w:w="5400" w:type="dxa"/>
            <w:shd w:val="clear" w:color="auto" w:fill="0072C6"/>
          </w:tcPr>
          <w:p w14:paraId="6E66690F" w14:textId="77777777" w:rsidR="005C2F5C" w:rsidRPr="00EF7CF9" w:rsidRDefault="005C2F5C" w:rsidP="00170FD9">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9D96925" w14:textId="77777777" w:rsidR="005C2F5C" w:rsidRPr="00EF7CF9" w:rsidRDefault="005C2F5C" w:rsidP="00170FD9">
            <w:pPr>
              <w:pStyle w:val="ProductList-OfferingBody"/>
              <w:jc w:val="center"/>
              <w:rPr>
                <w:color w:val="FFFFFF" w:themeColor="background1"/>
              </w:rPr>
            </w:pPr>
            <w:r w:rsidRPr="00EF7CF9">
              <w:rPr>
                <w:color w:val="FFFFFF" w:themeColor="background1"/>
              </w:rPr>
              <w:t>Service Credit</w:t>
            </w:r>
          </w:p>
        </w:tc>
      </w:tr>
      <w:tr w:rsidR="005C2F5C" w:rsidRPr="00EF7CF9" w14:paraId="23AD7662" w14:textId="77777777" w:rsidTr="00170FD9">
        <w:tc>
          <w:tcPr>
            <w:tcW w:w="5400" w:type="dxa"/>
          </w:tcPr>
          <w:p w14:paraId="24F0904F" w14:textId="77777777" w:rsidR="005C2F5C" w:rsidRPr="00EF7CF9" w:rsidRDefault="005C2F5C" w:rsidP="00170FD9">
            <w:pPr>
              <w:pStyle w:val="ProductList-OfferingBody"/>
              <w:jc w:val="center"/>
            </w:pPr>
            <w:r w:rsidRPr="00EF7CF9">
              <w:t>&lt; 99.9%</w:t>
            </w:r>
          </w:p>
        </w:tc>
        <w:tc>
          <w:tcPr>
            <w:tcW w:w="5400" w:type="dxa"/>
          </w:tcPr>
          <w:p w14:paraId="3BDCE0EB" w14:textId="77777777" w:rsidR="005C2F5C" w:rsidRPr="00EF7CF9" w:rsidRDefault="005C2F5C" w:rsidP="00170FD9">
            <w:pPr>
              <w:pStyle w:val="ProductList-OfferingBody"/>
              <w:jc w:val="center"/>
            </w:pPr>
            <w:r w:rsidRPr="00EF7CF9">
              <w:t>25%</w:t>
            </w:r>
          </w:p>
        </w:tc>
      </w:tr>
      <w:tr w:rsidR="005C2F5C" w:rsidRPr="00EF7CF9" w14:paraId="44163FA5" w14:textId="77777777" w:rsidTr="00170FD9">
        <w:tc>
          <w:tcPr>
            <w:tcW w:w="5400" w:type="dxa"/>
          </w:tcPr>
          <w:p w14:paraId="50A34D5D" w14:textId="77777777" w:rsidR="005C2F5C" w:rsidRPr="00EF7CF9" w:rsidRDefault="005C2F5C" w:rsidP="00170FD9">
            <w:pPr>
              <w:pStyle w:val="ProductList-OfferingBody"/>
              <w:jc w:val="center"/>
            </w:pPr>
            <w:r w:rsidRPr="00EF7CF9">
              <w:t>&lt; 99%</w:t>
            </w:r>
          </w:p>
        </w:tc>
        <w:tc>
          <w:tcPr>
            <w:tcW w:w="5400" w:type="dxa"/>
          </w:tcPr>
          <w:p w14:paraId="23DBD8BB" w14:textId="77777777" w:rsidR="005C2F5C" w:rsidRPr="00EF7CF9" w:rsidRDefault="005C2F5C" w:rsidP="00170FD9">
            <w:pPr>
              <w:pStyle w:val="ProductList-OfferingBody"/>
              <w:jc w:val="center"/>
            </w:pPr>
            <w:r w:rsidRPr="00EF7CF9">
              <w:t>50%</w:t>
            </w:r>
          </w:p>
        </w:tc>
      </w:tr>
      <w:tr w:rsidR="005C2F5C" w:rsidRPr="00EF7CF9" w14:paraId="1964C12E" w14:textId="77777777" w:rsidTr="00170FD9">
        <w:tc>
          <w:tcPr>
            <w:tcW w:w="5400" w:type="dxa"/>
          </w:tcPr>
          <w:p w14:paraId="2494823F" w14:textId="77777777" w:rsidR="005C2F5C" w:rsidRPr="00EF7CF9" w:rsidRDefault="005C2F5C" w:rsidP="00170FD9">
            <w:pPr>
              <w:pStyle w:val="ProductList-OfferingBody"/>
              <w:jc w:val="center"/>
            </w:pPr>
            <w:r w:rsidRPr="00EF7CF9">
              <w:t>&lt; 95%</w:t>
            </w:r>
          </w:p>
        </w:tc>
        <w:tc>
          <w:tcPr>
            <w:tcW w:w="5400" w:type="dxa"/>
          </w:tcPr>
          <w:p w14:paraId="7055748A" w14:textId="77777777" w:rsidR="005C2F5C" w:rsidRPr="00EF7CF9" w:rsidRDefault="005C2F5C" w:rsidP="00170FD9">
            <w:pPr>
              <w:pStyle w:val="ProductList-OfferingBody"/>
              <w:jc w:val="center"/>
            </w:pPr>
            <w:r w:rsidRPr="00EF7CF9">
              <w:t>100%</w:t>
            </w:r>
          </w:p>
        </w:tc>
      </w:tr>
    </w:tbl>
    <w:p w14:paraId="4953BCAE" w14:textId="77777777" w:rsidR="005C2F5C" w:rsidRPr="00EF7CF9" w:rsidRDefault="005C2F5C" w:rsidP="005C2F5C">
      <w:pPr>
        <w:pStyle w:val="ProductList-Body"/>
      </w:pPr>
    </w:p>
    <w:p w14:paraId="2C7A372E" w14:textId="4CB82110" w:rsidR="005C2F5C" w:rsidRPr="00EF7CF9" w:rsidRDefault="005C2F5C" w:rsidP="005C2F5C">
      <w:pPr>
        <w:pStyle w:val="ProductList-Body"/>
      </w:pPr>
      <w:r w:rsidRPr="00EF7CF9">
        <w:rPr>
          <w:b/>
          <w:color w:val="00188F"/>
        </w:rPr>
        <w:t>Service Level Exceptions</w:t>
      </w:r>
      <w:r w:rsidRPr="00EF7CF9">
        <w:t>:</w:t>
      </w:r>
      <w:r w:rsidR="00075137">
        <w:t xml:space="preserve"> </w:t>
      </w:r>
      <w:r w:rsidRPr="00EF7CF9">
        <w:t>No SLA is provided for any free of charge tier of Microsoft Flow.</w:t>
      </w:r>
    </w:p>
    <w:p w14:paraId="67A39CA0" w14:textId="77777777" w:rsidR="005C2F5C" w:rsidRPr="00EF7CF9" w:rsidRDefault="00C05B38" w:rsidP="005C2F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5C2F5C" w:rsidRPr="00EF7CF9">
          <w:rPr>
            <w:rStyle w:val="Hyperlink"/>
            <w:sz w:val="16"/>
            <w:szCs w:val="16"/>
          </w:rPr>
          <w:t>Table of Contents</w:t>
        </w:r>
      </w:hyperlink>
      <w:r w:rsidR="005C2F5C" w:rsidRPr="00EF7CF9">
        <w:rPr>
          <w:sz w:val="16"/>
          <w:szCs w:val="16"/>
        </w:rPr>
        <w:t xml:space="preserve"> / </w:t>
      </w:r>
      <w:hyperlink w:anchor="Definitions" w:history="1">
        <w:r w:rsidR="005C2F5C" w:rsidRPr="00EF7CF9">
          <w:rPr>
            <w:rStyle w:val="Hyperlink"/>
            <w:sz w:val="16"/>
            <w:szCs w:val="16"/>
          </w:rPr>
          <w:t>Definitions</w:t>
        </w:r>
      </w:hyperlink>
    </w:p>
    <w:p w14:paraId="0DA652E1" w14:textId="68B410AB" w:rsidR="00040759" w:rsidRPr="00EF7CF9" w:rsidRDefault="00040759" w:rsidP="00040759">
      <w:pPr>
        <w:pStyle w:val="ProductList-Offering2Heading"/>
        <w:tabs>
          <w:tab w:val="clear" w:pos="360"/>
          <w:tab w:val="clear" w:pos="720"/>
          <w:tab w:val="clear" w:pos="1080"/>
        </w:tabs>
        <w:outlineLvl w:val="2"/>
      </w:pPr>
      <w:bookmarkStart w:id="290" w:name="_Toc512266281"/>
      <w:r w:rsidRPr="00EF7CF9">
        <w:t>Microsoft Intune</w:t>
      </w:r>
      <w:bookmarkEnd w:id="287"/>
      <w:bookmarkEnd w:id="290"/>
    </w:p>
    <w:p w14:paraId="40C62B19" w14:textId="77445B94" w:rsidR="00040759" w:rsidRPr="00EF7CF9" w:rsidRDefault="00040759" w:rsidP="00040759">
      <w:pPr>
        <w:pStyle w:val="ProductList-Body"/>
      </w:pPr>
      <w:r w:rsidRPr="00EF7CF9">
        <w:rPr>
          <w:b/>
          <w:color w:val="00188F"/>
        </w:rPr>
        <w:t>Downtime</w:t>
      </w:r>
      <w:r w:rsidRPr="00EF7CF9">
        <w:t>:</w:t>
      </w:r>
      <w:r w:rsidR="00075137">
        <w:t xml:space="preserve"> </w:t>
      </w:r>
      <w:r w:rsidRPr="00EF7CF9">
        <w:rPr>
          <w:szCs w:val="18"/>
        </w:rPr>
        <w:t>Any period of time when the Customer’s IT administrator or users authorized by Customer are unable to log on with proper credentials.</w:t>
      </w:r>
      <w:r w:rsidR="00075137">
        <w:rPr>
          <w:szCs w:val="18"/>
        </w:rPr>
        <w:t xml:space="preserve"> </w:t>
      </w:r>
      <w:r w:rsidRPr="00EF7CF9">
        <w:rPr>
          <w:szCs w:val="18"/>
        </w:rPr>
        <w:t>Scheduled Downtime will not exceed 10 hours per calendar year.</w:t>
      </w:r>
    </w:p>
    <w:p w14:paraId="0D70421D" w14:textId="77777777" w:rsidR="00040759" w:rsidRPr="00EF7CF9" w:rsidRDefault="00040759" w:rsidP="00040759">
      <w:pPr>
        <w:pStyle w:val="ProductList-Body"/>
      </w:pPr>
    </w:p>
    <w:p w14:paraId="26A518D2" w14:textId="2EB2FCBD" w:rsidR="00040759" w:rsidRPr="00EF7CF9" w:rsidRDefault="00040759" w:rsidP="00040759">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26B5F24E" w14:textId="77777777" w:rsidR="00040759" w:rsidRPr="00EF7CF9" w:rsidRDefault="00040759" w:rsidP="00040759">
      <w:pPr>
        <w:pStyle w:val="ProductList-Body"/>
      </w:pPr>
    </w:p>
    <w:p w14:paraId="2D1D4ECA" w14:textId="66288F94" w:rsidR="00040759" w:rsidRPr="00EF7CF9" w:rsidRDefault="00C05B38" w:rsidP="00040759">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864548D" w14:textId="77777777" w:rsidR="00040759" w:rsidRPr="00EF7CF9" w:rsidRDefault="00040759" w:rsidP="00040759">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1C0C95C4" w14:textId="77777777" w:rsidR="00040759" w:rsidRPr="00EF7CF9" w:rsidRDefault="00040759" w:rsidP="00040759">
      <w:pPr>
        <w:pStyle w:val="ProductList-Body"/>
      </w:pPr>
    </w:p>
    <w:p w14:paraId="29DA534D" w14:textId="3B9D6918" w:rsidR="00040759" w:rsidRPr="00EF7CF9" w:rsidRDefault="00040759" w:rsidP="0004075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0759" w:rsidRPr="00EF7CF9" w14:paraId="50066391" w14:textId="77777777" w:rsidTr="00085CEE">
        <w:trPr>
          <w:tblHeader/>
        </w:trPr>
        <w:tc>
          <w:tcPr>
            <w:tcW w:w="5400" w:type="dxa"/>
            <w:shd w:val="clear" w:color="auto" w:fill="0072C6"/>
          </w:tcPr>
          <w:p w14:paraId="37BA754F" w14:textId="77777777" w:rsidR="00040759" w:rsidRPr="00EF7CF9" w:rsidRDefault="00040759" w:rsidP="00085CE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733245B" w14:textId="77777777" w:rsidR="00040759" w:rsidRPr="00EF7CF9" w:rsidRDefault="00040759" w:rsidP="00085CEE">
            <w:pPr>
              <w:pStyle w:val="ProductList-OfferingBody"/>
              <w:jc w:val="center"/>
              <w:rPr>
                <w:color w:val="FFFFFF" w:themeColor="background1"/>
              </w:rPr>
            </w:pPr>
            <w:r w:rsidRPr="00EF7CF9">
              <w:rPr>
                <w:color w:val="FFFFFF" w:themeColor="background1"/>
              </w:rPr>
              <w:t>Service Credit</w:t>
            </w:r>
          </w:p>
        </w:tc>
      </w:tr>
      <w:tr w:rsidR="00040759" w:rsidRPr="00EF7CF9" w14:paraId="71BA356A" w14:textId="77777777" w:rsidTr="00085CEE">
        <w:tc>
          <w:tcPr>
            <w:tcW w:w="5400" w:type="dxa"/>
          </w:tcPr>
          <w:p w14:paraId="20268779" w14:textId="77777777" w:rsidR="00040759" w:rsidRPr="00EF7CF9" w:rsidRDefault="00040759" w:rsidP="00085CEE">
            <w:pPr>
              <w:pStyle w:val="ProductList-OfferingBody"/>
              <w:jc w:val="center"/>
            </w:pPr>
            <w:r w:rsidRPr="00EF7CF9">
              <w:t>&lt; 99.9%</w:t>
            </w:r>
          </w:p>
        </w:tc>
        <w:tc>
          <w:tcPr>
            <w:tcW w:w="5400" w:type="dxa"/>
          </w:tcPr>
          <w:p w14:paraId="0127DF9D" w14:textId="77777777" w:rsidR="00040759" w:rsidRPr="00EF7CF9" w:rsidRDefault="00040759" w:rsidP="00085CEE">
            <w:pPr>
              <w:pStyle w:val="ProductList-OfferingBody"/>
              <w:jc w:val="center"/>
            </w:pPr>
            <w:r w:rsidRPr="00EF7CF9">
              <w:t>25%</w:t>
            </w:r>
          </w:p>
        </w:tc>
      </w:tr>
      <w:tr w:rsidR="00040759" w:rsidRPr="00EF7CF9" w14:paraId="03609D59" w14:textId="77777777" w:rsidTr="00085CEE">
        <w:tc>
          <w:tcPr>
            <w:tcW w:w="5400" w:type="dxa"/>
          </w:tcPr>
          <w:p w14:paraId="0FA02A3C" w14:textId="77777777" w:rsidR="00040759" w:rsidRPr="00EF7CF9" w:rsidRDefault="00040759" w:rsidP="00085CEE">
            <w:pPr>
              <w:pStyle w:val="ProductList-OfferingBody"/>
              <w:jc w:val="center"/>
            </w:pPr>
            <w:r w:rsidRPr="00EF7CF9">
              <w:t>&lt; 99%</w:t>
            </w:r>
          </w:p>
        </w:tc>
        <w:tc>
          <w:tcPr>
            <w:tcW w:w="5400" w:type="dxa"/>
          </w:tcPr>
          <w:p w14:paraId="0E80EF14" w14:textId="77777777" w:rsidR="00040759" w:rsidRPr="00EF7CF9" w:rsidRDefault="00040759" w:rsidP="00085CEE">
            <w:pPr>
              <w:pStyle w:val="ProductList-OfferingBody"/>
              <w:jc w:val="center"/>
            </w:pPr>
            <w:r w:rsidRPr="00EF7CF9">
              <w:t>50%</w:t>
            </w:r>
          </w:p>
        </w:tc>
      </w:tr>
      <w:tr w:rsidR="00040759" w:rsidRPr="00EF7CF9" w14:paraId="020CF830" w14:textId="77777777" w:rsidTr="00085CEE">
        <w:tc>
          <w:tcPr>
            <w:tcW w:w="5400" w:type="dxa"/>
          </w:tcPr>
          <w:p w14:paraId="2C8112F6" w14:textId="77777777" w:rsidR="00040759" w:rsidRPr="00EF7CF9" w:rsidRDefault="00040759" w:rsidP="00085CEE">
            <w:pPr>
              <w:pStyle w:val="ProductList-OfferingBody"/>
              <w:jc w:val="center"/>
            </w:pPr>
            <w:r w:rsidRPr="00EF7CF9">
              <w:t>&lt; 95%</w:t>
            </w:r>
          </w:p>
        </w:tc>
        <w:tc>
          <w:tcPr>
            <w:tcW w:w="5400" w:type="dxa"/>
          </w:tcPr>
          <w:p w14:paraId="6EC1209C" w14:textId="77777777" w:rsidR="00040759" w:rsidRPr="00EF7CF9" w:rsidRDefault="00040759" w:rsidP="00085CEE">
            <w:pPr>
              <w:pStyle w:val="ProductList-OfferingBody"/>
              <w:jc w:val="center"/>
            </w:pPr>
            <w:r w:rsidRPr="00EF7CF9">
              <w:t>100%</w:t>
            </w:r>
          </w:p>
        </w:tc>
      </w:tr>
    </w:tbl>
    <w:p w14:paraId="4699F220" w14:textId="77777777" w:rsidR="00040759" w:rsidRPr="00EF7CF9" w:rsidRDefault="00040759" w:rsidP="00040759">
      <w:pPr>
        <w:pStyle w:val="ProductList-Body"/>
      </w:pPr>
    </w:p>
    <w:p w14:paraId="1AEA814F" w14:textId="36157571" w:rsidR="00040759" w:rsidRPr="00EF7CF9" w:rsidRDefault="00040759" w:rsidP="00040759">
      <w:pPr>
        <w:pStyle w:val="ProductList-Body"/>
      </w:pPr>
      <w:r w:rsidRPr="00EF7CF9">
        <w:rPr>
          <w:b/>
          <w:color w:val="00188F"/>
        </w:rPr>
        <w:t>Service Level Exceptions</w:t>
      </w:r>
      <w:r w:rsidRPr="00EF7CF9">
        <w:t>:</w:t>
      </w:r>
      <w:r w:rsidR="00075137">
        <w:t xml:space="preserve"> </w:t>
      </w:r>
      <w:r w:rsidRPr="00EF7CF9">
        <w:t>This Service Level does not apply to any:</w:t>
      </w:r>
      <w:r w:rsidR="00075137">
        <w:t xml:space="preserve"> </w:t>
      </w:r>
      <w:r w:rsidRPr="00EF7CF9">
        <w:t>(i) On-premises software licensed as part of the Service subscription, or (ii) Internet-based services (excluding Microsoft Intune Service) that provide updates to any on-premise software licensed as part of the Service subscription.</w:t>
      </w:r>
    </w:p>
    <w:p w14:paraId="316F6959" w14:textId="77777777" w:rsidR="00040759" w:rsidRPr="00EF7CF9" w:rsidRDefault="00C05B38" w:rsidP="0004075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040759" w:rsidRPr="00EF7CF9">
          <w:rPr>
            <w:rStyle w:val="Hyperlink"/>
            <w:sz w:val="16"/>
            <w:szCs w:val="16"/>
          </w:rPr>
          <w:t>Table of Contents</w:t>
        </w:r>
      </w:hyperlink>
      <w:r w:rsidR="00040759" w:rsidRPr="00EF7CF9">
        <w:rPr>
          <w:sz w:val="16"/>
          <w:szCs w:val="16"/>
        </w:rPr>
        <w:t xml:space="preserve"> / </w:t>
      </w:r>
      <w:hyperlink w:anchor="Definitions" w:history="1">
        <w:r w:rsidR="00040759" w:rsidRPr="00EF7CF9">
          <w:rPr>
            <w:rStyle w:val="Hyperlink"/>
            <w:sz w:val="16"/>
            <w:szCs w:val="16"/>
          </w:rPr>
          <w:t>Definitions</w:t>
        </w:r>
      </w:hyperlink>
    </w:p>
    <w:p w14:paraId="4E1AF830" w14:textId="7298CB3A" w:rsidR="005C2F5C" w:rsidRPr="00EF7CF9" w:rsidRDefault="005C2F5C" w:rsidP="005C2F5C">
      <w:pPr>
        <w:pStyle w:val="ProductList-Offering2Heading"/>
        <w:tabs>
          <w:tab w:val="clear" w:pos="360"/>
          <w:tab w:val="clear" w:pos="720"/>
          <w:tab w:val="clear" w:pos="1080"/>
        </w:tabs>
        <w:outlineLvl w:val="2"/>
      </w:pPr>
      <w:bookmarkStart w:id="291" w:name="_Toc512266282"/>
      <w:r w:rsidRPr="00EF7CF9">
        <w:t>Microsoft PowerApps</w:t>
      </w:r>
      <w:bookmarkEnd w:id="291"/>
    </w:p>
    <w:p w14:paraId="5CE1D2EF" w14:textId="762A6CB1" w:rsidR="005C2F5C" w:rsidRPr="00EF7CF9" w:rsidRDefault="005C2F5C" w:rsidP="005C2F5C">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data in Microsoft PowerApps to which they have appropriate permissions.</w:t>
      </w:r>
    </w:p>
    <w:p w14:paraId="30B61BEA" w14:textId="77777777" w:rsidR="005C2F5C" w:rsidRPr="00EF7CF9" w:rsidRDefault="005C2F5C" w:rsidP="005C2F5C">
      <w:pPr>
        <w:pStyle w:val="ProductList-Body"/>
      </w:pPr>
    </w:p>
    <w:p w14:paraId="55599CC6" w14:textId="02A72969" w:rsidR="005C2F5C" w:rsidRPr="00EF7CF9" w:rsidRDefault="005C2F5C" w:rsidP="005C2F5C">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9E03DAE" w14:textId="77777777" w:rsidR="005C2F5C" w:rsidRPr="00EF7CF9" w:rsidRDefault="005C2F5C" w:rsidP="005C2F5C">
      <w:pPr>
        <w:pStyle w:val="ProductList-Body"/>
      </w:pPr>
    </w:p>
    <w:p w14:paraId="5AAB2FAD" w14:textId="3F71EC3A" w:rsidR="005C2F5C" w:rsidRPr="00EF7CF9" w:rsidRDefault="00C05B38" w:rsidP="005C2F5C">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450D62A" w14:textId="77777777" w:rsidR="005C2F5C" w:rsidRPr="00EF7CF9" w:rsidRDefault="005C2F5C" w:rsidP="005C2F5C">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5C34ECB0" w14:textId="77777777" w:rsidR="005C2F5C" w:rsidRPr="00EF7CF9" w:rsidRDefault="005C2F5C" w:rsidP="005C2F5C">
      <w:pPr>
        <w:pStyle w:val="ProductList-Body"/>
      </w:pPr>
    </w:p>
    <w:p w14:paraId="7568F746" w14:textId="77777777" w:rsidR="005C2F5C" w:rsidRPr="00EF7CF9" w:rsidRDefault="005C2F5C" w:rsidP="005C2F5C">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EF7CF9" w14:paraId="4A3E8449" w14:textId="77777777" w:rsidTr="00170FD9">
        <w:trPr>
          <w:tblHeader/>
        </w:trPr>
        <w:tc>
          <w:tcPr>
            <w:tcW w:w="5400" w:type="dxa"/>
            <w:shd w:val="clear" w:color="auto" w:fill="0072C6"/>
          </w:tcPr>
          <w:p w14:paraId="56E32261" w14:textId="77777777" w:rsidR="005C2F5C" w:rsidRPr="00EF7CF9" w:rsidRDefault="005C2F5C" w:rsidP="00170FD9">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2AAB715" w14:textId="77777777" w:rsidR="005C2F5C" w:rsidRPr="00EF7CF9" w:rsidRDefault="005C2F5C" w:rsidP="00170FD9">
            <w:pPr>
              <w:pStyle w:val="ProductList-OfferingBody"/>
              <w:jc w:val="center"/>
              <w:rPr>
                <w:color w:val="FFFFFF" w:themeColor="background1"/>
              </w:rPr>
            </w:pPr>
            <w:r w:rsidRPr="00EF7CF9">
              <w:rPr>
                <w:color w:val="FFFFFF" w:themeColor="background1"/>
              </w:rPr>
              <w:t>Service Credit</w:t>
            </w:r>
          </w:p>
        </w:tc>
      </w:tr>
      <w:tr w:rsidR="005C2F5C" w:rsidRPr="00EF7CF9" w14:paraId="5A086A81" w14:textId="77777777" w:rsidTr="00170FD9">
        <w:tc>
          <w:tcPr>
            <w:tcW w:w="5400" w:type="dxa"/>
          </w:tcPr>
          <w:p w14:paraId="5B65AE53" w14:textId="77777777" w:rsidR="005C2F5C" w:rsidRPr="00EF7CF9" w:rsidRDefault="005C2F5C" w:rsidP="00170FD9">
            <w:pPr>
              <w:pStyle w:val="ProductList-OfferingBody"/>
              <w:jc w:val="center"/>
            </w:pPr>
            <w:r w:rsidRPr="00EF7CF9">
              <w:t>&lt; 99.9%</w:t>
            </w:r>
          </w:p>
        </w:tc>
        <w:tc>
          <w:tcPr>
            <w:tcW w:w="5400" w:type="dxa"/>
          </w:tcPr>
          <w:p w14:paraId="66DD7CC4" w14:textId="77777777" w:rsidR="005C2F5C" w:rsidRPr="00EF7CF9" w:rsidRDefault="005C2F5C" w:rsidP="00170FD9">
            <w:pPr>
              <w:pStyle w:val="ProductList-OfferingBody"/>
              <w:jc w:val="center"/>
            </w:pPr>
            <w:r w:rsidRPr="00EF7CF9">
              <w:t>25%</w:t>
            </w:r>
          </w:p>
        </w:tc>
      </w:tr>
      <w:tr w:rsidR="005C2F5C" w:rsidRPr="00EF7CF9" w14:paraId="6B64D232" w14:textId="77777777" w:rsidTr="00170FD9">
        <w:tc>
          <w:tcPr>
            <w:tcW w:w="5400" w:type="dxa"/>
          </w:tcPr>
          <w:p w14:paraId="0FEAC802" w14:textId="77777777" w:rsidR="005C2F5C" w:rsidRPr="00EF7CF9" w:rsidRDefault="005C2F5C" w:rsidP="00170FD9">
            <w:pPr>
              <w:pStyle w:val="ProductList-OfferingBody"/>
              <w:jc w:val="center"/>
            </w:pPr>
            <w:r w:rsidRPr="00EF7CF9">
              <w:t>&lt; 99%</w:t>
            </w:r>
          </w:p>
        </w:tc>
        <w:tc>
          <w:tcPr>
            <w:tcW w:w="5400" w:type="dxa"/>
          </w:tcPr>
          <w:p w14:paraId="3D07B2D8" w14:textId="77777777" w:rsidR="005C2F5C" w:rsidRPr="00EF7CF9" w:rsidRDefault="005C2F5C" w:rsidP="00170FD9">
            <w:pPr>
              <w:pStyle w:val="ProductList-OfferingBody"/>
              <w:jc w:val="center"/>
            </w:pPr>
            <w:r w:rsidRPr="00EF7CF9">
              <w:t>50%</w:t>
            </w:r>
          </w:p>
        </w:tc>
      </w:tr>
      <w:tr w:rsidR="005C2F5C" w:rsidRPr="00EF7CF9" w14:paraId="35FBE36C" w14:textId="77777777" w:rsidTr="00170FD9">
        <w:tc>
          <w:tcPr>
            <w:tcW w:w="5400" w:type="dxa"/>
          </w:tcPr>
          <w:p w14:paraId="15E0BE2E" w14:textId="77777777" w:rsidR="005C2F5C" w:rsidRPr="00EF7CF9" w:rsidRDefault="005C2F5C" w:rsidP="00170FD9">
            <w:pPr>
              <w:pStyle w:val="ProductList-OfferingBody"/>
              <w:jc w:val="center"/>
            </w:pPr>
            <w:r w:rsidRPr="00EF7CF9">
              <w:t>&lt; 95%</w:t>
            </w:r>
          </w:p>
        </w:tc>
        <w:tc>
          <w:tcPr>
            <w:tcW w:w="5400" w:type="dxa"/>
          </w:tcPr>
          <w:p w14:paraId="69ECA17B" w14:textId="77777777" w:rsidR="005C2F5C" w:rsidRPr="00EF7CF9" w:rsidRDefault="005C2F5C" w:rsidP="00170FD9">
            <w:pPr>
              <w:pStyle w:val="ProductList-OfferingBody"/>
              <w:jc w:val="center"/>
            </w:pPr>
            <w:r w:rsidRPr="00EF7CF9">
              <w:t>100%</w:t>
            </w:r>
          </w:p>
        </w:tc>
      </w:tr>
    </w:tbl>
    <w:p w14:paraId="1B5063C1" w14:textId="77777777" w:rsidR="005C2F5C" w:rsidRPr="00EF7CF9" w:rsidRDefault="005C2F5C" w:rsidP="005C2F5C">
      <w:pPr>
        <w:pStyle w:val="ProductList-Body"/>
      </w:pPr>
    </w:p>
    <w:p w14:paraId="452CFFBD" w14:textId="21364C76" w:rsidR="005C2F5C" w:rsidRPr="00EF7CF9" w:rsidRDefault="005C2F5C" w:rsidP="005C2F5C">
      <w:pPr>
        <w:pStyle w:val="ProductList-Body"/>
      </w:pPr>
      <w:r w:rsidRPr="00EF7CF9">
        <w:rPr>
          <w:b/>
          <w:color w:val="00188F"/>
        </w:rPr>
        <w:t>Service Level Exceptions</w:t>
      </w:r>
      <w:r w:rsidRPr="00EF7CF9">
        <w:t>:</w:t>
      </w:r>
      <w:r w:rsidR="00075137">
        <w:t xml:space="preserve"> </w:t>
      </w:r>
      <w:r w:rsidRPr="00EF7CF9">
        <w:t>No SLA is provided for any free of charge tier of Microsoft PowerApps.</w:t>
      </w:r>
    </w:p>
    <w:p w14:paraId="4FCBC81F" w14:textId="77777777" w:rsidR="005C2F5C" w:rsidRPr="00EF7CF9" w:rsidRDefault="00C05B38" w:rsidP="005C2F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5C2F5C" w:rsidRPr="00EF7CF9">
          <w:rPr>
            <w:rStyle w:val="Hyperlink"/>
            <w:sz w:val="16"/>
            <w:szCs w:val="16"/>
          </w:rPr>
          <w:t>Table of Contents</w:t>
        </w:r>
      </w:hyperlink>
      <w:r w:rsidR="005C2F5C" w:rsidRPr="00EF7CF9">
        <w:rPr>
          <w:sz w:val="16"/>
          <w:szCs w:val="16"/>
        </w:rPr>
        <w:t xml:space="preserve"> / </w:t>
      </w:r>
      <w:hyperlink w:anchor="Definitions" w:history="1">
        <w:r w:rsidR="005C2F5C" w:rsidRPr="00EF7CF9">
          <w:rPr>
            <w:rStyle w:val="Hyperlink"/>
            <w:sz w:val="16"/>
            <w:szCs w:val="16"/>
          </w:rPr>
          <w:t>Definitions</w:t>
        </w:r>
      </w:hyperlink>
    </w:p>
    <w:p w14:paraId="6F58DC36" w14:textId="53FA0B71" w:rsidR="00F06C94" w:rsidRPr="00EF7CF9" w:rsidRDefault="00F06C94" w:rsidP="00DD3EFA">
      <w:pPr>
        <w:pStyle w:val="ProductList-Offering2Heading"/>
        <w:keepNext/>
        <w:outlineLvl w:val="2"/>
      </w:pPr>
      <w:bookmarkStart w:id="292" w:name="_Toc512266283"/>
      <w:r w:rsidRPr="00EF7CF9">
        <w:t>Microsoft Stream</w:t>
      </w:r>
      <w:bookmarkEnd w:id="292"/>
    </w:p>
    <w:p w14:paraId="3F05077E" w14:textId="576CF09F" w:rsidR="00F06C94" w:rsidRPr="00EF7CF9" w:rsidRDefault="00F06C94" w:rsidP="00F06C94">
      <w:pPr>
        <w:pStyle w:val="ProductList-Body"/>
      </w:pPr>
      <w:r w:rsidRPr="00EF7CF9">
        <w:rPr>
          <w:b/>
          <w:color w:val="00188F"/>
        </w:rPr>
        <w:t>Downtime</w:t>
      </w:r>
      <w:r w:rsidRPr="00EF7CF9">
        <w:t>:</w:t>
      </w:r>
      <w:r w:rsidR="00075137">
        <w:t xml:space="preserve"> </w:t>
      </w:r>
      <w:r w:rsidRPr="00EF7CF9">
        <w:rPr>
          <w:szCs w:val="18"/>
        </w:rPr>
        <w:t>Any period of time when users are unable to upload, playback, delete video or edit video metadata when they have appropriate permissions and content is valid excluding unsupported scenarios</w:t>
      </w:r>
      <w:r w:rsidRPr="00EF7CF9">
        <w:rPr>
          <w:szCs w:val="18"/>
          <w:vertAlign w:val="superscript"/>
        </w:rPr>
        <w:t>1</w:t>
      </w:r>
      <w:r w:rsidRPr="00EF7CF9">
        <w:rPr>
          <w:szCs w:val="18"/>
        </w:rPr>
        <w:t>.</w:t>
      </w:r>
    </w:p>
    <w:p w14:paraId="3EFD3AA0" w14:textId="77777777" w:rsidR="00F06C94" w:rsidRPr="00EF7CF9" w:rsidRDefault="00F06C94" w:rsidP="00F06C94">
      <w:pPr>
        <w:pStyle w:val="ProductList-Body"/>
      </w:pPr>
    </w:p>
    <w:p w14:paraId="13BEDB67" w14:textId="0A19B76A" w:rsidR="00F06C94" w:rsidRPr="00EF7CF9" w:rsidRDefault="00F06C94" w:rsidP="00F06C94">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BF3B8A4" w14:textId="77777777" w:rsidR="00F06C94" w:rsidRPr="00EF7CF9" w:rsidRDefault="00F06C94" w:rsidP="00F06C94">
      <w:pPr>
        <w:pStyle w:val="ProductList-Body"/>
      </w:pPr>
    </w:p>
    <w:p w14:paraId="6FFF2439" w14:textId="27AD91D2" w:rsidR="00F06C94" w:rsidRPr="00EF7CF9" w:rsidRDefault="00C05B38" w:rsidP="00F06C9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A1D84D6" w14:textId="77777777" w:rsidR="00F06C94" w:rsidRPr="00EF7CF9" w:rsidRDefault="00F06C94" w:rsidP="00F06C94">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97DCF65" w14:textId="77777777" w:rsidR="00F06C94" w:rsidRPr="00EF7CF9" w:rsidRDefault="00F06C94" w:rsidP="00F06C94">
      <w:pPr>
        <w:pStyle w:val="ProductList-Body"/>
      </w:pPr>
    </w:p>
    <w:p w14:paraId="7A8A44BB" w14:textId="77777777" w:rsidR="00F06C94" w:rsidRPr="00EF7CF9" w:rsidRDefault="00F06C94" w:rsidP="00075137">
      <w:pPr>
        <w:pStyle w:val="ProductList-Body"/>
        <w:keepNext/>
      </w:pPr>
      <w:r w:rsidRPr="00EF7CF9">
        <w:rPr>
          <w:b/>
          <w:color w:val="00188F"/>
        </w:rPr>
        <w:t>Service Level Commitment</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508"/>
        <w:gridCol w:w="5508"/>
      </w:tblGrid>
      <w:tr w:rsidR="00F06C94" w:rsidRPr="00EF7CF9" w14:paraId="6279F282" w14:textId="77777777" w:rsidTr="00B75220">
        <w:trPr>
          <w:tblHeader/>
        </w:trPr>
        <w:tc>
          <w:tcPr>
            <w:tcW w:w="2500" w:type="pct"/>
            <w:shd w:val="clear" w:color="auto" w:fill="0072C6"/>
          </w:tcPr>
          <w:p w14:paraId="257BC17B" w14:textId="77777777" w:rsidR="00F06C94" w:rsidRPr="00EF7CF9" w:rsidRDefault="00F06C94" w:rsidP="00B75220">
            <w:pPr>
              <w:pStyle w:val="ProductList-OfferingBody"/>
              <w:jc w:val="center"/>
              <w:rPr>
                <w:color w:val="FFFFFF" w:themeColor="background1"/>
              </w:rPr>
            </w:pPr>
            <w:r w:rsidRPr="00EF7CF9">
              <w:rPr>
                <w:color w:val="FFFFFF" w:themeColor="background1"/>
              </w:rPr>
              <w:t>Monthly Uptime Percentage</w:t>
            </w:r>
          </w:p>
        </w:tc>
        <w:tc>
          <w:tcPr>
            <w:tcW w:w="2500" w:type="pct"/>
            <w:shd w:val="clear" w:color="auto" w:fill="0072C6"/>
          </w:tcPr>
          <w:p w14:paraId="17BA55CA" w14:textId="77777777" w:rsidR="00F06C94" w:rsidRPr="00EF7CF9" w:rsidRDefault="00F06C94" w:rsidP="00B75220">
            <w:pPr>
              <w:pStyle w:val="ProductList-OfferingBody"/>
              <w:jc w:val="center"/>
              <w:rPr>
                <w:color w:val="FFFFFF" w:themeColor="background1"/>
              </w:rPr>
            </w:pPr>
            <w:r w:rsidRPr="00EF7CF9">
              <w:rPr>
                <w:color w:val="FFFFFF" w:themeColor="background1"/>
              </w:rPr>
              <w:t>Service Credit</w:t>
            </w:r>
          </w:p>
        </w:tc>
      </w:tr>
      <w:tr w:rsidR="00F06C94" w:rsidRPr="00EF7CF9" w14:paraId="12296FC3" w14:textId="77777777" w:rsidTr="00B75220">
        <w:tc>
          <w:tcPr>
            <w:tcW w:w="2500" w:type="pct"/>
          </w:tcPr>
          <w:p w14:paraId="7B59540B" w14:textId="77777777" w:rsidR="00F06C94" w:rsidRPr="00EF7CF9" w:rsidRDefault="00F06C94" w:rsidP="00B75220">
            <w:pPr>
              <w:pStyle w:val="ProductList-OfferingBody"/>
              <w:jc w:val="center"/>
            </w:pPr>
            <w:r w:rsidRPr="00EF7CF9">
              <w:t>&lt; 99.9%</w:t>
            </w:r>
          </w:p>
        </w:tc>
        <w:tc>
          <w:tcPr>
            <w:tcW w:w="2500" w:type="pct"/>
          </w:tcPr>
          <w:p w14:paraId="2CFA1CA3" w14:textId="77777777" w:rsidR="00F06C94" w:rsidRPr="00EF7CF9" w:rsidRDefault="00F06C94" w:rsidP="00B75220">
            <w:pPr>
              <w:pStyle w:val="ProductList-OfferingBody"/>
              <w:jc w:val="center"/>
            </w:pPr>
            <w:r w:rsidRPr="00EF7CF9">
              <w:t>25%</w:t>
            </w:r>
          </w:p>
        </w:tc>
      </w:tr>
      <w:tr w:rsidR="00F06C94" w:rsidRPr="00EF7CF9" w14:paraId="7E4BA1F3" w14:textId="77777777" w:rsidTr="00B75220">
        <w:tc>
          <w:tcPr>
            <w:tcW w:w="2500" w:type="pct"/>
          </w:tcPr>
          <w:p w14:paraId="5AB13772" w14:textId="77777777" w:rsidR="00F06C94" w:rsidRPr="00EF7CF9" w:rsidRDefault="00F06C94" w:rsidP="00B75220">
            <w:pPr>
              <w:pStyle w:val="ProductList-OfferingBody"/>
              <w:jc w:val="center"/>
            </w:pPr>
            <w:r w:rsidRPr="00EF7CF9">
              <w:t>&lt; 99%</w:t>
            </w:r>
          </w:p>
        </w:tc>
        <w:tc>
          <w:tcPr>
            <w:tcW w:w="2500" w:type="pct"/>
          </w:tcPr>
          <w:p w14:paraId="5BA905AD" w14:textId="77777777" w:rsidR="00F06C94" w:rsidRPr="00EF7CF9" w:rsidRDefault="00F06C94" w:rsidP="00B75220">
            <w:pPr>
              <w:pStyle w:val="ProductList-OfferingBody"/>
              <w:jc w:val="center"/>
            </w:pPr>
            <w:r w:rsidRPr="00EF7CF9">
              <w:t>50%</w:t>
            </w:r>
          </w:p>
        </w:tc>
      </w:tr>
      <w:tr w:rsidR="00F06C94" w:rsidRPr="00EF7CF9" w14:paraId="66127DAF" w14:textId="77777777" w:rsidTr="00B75220">
        <w:tc>
          <w:tcPr>
            <w:tcW w:w="2500" w:type="pct"/>
          </w:tcPr>
          <w:p w14:paraId="3690DAE5" w14:textId="77777777" w:rsidR="00F06C94" w:rsidRPr="00EF7CF9" w:rsidRDefault="00F06C94" w:rsidP="00B75220">
            <w:pPr>
              <w:pStyle w:val="ProductList-OfferingBody"/>
              <w:jc w:val="center"/>
            </w:pPr>
            <w:r w:rsidRPr="00EF7CF9">
              <w:t>&lt; 95%</w:t>
            </w:r>
          </w:p>
        </w:tc>
        <w:tc>
          <w:tcPr>
            <w:tcW w:w="2500" w:type="pct"/>
          </w:tcPr>
          <w:p w14:paraId="6E2A4128" w14:textId="77777777" w:rsidR="00F06C94" w:rsidRPr="00EF7CF9" w:rsidRDefault="00F06C94" w:rsidP="00B75220">
            <w:pPr>
              <w:pStyle w:val="ProductList-OfferingBody"/>
              <w:jc w:val="center"/>
            </w:pPr>
            <w:r w:rsidRPr="00EF7CF9">
              <w:t>100%</w:t>
            </w:r>
          </w:p>
        </w:tc>
      </w:tr>
    </w:tbl>
    <w:p w14:paraId="3D1CA783" w14:textId="77777777" w:rsidR="00900066" w:rsidRPr="009E2B16" w:rsidRDefault="00900066" w:rsidP="00F06C94">
      <w:pPr>
        <w:pStyle w:val="ProductList-Body"/>
      </w:pPr>
    </w:p>
    <w:p w14:paraId="58688111" w14:textId="07F36EF1" w:rsidR="00F06C94" w:rsidRPr="00EF7CF9" w:rsidRDefault="00F06C94" w:rsidP="00F06C94">
      <w:pPr>
        <w:pStyle w:val="ProductList-Body"/>
      </w:pPr>
      <w:r w:rsidRPr="00EF7CF9">
        <w:rPr>
          <w:b/>
          <w:color w:val="00188F"/>
        </w:rPr>
        <w:t>Service Level Exceptions</w:t>
      </w:r>
      <w:r w:rsidRPr="00EF7CF9">
        <w:t>:</w:t>
      </w:r>
      <w:r w:rsidR="00075137">
        <w:t xml:space="preserve"> </w:t>
      </w:r>
      <w:r w:rsidRPr="00EF7CF9">
        <w:t>No SLA is provided for any free of charge tier of Microsoft Stream.</w:t>
      </w:r>
      <w:r w:rsidRPr="00EF7CF9">
        <w:br/>
      </w:r>
    </w:p>
    <w:p w14:paraId="0C5B1C5E" w14:textId="4BC9C3D2" w:rsidR="00F06C94" w:rsidRPr="00EF7CF9" w:rsidRDefault="00F06C94" w:rsidP="00075137">
      <w:pPr>
        <w:pStyle w:val="ProductList-Body"/>
      </w:pPr>
      <w:r w:rsidRPr="00EF7CF9">
        <w:rPr>
          <w:vertAlign w:val="superscript"/>
        </w:rPr>
        <w:t>1</w:t>
      </w:r>
      <w:r w:rsidRPr="00EF7CF9">
        <w:t>Unsupported Scenarios could include playback on unsupported devices / OS, client side network issues, and user errors.</w:t>
      </w:r>
    </w:p>
    <w:p w14:paraId="00072CC2" w14:textId="77777777" w:rsidR="00F06C94" w:rsidRPr="00EF7CF9" w:rsidRDefault="00C05B38" w:rsidP="00F06C9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F06C94" w:rsidRPr="00EF7CF9">
          <w:rPr>
            <w:rStyle w:val="Hyperlink"/>
            <w:sz w:val="16"/>
            <w:szCs w:val="16"/>
          </w:rPr>
          <w:t>Table of Contents</w:t>
        </w:r>
      </w:hyperlink>
      <w:r w:rsidR="00F06C94" w:rsidRPr="00EF7CF9">
        <w:rPr>
          <w:sz w:val="16"/>
          <w:szCs w:val="16"/>
        </w:rPr>
        <w:t xml:space="preserve"> / </w:t>
      </w:r>
      <w:hyperlink w:anchor="Definitions" w:history="1">
        <w:r w:rsidR="00F06C94" w:rsidRPr="00EF7CF9">
          <w:rPr>
            <w:rStyle w:val="Hyperlink"/>
            <w:sz w:val="16"/>
            <w:szCs w:val="16"/>
          </w:rPr>
          <w:t>Definitions</w:t>
        </w:r>
      </w:hyperlink>
    </w:p>
    <w:p w14:paraId="6AA67818" w14:textId="77777777" w:rsidR="00494CDE" w:rsidRPr="00EF7CF9" w:rsidRDefault="00494CDE" w:rsidP="00494CDE">
      <w:pPr>
        <w:pStyle w:val="ProductList-Offering2Heading"/>
        <w:tabs>
          <w:tab w:val="clear" w:pos="360"/>
          <w:tab w:val="clear" w:pos="720"/>
          <w:tab w:val="clear" w:pos="1080"/>
        </w:tabs>
        <w:outlineLvl w:val="2"/>
      </w:pPr>
      <w:bookmarkStart w:id="293" w:name="_Toc512266284"/>
      <w:r w:rsidRPr="00EF7CF9">
        <w:t>Minecraft</w:t>
      </w:r>
      <w:r w:rsidRPr="00EF7CF9">
        <w:rPr>
          <w:b w:val="0"/>
          <w:color w:val="auto"/>
        </w:rPr>
        <w:t>:</w:t>
      </w:r>
      <w:r w:rsidRPr="00EF7CF9">
        <w:t xml:space="preserve"> Education Edition</w:t>
      </w:r>
      <w:bookmarkEnd w:id="293"/>
    </w:p>
    <w:p w14:paraId="0F5A210A" w14:textId="425DF245" w:rsidR="00494CDE" w:rsidRPr="00EF7CF9" w:rsidRDefault="00494CDE" w:rsidP="00494CDE">
      <w:pPr>
        <w:pStyle w:val="ProductList-Body"/>
        <w:rPr>
          <w:szCs w:val="18"/>
        </w:rPr>
      </w:pPr>
      <w:r w:rsidRPr="00EF7CF9">
        <w:rPr>
          <w:b/>
          <w:color w:val="00188F"/>
        </w:rPr>
        <w:t>Downtime</w:t>
      </w:r>
      <w:r w:rsidRPr="00EF7CF9">
        <w:t>:</w:t>
      </w:r>
      <w:r w:rsidR="00075137">
        <w:t xml:space="preserve"> </w:t>
      </w:r>
      <w:r w:rsidRPr="00EF7CF9">
        <w:rPr>
          <w:szCs w:val="18"/>
        </w:rPr>
        <w:t xml:space="preserve">Any period of time when users are unable to access Minecraft: Education Edition. </w:t>
      </w:r>
    </w:p>
    <w:p w14:paraId="7BBA5E24" w14:textId="77777777" w:rsidR="000B38CA" w:rsidRPr="00EF7CF9" w:rsidRDefault="000B38CA" w:rsidP="00494CDE">
      <w:pPr>
        <w:pStyle w:val="ProductList-Body"/>
      </w:pPr>
    </w:p>
    <w:p w14:paraId="407A2539" w14:textId="6654A88B" w:rsidR="00494CDE" w:rsidRPr="00EF7CF9" w:rsidRDefault="00494CDE" w:rsidP="00494CD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28F2D925" w14:textId="77777777" w:rsidR="00494CDE" w:rsidRPr="00EF7CF9" w:rsidRDefault="00494CDE" w:rsidP="00494CDE">
      <w:pPr>
        <w:pStyle w:val="ProductList-Body"/>
      </w:pPr>
    </w:p>
    <w:p w14:paraId="07812754" w14:textId="27000F09" w:rsidR="00494CDE" w:rsidRPr="00EF7CF9" w:rsidRDefault="00C05B38" w:rsidP="00494CD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00CE6E8D" w14:textId="77777777" w:rsidR="00494CDE" w:rsidRPr="00EF7CF9" w:rsidRDefault="00494CDE" w:rsidP="00494CDE">
      <w:pPr>
        <w:pStyle w:val="ProductList-Body"/>
      </w:pPr>
      <w:r w:rsidRPr="00EF7CF9">
        <w:rPr>
          <w:szCs w:val="18"/>
        </w:rPr>
        <w:t>where Downtime is measured in user-minutes; that is, for each month, Downtime is the sum of the length (in minutes) of each Incident that occurs during that month multiplied by the number of users impacted by that Incident.</w:t>
      </w:r>
    </w:p>
    <w:p w14:paraId="0A73D112" w14:textId="77777777" w:rsidR="00494CDE" w:rsidRPr="00EF7CF9" w:rsidRDefault="00494CDE" w:rsidP="00494CDE">
      <w:pPr>
        <w:pStyle w:val="ProductList-Body"/>
      </w:pPr>
    </w:p>
    <w:p w14:paraId="18285BB6" w14:textId="472020F1" w:rsidR="00494CDE" w:rsidRPr="00EF7CF9" w:rsidRDefault="00494CDE" w:rsidP="00494CD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4CDE" w:rsidRPr="00EF7CF9" w14:paraId="09EAD075" w14:textId="77777777" w:rsidTr="00085CEE">
        <w:trPr>
          <w:tblHeader/>
        </w:trPr>
        <w:tc>
          <w:tcPr>
            <w:tcW w:w="5400" w:type="dxa"/>
            <w:shd w:val="clear" w:color="auto" w:fill="0072C6"/>
          </w:tcPr>
          <w:p w14:paraId="5F530EA0" w14:textId="77777777" w:rsidR="00494CDE" w:rsidRPr="00EF7CF9" w:rsidRDefault="00494CDE" w:rsidP="00085CE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064E67C" w14:textId="77777777" w:rsidR="00494CDE" w:rsidRPr="00EF7CF9" w:rsidRDefault="00494CDE" w:rsidP="00085CEE">
            <w:pPr>
              <w:pStyle w:val="ProductList-OfferingBody"/>
              <w:jc w:val="center"/>
              <w:rPr>
                <w:color w:val="FFFFFF" w:themeColor="background1"/>
              </w:rPr>
            </w:pPr>
            <w:r w:rsidRPr="00EF7CF9">
              <w:rPr>
                <w:color w:val="FFFFFF" w:themeColor="background1"/>
              </w:rPr>
              <w:t>Service Credit</w:t>
            </w:r>
          </w:p>
        </w:tc>
      </w:tr>
      <w:tr w:rsidR="00494CDE" w:rsidRPr="00EF7CF9" w14:paraId="0CA8BBCC" w14:textId="77777777" w:rsidTr="00085CEE">
        <w:tc>
          <w:tcPr>
            <w:tcW w:w="5400" w:type="dxa"/>
          </w:tcPr>
          <w:p w14:paraId="104BCED5" w14:textId="77777777" w:rsidR="00494CDE" w:rsidRPr="00EF7CF9" w:rsidRDefault="00494CDE" w:rsidP="00085CEE">
            <w:pPr>
              <w:pStyle w:val="ProductList-OfferingBody"/>
              <w:jc w:val="center"/>
            </w:pPr>
            <w:r w:rsidRPr="00EF7CF9">
              <w:t>&lt; 99.9%</w:t>
            </w:r>
          </w:p>
        </w:tc>
        <w:tc>
          <w:tcPr>
            <w:tcW w:w="5400" w:type="dxa"/>
          </w:tcPr>
          <w:p w14:paraId="474A68F1" w14:textId="77777777" w:rsidR="00494CDE" w:rsidRPr="00EF7CF9" w:rsidRDefault="00494CDE" w:rsidP="00085CEE">
            <w:pPr>
              <w:pStyle w:val="ProductList-OfferingBody"/>
              <w:jc w:val="center"/>
            </w:pPr>
            <w:r w:rsidRPr="00EF7CF9">
              <w:t>25%</w:t>
            </w:r>
          </w:p>
        </w:tc>
      </w:tr>
      <w:tr w:rsidR="00494CDE" w:rsidRPr="00EF7CF9" w14:paraId="3C1C0ED2" w14:textId="77777777" w:rsidTr="00085CEE">
        <w:tc>
          <w:tcPr>
            <w:tcW w:w="5400" w:type="dxa"/>
          </w:tcPr>
          <w:p w14:paraId="40393735" w14:textId="77777777" w:rsidR="00494CDE" w:rsidRPr="00EF7CF9" w:rsidRDefault="00494CDE" w:rsidP="00085CEE">
            <w:pPr>
              <w:pStyle w:val="ProductList-OfferingBody"/>
              <w:jc w:val="center"/>
            </w:pPr>
            <w:r w:rsidRPr="00EF7CF9">
              <w:t>&lt; 99%</w:t>
            </w:r>
          </w:p>
        </w:tc>
        <w:tc>
          <w:tcPr>
            <w:tcW w:w="5400" w:type="dxa"/>
          </w:tcPr>
          <w:p w14:paraId="6E07CBA3" w14:textId="77777777" w:rsidR="00494CDE" w:rsidRPr="00EF7CF9" w:rsidRDefault="00494CDE" w:rsidP="00085CEE">
            <w:pPr>
              <w:pStyle w:val="ProductList-OfferingBody"/>
              <w:jc w:val="center"/>
            </w:pPr>
            <w:r w:rsidRPr="00EF7CF9">
              <w:t>50%</w:t>
            </w:r>
          </w:p>
        </w:tc>
      </w:tr>
      <w:tr w:rsidR="00494CDE" w:rsidRPr="00EF7CF9" w14:paraId="0EDEF19A" w14:textId="77777777" w:rsidTr="00085CEE">
        <w:tc>
          <w:tcPr>
            <w:tcW w:w="5400" w:type="dxa"/>
          </w:tcPr>
          <w:p w14:paraId="1B7169A1" w14:textId="77777777" w:rsidR="00494CDE" w:rsidRPr="00EF7CF9" w:rsidRDefault="00494CDE" w:rsidP="00085CEE">
            <w:pPr>
              <w:pStyle w:val="ProductList-OfferingBody"/>
              <w:jc w:val="center"/>
            </w:pPr>
            <w:r w:rsidRPr="00EF7CF9">
              <w:t>&lt; 95%</w:t>
            </w:r>
          </w:p>
        </w:tc>
        <w:tc>
          <w:tcPr>
            <w:tcW w:w="5400" w:type="dxa"/>
          </w:tcPr>
          <w:p w14:paraId="68EE0912" w14:textId="77777777" w:rsidR="00494CDE" w:rsidRPr="00EF7CF9" w:rsidRDefault="00494CDE" w:rsidP="00085CEE">
            <w:pPr>
              <w:pStyle w:val="ProductList-OfferingBody"/>
              <w:jc w:val="center"/>
            </w:pPr>
            <w:r w:rsidRPr="00EF7CF9">
              <w:t>100%</w:t>
            </w:r>
          </w:p>
        </w:tc>
      </w:tr>
    </w:tbl>
    <w:p w14:paraId="5A006C05" w14:textId="77777777" w:rsidR="00494CDE" w:rsidRPr="00EF7CF9" w:rsidRDefault="00C05B38" w:rsidP="00494CD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494CDE" w:rsidRPr="00EF7CF9">
          <w:rPr>
            <w:rStyle w:val="Hyperlink"/>
            <w:sz w:val="16"/>
            <w:szCs w:val="16"/>
          </w:rPr>
          <w:t>Table of Contents</w:t>
        </w:r>
      </w:hyperlink>
      <w:r w:rsidR="00494CDE" w:rsidRPr="00EF7CF9">
        <w:rPr>
          <w:sz w:val="16"/>
          <w:szCs w:val="16"/>
        </w:rPr>
        <w:t xml:space="preserve"> / </w:t>
      </w:r>
      <w:hyperlink w:anchor="Definitions" w:history="1">
        <w:r w:rsidR="00494CDE" w:rsidRPr="00EF7CF9">
          <w:rPr>
            <w:rStyle w:val="Hyperlink"/>
            <w:sz w:val="16"/>
            <w:szCs w:val="16"/>
          </w:rPr>
          <w:t>Definitions</w:t>
        </w:r>
      </w:hyperlink>
    </w:p>
    <w:p w14:paraId="3383E8B2" w14:textId="1730A621" w:rsidR="00D46BBE" w:rsidRPr="00EF7CF9" w:rsidRDefault="00D46BBE" w:rsidP="001F4EFA">
      <w:pPr>
        <w:pStyle w:val="ProductList-Offering2Heading"/>
        <w:keepNext/>
        <w:tabs>
          <w:tab w:val="clear" w:pos="360"/>
          <w:tab w:val="clear" w:pos="720"/>
          <w:tab w:val="clear" w:pos="1080"/>
        </w:tabs>
        <w:outlineLvl w:val="2"/>
      </w:pPr>
      <w:bookmarkStart w:id="294" w:name="_Toc457821594"/>
      <w:bookmarkStart w:id="295" w:name="_Toc512266285"/>
      <w:r w:rsidRPr="00EF7CF9">
        <w:t>Power BI Embedded</w:t>
      </w:r>
      <w:bookmarkEnd w:id="294"/>
      <w:bookmarkEnd w:id="295"/>
    </w:p>
    <w:p w14:paraId="6682B686" w14:textId="6491615C" w:rsidR="00D46BBE" w:rsidRPr="00EF7CF9" w:rsidRDefault="00D46BBE" w:rsidP="00D46BBE">
      <w:pPr>
        <w:shd w:val="clear" w:color="auto" w:fill="FFFFFF"/>
        <w:spacing w:before="150" w:after="0" w:line="240" w:lineRule="auto"/>
        <w:rPr>
          <w:sz w:val="18"/>
          <w:szCs w:val="18"/>
        </w:rPr>
      </w:pPr>
      <w:r w:rsidRPr="00EF7CF9">
        <w:rPr>
          <w:b/>
          <w:color w:val="00188F"/>
          <w:sz w:val="18"/>
        </w:rPr>
        <w:t>Deployment Minutes</w:t>
      </w:r>
      <w:r w:rsidRPr="00EF7CF9">
        <w:rPr>
          <w:sz w:val="18"/>
        </w:rPr>
        <w:t>:</w:t>
      </w:r>
      <w:r w:rsidR="00075137">
        <w:t xml:space="preserve"> </w:t>
      </w:r>
      <w:r w:rsidRPr="00EF7CF9">
        <w:rPr>
          <w:sz w:val="18"/>
          <w:szCs w:val="18"/>
        </w:rPr>
        <w:t>is the total number of minutes for which a given workspace collection has been provisioned during a billing month.</w:t>
      </w:r>
    </w:p>
    <w:p w14:paraId="3FA125EB" w14:textId="77777777" w:rsidR="00D46BBE" w:rsidRPr="00EF7CF9" w:rsidRDefault="00D46BBE" w:rsidP="00D46BBE">
      <w:pPr>
        <w:shd w:val="clear" w:color="auto" w:fill="FFFFFF"/>
        <w:spacing w:after="0" w:line="240" w:lineRule="auto"/>
        <w:rPr>
          <w:sz w:val="18"/>
          <w:szCs w:val="18"/>
        </w:rPr>
      </w:pPr>
    </w:p>
    <w:p w14:paraId="24389026" w14:textId="16C5C1D1" w:rsidR="00D46BBE" w:rsidRPr="00EF7CF9" w:rsidRDefault="0080752B" w:rsidP="00D46BBE">
      <w:pPr>
        <w:pStyle w:val="ProductList-Body"/>
        <w:rPr>
          <w:szCs w:val="18"/>
        </w:rPr>
      </w:pPr>
      <w:r w:rsidRPr="00EF7CF9">
        <w:rPr>
          <w:b/>
          <w:color w:val="00188F"/>
        </w:rPr>
        <w:t>Maximum Available Minutes</w:t>
      </w:r>
      <w:r w:rsidR="00D46BBE" w:rsidRPr="00EF7CF9">
        <w:t>:</w:t>
      </w:r>
      <w:r w:rsidR="00075137">
        <w:t xml:space="preserve"> </w:t>
      </w:r>
      <w:r w:rsidR="00D46BBE" w:rsidRPr="00EF7CF9">
        <w:rPr>
          <w:szCs w:val="18"/>
        </w:rPr>
        <w:t>is the sum of all Deployment Minutes across all workspace collections provisioned by a customer in a given Microsoft Azure subscription during a billing month.</w:t>
      </w:r>
    </w:p>
    <w:p w14:paraId="28FECB3C" w14:textId="77777777" w:rsidR="00D46BBE" w:rsidRPr="00EF7CF9" w:rsidRDefault="00D46BBE" w:rsidP="00D46BBE">
      <w:pPr>
        <w:pStyle w:val="ProductList-Body"/>
      </w:pPr>
    </w:p>
    <w:p w14:paraId="51C796EF" w14:textId="6653F027" w:rsidR="00D46BBE" w:rsidRPr="00EF7CF9" w:rsidRDefault="00D46BBE" w:rsidP="00D46BBE">
      <w:pPr>
        <w:pStyle w:val="ProductList-Body"/>
        <w:rPr>
          <w:lang w:val="en"/>
        </w:rPr>
      </w:pPr>
      <w:r w:rsidRPr="00EF7CF9">
        <w:rPr>
          <w:b/>
          <w:color w:val="00188F"/>
        </w:rPr>
        <w:t>Downtime</w:t>
      </w:r>
      <w:r w:rsidRPr="00EF7CF9">
        <w:t>:</w:t>
      </w:r>
      <w:r w:rsidR="00075137">
        <w:t xml:space="preserve"> </w:t>
      </w:r>
      <w:r w:rsidRPr="00EF7CF9">
        <w:rPr>
          <w:szCs w:val="18"/>
        </w:rPr>
        <w:t>is the total accumulated Deployment Minutes, during which the workspace collection is unavailable. A minute is considered unavailable for a given workspace collection if all continuous attempts within the minute to read or write any portion of Power BI Embedded data result in an Error Code or do not return a response within five minutes.</w:t>
      </w:r>
    </w:p>
    <w:p w14:paraId="70F63C5E" w14:textId="77777777" w:rsidR="00D46BBE" w:rsidRPr="00EF7CF9" w:rsidRDefault="00D46BBE" w:rsidP="00D46BBE">
      <w:pPr>
        <w:pStyle w:val="ProductList-Body"/>
      </w:pPr>
    </w:p>
    <w:p w14:paraId="3176D16B" w14:textId="193862EF" w:rsidR="00D46BBE" w:rsidRPr="00EF7CF9" w:rsidRDefault="00D46BBE" w:rsidP="00D46BB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64CC5AC" w14:textId="77777777" w:rsidR="00D46BBE" w:rsidRPr="00EF7CF9" w:rsidRDefault="00D46BBE" w:rsidP="00D46BBE">
      <w:pPr>
        <w:pStyle w:val="ProductList-Body"/>
      </w:pPr>
    </w:p>
    <w:p w14:paraId="3A481C1F" w14:textId="3BD5374D" w:rsidR="00D46BBE" w:rsidRPr="00EF7CF9" w:rsidRDefault="00C05B38" w:rsidP="00D46BB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7B6B936C" w14:textId="77777777" w:rsidR="00D46BBE" w:rsidRPr="00EF7CF9" w:rsidRDefault="00D46BBE" w:rsidP="00D46BBE">
      <w:pPr>
        <w:pStyle w:val="ProductList-Body"/>
      </w:pPr>
      <w:r w:rsidRPr="00EF7CF9">
        <w:rPr>
          <w:szCs w:val="18"/>
        </w:rPr>
        <w:t>where Downtime is measured in user-minutes; that is, for each month, Downtime is the sum of the length (in minutes) of each Incident that occurs during that month multiplied by the number of users impacted by that Incident.</w:t>
      </w:r>
    </w:p>
    <w:p w14:paraId="69037EFB" w14:textId="77777777" w:rsidR="00D46BBE" w:rsidRPr="00EF7CF9" w:rsidRDefault="00D46BBE" w:rsidP="00D46BBE">
      <w:pPr>
        <w:pStyle w:val="ProductList-Body"/>
      </w:pPr>
    </w:p>
    <w:p w14:paraId="462B60FD" w14:textId="77777777" w:rsidR="00D46BBE" w:rsidRPr="00EF7CF9" w:rsidRDefault="00D46BBE" w:rsidP="00D46BB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6BBE" w:rsidRPr="00EF7CF9" w14:paraId="3FBA7E0C" w14:textId="77777777" w:rsidTr="00BC681F">
        <w:trPr>
          <w:tblHeader/>
        </w:trPr>
        <w:tc>
          <w:tcPr>
            <w:tcW w:w="5400" w:type="dxa"/>
            <w:shd w:val="clear" w:color="auto" w:fill="0072C6"/>
          </w:tcPr>
          <w:p w14:paraId="0934A2C7" w14:textId="77777777" w:rsidR="00D46BBE" w:rsidRPr="00EF7CF9" w:rsidRDefault="00D46BBE" w:rsidP="00BC681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355701A" w14:textId="77777777" w:rsidR="00D46BBE" w:rsidRPr="00EF7CF9" w:rsidRDefault="00D46BBE" w:rsidP="00BC681F">
            <w:pPr>
              <w:pStyle w:val="ProductList-OfferingBody"/>
              <w:jc w:val="center"/>
              <w:rPr>
                <w:color w:val="FFFFFF" w:themeColor="background1"/>
              </w:rPr>
            </w:pPr>
            <w:r w:rsidRPr="00EF7CF9">
              <w:rPr>
                <w:color w:val="FFFFFF" w:themeColor="background1"/>
              </w:rPr>
              <w:t>Service Credit</w:t>
            </w:r>
          </w:p>
        </w:tc>
      </w:tr>
      <w:tr w:rsidR="00D46BBE" w:rsidRPr="00EF7CF9" w14:paraId="6AA7281E" w14:textId="77777777" w:rsidTr="00BC681F">
        <w:tc>
          <w:tcPr>
            <w:tcW w:w="5400" w:type="dxa"/>
          </w:tcPr>
          <w:p w14:paraId="70825BB6" w14:textId="77777777" w:rsidR="00D46BBE" w:rsidRPr="00EF7CF9" w:rsidRDefault="00D46BBE" w:rsidP="00BC681F">
            <w:pPr>
              <w:pStyle w:val="ProductList-OfferingBody"/>
              <w:jc w:val="center"/>
            </w:pPr>
            <w:r w:rsidRPr="00EF7CF9">
              <w:t>&lt; 99.9%</w:t>
            </w:r>
          </w:p>
        </w:tc>
        <w:tc>
          <w:tcPr>
            <w:tcW w:w="5400" w:type="dxa"/>
          </w:tcPr>
          <w:p w14:paraId="54054EA6" w14:textId="77777777" w:rsidR="00D46BBE" w:rsidRPr="00EF7CF9" w:rsidRDefault="00D46BBE" w:rsidP="00BC681F">
            <w:pPr>
              <w:pStyle w:val="ProductList-OfferingBody"/>
              <w:jc w:val="center"/>
            </w:pPr>
            <w:r w:rsidRPr="00EF7CF9">
              <w:t>10%</w:t>
            </w:r>
          </w:p>
        </w:tc>
      </w:tr>
      <w:tr w:rsidR="00D46BBE" w:rsidRPr="00EF7CF9" w14:paraId="19F0B536" w14:textId="77777777" w:rsidTr="00BC681F">
        <w:tc>
          <w:tcPr>
            <w:tcW w:w="5400" w:type="dxa"/>
          </w:tcPr>
          <w:p w14:paraId="29BB03BB" w14:textId="77777777" w:rsidR="00D46BBE" w:rsidRPr="00EF7CF9" w:rsidRDefault="00D46BBE" w:rsidP="00BC681F">
            <w:pPr>
              <w:pStyle w:val="ProductList-OfferingBody"/>
              <w:jc w:val="center"/>
            </w:pPr>
            <w:r w:rsidRPr="00EF7CF9">
              <w:t>&lt; 99%</w:t>
            </w:r>
          </w:p>
        </w:tc>
        <w:tc>
          <w:tcPr>
            <w:tcW w:w="5400" w:type="dxa"/>
          </w:tcPr>
          <w:p w14:paraId="068AE7F1" w14:textId="77777777" w:rsidR="00D46BBE" w:rsidRPr="00EF7CF9" w:rsidRDefault="00D46BBE" w:rsidP="00BC681F">
            <w:pPr>
              <w:pStyle w:val="ProductList-OfferingBody"/>
              <w:jc w:val="center"/>
            </w:pPr>
            <w:r w:rsidRPr="00EF7CF9">
              <w:t>25%</w:t>
            </w:r>
          </w:p>
        </w:tc>
      </w:tr>
    </w:tbl>
    <w:p w14:paraId="302B46F3" w14:textId="03292D43" w:rsidR="00D46BBE" w:rsidRPr="00EF7CF9" w:rsidRDefault="00C05B38" w:rsidP="00D46BB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D46BBE" w:rsidRPr="00EF7CF9">
          <w:rPr>
            <w:rStyle w:val="Hyperlink"/>
            <w:sz w:val="16"/>
            <w:szCs w:val="16"/>
          </w:rPr>
          <w:t>Table of Contents</w:t>
        </w:r>
      </w:hyperlink>
      <w:r w:rsidR="00D46BBE" w:rsidRPr="00EF7CF9">
        <w:rPr>
          <w:sz w:val="16"/>
          <w:szCs w:val="16"/>
        </w:rPr>
        <w:t xml:space="preserve"> / </w:t>
      </w:r>
      <w:hyperlink w:anchor="Definitions" w:history="1">
        <w:r w:rsidR="00D46BBE" w:rsidRPr="00EF7CF9">
          <w:rPr>
            <w:rStyle w:val="Hyperlink"/>
            <w:sz w:val="16"/>
            <w:szCs w:val="16"/>
          </w:rPr>
          <w:t>Definitions</w:t>
        </w:r>
      </w:hyperlink>
    </w:p>
    <w:p w14:paraId="2D2D524F" w14:textId="70462449" w:rsidR="002D6A90" w:rsidRPr="00EF7CF9" w:rsidRDefault="002D6A90" w:rsidP="002D6A90">
      <w:pPr>
        <w:pStyle w:val="ProductList-Offering2Heading"/>
        <w:tabs>
          <w:tab w:val="clear" w:pos="360"/>
          <w:tab w:val="clear" w:pos="720"/>
          <w:tab w:val="clear" w:pos="1080"/>
        </w:tabs>
        <w:outlineLvl w:val="2"/>
      </w:pPr>
      <w:bookmarkStart w:id="296" w:name="_Toc512266286"/>
      <w:bookmarkStart w:id="297" w:name="_Toc457821595"/>
      <w:r w:rsidRPr="00EF7CF9">
        <w:t>Power BI Premium</w:t>
      </w:r>
      <w:bookmarkEnd w:id="296"/>
    </w:p>
    <w:p w14:paraId="4D4399A1" w14:textId="7B420B52" w:rsidR="002D6A90" w:rsidRPr="00EF7CF9" w:rsidRDefault="00EF7CF9" w:rsidP="002D6A90">
      <w:pPr>
        <w:pStyle w:val="ProductList-Body"/>
      </w:pPr>
      <w:r w:rsidRPr="00EF7CF9">
        <w:t>“</w:t>
      </w:r>
      <w:r w:rsidR="002D6A90" w:rsidRPr="00EF7CF9">
        <w:rPr>
          <w:b/>
          <w:color w:val="00188F"/>
        </w:rPr>
        <w:t>Capacity</w:t>
      </w:r>
      <w:r w:rsidRPr="00EF7CF9">
        <w:t>”</w:t>
      </w:r>
      <w:r w:rsidR="002D6A90" w:rsidRPr="00EF7CF9">
        <w:t xml:space="preserve"> means a named capacity provisioned by an admin through the Power BI Premium capacity admin portal.</w:t>
      </w:r>
      <w:r w:rsidR="00075137">
        <w:t xml:space="preserve"> </w:t>
      </w:r>
      <w:r w:rsidR="002D6A90" w:rsidRPr="00EF7CF9">
        <w:t>A Capacity is a grouping of one or more nodes.</w:t>
      </w:r>
    </w:p>
    <w:p w14:paraId="13BA1B34" w14:textId="57F00E96" w:rsidR="002D6A90" w:rsidRPr="00EF7CF9" w:rsidRDefault="00EF7CF9" w:rsidP="002D6A90">
      <w:pPr>
        <w:pStyle w:val="ProductList-Body"/>
      </w:pPr>
      <w:r w:rsidRPr="00EF7CF9">
        <w:t>“</w:t>
      </w:r>
      <w:r w:rsidR="002D6A90" w:rsidRPr="00EF7CF9">
        <w:rPr>
          <w:b/>
          <w:color w:val="00188F"/>
        </w:rPr>
        <w:t>Maximum Available Minutes</w:t>
      </w:r>
      <w:r w:rsidRPr="00EF7CF9">
        <w:t>”</w:t>
      </w:r>
      <w:r w:rsidR="002D6A90" w:rsidRPr="00EF7CF9">
        <w:t xml:space="preserve"> is the total number of minutes that a given Capacity has been instantiated during a billing month in a given tenant.</w:t>
      </w:r>
    </w:p>
    <w:p w14:paraId="571EB31E" w14:textId="77777777" w:rsidR="002D6A90" w:rsidRPr="00EF7CF9" w:rsidRDefault="002D6A90" w:rsidP="002D6A90">
      <w:pPr>
        <w:pStyle w:val="ProductList-Body"/>
      </w:pPr>
    </w:p>
    <w:p w14:paraId="3EBB5A05" w14:textId="73DB76E1" w:rsidR="002D6A90" w:rsidRPr="00EF7CF9" w:rsidRDefault="002D6A90" w:rsidP="002D6A90">
      <w:pPr>
        <w:pStyle w:val="ProductList-Body"/>
      </w:pPr>
      <w:r w:rsidRPr="00EF7CF9">
        <w:rPr>
          <w:b/>
          <w:color w:val="00188F"/>
        </w:rPr>
        <w:t>Downtime</w:t>
      </w:r>
      <w:r w:rsidRPr="00EF7CF9">
        <w:t>: T</w:t>
      </w:r>
      <w:r w:rsidRPr="00EF7CF9">
        <w:rPr>
          <w:szCs w:val="18"/>
        </w:rPr>
        <w:t>he total accumulated minutes during a billing month for a given Capacity during which a given Capacity is unavailable.</w:t>
      </w:r>
      <w:r w:rsidR="00075137">
        <w:rPr>
          <w:szCs w:val="18"/>
        </w:rPr>
        <w:t xml:space="preserve"> </w:t>
      </w:r>
      <w:r w:rsidRPr="00EF7CF9">
        <w:rPr>
          <w:szCs w:val="18"/>
        </w:rPr>
        <w:t>A minute is considered unavailable for a given Capacity if all attempts to view Power BI reports or dashboards within the minute fail due to system errors</w:t>
      </w:r>
      <w:r w:rsidRPr="00EF7CF9">
        <w:t>.</w:t>
      </w:r>
    </w:p>
    <w:p w14:paraId="347949EF" w14:textId="77777777" w:rsidR="002D6A90" w:rsidRPr="00EF7CF9" w:rsidRDefault="002D6A90" w:rsidP="002D6A90">
      <w:pPr>
        <w:pStyle w:val="ProductList-Body"/>
      </w:pPr>
    </w:p>
    <w:p w14:paraId="2C1620AE" w14:textId="63E239E1" w:rsidR="002D6A90" w:rsidRDefault="002D6A90" w:rsidP="009E2B16">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8D36A64" w14:textId="77777777" w:rsidR="009E2B16" w:rsidRPr="00EF7CF9" w:rsidRDefault="009E2B16" w:rsidP="009E2B16">
      <w:pPr>
        <w:pStyle w:val="ProductList-Body"/>
      </w:pPr>
    </w:p>
    <w:p w14:paraId="67F0784B" w14:textId="766F699A" w:rsidR="002D6A90" w:rsidRPr="009E2B16" w:rsidRDefault="00C05B38" w:rsidP="009E2B16">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0F43C139" w14:textId="77777777" w:rsidR="002D6A90" w:rsidRPr="00EF7CF9" w:rsidRDefault="002D6A90" w:rsidP="002D6A90">
      <w:pPr>
        <w:pStyle w:val="ProductList-Body"/>
      </w:pPr>
      <w:r w:rsidRPr="00EF7CF9">
        <w:rPr>
          <w:szCs w:val="18"/>
        </w:rPr>
        <w:t>where Downtime is measured in user-minutes; that is, for each month, Downtime is the sum of the length (in minutes) of each Incident that occurs during that month multiplied by the number of users impacted by that Incident.</w:t>
      </w:r>
    </w:p>
    <w:p w14:paraId="3558515E" w14:textId="77777777" w:rsidR="002D6A90" w:rsidRPr="00EF7CF9" w:rsidRDefault="002D6A90" w:rsidP="002D6A90">
      <w:pPr>
        <w:pStyle w:val="ProductList-Body"/>
      </w:pPr>
    </w:p>
    <w:p w14:paraId="18365CB1" w14:textId="77777777" w:rsidR="002D6A90" w:rsidRPr="00EF7CF9" w:rsidRDefault="002D6A90" w:rsidP="002D6A90">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D6A90" w:rsidRPr="00EF7CF9" w14:paraId="3B3873CE" w14:textId="77777777" w:rsidTr="00EE6CC5">
        <w:trPr>
          <w:tblHeader/>
        </w:trPr>
        <w:tc>
          <w:tcPr>
            <w:tcW w:w="5400" w:type="dxa"/>
            <w:shd w:val="clear" w:color="auto" w:fill="0072C6"/>
          </w:tcPr>
          <w:p w14:paraId="788EA819" w14:textId="77777777" w:rsidR="002D6A90" w:rsidRPr="00EF7CF9" w:rsidRDefault="002D6A90" w:rsidP="00EE6CC5">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3D3B0F5" w14:textId="77777777" w:rsidR="002D6A90" w:rsidRPr="00EF7CF9" w:rsidRDefault="002D6A90" w:rsidP="00EE6CC5">
            <w:pPr>
              <w:pStyle w:val="ProductList-OfferingBody"/>
              <w:jc w:val="center"/>
              <w:rPr>
                <w:color w:val="FFFFFF" w:themeColor="background1"/>
              </w:rPr>
            </w:pPr>
            <w:r w:rsidRPr="00EF7CF9">
              <w:rPr>
                <w:color w:val="FFFFFF" w:themeColor="background1"/>
              </w:rPr>
              <w:t>Service Credit</w:t>
            </w:r>
          </w:p>
        </w:tc>
      </w:tr>
      <w:tr w:rsidR="002D6A90" w:rsidRPr="00EF7CF9" w14:paraId="3719FC9D" w14:textId="77777777" w:rsidTr="00EE6CC5">
        <w:tc>
          <w:tcPr>
            <w:tcW w:w="5400" w:type="dxa"/>
          </w:tcPr>
          <w:p w14:paraId="7FBF86A4" w14:textId="77777777" w:rsidR="002D6A90" w:rsidRPr="00EF7CF9" w:rsidRDefault="002D6A90" w:rsidP="00EE6CC5">
            <w:pPr>
              <w:pStyle w:val="ProductList-OfferingBody"/>
              <w:jc w:val="center"/>
            </w:pPr>
            <w:r w:rsidRPr="00EF7CF9">
              <w:t>&lt; 99.9%</w:t>
            </w:r>
          </w:p>
        </w:tc>
        <w:tc>
          <w:tcPr>
            <w:tcW w:w="5400" w:type="dxa"/>
          </w:tcPr>
          <w:p w14:paraId="719D357D" w14:textId="1400E17F" w:rsidR="002D6A90" w:rsidRPr="00EF7CF9" w:rsidRDefault="002D6A90" w:rsidP="00EE6CC5">
            <w:pPr>
              <w:pStyle w:val="ProductList-OfferingBody"/>
              <w:jc w:val="center"/>
            </w:pPr>
            <w:r w:rsidRPr="00EF7CF9">
              <w:t>10%</w:t>
            </w:r>
          </w:p>
        </w:tc>
      </w:tr>
      <w:tr w:rsidR="002D6A90" w:rsidRPr="00EF7CF9" w14:paraId="36B73CB5" w14:textId="77777777" w:rsidTr="00EE6CC5">
        <w:tc>
          <w:tcPr>
            <w:tcW w:w="5400" w:type="dxa"/>
          </w:tcPr>
          <w:p w14:paraId="7AFCE4C7" w14:textId="77777777" w:rsidR="002D6A90" w:rsidRPr="00EF7CF9" w:rsidRDefault="002D6A90" w:rsidP="00EE6CC5">
            <w:pPr>
              <w:pStyle w:val="ProductList-OfferingBody"/>
              <w:jc w:val="center"/>
            </w:pPr>
            <w:r w:rsidRPr="00EF7CF9">
              <w:t>&lt; 99%</w:t>
            </w:r>
          </w:p>
        </w:tc>
        <w:tc>
          <w:tcPr>
            <w:tcW w:w="5400" w:type="dxa"/>
          </w:tcPr>
          <w:p w14:paraId="52E1AD03" w14:textId="14F3C7FF" w:rsidR="002D6A90" w:rsidRPr="00EF7CF9" w:rsidRDefault="002D6A90" w:rsidP="00EE6CC5">
            <w:pPr>
              <w:pStyle w:val="ProductList-OfferingBody"/>
              <w:jc w:val="center"/>
            </w:pPr>
            <w:r w:rsidRPr="00EF7CF9">
              <w:t>25%</w:t>
            </w:r>
          </w:p>
        </w:tc>
      </w:tr>
    </w:tbl>
    <w:p w14:paraId="5FDCC82D" w14:textId="77777777" w:rsidR="002D6A90" w:rsidRPr="00EF7CF9" w:rsidRDefault="00C05B38" w:rsidP="002D6A9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2D6A90" w:rsidRPr="00EF7CF9">
          <w:rPr>
            <w:rStyle w:val="Hyperlink"/>
            <w:sz w:val="16"/>
            <w:szCs w:val="16"/>
          </w:rPr>
          <w:t>Table of Contents</w:t>
        </w:r>
      </w:hyperlink>
      <w:r w:rsidR="002D6A90" w:rsidRPr="00EF7CF9">
        <w:rPr>
          <w:sz w:val="16"/>
          <w:szCs w:val="16"/>
        </w:rPr>
        <w:t xml:space="preserve"> / </w:t>
      </w:r>
      <w:hyperlink w:anchor="Definitions" w:history="1">
        <w:r w:rsidR="002D6A90" w:rsidRPr="00EF7CF9">
          <w:rPr>
            <w:rStyle w:val="Hyperlink"/>
            <w:sz w:val="16"/>
            <w:szCs w:val="16"/>
          </w:rPr>
          <w:t>Definitions</w:t>
        </w:r>
      </w:hyperlink>
    </w:p>
    <w:p w14:paraId="7B30F133" w14:textId="5ECEF8CD" w:rsidR="00515EF4" w:rsidRPr="00EF7CF9" w:rsidRDefault="00515EF4" w:rsidP="00515EF4">
      <w:pPr>
        <w:pStyle w:val="ProductList-Offering2Heading"/>
        <w:tabs>
          <w:tab w:val="clear" w:pos="360"/>
          <w:tab w:val="clear" w:pos="720"/>
          <w:tab w:val="clear" w:pos="1080"/>
        </w:tabs>
        <w:outlineLvl w:val="2"/>
      </w:pPr>
      <w:bookmarkStart w:id="298" w:name="_Toc512266287"/>
      <w:r w:rsidRPr="00EF7CF9">
        <w:t xml:space="preserve">Power BI </w:t>
      </w:r>
      <w:r w:rsidR="005B41C8" w:rsidRPr="00EF7CF9">
        <w:t>Pro</w:t>
      </w:r>
      <w:bookmarkEnd w:id="288"/>
      <w:bookmarkEnd w:id="297"/>
      <w:bookmarkEnd w:id="298"/>
    </w:p>
    <w:p w14:paraId="1FA2333B" w14:textId="076B5702" w:rsidR="00515EF4" w:rsidRPr="00EF7CF9" w:rsidRDefault="00515EF4" w:rsidP="00515EF4">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Power BI data to which they have appropriate permissions</w:t>
      </w:r>
      <w:r w:rsidRPr="00EF7CF9">
        <w:t>.</w:t>
      </w:r>
    </w:p>
    <w:p w14:paraId="2C942218" w14:textId="77777777" w:rsidR="00515EF4" w:rsidRPr="00EF7CF9" w:rsidRDefault="00515EF4" w:rsidP="00515EF4">
      <w:pPr>
        <w:pStyle w:val="ProductList-Body"/>
      </w:pPr>
    </w:p>
    <w:p w14:paraId="49ECCD62" w14:textId="6E092DCA" w:rsidR="00515EF4" w:rsidRDefault="00515EF4" w:rsidP="009E2B16">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12E8E79" w14:textId="77777777" w:rsidR="009E2B16" w:rsidRDefault="009E2B16" w:rsidP="009E2B16">
      <w:pPr>
        <w:pStyle w:val="ProductList-Body"/>
      </w:pPr>
    </w:p>
    <w:p w14:paraId="5A7E48F2" w14:textId="2372F22E" w:rsidR="00515EF4" w:rsidRPr="009E2B16" w:rsidRDefault="00C05B38" w:rsidP="009E2B16">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39C164A0" w14:textId="7AFE13BC" w:rsidR="00515EF4" w:rsidRPr="00EF7CF9" w:rsidRDefault="00515EF4" w:rsidP="00515EF4">
      <w:pPr>
        <w:pStyle w:val="ProductList-Body"/>
      </w:pPr>
      <w:r w:rsidRPr="00EF7CF9">
        <w:rPr>
          <w:szCs w:val="18"/>
        </w:rPr>
        <w:t>where Downtime is measured in user-minutes; that is, for each month, Downtime is the sum of the length (in minutes) of each Incident that occurs during that month multiplied by the number of users impacted by that Incident.</w:t>
      </w:r>
    </w:p>
    <w:p w14:paraId="4B3E1981" w14:textId="77777777" w:rsidR="00515EF4" w:rsidRPr="00EF7CF9" w:rsidRDefault="00515EF4" w:rsidP="00515EF4">
      <w:pPr>
        <w:pStyle w:val="ProductList-Body"/>
      </w:pPr>
    </w:p>
    <w:p w14:paraId="2865395D" w14:textId="4A0086B0" w:rsidR="00515EF4" w:rsidRPr="00EF7CF9" w:rsidRDefault="00515EF4" w:rsidP="00515EF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EF7CF9" w14:paraId="3344F223" w14:textId="77777777" w:rsidTr="00515EF4">
        <w:trPr>
          <w:tblHeader/>
        </w:trPr>
        <w:tc>
          <w:tcPr>
            <w:tcW w:w="5400" w:type="dxa"/>
            <w:shd w:val="clear" w:color="auto" w:fill="0072C6"/>
          </w:tcPr>
          <w:p w14:paraId="4E5673E9" w14:textId="77777777" w:rsidR="00515EF4" w:rsidRPr="00EF7CF9" w:rsidRDefault="00515EF4" w:rsidP="00002CD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5A9844A" w14:textId="77777777" w:rsidR="00515EF4" w:rsidRPr="00EF7CF9" w:rsidRDefault="00515EF4" w:rsidP="00002CD6">
            <w:pPr>
              <w:pStyle w:val="ProductList-OfferingBody"/>
              <w:jc w:val="center"/>
              <w:rPr>
                <w:color w:val="FFFFFF" w:themeColor="background1"/>
              </w:rPr>
            </w:pPr>
            <w:r w:rsidRPr="00EF7CF9">
              <w:rPr>
                <w:color w:val="FFFFFF" w:themeColor="background1"/>
              </w:rPr>
              <w:t>Service Credit</w:t>
            </w:r>
          </w:p>
        </w:tc>
      </w:tr>
      <w:tr w:rsidR="00515EF4" w:rsidRPr="00EF7CF9" w14:paraId="280D4F83" w14:textId="77777777" w:rsidTr="00515EF4">
        <w:tc>
          <w:tcPr>
            <w:tcW w:w="5400" w:type="dxa"/>
          </w:tcPr>
          <w:p w14:paraId="7709E7BA" w14:textId="21217632" w:rsidR="00515EF4" w:rsidRPr="00EF7CF9" w:rsidRDefault="00515EF4" w:rsidP="00002CD6">
            <w:pPr>
              <w:pStyle w:val="ProductList-OfferingBody"/>
              <w:jc w:val="center"/>
            </w:pPr>
            <w:r w:rsidRPr="00EF7CF9">
              <w:t>&lt; 99.9%</w:t>
            </w:r>
          </w:p>
        </w:tc>
        <w:tc>
          <w:tcPr>
            <w:tcW w:w="5400" w:type="dxa"/>
          </w:tcPr>
          <w:p w14:paraId="520BC18E" w14:textId="77777777" w:rsidR="00515EF4" w:rsidRPr="00EF7CF9" w:rsidRDefault="00515EF4" w:rsidP="00002CD6">
            <w:pPr>
              <w:pStyle w:val="ProductList-OfferingBody"/>
              <w:jc w:val="center"/>
            </w:pPr>
            <w:r w:rsidRPr="00EF7CF9">
              <w:t>25%</w:t>
            </w:r>
          </w:p>
        </w:tc>
      </w:tr>
      <w:tr w:rsidR="00515EF4" w:rsidRPr="00EF7CF9" w14:paraId="770309F5" w14:textId="77777777" w:rsidTr="00515EF4">
        <w:tc>
          <w:tcPr>
            <w:tcW w:w="5400" w:type="dxa"/>
          </w:tcPr>
          <w:p w14:paraId="21B00FC9" w14:textId="1BC0291E" w:rsidR="00515EF4" w:rsidRPr="00EF7CF9" w:rsidRDefault="00515EF4" w:rsidP="00002CD6">
            <w:pPr>
              <w:pStyle w:val="ProductList-OfferingBody"/>
              <w:jc w:val="center"/>
            </w:pPr>
            <w:r w:rsidRPr="00EF7CF9">
              <w:t>&lt; 99%</w:t>
            </w:r>
          </w:p>
        </w:tc>
        <w:tc>
          <w:tcPr>
            <w:tcW w:w="5400" w:type="dxa"/>
          </w:tcPr>
          <w:p w14:paraId="7A5A5886" w14:textId="77777777" w:rsidR="00515EF4" w:rsidRPr="00EF7CF9" w:rsidRDefault="00515EF4" w:rsidP="00002CD6">
            <w:pPr>
              <w:pStyle w:val="ProductList-OfferingBody"/>
              <w:jc w:val="center"/>
            </w:pPr>
            <w:r w:rsidRPr="00EF7CF9">
              <w:t>50%</w:t>
            </w:r>
          </w:p>
        </w:tc>
      </w:tr>
      <w:tr w:rsidR="00515EF4" w:rsidRPr="00EF7CF9" w14:paraId="40F5B3FA" w14:textId="77777777" w:rsidTr="00515EF4">
        <w:tc>
          <w:tcPr>
            <w:tcW w:w="5400" w:type="dxa"/>
          </w:tcPr>
          <w:p w14:paraId="4AA1F0D1" w14:textId="35F62C48" w:rsidR="00515EF4" w:rsidRPr="00EF7CF9" w:rsidRDefault="00515EF4" w:rsidP="00002CD6">
            <w:pPr>
              <w:pStyle w:val="ProductList-OfferingBody"/>
              <w:jc w:val="center"/>
            </w:pPr>
            <w:r w:rsidRPr="00EF7CF9">
              <w:t>&lt; 95%</w:t>
            </w:r>
          </w:p>
        </w:tc>
        <w:tc>
          <w:tcPr>
            <w:tcW w:w="5400" w:type="dxa"/>
          </w:tcPr>
          <w:p w14:paraId="41A062A9" w14:textId="77777777" w:rsidR="00515EF4" w:rsidRPr="00EF7CF9" w:rsidRDefault="00515EF4" w:rsidP="00002CD6">
            <w:pPr>
              <w:pStyle w:val="ProductList-OfferingBody"/>
              <w:jc w:val="center"/>
            </w:pPr>
            <w:r w:rsidRPr="00EF7CF9">
              <w:t>100%</w:t>
            </w:r>
          </w:p>
        </w:tc>
      </w:tr>
    </w:tbl>
    <w:p w14:paraId="77544C98" w14:textId="63158E29" w:rsidR="00515EF4" w:rsidRPr="00EF7CF9" w:rsidRDefault="00C05B38" w:rsidP="00515EF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33137B2B" w14:textId="5689697E" w:rsidR="00515EF4" w:rsidRPr="00EF7CF9" w:rsidRDefault="00515EF4" w:rsidP="00515EF4">
      <w:pPr>
        <w:pStyle w:val="ProductList-Offering2Heading"/>
        <w:tabs>
          <w:tab w:val="clear" w:pos="360"/>
          <w:tab w:val="clear" w:pos="720"/>
          <w:tab w:val="clear" w:pos="1080"/>
        </w:tabs>
        <w:outlineLvl w:val="2"/>
      </w:pPr>
      <w:bookmarkStart w:id="299" w:name="_Toc457821596"/>
      <w:bookmarkStart w:id="300" w:name="_Toc512266288"/>
      <w:r w:rsidRPr="00EF7CF9">
        <w:t>Translator API</w:t>
      </w:r>
      <w:bookmarkEnd w:id="299"/>
      <w:bookmarkEnd w:id="300"/>
    </w:p>
    <w:p w14:paraId="0D68E64F" w14:textId="1CB465B2" w:rsidR="00515EF4" w:rsidRPr="00EF7CF9" w:rsidRDefault="00515EF4" w:rsidP="00515EF4">
      <w:pPr>
        <w:pStyle w:val="ProductList-Body"/>
      </w:pPr>
      <w:r w:rsidRPr="00EF7CF9">
        <w:rPr>
          <w:b/>
          <w:color w:val="00188F"/>
        </w:rPr>
        <w:t>Downtime</w:t>
      </w:r>
      <w:r w:rsidRPr="00EF7CF9">
        <w:t>:</w:t>
      </w:r>
      <w:r w:rsidR="00075137">
        <w:t xml:space="preserve"> </w:t>
      </w:r>
      <w:r w:rsidRPr="00EF7CF9">
        <w:rPr>
          <w:szCs w:val="18"/>
        </w:rPr>
        <w:t>Any period of time when users are not able to perform translations.</w:t>
      </w:r>
    </w:p>
    <w:p w14:paraId="0C581555" w14:textId="77777777" w:rsidR="00515EF4" w:rsidRPr="00EF7CF9" w:rsidRDefault="00515EF4" w:rsidP="00515EF4">
      <w:pPr>
        <w:pStyle w:val="ProductList-Body"/>
      </w:pPr>
    </w:p>
    <w:p w14:paraId="2A370CEF" w14:textId="2EB73D55" w:rsidR="00515EF4" w:rsidRDefault="00515EF4" w:rsidP="009E2B16">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46B8A33F" w14:textId="77777777" w:rsidR="009E2B16" w:rsidRPr="00EF7CF9" w:rsidRDefault="009E2B16" w:rsidP="009E2B16">
      <w:pPr>
        <w:pStyle w:val="ProductList-Body"/>
      </w:pPr>
    </w:p>
    <w:p w14:paraId="728BF4C5" w14:textId="5D06FF63" w:rsidR="00515EF4" w:rsidRPr="009E2B16" w:rsidRDefault="00C05B38" w:rsidP="00515EF4">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E3A2E69" w14:textId="4F1D1DA8" w:rsidR="00515EF4" w:rsidRPr="00EF7CF9" w:rsidRDefault="00D46DC5" w:rsidP="00515EF4">
      <w:pPr>
        <w:pStyle w:val="ProductList-Body"/>
      </w:pPr>
      <w:r w:rsidRPr="00EF7CF9">
        <w:rPr>
          <w:szCs w:val="18"/>
        </w:rPr>
        <w:t>where Downtime is measured as the total number of minutes during the month when the aspects of the Service set forth above are unavailable.</w:t>
      </w:r>
    </w:p>
    <w:p w14:paraId="1913744C" w14:textId="77777777" w:rsidR="00515EF4" w:rsidRPr="00EF7CF9" w:rsidRDefault="00515EF4" w:rsidP="00515EF4">
      <w:pPr>
        <w:pStyle w:val="ProductList-Body"/>
      </w:pPr>
    </w:p>
    <w:p w14:paraId="1A614EB8" w14:textId="77777777" w:rsidR="00515EF4" w:rsidRPr="00EF7CF9" w:rsidRDefault="00515EF4" w:rsidP="00515EF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EF7CF9" w14:paraId="6B78A827" w14:textId="77777777" w:rsidTr="00515EF4">
        <w:trPr>
          <w:tblHeader/>
        </w:trPr>
        <w:tc>
          <w:tcPr>
            <w:tcW w:w="5400" w:type="dxa"/>
            <w:shd w:val="clear" w:color="auto" w:fill="0072C6"/>
          </w:tcPr>
          <w:p w14:paraId="2215AAC8" w14:textId="77777777" w:rsidR="00515EF4" w:rsidRPr="00EF7CF9" w:rsidRDefault="00515EF4" w:rsidP="00002CD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4458E81" w14:textId="77777777" w:rsidR="00515EF4" w:rsidRPr="00EF7CF9" w:rsidRDefault="00515EF4" w:rsidP="00002CD6">
            <w:pPr>
              <w:pStyle w:val="ProductList-OfferingBody"/>
              <w:jc w:val="center"/>
              <w:rPr>
                <w:color w:val="FFFFFF" w:themeColor="background1"/>
              </w:rPr>
            </w:pPr>
            <w:r w:rsidRPr="00EF7CF9">
              <w:rPr>
                <w:color w:val="FFFFFF" w:themeColor="background1"/>
              </w:rPr>
              <w:t>Service Credit</w:t>
            </w:r>
          </w:p>
        </w:tc>
      </w:tr>
      <w:tr w:rsidR="00515EF4" w:rsidRPr="00EF7CF9" w14:paraId="710135BB" w14:textId="77777777" w:rsidTr="00515EF4">
        <w:tc>
          <w:tcPr>
            <w:tcW w:w="5400" w:type="dxa"/>
          </w:tcPr>
          <w:p w14:paraId="0ED7D057" w14:textId="400D8B77" w:rsidR="00515EF4" w:rsidRPr="00EF7CF9" w:rsidRDefault="00515EF4" w:rsidP="00002CD6">
            <w:pPr>
              <w:pStyle w:val="ProductList-OfferingBody"/>
              <w:jc w:val="center"/>
            </w:pPr>
            <w:r w:rsidRPr="00EF7CF9">
              <w:t>&lt; 99.9%</w:t>
            </w:r>
          </w:p>
        </w:tc>
        <w:tc>
          <w:tcPr>
            <w:tcW w:w="5400" w:type="dxa"/>
          </w:tcPr>
          <w:p w14:paraId="086049F0" w14:textId="77777777" w:rsidR="00515EF4" w:rsidRPr="00EF7CF9" w:rsidRDefault="00515EF4" w:rsidP="00002CD6">
            <w:pPr>
              <w:pStyle w:val="ProductList-OfferingBody"/>
              <w:jc w:val="center"/>
            </w:pPr>
            <w:r w:rsidRPr="00EF7CF9">
              <w:t>25%</w:t>
            </w:r>
          </w:p>
        </w:tc>
      </w:tr>
      <w:tr w:rsidR="00515EF4" w:rsidRPr="00EF7CF9" w14:paraId="44B63A37" w14:textId="77777777" w:rsidTr="00515EF4">
        <w:tc>
          <w:tcPr>
            <w:tcW w:w="5400" w:type="dxa"/>
          </w:tcPr>
          <w:p w14:paraId="567733F4" w14:textId="62AC2EBE" w:rsidR="00515EF4" w:rsidRPr="00EF7CF9" w:rsidRDefault="00515EF4" w:rsidP="00002CD6">
            <w:pPr>
              <w:pStyle w:val="ProductList-OfferingBody"/>
              <w:jc w:val="center"/>
            </w:pPr>
            <w:r w:rsidRPr="00EF7CF9">
              <w:t>&lt; 99%</w:t>
            </w:r>
          </w:p>
        </w:tc>
        <w:tc>
          <w:tcPr>
            <w:tcW w:w="5400" w:type="dxa"/>
          </w:tcPr>
          <w:p w14:paraId="3610FC92" w14:textId="77777777" w:rsidR="00515EF4" w:rsidRPr="00EF7CF9" w:rsidRDefault="00515EF4" w:rsidP="00002CD6">
            <w:pPr>
              <w:pStyle w:val="ProductList-OfferingBody"/>
              <w:jc w:val="center"/>
            </w:pPr>
            <w:r w:rsidRPr="00EF7CF9">
              <w:t>50%</w:t>
            </w:r>
          </w:p>
        </w:tc>
      </w:tr>
      <w:tr w:rsidR="00515EF4" w:rsidRPr="00EF7CF9" w14:paraId="5F2E73BA" w14:textId="77777777" w:rsidTr="00515EF4">
        <w:tc>
          <w:tcPr>
            <w:tcW w:w="5400" w:type="dxa"/>
          </w:tcPr>
          <w:p w14:paraId="1DE42D45" w14:textId="028A190D" w:rsidR="00515EF4" w:rsidRPr="00EF7CF9" w:rsidRDefault="00515EF4" w:rsidP="00002CD6">
            <w:pPr>
              <w:pStyle w:val="ProductList-OfferingBody"/>
              <w:jc w:val="center"/>
            </w:pPr>
            <w:r w:rsidRPr="00EF7CF9">
              <w:t>&lt; 95%</w:t>
            </w:r>
          </w:p>
        </w:tc>
        <w:tc>
          <w:tcPr>
            <w:tcW w:w="5400" w:type="dxa"/>
          </w:tcPr>
          <w:p w14:paraId="55A96903" w14:textId="77777777" w:rsidR="00515EF4" w:rsidRPr="00EF7CF9" w:rsidRDefault="00515EF4" w:rsidP="00002CD6">
            <w:pPr>
              <w:pStyle w:val="ProductList-OfferingBody"/>
              <w:jc w:val="center"/>
            </w:pPr>
            <w:r w:rsidRPr="00EF7CF9">
              <w:t>100%</w:t>
            </w:r>
          </w:p>
        </w:tc>
      </w:tr>
    </w:tbl>
    <w:p w14:paraId="26DD9FCB" w14:textId="1F96D364" w:rsidR="00FE16CC" w:rsidRPr="00EF7CF9" w:rsidRDefault="00C05B38" w:rsidP="005E795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953775" w:rsidRPr="00EF7CF9">
          <w:rPr>
            <w:rStyle w:val="Hyperlink"/>
            <w:sz w:val="16"/>
            <w:szCs w:val="16"/>
          </w:rPr>
          <w:t>Table of Contents</w:t>
        </w:r>
      </w:hyperlink>
      <w:r w:rsidR="00953775" w:rsidRPr="00EF7CF9">
        <w:rPr>
          <w:sz w:val="16"/>
          <w:szCs w:val="16"/>
        </w:rPr>
        <w:t xml:space="preserve"> / </w:t>
      </w:r>
      <w:hyperlink w:anchor="Definitions" w:history="1">
        <w:r w:rsidR="00953775" w:rsidRPr="00EF7CF9">
          <w:rPr>
            <w:rStyle w:val="Hyperlink"/>
            <w:sz w:val="16"/>
            <w:szCs w:val="16"/>
          </w:rPr>
          <w:t>Definitions</w:t>
        </w:r>
      </w:hyperlink>
    </w:p>
    <w:p w14:paraId="61F2C2D4" w14:textId="77777777" w:rsidR="00BC681F" w:rsidRPr="00EF7CF9" w:rsidRDefault="00BC681F" w:rsidP="00D37367">
      <w:pPr>
        <w:pStyle w:val="ProductList-Offering2Heading"/>
        <w:keepNext/>
        <w:tabs>
          <w:tab w:val="clear" w:pos="360"/>
          <w:tab w:val="clear" w:pos="720"/>
          <w:tab w:val="clear" w:pos="1080"/>
        </w:tabs>
        <w:outlineLvl w:val="2"/>
      </w:pPr>
      <w:bookmarkStart w:id="301" w:name="_Toc457821597"/>
      <w:bookmarkStart w:id="302" w:name="_Toc512266289"/>
      <w:r w:rsidRPr="00EF7CF9">
        <w:t>Windows Desktop Operating System</w:t>
      </w:r>
      <w:bookmarkEnd w:id="301"/>
      <w:bookmarkEnd w:id="302"/>
    </w:p>
    <w:p w14:paraId="39293926" w14:textId="77777777" w:rsidR="00BC681F" w:rsidRPr="00EF7CF9" w:rsidRDefault="00BC681F" w:rsidP="00BC681F">
      <w:pPr>
        <w:pStyle w:val="ProductList-Body"/>
        <w:rPr>
          <w:b/>
          <w:color w:val="00188F"/>
        </w:rPr>
      </w:pPr>
      <w:r w:rsidRPr="00EF7CF9">
        <w:rPr>
          <w:b/>
          <w:color w:val="00188F"/>
        </w:rPr>
        <w:t>Additional Definitions</w:t>
      </w:r>
      <w:r w:rsidRPr="00EF7CF9">
        <w:t>:</w:t>
      </w:r>
    </w:p>
    <w:p w14:paraId="7D82437D" w14:textId="64CE39A6" w:rsidR="00BC681F" w:rsidRPr="00EF7CF9" w:rsidRDefault="00EF7CF9" w:rsidP="00BC681F">
      <w:pPr>
        <w:pStyle w:val="ProductList-Body"/>
        <w:spacing w:after="40"/>
      </w:pPr>
      <w:r w:rsidRPr="00EF7CF9">
        <w:t>“</w:t>
      </w:r>
      <w:r w:rsidR="00BC681F" w:rsidRPr="00EF7CF9">
        <w:rPr>
          <w:b/>
          <w:color w:val="00188F"/>
        </w:rPr>
        <w:t>Maximum Available Minutes</w:t>
      </w:r>
      <w:r w:rsidRPr="00EF7CF9">
        <w:t>”</w:t>
      </w:r>
      <w:r w:rsidR="00BC681F" w:rsidRPr="00EF7CF9">
        <w:t xml:space="preserve"> is the total accumulated minutes during a billing month for Windows </w:t>
      </w:r>
      <w:r w:rsidR="00D64CD1" w:rsidRPr="00EF7CF9">
        <w:t xml:space="preserve">Defender </w:t>
      </w:r>
      <w:r w:rsidR="00BC681F" w:rsidRPr="00EF7CF9">
        <w:t>A</w:t>
      </w:r>
      <w:r w:rsidR="00D64CD1" w:rsidRPr="00EF7CF9">
        <w:t xml:space="preserve">dvanced </w:t>
      </w:r>
      <w:r w:rsidR="00BC681F" w:rsidRPr="00EF7CF9">
        <w:t>T</w:t>
      </w:r>
      <w:r w:rsidR="00D64CD1" w:rsidRPr="00EF7CF9">
        <w:t xml:space="preserve">hreat </w:t>
      </w:r>
      <w:r w:rsidR="00BC681F" w:rsidRPr="00EF7CF9">
        <w:t>P</w:t>
      </w:r>
      <w:r w:rsidR="00D64CD1" w:rsidRPr="00EF7CF9">
        <w:t>rotection</w:t>
      </w:r>
      <w:r w:rsidR="00BC681F" w:rsidRPr="00EF7CF9">
        <w:t xml:space="preserve"> portal. Maximum Available Minutes is measured from when the Tenant has been created resultant from successful completion of the on-boarding process.</w:t>
      </w:r>
    </w:p>
    <w:p w14:paraId="096406B4" w14:textId="196187B7" w:rsidR="00BC681F" w:rsidRPr="00EF7CF9" w:rsidRDefault="00EF7CF9" w:rsidP="00BC681F">
      <w:pPr>
        <w:pStyle w:val="ProductList-Body"/>
      </w:pPr>
      <w:r w:rsidRPr="00EF7CF9">
        <w:t>“</w:t>
      </w:r>
      <w:r w:rsidR="00BC681F" w:rsidRPr="00EF7CF9">
        <w:rPr>
          <w:b/>
          <w:color w:val="00188F"/>
        </w:rPr>
        <w:t>Tenant</w:t>
      </w:r>
      <w:r w:rsidRPr="00EF7CF9">
        <w:t>”</w:t>
      </w:r>
      <w:r w:rsidR="00BC681F" w:rsidRPr="00EF7CF9">
        <w:t xml:space="preserve"> represents Windows </w:t>
      </w:r>
      <w:r w:rsidR="00D64CD1" w:rsidRPr="00EF7CF9">
        <w:t xml:space="preserve">Defender </w:t>
      </w:r>
      <w:r w:rsidR="00BC681F" w:rsidRPr="00EF7CF9">
        <w:t>A</w:t>
      </w:r>
      <w:r w:rsidR="00D64CD1" w:rsidRPr="00EF7CF9">
        <w:t xml:space="preserve">dvanced </w:t>
      </w:r>
      <w:r w:rsidR="00BC681F" w:rsidRPr="00EF7CF9">
        <w:t>T</w:t>
      </w:r>
      <w:r w:rsidR="00D64CD1" w:rsidRPr="00EF7CF9">
        <w:t xml:space="preserve">hreat </w:t>
      </w:r>
      <w:r w:rsidR="00BC681F" w:rsidRPr="00EF7CF9">
        <w:t>P</w:t>
      </w:r>
      <w:r w:rsidR="00D64CD1" w:rsidRPr="00EF7CF9">
        <w:t>rotection</w:t>
      </w:r>
      <w:r w:rsidR="00BC681F" w:rsidRPr="00EF7CF9">
        <w:t xml:space="preserve"> customer specific cloud environment.</w:t>
      </w:r>
    </w:p>
    <w:p w14:paraId="5D61D745" w14:textId="77777777" w:rsidR="00BC681F" w:rsidRPr="00EF7CF9" w:rsidRDefault="00BC681F" w:rsidP="00BC681F">
      <w:pPr>
        <w:pStyle w:val="ProductList-Body"/>
      </w:pPr>
    </w:p>
    <w:p w14:paraId="0D8C4E88" w14:textId="05D01C31" w:rsidR="00BC681F" w:rsidRPr="00EF7CF9" w:rsidRDefault="00BC681F" w:rsidP="00BC681F">
      <w:pPr>
        <w:pStyle w:val="ProductList-Body"/>
      </w:pPr>
      <w:r w:rsidRPr="00EF7CF9">
        <w:rPr>
          <w:b/>
          <w:color w:val="00188F"/>
        </w:rPr>
        <w:t>Downtime</w:t>
      </w:r>
      <w:r w:rsidRPr="00EF7CF9">
        <w:t>:</w:t>
      </w:r>
      <w:r w:rsidR="00075137">
        <w:t xml:space="preserve"> </w:t>
      </w:r>
      <w:r w:rsidRPr="00EF7CF9">
        <w:rPr>
          <w:szCs w:val="18"/>
        </w:rPr>
        <w:t xml:space="preserve">The total accumulated minutes that are part of Maximum Available Minutes in which the Customer unable to access any portion of a Windows </w:t>
      </w:r>
      <w:r w:rsidR="00D64CD1" w:rsidRPr="00EF7CF9">
        <w:rPr>
          <w:szCs w:val="18"/>
        </w:rPr>
        <w:t xml:space="preserve">Defender </w:t>
      </w:r>
      <w:r w:rsidRPr="00EF7CF9">
        <w:rPr>
          <w:szCs w:val="18"/>
        </w:rPr>
        <w:t>A</w:t>
      </w:r>
      <w:r w:rsidR="00D64CD1" w:rsidRPr="00EF7CF9">
        <w:rPr>
          <w:szCs w:val="18"/>
        </w:rPr>
        <w:t xml:space="preserve">dvanced </w:t>
      </w:r>
      <w:r w:rsidRPr="00EF7CF9">
        <w:rPr>
          <w:szCs w:val="18"/>
        </w:rPr>
        <w:t>T</w:t>
      </w:r>
      <w:r w:rsidR="00D64CD1" w:rsidRPr="00EF7CF9">
        <w:rPr>
          <w:szCs w:val="18"/>
        </w:rPr>
        <w:t xml:space="preserve">hreat </w:t>
      </w:r>
      <w:r w:rsidRPr="00EF7CF9">
        <w:rPr>
          <w:szCs w:val="18"/>
        </w:rPr>
        <w:t>P</w:t>
      </w:r>
      <w:r w:rsidR="00D64CD1" w:rsidRPr="00EF7CF9">
        <w:rPr>
          <w:szCs w:val="18"/>
        </w:rPr>
        <w:t>rotection</w:t>
      </w:r>
      <w:r w:rsidRPr="00EF7CF9">
        <w:rPr>
          <w:szCs w:val="18"/>
        </w:rPr>
        <w:t xml:space="preserve"> portal site collections for which they have appropriate permissions and customer has a valid, active, license</w:t>
      </w:r>
      <w:r w:rsidRPr="00EF7CF9">
        <w:t>.</w:t>
      </w:r>
    </w:p>
    <w:p w14:paraId="5AAD706D" w14:textId="77777777" w:rsidR="00BC681F" w:rsidRPr="00EF7CF9" w:rsidRDefault="00BC681F" w:rsidP="00BC681F">
      <w:pPr>
        <w:pStyle w:val="ProductList-Body"/>
      </w:pPr>
    </w:p>
    <w:p w14:paraId="4ABEE834" w14:textId="064C96DD" w:rsidR="00BC681F" w:rsidRPr="00EF7CF9" w:rsidRDefault="00BC681F" w:rsidP="00BC681F">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8DEEE3B" w14:textId="77777777" w:rsidR="00BC681F" w:rsidRPr="00EF7CF9" w:rsidRDefault="00BC681F" w:rsidP="00BC681F">
      <w:pPr>
        <w:pStyle w:val="ProductList-Body"/>
      </w:pPr>
    </w:p>
    <w:p w14:paraId="3B661105" w14:textId="2D16D023" w:rsidR="00BC681F" w:rsidRPr="00EF7CF9" w:rsidRDefault="00C05B38" w:rsidP="00BC681F">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55A7C083" w14:textId="2AF20AB7" w:rsidR="00BC681F" w:rsidRPr="00EF7CF9" w:rsidRDefault="00BC681F" w:rsidP="00BC681F">
      <w:pPr>
        <w:pStyle w:val="ProductList-Body"/>
        <w:rPr>
          <w:szCs w:val="18"/>
        </w:rPr>
      </w:pPr>
      <w:r w:rsidRPr="00EF7CF9">
        <w:rPr>
          <w:szCs w:val="18"/>
        </w:rPr>
        <w:t>where Downtime is measured in user-minutes; that is, for each month, Downtime is the sum of the length (in minutes) of each Incident that occurs during that month multiplied by the number of users impacted by that Incident.</w:t>
      </w:r>
    </w:p>
    <w:p w14:paraId="2291E374" w14:textId="77777777" w:rsidR="005C601C" w:rsidRPr="00EF7CF9" w:rsidRDefault="005C601C" w:rsidP="00BC681F">
      <w:pPr>
        <w:pStyle w:val="ProductList-Body"/>
      </w:pPr>
    </w:p>
    <w:p w14:paraId="2103A3BF" w14:textId="06BC9684" w:rsidR="00BC681F" w:rsidRPr="00EF7CF9" w:rsidRDefault="00BC681F" w:rsidP="00BC681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681F" w:rsidRPr="00EF7CF9" w14:paraId="5D00D035" w14:textId="77777777" w:rsidTr="00BC681F">
        <w:trPr>
          <w:tblHeader/>
        </w:trPr>
        <w:tc>
          <w:tcPr>
            <w:tcW w:w="5400" w:type="dxa"/>
            <w:shd w:val="clear" w:color="auto" w:fill="0072C6"/>
          </w:tcPr>
          <w:p w14:paraId="23ADAC42" w14:textId="77777777" w:rsidR="00BC681F" w:rsidRPr="00EF7CF9" w:rsidRDefault="00BC681F" w:rsidP="00BC681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8B61998" w14:textId="77777777" w:rsidR="00BC681F" w:rsidRPr="00EF7CF9" w:rsidRDefault="00BC681F" w:rsidP="00BC681F">
            <w:pPr>
              <w:pStyle w:val="ProductList-OfferingBody"/>
              <w:jc w:val="center"/>
              <w:rPr>
                <w:color w:val="FFFFFF" w:themeColor="background1"/>
              </w:rPr>
            </w:pPr>
            <w:r w:rsidRPr="00EF7CF9">
              <w:rPr>
                <w:color w:val="FFFFFF" w:themeColor="background1"/>
              </w:rPr>
              <w:t>Service Credit</w:t>
            </w:r>
          </w:p>
        </w:tc>
      </w:tr>
      <w:tr w:rsidR="00BC681F" w:rsidRPr="00EF7CF9" w14:paraId="76D2D8A8" w14:textId="77777777" w:rsidTr="00BC681F">
        <w:tc>
          <w:tcPr>
            <w:tcW w:w="5400" w:type="dxa"/>
          </w:tcPr>
          <w:p w14:paraId="034061FE" w14:textId="77777777" w:rsidR="00BC681F" w:rsidRPr="00EF7CF9" w:rsidRDefault="00BC681F" w:rsidP="00BC681F">
            <w:pPr>
              <w:pStyle w:val="ProductList-OfferingBody"/>
              <w:jc w:val="center"/>
            </w:pPr>
            <w:r w:rsidRPr="00EF7CF9">
              <w:t>&lt; 99.9%</w:t>
            </w:r>
          </w:p>
        </w:tc>
        <w:tc>
          <w:tcPr>
            <w:tcW w:w="5400" w:type="dxa"/>
          </w:tcPr>
          <w:p w14:paraId="57FBED7E" w14:textId="77777777" w:rsidR="00BC681F" w:rsidRPr="00EF7CF9" w:rsidRDefault="00BC681F" w:rsidP="00BC681F">
            <w:pPr>
              <w:pStyle w:val="ProductList-OfferingBody"/>
              <w:jc w:val="center"/>
            </w:pPr>
            <w:r w:rsidRPr="00EF7CF9">
              <w:t>10%</w:t>
            </w:r>
          </w:p>
        </w:tc>
      </w:tr>
      <w:tr w:rsidR="00BC681F" w:rsidRPr="00EF7CF9" w14:paraId="6859D1EB" w14:textId="77777777" w:rsidTr="00BC681F">
        <w:tc>
          <w:tcPr>
            <w:tcW w:w="5400" w:type="dxa"/>
          </w:tcPr>
          <w:p w14:paraId="11CEACBB" w14:textId="77777777" w:rsidR="00BC681F" w:rsidRPr="00EF7CF9" w:rsidRDefault="00BC681F" w:rsidP="00BC681F">
            <w:pPr>
              <w:pStyle w:val="ProductList-OfferingBody"/>
              <w:jc w:val="center"/>
            </w:pPr>
            <w:r w:rsidRPr="00EF7CF9">
              <w:t>&lt; 99%</w:t>
            </w:r>
          </w:p>
        </w:tc>
        <w:tc>
          <w:tcPr>
            <w:tcW w:w="5400" w:type="dxa"/>
          </w:tcPr>
          <w:p w14:paraId="40C5339D" w14:textId="77777777" w:rsidR="00BC681F" w:rsidRPr="00EF7CF9" w:rsidRDefault="00BC681F" w:rsidP="00BC681F">
            <w:pPr>
              <w:pStyle w:val="ProductList-OfferingBody"/>
              <w:jc w:val="center"/>
            </w:pPr>
            <w:r w:rsidRPr="00EF7CF9">
              <w:t>25%</w:t>
            </w:r>
          </w:p>
        </w:tc>
      </w:tr>
    </w:tbl>
    <w:p w14:paraId="58D713F0" w14:textId="77777777" w:rsidR="00BC681F" w:rsidRPr="00EF7CF9" w:rsidRDefault="00BC681F" w:rsidP="00BC681F">
      <w:pPr>
        <w:pStyle w:val="ProductList-Body"/>
      </w:pPr>
    </w:p>
    <w:p w14:paraId="4E24C9C9" w14:textId="0B9F0537" w:rsidR="00BC681F" w:rsidRPr="00EF7CF9" w:rsidRDefault="00BC681F" w:rsidP="00BC681F">
      <w:pPr>
        <w:pStyle w:val="ProductList-Body"/>
      </w:pPr>
      <w:r w:rsidRPr="00EF7CF9">
        <w:rPr>
          <w:b/>
          <w:color w:val="00188F"/>
        </w:rPr>
        <w:t>Service Level Exceptions</w:t>
      </w:r>
      <w:r w:rsidRPr="00EF7CF9">
        <w:t>:</w:t>
      </w:r>
      <w:r w:rsidR="00075137">
        <w:t xml:space="preserve"> </w:t>
      </w:r>
      <w:r w:rsidRPr="00EF7CF9">
        <w:t>This SLA does not apply to any trial/preview version Tenants.</w:t>
      </w:r>
    </w:p>
    <w:p w14:paraId="745DF790" w14:textId="77777777" w:rsidR="00BC681F" w:rsidRPr="00EF7CF9" w:rsidRDefault="00C05B38" w:rsidP="00BC681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BC681F" w:rsidRPr="00EF7CF9">
          <w:rPr>
            <w:rStyle w:val="Hyperlink"/>
            <w:sz w:val="16"/>
            <w:szCs w:val="16"/>
          </w:rPr>
          <w:t>Table of Contents</w:t>
        </w:r>
      </w:hyperlink>
      <w:r w:rsidR="00BC681F" w:rsidRPr="00EF7CF9">
        <w:rPr>
          <w:sz w:val="16"/>
          <w:szCs w:val="16"/>
        </w:rPr>
        <w:t xml:space="preserve"> / </w:t>
      </w:r>
      <w:hyperlink w:anchor="Definitions" w:history="1">
        <w:r w:rsidR="00BC681F" w:rsidRPr="00EF7CF9">
          <w:rPr>
            <w:rStyle w:val="Hyperlink"/>
            <w:sz w:val="16"/>
            <w:szCs w:val="16"/>
          </w:rPr>
          <w:t>Definitions</w:t>
        </w:r>
      </w:hyperlink>
    </w:p>
    <w:p w14:paraId="25639040" w14:textId="77777777" w:rsidR="009F2876" w:rsidRPr="00EF7CF9" w:rsidRDefault="009F2876" w:rsidP="002024BF">
      <w:pPr>
        <w:pStyle w:val="ProductList-Body"/>
        <w:tabs>
          <w:tab w:val="clear" w:pos="360"/>
          <w:tab w:val="clear" w:pos="720"/>
          <w:tab w:val="clear" w:pos="1080"/>
        </w:tabs>
        <w:sectPr w:rsidR="009F2876" w:rsidRPr="00EF7CF9" w:rsidSect="00752730">
          <w:footerReference w:type="default" r:id="rId22"/>
          <w:footerReference w:type="first" r:id="rId23"/>
          <w:pgSz w:w="12240" w:h="15840"/>
          <w:pgMar w:top="1440" w:right="720" w:bottom="1440" w:left="720" w:header="720" w:footer="720" w:gutter="0"/>
          <w:cols w:space="720"/>
          <w:titlePg/>
          <w:docGrid w:linePitch="360"/>
        </w:sectPr>
      </w:pPr>
    </w:p>
    <w:p w14:paraId="20EFEAC1" w14:textId="2C5483E3" w:rsidR="00EC2549" w:rsidRPr="00EF7CF9" w:rsidRDefault="00EC2549" w:rsidP="00BC681F">
      <w:pPr>
        <w:pStyle w:val="ProductList-SectionHeading"/>
        <w:tabs>
          <w:tab w:val="clear" w:pos="360"/>
          <w:tab w:val="clear" w:pos="720"/>
          <w:tab w:val="clear" w:pos="1080"/>
        </w:tabs>
        <w:outlineLvl w:val="0"/>
      </w:pPr>
      <w:bookmarkStart w:id="303" w:name="AppendixA"/>
      <w:bookmarkStart w:id="304" w:name="_Toc457821598"/>
      <w:bookmarkStart w:id="305" w:name="_Toc512266290"/>
      <w:r w:rsidRPr="00EF7CF9">
        <w:t>Appendix A</w:t>
      </w:r>
      <w:bookmarkEnd w:id="303"/>
      <w:r w:rsidRPr="00EF7CF9">
        <w:t xml:space="preserve"> – </w:t>
      </w:r>
      <w:r w:rsidR="00FD6942" w:rsidRPr="00EF7CF9">
        <w:t>Service Level Commitment for Virus Detection and Blocking, Spam Effectiveness, or False Positive</w:t>
      </w:r>
      <w:bookmarkEnd w:id="304"/>
      <w:bookmarkEnd w:id="305"/>
    </w:p>
    <w:p w14:paraId="24580D76" w14:textId="1B6BAAD7" w:rsidR="00D46DC5" w:rsidRPr="00EF7CF9" w:rsidRDefault="00D46DC5" w:rsidP="00D46DC5">
      <w:pPr>
        <w:pStyle w:val="ProductList-Body"/>
        <w:tabs>
          <w:tab w:val="clear" w:pos="360"/>
          <w:tab w:val="clear" w:pos="720"/>
          <w:tab w:val="clear" w:pos="1080"/>
        </w:tabs>
      </w:pPr>
      <w:r w:rsidRPr="00EF7CF9">
        <w:t>With respect to Exchange Online and EOP licensed as a standalone Service or via ECAL suite, or Exchange Enterprise CAL with Services, you may be eligible for Service Credits if we do not meet the Service Level described below for:</w:t>
      </w:r>
      <w:r w:rsidR="00075137">
        <w:t xml:space="preserve"> </w:t>
      </w:r>
      <w:r w:rsidRPr="00EF7CF9">
        <w:t>(1) Virus Detection and Blocking, (2) Spam Effectiveness, or (3) False Positive.</w:t>
      </w:r>
      <w:r w:rsidR="00075137">
        <w:t xml:space="preserve"> </w:t>
      </w:r>
      <w:r w:rsidRPr="00EF7CF9">
        <w:t>If any one of these individual Service Levels is not met, you may submit a claim for a Service Credit.</w:t>
      </w:r>
      <w:r w:rsidR="00075137">
        <w:t xml:space="preserve"> </w:t>
      </w:r>
      <w:r w:rsidRPr="00EF7CF9">
        <w:t>If one Incident causes us to fail more than one SLA metric for Exchange Online or EOP, you may only make one Service Credit claim for that incident per Service.</w:t>
      </w:r>
    </w:p>
    <w:p w14:paraId="0B087758" w14:textId="77777777" w:rsidR="00D46DC5" w:rsidRPr="00EF7CF9" w:rsidRDefault="00D46DC5" w:rsidP="00D46DC5">
      <w:pPr>
        <w:pStyle w:val="ProductList-Body"/>
        <w:tabs>
          <w:tab w:val="clear" w:pos="360"/>
          <w:tab w:val="clear" w:pos="720"/>
          <w:tab w:val="clear" w:pos="1080"/>
        </w:tabs>
      </w:pPr>
    </w:p>
    <w:p w14:paraId="61092289" w14:textId="4FE5C0A7" w:rsidR="00D46DC5" w:rsidRPr="00EF7CF9" w:rsidRDefault="00D46DC5" w:rsidP="00D46DC5">
      <w:pPr>
        <w:pStyle w:val="ProductList-Body"/>
        <w:numPr>
          <w:ilvl w:val="0"/>
          <w:numId w:val="7"/>
        </w:numPr>
        <w:tabs>
          <w:tab w:val="clear" w:pos="360"/>
          <w:tab w:val="clear" w:pos="720"/>
          <w:tab w:val="clear" w:pos="1080"/>
        </w:tabs>
        <w:ind w:left="360" w:hanging="360"/>
        <w:rPr>
          <w:b/>
        </w:rPr>
      </w:pPr>
      <w:r w:rsidRPr="00EF7CF9">
        <w:rPr>
          <w:b/>
          <w:color w:val="00188F"/>
        </w:rPr>
        <w:t>Virus Detection and Blocking Service Level</w:t>
      </w:r>
    </w:p>
    <w:p w14:paraId="367EC43A" w14:textId="010A6BAA" w:rsidR="00D46DC5" w:rsidRPr="00EF7CF9" w:rsidRDefault="00EF7CF9" w:rsidP="00D46DC5">
      <w:pPr>
        <w:pStyle w:val="ProductList-Body"/>
        <w:numPr>
          <w:ilvl w:val="1"/>
          <w:numId w:val="6"/>
        </w:numPr>
        <w:tabs>
          <w:tab w:val="clear" w:pos="360"/>
          <w:tab w:val="clear" w:pos="720"/>
          <w:tab w:val="clear" w:pos="1080"/>
        </w:tabs>
        <w:ind w:left="720"/>
      </w:pPr>
      <w:r w:rsidRPr="00EF7CF9">
        <w:t>“</w:t>
      </w:r>
      <w:r w:rsidR="00D46DC5" w:rsidRPr="00EF7CF9">
        <w:t>Virus Detection and Blocking</w:t>
      </w:r>
      <w:r w:rsidRPr="00EF7CF9">
        <w:t>”</w:t>
      </w:r>
      <w:r w:rsidR="00D46DC5" w:rsidRPr="00EF7CF9">
        <w:t xml:space="preserve"> is defined as the detection and blocking of Viruses by the filters to prevent infection.</w:t>
      </w:r>
      <w:r w:rsidR="00075137">
        <w:t xml:space="preserve"> </w:t>
      </w:r>
      <w:r w:rsidRPr="00EF7CF9">
        <w:t>“</w:t>
      </w:r>
      <w:r w:rsidR="00D46DC5" w:rsidRPr="00EF7CF9">
        <w:t>Viruses</w:t>
      </w:r>
      <w:r w:rsidRPr="00EF7CF9">
        <w:t>”</w:t>
      </w:r>
      <w:r w:rsidR="00D46DC5" w:rsidRPr="00EF7CF9">
        <w:t xml:space="preserve"> is broadly defined as known malware, which includes viruses, worms, and Trojan horses.</w:t>
      </w:r>
    </w:p>
    <w:p w14:paraId="383AB279" w14:textId="7C5941E4" w:rsidR="00D46DC5" w:rsidRPr="00EF7CF9" w:rsidRDefault="00D46DC5" w:rsidP="00D46DC5">
      <w:pPr>
        <w:pStyle w:val="ProductList-Body"/>
        <w:numPr>
          <w:ilvl w:val="1"/>
          <w:numId w:val="6"/>
        </w:numPr>
        <w:tabs>
          <w:tab w:val="clear" w:pos="360"/>
          <w:tab w:val="clear" w:pos="720"/>
          <w:tab w:val="clear" w:pos="1080"/>
        </w:tabs>
        <w:ind w:left="720"/>
      </w:pPr>
      <w:r w:rsidRPr="00EF7CF9">
        <w:t>A Virus is considered known when widely used commercial virus scanning engines can detect the virus and the detection capability is available throughout the EOP network.</w:t>
      </w:r>
    </w:p>
    <w:p w14:paraId="3EDD97C9" w14:textId="0741C4BD" w:rsidR="00D46DC5" w:rsidRPr="00EF7CF9" w:rsidRDefault="00D46DC5" w:rsidP="00D46DC5">
      <w:pPr>
        <w:pStyle w:val="ProductList-Body"/>
        <w:numPr>
          <w:ilvl w:val="1"/>
          <w:numId w:val="6"/>
        </w:numPr>
        <w:tabs>
          <w:tab w:val="clear" w:pos="360"/>
          <w:tab w:val="clear" w:pos="720"/>
          <w:tab w:val="clear" w:pos="1080"/>
        </w:tabs>
        <w:ind w:left="720"/>
      </w:pPr>
      <w:r w:rsidRPr="00EF7CF9">
        <w:t>Must result from a non-purposeful infection.</w:t>
      </w:r>
    </w:p>
    <w:p w14:paraId="5614CCF7" w14:textId="01253259" w:rsidR="00D46DC5" w:rsidRPr="00EF7CF9" w:rsidRDefault="00D46DC5" w:rsidP="00D46DC5">
      <w:pPr>
        <w:pStyle w:val="ProductList-Body"/>
        <w:numPr>
          <w:ilvl w:val="1"/>
          <w:numId w:val="6"/>
        </w:numPr>
        <w:tabs>
          <w:tab w:val="clear" w:pos="360"/>
          <w:tab w:val="clear" w:pos="720"/>
          <w:tab w:val="clear" w:pos="1080"/>
        </w:tabs>
        <w:ind w:left="720"/>
      </w:pPr>
      <w:r w:rsidRPr="00EF7CF9">
        <w:t>The Virus must have been scanned by the EOP virus filter.</w:t>
      </w:r>
    </w:p>
    <w:p w14:paraId="7707FC7D" w14:textId="21F74FB9"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If EOP delivers an email that is infected with a known virus to you, EOP will notify you and work with you to identify and remove </w:t>
      </w:r>
      <w:r w:rsidR="00F575B8" w:rsidRPr="00EF7CF9">
        <w:t>it</w:t>
      </w:r>
      <w:r w:rsidRPr="00EF7CF9">
        <w:t>. If this results in the prevention of an infection, you w</w:t>
      </w:r>
      <w:r w:rsidR="00F575B8" w:rsidRPr="00EF7CF9">
        <w:t>o</w:t>
      </w:r>
      <w:r w:rsidRPr="00EF7CF9">
        <w:t>n</w:t>
      </w:r>
      <w:r w:rsidR="00F575B8" w:rsidRPr="00EF7CF9">
        <w:t>’</w:t>
      </w:r>
      <w:r w:rsidRPr="00EF7CF9">
        <w:t>t be eligible for a Service Credit under the Virus Detection and Blocking Service Level.</w:t>
      </w:r>
    </w:p>
    <w:p w14:paraId="086E42AC" w14:textId="7A7D04B9" w:rsidR="00D46DC5" w:rsidRPr="00EF7CF9" w:rsidRDefault="00D46DC5" w:rsidP="00D46DC5">
      <w:pPr>
        <w:pStyle w:val="ProductList-Body"/>
        <w:numPr>
          <w:ilvl w:val="1"/>
          <w:numId w:val="6"/>
        </w:numPr>
        <w:tabs>
          <w:tab w:val="clear" w:pos="360"/>
          <w:tab w:val="clear" w:pos="720"/>
          <w:tab w:val="clear" w:pos="1080"/>
        </w:tabs>
        <w:ind w:left="720"/>
      </w:pPr>
      <w:r w:rsidRPr="00EF7CF9">
        <w:t>The Virus Detection and Blocking Service Level shall not apply to:</w:t>
      </w:r>
    </w:p>
    <w:p w14:paraId="09006C52" w14:textId="524237E8" w:rsidR="00D46DC5" w:rsidRPr="00EF7CF9" w:rsidRDefault="00D46DC5" w:rsidP="00D46DC5">
      <w:pPr>
        <w:pStyle w:val="ProductList-Body"/>
        <w:numPr>
          <w:ilvl w:val="2"/>
          <w:numId w:val="6"/>
        </w:numPr>
        <w:tabs>
          <w:tab w:val="clear" w:pos="360"/>
          <w:tab w:val="clear" w:pos="720"/>
          <w:tab w:val="clear" w:pos="1080"/>
        </w:tabs>
        <w:ind w:left="1080" w:hanging="360"/>
      </w:pPr>
      <w:r w:rsidRPr="00EF7CF9">
        <w:t>Forms of email abuse not classified as malware, such as spam, phishing and other scams, adware, and forms of spyware, which due to its targeted nature or limited use is not known to the anti-virus community and thus not tracked by anti-virus products as a virus.</w:t>
      </w:r>
    </w:p>
    <w:p w14:paraId="7048433A" w14:textId="7661DAAF" w:rsidR="00D46DC5" w:rsidRPr="00EF7CF9" w:rsidRDefault="00D46DC5" w:rsidP="00D46DC5">
      <w:pPr>
        <w:pStyle w:val="ProductList-Body"/>
        <w:numPr>
          <w:ilvl w:val="2"/>
          <w:numId w:val="6"/>
        </w:numPr>
        <w:tabs>
          <w:tab w:val="clear" w:pos="360"/>
          <w:tab w:val="clear" w:pos="720"/>
          <w:tab w:val="clear" w:pos="1080"/>
        </w:tabs>
        <w:ind w:left="1080" w:hanging="360"/>
      </w:pPr>
      <w:r w:rsidRPr="00EF7CF9">
        <w:t>Corrupt, defective, truncated, or inactive viruses contained in NDRs, notifications, or bounced emails.</w:t>
      </w:r>
    </w:p>
    <w:p w14:paraId="1F48062D" w14:textId="230F736C" w:rsidR="00D46DC5"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Virus Detection and Blocking Service is: 25% Service Credit of Applicable Monthly Service Fee if an infection occurs in a calendar month, with a maximum of one claim allowed per calendar month.</w:t>
      </w:r>
    </w:p>
    <w:p w14:paraId="5A7D88E7" w14:textId="77777777" w:rsidR="00D46DC5" w:rsidRPr="00EF7CF9" w:rsidRDefault="00D46DC5" w:rsidP="00D46DC5">
      <w:pPr>
        <w:pStyle w:val="ProductList-Body"/>
        <w:tabs>
          <w:tab w:val="clear" w:pos="360"/>
          <w:tab w:val="clear" w:pos="720"/>
          <w:tab w:val="clear" w:pos="1080"/>
        </w:tabs>
        <w:ind w:left="720"/>
      </w:pPr>
    </w:p>
    <w:p w14:paraId="2921BACD" w14:textId="22CBB5DA"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Spam Effectiveness Service Level</w:t>
      </w:r>
    </w:p>
    <w:p w14:paraId="0E0804C5" w14:textId="04712794" w:rsidR="00D46DC5" w:rsidRPr="00EF7CF9" w:rsidRDefault="00EF7CF9" w:rsidP="00D46DC5">
      <w:pPr>
        <w:pStyle w:val="ProductList-Body"/>
        <w:numPr>
          <w:ilvl w:val="1"/>
          <w:numId w:val="6"/>
        </w:numPr>
        <w:tabs>
          <w:tab w:val="clear" w:pos="360"/>
          <w:tab w:val="clear" w:pos="720"/>
          <w:tab w:val="clear" w:pos="1080"/>
        </w:tabs>
        <w:ind w:left="720"/>
      </w:pPr>
      <w:r w:rsidRPr="00EF7CF9">
        <w:t>“</w:t>
      </w:r>
      <w:r w:rsidR="00D46DC5" w:rsidRPr="00EF7CF9">
        <w:t>Spam Effectiveness</w:t>
      </w:r>
      <w:r w:rsidRPr="00EF7CF9">
        <w:t>”</w:t>
      </w:r>
      <w:r w:rsidR="00D46DC5" w:rsidRPr="00EF7CF9">
        <w:t xml:space="preserve"> is defined as the percentage of inbound spam detected by the filtering system, measured on a daily basis.</w:t>
      </w:r>
    </w:p>
    <w:p w14:paraId="64ABB92E" w14:textId="79612D0E" w:rsidR="00D46DC5" w:rsidRPr="00EF7CF9" w:rsidRDefault="00D46DC5" w:rsidP="00D46DC5">
      <w:pPr>
        <w:pStyle w:val="ProductList-Body"/>
        <w:numPr>
          <w:ilvl w:val="1"/>
          <w:numId w:val="6"/>
        </w:numPr>
        <w:tabs>
          <w:tab w:val="clear" w:pos="360"/>
          <w:tab w:val="clear" w:pos="720"/>
          <w:tab w:val="clear" w:pos="1080"/>
        </w:tabs>
        <w:ind w:left="720"/>
      </w:pPr>
      <w:r w:rsidRPr="00EF7CF9">
        <w:t>Spam effectiveness estimates exclude false negatives to invalid mailboxes.</w:t>
      </w:r>
    </w:p>
    <w:p w14:paraId="2AEBFBB8" w14:textId="200A7D15" w:rsidR="00D46DC5" w:rsidRPr="00EF7CF9" w:rsidRDefault="00D46DC5" w:rsidP="00D46DC5">
      <w:pPr>
        <w:pStyle w:val="ProductList-Body"/>
        <w:numPr>
          <w:ilvl w:val="1"/>
          <w:numId w:val="6"/>
        </w:numPr>
        <w:tabs>
          <w:tab w:val="clear" w:pos="360"/>
          <w:tab w:val="clear" w:pos="720"/>
          <w:tab w:val="clear" w:pos="1080"/>
        </w:tabs>
        <w:ind w:left="720"/>
      </w:pPr>
      <w:r w:rsidRPr="00EF7CF9">
        <w:t>The spam message must be processed by our service and not be corrupt, malformed, or truncated.</w:t>
      </w:r>
    </w:p>
    <w:p w14:paraId="3A248BCC" w14:textId="4D6D4002"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The Spam Effectiveness Service Level does not apply to email containing a majority of non-English content. </w:t>
      </w:r>
    </w:p>
    <w:p w14:paraId="2713F5AA" w14:textId="733D5B19"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spam is subjective and accept that we will make a good faith estimation of the spam capture rate based on evidence timely supplied by you.</w:t>
      </w:r>
    </w:p>
    <w:p w14:paraId="3D467451" w14:textId="13DCCE23" w:rsidR="00B10E8D"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Spam Effectiveness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EF7CF9" w14:paraId="52676193" w14:textId="77777777" w:rsidTr="00D46DC5">
        <w:trPr>
          <w:tblHeader/>
        </w:trPr>
        <w:tc>
          <w:tcPr>
            <w:tcW w:w="5040" w:type="dxa"/>
            <w:shd w:val="clear" w:color="auto" w:fill="0072C6"/>
          </w:tcPr>
          <w:p w14:paraId="6236433A" w14:textId="40A88204" w:rsidR="00D46DC5" w:rsidRPr="00EF7CF9" w:rsidRDefault="00D46DC5" w:rsidP="00002CD6">
            <w:pPr>
              <w:pStyle w:val="ProductList-OfferingBody"/>
              <w:jc w:val="center"/>
              <w:rPr>
                <w:color w:val="FFFFFF" w:themeColor="background1"/>
              </w:rPr>
            </w:pPr>
            <w:r w:rsidRPr="00EF7CF9">
              <w:rPr>
                <w:color w:val="FFFFFF" w:themeColor="background1"/>
              </w:rPr>
              <w:t>% of Calendar Month that Spam Effectiveness is below 99%</w:t>
            </w:r>
          </w:p>
        </w:tc>
        <w:tc>
          <w:tcPr>
            <w:tcW w:w="5040" w:type="dxa"/>
            <w:shd w:val="clear" w:color="auto" w:fill="0072C6"/>
          </w:tcPr>
          <w:p w14:paraId="56BE0234"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EF7CF9" w14:paraId="09A914F6" w14:textId="77777777" w:rsidTr="00D46DC5">
        <w:tc>
          <w:tcPr>
            <w:tcW w:w="5040" w:type="dxa"/>
          </w:tcPr>
          <w:p w14:paraId="631738B0" w14:textId="06EFBC07" w:rsidR="00D46DC5" w:rsidRPr="00EF7CF9" w:rsidRDefault="00D46DC5" w:rsidP="00002CD6">
            <w:pPr>
              <w:pStyle w:val="ProductList-OfferingBody"/>
              <w:jc w:val="center"/>
            </w:pPr>
            <w:r w:rsidRPr="00EF7CF9">
              <w:t>&gt;25%</w:t>
            </w:r>
          </w:p>
        </w:tc>
        <w:tc>
          <w:tcPr>
            <w:tcW w:w="5040" w:type="dxa"/>
          </w:tcPr>
          <w:p w14:paraId="0CE6B48C" w14:textId="77777777" w:rsidR="00D46DC5" w:rsidRPr="00EF7CF9" w:rsidRDefault="00D46DC5" w:rsidP="00002CD6">
            <w:pPr>
              <w:pStyle w:val="ProductList-OfferingBody"/>
              <w:jc w:val="center"/>
            </w:pPr>
            <w:r w:rsidRPr="00EF7CF9">
              <w:t>25%</w:t>
            </w:r>
          </w:p>
        </w:tc>
      </w:tr>
      <w:tr w:rsidR="00D46DC5" w:rsidRPr="00EF7CF9" w14:paraId="351EBE61" w14:textId="77777777" w:rsidTr="00D46DC5">
        <w:tc>
          <w:tcPr>
            <w:tcW w:w="5040" w:type="dxa"/>
          </w:tcPr>
          <w:p w14:paraId="3695DA63" w14:textId="360D03C8" w:rsidR="00D46DC5" w:rsidRPr="00EF7CF9" w:rsidRDefault="00D46DC5" w:rsidP="00002CD6">
            <w:pPr>
              <w:pStyle w:val="ProductList-OfferingBody"/>
              <w:jc w:val="center"/>
            </w:pPr>
            <w:r w:rsidRPr="00EF7CF9">
              <w:t>&gt; 50%</w:t>
            </w:r>
          </w:p>
        </w:tc>
        <w:tc>
          <w:tcPr>
            <w:tcW w:w="5040" w:type="dxa"/>
          </w:tcPr>
          <w:p w14:paraId="2DE7EA92" w14:textId="77777777" w:rsidR="00D46DC5" w:rsidRPr="00EF7CF9" w:rsidRDefault="00D46DC5" w:rsidP="00002CD6">
            <w:pPr>
              <w:pStyle w:val="ProductList-OfferingBody"/>
              <w:jc w:val="center"/>
            </w:pPr>
            <w:r w:rsidRPr="00EF7CF9">
              <w:t>50%</w:t>
            </w:r>
          </w:p>
        </w:tc>
      </w:tr>
      <w:tr w:rsidR="00D46DC5" w:rsidRPr="00EF7CF9" w14:paraId="5EBFF820" w14:textId="77777777" w:rsidTr="00D46DC5">
        <w:tc>
          <w:tcPr>
            <w:tcW w:w="5040" w:type="dxa"/>
          </w:tcPr>
          <w:p w14:paraId="777A52D2" w14:textId="2C56D2B6" w:rsidR="00D46DC5" w:rsidRPr="00EF7CF9" w:rsidRDefault="00D46DC5" w:rsidP="00002CD6">
            <w:pPr>
              <w:pStyle w:val="ProductList-OfferingBody"/>
              <w:jc w:val="center"/>
            </w:pPr>
            <w:r w:rsidRPr="00EF7CF9">
              <w:t>100%</w:t>
            </w:r>
          </w:p>
        </w:tc>
        <w:tc>
          <w:tcPr>
            <w:tcW w:w="5040" w:type="dxa"/>
          </w:tcPr>
          <w:p w14:paraId="2AC83C59" w14:textId="77777777" w:rsidR="00D46DC5" w:rsidRPr="00EF7CF9" w:rsidRDefault="00D46DC5" w:rsidP="00002CD6">
            <w:pPr>
              <w:pStyle w:val="ProductList-OfferingBody"/>
              <w:jc w:val="center"/>
            </w:pPr>
            <w:r w:rsidRPr="00EF7CF9">
              <w:t>100%</w:t>
            </w:r>
          </w:p>
        </w:tc>
      </w:tr>
    </w:tbl>
    <w:p w14:paraId="5FF28ED0" w14:textId="77777777" w:rsidR="00D46DC5" w:rsidRPr="00EF7CF9" w:rsidRDefault="00D46DC5" w:rsidP="00D46DC5">
      <w:pPr>
        <w:pStyle w:val="ProductList-Body"/>
        <w:tabs>
          <w:tab w:val="clear" w:pos="360"/>
          <w:tab w:val="clear" w:pos="720"/>
          <w:tab w:val="clear" w:pos="1080"/>
        </w:tabs>
      </w:pPr>
    </w:p>
    <w:p w14:paraId="790AF5B7" w14:textId="450B8A56"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False Positive Service Level</w:t>
      </w:r>
    </w:p>
    <w:p w14:paraId="34815E06" w14:textId="759E7F35" w:rsidR="00D46DC5" w:rsidRPr="00EF7CF9" w:rsidRDefault="00EF7CF9" w:rsidP="00D46DC5">
      <w:pPr>
        <w:pStyle w:val="ProductList-Body"/>
        <w:numPr>
          <w:ilvl w:val="1"/>
          <w:numId w:val="6"/>
        </w:numPr>
        <w:tabs>
          <w:tab w:val="clear" w:pos="360"/>
          <w:tab w:val="clear" w:pos="720"/>
          <w:tab w:val="clear" w:pos="1080"/>
        </w:tabs>
        <w:ind w:left="720"/>
      </w:pPr>
      <w:r w:rsidRPr="00EF7CF9">
        <w:t>“</w:t>
      </w:r>
      <w:r w:rsidR="00D46DC5" w:rsidRPr="00EF7CF9">
        <w:t>False Positive</w:t>
      </w:r>
      <w:r w:rsidRPr="00EF7CF9">
        <w:t>”</w:t>
      </w:r>
      <w:r w:rsidR="00D46DC5" w:rsidRPr="00EF7CF9">
        <w:t xml:space="preserve"> is defined as the ratio of legitimate business email incorrectly identified as spam by the filtering system to all email processed by the service in a calendar month.</w:t>
      </w:r>
    </w:p>
    <w:p w14:paraId="6200DF6C" w14:textId="75E7A01E" w:rsidR="00D46DC5" w:rsidRPr="00EF7CF9" w:rsidRDefault="00D46DC5" w:rsidP="00D46DC5">
      <w:pPr>
        <w:pStyle w:val="ProductList-Body"/>
        <w:numPr>
          <w:ilvl w:val="1"/>
          <w:numId w:val="6"/>
        </w:numPr>
        <w:tabs>
          <w:tab w:val="clear" w:pos="360"/>
          <w:tab w:val="clear" w:pos="720"/>
          <w:tab w:val="clear" w:pos="1080"/>
        </w:tabs>
        <w:ind w:left="720"/>
      </w:pPr>
      <w:r w:rsidRPr="00EF7CF9">
        <w:t>Complete, original messages, including all headers, must be reported to the abuse team.</w:t>
      </w:r>
    </w:p>
    <w:p w14:paraId="56882ADE" w14:textId="51F69848" w:rsidR="00D46DC5" w:rsidRPr="00EF7CF9" w:rsidRDefault="00D46DC5" w:rsidP="00D46DC5">
      <w:pPr>
        <w:pStyle w:val="ProductList-Body"/>
        <w:numPr>
          <w:ilvl w:val="1"/>
          <w:numId w:val="6"/>
        </w:numPr>
        <w:tabs>
          <w:tab w:val="clear" w:pos="360"/>
          <w:tab w:val="clear" w:pos="720"/>
          <w:tab w:val="clear" w:pos="1080"/>
        </w:tabs>
        <w:ind w:left="720"/>
      </w:pPr>
      <w:r w:rsidRPr="00EF7CF9">
        <w:t>Applies to email sent to valid mailboxes only.</w:t>
      </w:r>
    </w:p>
    <w:p w14:paraId="40E1716C" w14:textId="7C3CE5E2"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false positives is subjective and understand that we will make a good faith estimation of the false positive ratio based on evidence timely supplied by you.</w:t>
      </w:r>
    </w:p>
    <w:p w14:paraId="23C90FDB" w14:textId="474C063D" w:rsidR="00D46DC5" w:rsidRPr="00EF7CF9" w:rsidRDefault="00D46DC5" w:rsidP="00D46DC5">
      <w:pPr>
        <w:pStyle w:val="ProductList-Body"/>
        <w:numPr>
          <w:ilvl w:val="1"/>
          <w:numId w:val="6"/>
        </w:numPr>
        <w:tabs>
          <w:tab w:val="clear" w:pos="360"/>
          <w:tab w:val="clear" w:pos="720"/>
          <w:tab w:val="clear" w:pos="1080"/>
        </w:tabs>
        <w:ind w:left="720"/>
      </w:pPr>
      <w:r w:rsidRPr="00EF7CF9">
        <w:t>This False Positive Service Level shall not apply to:</w:t>
      </w:r>
    </w:p>
    <w:p w14:paraId="7372134E" w14:textId="4A9824CE" w:rsidR="00D46DC5" w:rsidRPr="00EF7CF9" w:rsidRDefault="00D46DC5" w:rsidP="00D46DC5">
      <w:pPr>
        <w:pStyle w:val="ProductList-Body"/>
        <w:numPr>
          <w:ilvl w:val="2"/>
          <w:numId w:val="6"/>
        </w:numPr>
        <w:tabs>
          <w:tab w:val="clear" w:pos="360"/>
          <w:tab w:val="clear" w:pos="720"/>
          <w:tab w:val="clear" w:pos="1080"/>
        </w:tabs>
        <w:ind w:left="1080" w:hanging="360"/>
      </w:pPr>
      <w:r w:rsidRPr="00EF7CF9">
        <w:t>bulk, personal, or pornographic email</w:t>
      </w:r>
    </w:p>
    <w:p w14:paraId="7A5B93DD" w14:textId="481EF0DD"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containing a majority of non-English content</w:t>
      </w:r>
    </w:p>
    <w:p w14:paraId="2644814B" w14:textId="660B23B4"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blocked by a policy rule, reputation filtering, or SMTP connection filtering</w:t>
      </w:r>
    </w:p>
    <w:p w14:paraId="2D20E567" w14:textId="54658CED"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delivered to the junk folder</w:t>
      </w:r>
    </w:p>
    <w:p w14:paraId="775DAECE" w14:textId="56DC4673" w:rsidR="00D46DC5"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False Positive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EF7CF9" w14:paraId="55319DD5" w14:textId="77777777" w:rsidTr="00F575B8">
        <w:trPr>
          <w:tblHeader/>
        </w:trPr>
        <w:tc>
          <w:tcPr>
            <w:tcW w:w="5040" w:type="dxa"/>
            <w:shd w:val="clear" w:color="auto" w:fill="0072C6"/>
          </w:tcPr>
          <w:p w14:paraId="6B8ECFE6" w14:textId="148C7377" w:rsidR="00D46DC5" w:rsidRPr="00EF7CF9" w:rsidRDefault="00D46DC5" w:rsidP="00002CD6">
            <w:pPr>
              <w:pStyle w:val="ProductList-OfferingBody"/>
              <w:jc w:val="center"/>
              <w:rPr>
                <w:color w:val="FFFFFF" w:themeColor="background1"/>
              </w:rPr>
            </w:pPr>
            <w:r w:rsidRPr="00EF7CF9">
              <w:rPr>
                <w:color w:val="FFFFFF" w:themeColor="background1"/>
              </w:rPr>
              <w:t>False Positive Ratio in a Calendar Month</w:t>
            </w:r>
          </w:p>
        </w:tc>
        <w:tc>
          <w:tcPr>
            <w:tcW w:w="5040" w:type="dxa"/>
            <w:shd w:val="clear" w:color="auto" w:fill="0072C6"/>
          </w:tcPr>
          <w:p w14:paraId="60CA8A89"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EF7CF9" w14:paraId="7AE054B0" w14:textId="77777777" w:rsidTr="00F575B8">
        <w:tc>
          <w:tcPr>
            <w:tcW w:w="5040" w:type="dxa"/>
          </w:tcPr>
          <w:p w14:paraId="6B80DC14" w14:textId="145C484D" w:rsidR="00D46DC5" w:rsidRPr="00EF7CF9" w:rsidRDefault="00D46DC5" w:rsidP="00ED3399">
            <w:pPr>
              <w:pStyle w:val="ProductList-OfferingBody"/>
              <w:jc w:val="center"/>
            </w:pPr>
            <w:r w:rsidRPr="00EF7CF9">
              <w:t>&gt; 1:250,000</w:t>
            </w:r>
          </w:p>
        </w:tc>
        <w:tc>
          <w:tcPr>
            <w:tcW w:w="5040" w:type="dxa"/>
          </w:tcPr>
          <w:p w14:paraId="4987D417" w14:textId="77777777" w:rsidR="00D46DC5" w:rsidRPr="00EF7CF9" w:rsidRDefault="00D46DC5" w:rsidP="00002CD6">
            <w:pPr>
              <w:pStyle w:val="ProductList-OfferingBody"/>
              <w:jc w:val="center"/>
            </w:pPr>
            <w:r w:rsidRPr="00EF7CF9">
              <w:t>25%</w:t>
            </w:r>
          </w:p>
        </w:tc>
      </w:tr>
      <w:tr w:rsidR="00D46DC5" w:rsidRPr="00EF7CF9" w14:paraId="3254687C" w14:textId="77777777" w:rsidTr="00F575B8">
        <w:tc>
          <w:tcPr>
            <w:tcW w:w="5040" w:type="dxa"/>
          </w:tcPr>
          <w:p w14:paraId="0B1DD814" w14:textId="334E68D2" w:rsidR="00D46DC5" w:rsidRPr="00EF7CF9" w:rsidRDefault="00D46DC5" w:rsidP="00002CD6">
            <w:pPr>
              <w:pStyle w:val="ProductList-OfferingBody"/>
              <w:jc w:val="center"/>
            </w:pPr>
            <w:r w:rsidRPr="00EF7CF9">
              <w:t>&gt; 1:10,000</w:t>
            </w:r>
          </w:p>
        </w:tc>
        <w:tc>
          <w:tcPr>
            <w:tcW w:w="5040" w:type="dxa"/>
          </w:tcPr>
          <w:p w14:paraId="12F73FB9" w14:textId="77777777" w:rsidR="00D46DC5" w:rsidRPr="00EF7CF9" w:rsidRDefault="00D46DC5" w:rsidP="00002CD6">
            <w:pPr>
              <w:pStyle w:val="ProductList-OfferingBody"/>
              <w:jc w:val="center"/>
            </w:pPr>
            <w:r w:rsidRPr="00EF7CF9">
              <w:t>50%</w:t>
            </w:r>
          </w:p>
        </w:tc>
      </w:tr>
      <w:tr w:rsidR="00D46DC5" w:rsidRPr="00EF7CF9" w14:paraId="54FC3522" w14:textId="77777777" w:rsidTr="00F575B8">
        <w:tc>
          <w:tcPr>
            <w:tcW w:w="5040" w:type="dxa"/>
          </w:tcPr>
          <w:p w14:paraId="6B393370" w14:textId="621818A1" w:rsidR="00D46DC5" w:rsidRPr="00EF7CF9" w:rsidRDefault="00F575B8" w:rsidP="00002CD6">
            <w:pPr>
              <w:pStyle w:val="ProductList-OfferingBody"/>
              <w:jc w:val="center"/>
            </w:pPr>
            <w:r w:rsidRPr="00EF7CF9">
              <w:t>&gt; 1:</w:t>
            </w:r>
            <w:r w:rsidR="00D46DC5" w:rsidRPr="00EF7CF9">
              <w:t>100</w:t>
            </w:r>
          </w:p>
        </w:tc>
        <w:tc>
          <w:tcPr>
            <w:tcW w:w="5040" w:type="dxa"/>
          </w:tcPr>
          <w:p w14:paraId="0C773A17" w14:textId="77777777" w:rsidR="00D46DC5" w:rsidRPr="00EF7CF9" w:rsidRDefault="00D46DC5" w:rsidP="00002CD6">
            <w:pPr>
              <w:pStyle w:val="ProductList-OfferingBody"/>
              <w:jc w:val="center"/>
            </w:pPr>
            <w:r w:rsidRPr="00EF7CF9">
              <w:t>100%</w:t>
            </w:r>
          </w:p>
        </w:tc>
      </w:tr>
    </w:tbl>
    <w:p w14:paraId="4AEF8266" w14:textId="77777777" w:rsidR="00D46DC5" w:rsidRPr="00EF7CF9" w:rsidRDefault="00D46DC5" w:rsidP="00D46DC5">
      <w:pPr>
        <w:pStyle w:val="ProductList-Body"/>
        <w:tabs>
          <w:tab w:val="clear" w:pos="360"/>
          <w:tab w:val="clear" w:pos="720"/>
          <w:tab w:val="clear" w:pos="1080"/>
        </w:tabs>
      </w:pPr>
    </w:p>
    <w:p w14:paraId="1194507A" w14:textId="77777777" w:rsidR="00B10E8D" w:rsidRPr="00EF7CF9" w:rsidRDefault="00B10E8D" w:rsidP="002024BF">
      <w:pPr>
        <w:sectPr w:rsidR="00B10E8D" w:rsidRPr="00EF7CF9" w:rsidSect="00752730">
          <w:footerReference w:type="first" r:id="rId24"/>
          <w:pgSz w:w="12240" w:h="15840"/>
          <w:pgMar w:top="1440" w:right="720" w:bottom="1440" w:left="720" w:header="720" w:footer="720" w:gutter="0"/>
          <w:cols w:space="720"/>
          <w:titlePg/>
          <w:docGrid w:linePitch="360"/>
        </w:sectPr>
      </w:pPr>
    </w:p>
    <w:p w14:paraId="2CB1EA6B" w14:textId="46706F05" w:rsidR="00914BDB" w:rsidRPr="00EF7CF9" w:rsidRDefault="00EC2549" w:rsidP="00BC681F">
      <w:pPr>
        <w:pStyle w:val="ProductList-SectionHeading"/>
        <w:tabs>
          <w:tab w:val="clear" w:pos="360"/>
          <w:tab w:val="clear" w:pos="720"/>
          <w:tab w:val="clear" w:pos="1080"/>
        </w:tabs>
        <w:outlineLvl w:val="0"/>
      </w:pPr>
      <w:bookmarkStart w:id="306" w:name="AppendixB"/>
      <w:bookmarkStart w:id="307" w:name="_Toc457821599"/>
      <w:bookmarkStart w:id="308" w:name="_Toc512266291"/>
      <w:r w:rsidRPr="00EF7CF9">
        <w:t xml:space="preserve">Appendix </w:t>
      </w:r>
      <w:r w:rsidR="0081003D" w:rsidRPr="00EF7CF9">
        <w:t>B</w:t>
      </w:r>
      <w:bookmarkEnd w:id="306"/>
      <w:r w:rsidRPr="00EF7CF9">
        <w:t xml:space="preserve"> - </w:t>
      </w:r>
      <w:r w:rsidR="00FD6942" w:rsidRPr="00EF7CF9">
        <w:t>Service Level Commitment for Uptime and Email Delivery</w:t>
      </w:r>
      <w:bookmarkEnd w:id="307"/>
      <w:bookmarkEnd w:id="308"/>
    </w:p>
    <w:p w14:paraId="73A17672" w14:textId="0C234699" w:rsidR="00F575B8" w:rsidRPr="00EF7CF9" w:rsidRDefault="00F575B8" w:rsidP="00F575B8">
      <w:pPr>
        <w:pStyle w:val="ProductList-Body"/>
        <w:tabs>
          <w:tab w:val="clear" w:pos="360"/>
          <w:tab w:val="clear" w:pos="720"/>
          <w:tab w:val="clear" w:pos="1080"/>
        </w:tabs>
      </w:pPr>
      <w:r w:rsidRPr="00EF7CF9">
        <w:t>With respect to EOP licensed as a standalone Service, ECAL suite, or Exchange Enterprise CAL with Services, you may be eligible for Service Credits if we do not meet the Service Level described below for (1) Up</w:t>
      </w:r>
      <w:r w:rsidR="009F2876" w:rsidRPr="00EF7CF9">
        <w:t>time and (2) Email Delivery.</w:t>
      </w:r>
    </w:p>
    <w:p w14:paraId="1449EFF3" w14:textId="09A7DCC5" w:rsidR="00F575B8" w:rsidRPr="00EF7CF9" w:rsidRDefault="00F575B8" w:rsidP="00F575B8">
      <w:pPr>
        <w:pStyle w:val="ProductList-Body"/>
        <w:numPr>
          <w:ilvl w:val="0"/>
          <w:numId w:val="11"/>
        </w:numPr>
        <w:tabs>
          <w:tab w:val="clear" w:pos="360"/>
          <w:tab w:val="clear" w:pos="720"/>
          <w:tab w:val="clear" w:pos="1080"/>
        </w:tabs>
        <w:ind w:left="360" w:hanging="360"/>
      </w:pPr>
      <w:r w:rsidRPr="00EF7CF9">
        <w:rPr>
          <w:b/>
          <w:color w:val="00188F"/>
        </w:rPr>
        <w:t>Monthly Uptime Percentage</w:t>
      </w:r>
      <w:r w:rsidRPr="00EF7CF9">
        <w:t>:</w:t>
      </w:r>
    </w:p>
    <w:p w14:paraId="1B335C9B" w14:textId="7386EC8E" w:rsidR="009677CB" w:rsidRPr="00EF7CF9" w:rsidRDefault="00F575B8" w:rsidP="00F575B8">
      <w:pPr>
        <w:pStyle w:val="ProductList-Body"/>
        <w:tabs>
          <w:tab w:val="clear" w:pos="360"/>
          <w:tab w:val="clear" w:pos="720"/>
          <w:tab w:val="clear" w:pos="1080"/>
        </w:tabs>
        <w:ind w:left="360"/>
      </w:pPr>
      <w:r w:rsidRPr="00EF7CF9">
        <w:t>If the Monthly Uptime Percentage for EOP falls below 99.999% for any given month, you may be eligible for the following Service Credit: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F575B8" w:rsidRPr="00EF7CF9" w14:paraId="1B79F8D0" w14:textId="77777777" w:rsidTr="00F575B8">
        <w:trPr>
          <w:tblHeader/>
        </w:trPr>
        <w:tc>
          <w:tcPr>
            <w:tcW w:w="5220" w:type="dxa"/>
            <w:shd w:val="clear" w:color="auto" w:fill="0072C6"/>
          </w:tcPr>
          <w:p w14:paraId="493D279D" w14:textId="5175B83F" w:rsidR="00F575B8" w:rsidRPr="00EF7CF9" w:rsidRDefault="00F575B8" w:rsidP="00ED3399">
            <w:pPr>
              <w:pStyle w:val="ProductList-OfferingBody"/>
              <w:tabs>
                <w:tab w:val="clear" w:pos="360"/>
                <w:tab w:val="clear" w:pos="720"/>
                <w:tab w:val="clear" w:pos="1080"/>
              </w:tabs>
              <w:jc w:val="center"/>
              <w:rPr>
                <w:color w:val="FFFFFF" w:themeColor="background1"/>
              </w:rPr>
            </w:pPr>
            <w:r w:rsidRPr="00EF7CF9">
              <w:rPr>
                <w:color w:val="FFFFFF" w:themeColor="background1"/>
              </w:rPr>
              <w:t>Month</w:t>
            </w:r>
            <w:r w:rsidR="00ED3399" w:rsidRPr="00EF7CF9">
              <w:rPr>
                <w:color w:val="FFFFFF" w:themeColor="background1"/>
              </w:rPr>
              <w:t>ly Uptime Percentage</w:t>
            </w:r>
          </w:p>
        </w:tc>
        <w:tc>
          <w:tcPr>
            <w:tcW w:w="5220" w:type="dxa"/>
            <w:shd w:val="clear" w:color="auto" w:fill="0072C6"/>
          </w:tcPr>
          <w:p w14:paraId="4A257EB0" w14:textId="77777777" w:rsidR="00F575B8" w:rsidRPr="00EF7CF9" w:rsidRDefault="00F575B8" w:rsidP="00002CD6">
            <w:pPr>
              <w:pStyle w:val="ProductList-OfferingBody"/>
              <w:tabs>
                <w:tab w:val="clear" w:pos="360"/>
                <w:tab w:val="clear" w:pos="720"/>
                <w:tab w:val="clear" w:pos="1080"/>
              </w:tabs>
              <w:jc w:val="center"/>
              <w:rPr>
                <w:color w:val="FFFFFF" w:themeColor="background1"/>
              </w:rPr>
            </w:pPr>
            <w:r w:rsidRPr="00EF7CF9">
              <w:rPr>
                <w:color w:val="FFFFFF" w:themeColor="background1"/>
              </w:rPr>
              <w:t>Service Credit</w:t>
            </w:r>
          </w:p>
        </w:tc>
      </w:tr>
      <w:tr w:rsidR="00F575B8" w:rsidRPr="00EF7CF9" w14:paraId="21AE8FA2" w14:textId="77777777" w:rsidTr="00F575B8">
        <w:tc>
          <w:tcPr>
            <w:tcW w:w="5220" w:type="dxa"/>
          </w:tcPr>
          <w:p w14:paraId="314AF2FE" w14:textId="640E7489" w:rsidR="00F575B8" w:rsidRPr="00EF7CF9" w:rsidRDefault="00F575B8" w:rsidP="00002CD6">
            <w:pPr>
              <w:pStyle w:val="ProductList-OfferingBody"/>
              <w:jc w:val="center"/>
            </w:pPr>
            <w:r w:rsidRPr="00EF7CF9">
              <w:t>&lt;99.999%</w:t>
            </w:r>
          </w:p>
        </w:tc>
        <w:tc>
          <w:tcPr>
            <w:tcW w:w="5220" w:type="dxa"/>
          </w:tcPr>
          <w:p w14:paraId="2358D34A" w14:textId="77777777" w:rsidR="00F575B8" w:rsidRPr="00EF7CF9" w:rsidRDefault="00F575B8" w:rsidP="00002CD6">
            <w:pPr>
              <w:pStyle w:val="ProductList-OfferingBody"/>
              <w:tabs>
                <w:tab w:val="clear" w:pos="360"/>
                <w:tab w:val="clear" w:pos="720"/>
                <w:tab w:val="clear" w:pos="1080"/>
              </w:tabs>
              <w:jc w:val="center"/>
            </w:pPr>
            <w:r w:rsidRPr="00EF7CF9">
              <w:t>25%</w:t>
            </w:r>
          </w:p>
        </w:tc>
      </w:tr>
      <w:tr w:rsidR="00F575B8" w:rsidRPr="00EF7CF9" w14:paraId="3A67E451" w14:textId="77777777" w:rsidTr="00F575B8">
        <w:tc>
          <w:tcPr>
            <w:tcW w:w="5220" w:type="dxa"/>
          </w:tcPr>
          <w:p w14:paraId="40C8F3D9" w14:textId="36226FBE" w:rsidR="00F575B8" w:rsidRPr="00EF7CF9" w:rsidRDefault="00F575B8" w:rsidP="00002CD6">
            <w:pPr>
              <w:pStyle w:val="ProductList-OfferingBody"/>
              <w:jc w:val="center"/>
            </w:pPr>
            <w:r w:rsidRPr="00EF7CF9">
              <w:t>&lt;99.0%</w:t>
            </w:r>
          </w:p>
        </w:tc>
        <w:tc>
          <w:tcPr>
            <w:tcW w:w="5220" w:type="dxa"/>
          </w:tcPr>
          <w:p w14:paraId="783F95EF" w14:textId="77777777" w:rsidR="00F575B8" w:rsidRPr="00EF7CF9" w:rsidRDefault="00F575B8" w:rsidP="00002CD6">
            <w:pPr>
              <w:pStyle w:val="ProductList-OfferingBody"/>
              <w:tabs>
                <w:tab w:val="clear" w:pos="360"/>
                <w:tab w:val="clear" w:pos="720"/>
                <w:tab w:val="clear" w:pos="1080"/>
              </w:tabs>
              <w:jc w:val="center"/>
            </w:pPr>
            <w:r w:rsidRPr="00EF7CF9">
              <w:t>50%</w:t>
            </w:r>
          </w:p>
        </w:tc>
      </w:tr>
      <w:tr w:rsidR="00F575B8" w:rsidRPr="00EF7CF9" w14:paraId="238218A2" w14:textId="77777777" w:rsidTr="00F575B8">
        <w:tc>
          <w:tcPr>
            <w:tcW w:w="5220" w:type="dxa"/>
          </w:tcPr>
          <w:p w14:paraId="3EAEBFE2" w14:textId="5A13B88D" w:rsidR="00F575B8" w:rsidRPr="00EF7CF9" w:rsidRDefault="00F575B8" w:rsidP="00002CD6">
            <w:pPr>
              <w:pStyle w:val="ProductList-OfferingBody"/>
              <w:jc w:val="center"/>
            </w:pPr>
            <w:r w:rsidRPr="00EF7CF9">
              <w:t>&lt;98.0%</w:t>
            </w:r>
          </w:p>
        </w:tc>
        <w:tc>
          <w:tcPr>
            <w:tcW w:w="5220" w:type="dxa"/>
          </w:tcPr>
          <w:p w14:paraId="51040D61" w14:textId="77777777" w:rsidR="00F575B8" w:rsidRPr="00EF7CF9" w:rsidRDefault="00F575B8" w:rsidP="00002CD6">
            <w:pPr>
              <w:pStyle w:val="ProductList-OfferingBody"/>
              <w:tabs>
                <w:tab w:val="clear" w:pos="360"/>
                <w:tab w:val="clear" w:pos="720"/>
                <w:tab w:val="clear" w:pos="1080"/>
              </w:tabs>
              <w:jc w:val="center"/>
            </w:pPr>
            <w:r w:rsidRPr="00EF7CF9">
              <w:t>100%</w:t>
            </w:r>
          </w:p>
        </w:tc>
      </w:tr>
    </w:tbl>
    <w:p w14:paraId="6B892818" w14:textId="77777777" w:rsidR="0087035B" w:rsidRPr="00EF7CF9" w:rsidRDefault="0087035B" w:rsidP="00F575B8">
      <w:pPr>
        <w:pStyle w:val="ProductList-Body"/>
        <w:tabs>
          <w:tab w:val="clear" w:pos="360"/>
          <w:tab w:val="clear" w:pos="720"/>
          <w:tab w:val="clear" w:pos="1080"/>
        </w:tabs>
      </w:pPr>
    </w:p>
    <w:p w14:paraId="538B442A" w14:textId="056E3C93" w:rsidR="00F575B8" w:rsidRPr="00EF7CF9" w:rsidRDefault="00F575B8" w:rsidP="00F575B8">
      <w:pPr>
        <w:pStyle w:val="ProductList-Body"/>
        <w:numPr>
          <w:ilvl w:val="0"/>
          <w:numId w:val="11"/>
        </w:numPr>
        <w:tabs>
          <w:tab w:val="clear" w:pos="360"/>
          <w:tab w:val="clear" w:pos="720"/>
          <w:tab w:val="clear" w:pos="1080"/>
        </w:tabs>
        <w:ind w:left="360" w:hanging="360"/>
      </w:pPr>
      <w:r w:rsidRPr="00EF7CF9">
        <w:rPr>
          <w:b/>
          <w:color w:val="00188F"/>
        </w:rPr>
        <w:t>Email Delivery Service Level</w:t>
      </w:r>
      <w:r w:rsidRPr="00EF7CF9">
        <w:t>:</w:t>
      </w:r>
    </w:p>
    <w:p w14:paraId="20C2EBE9" w14:textId="6413F0C3" w:rsidR="00F575B8" w:rsidRPr="00EF7CF9" w:rsidRDefault="00EF7CF9" w:rsidP="00F575B8">
      <w:pPr>
        <w:pStyle w:val="ProductList-Body"/>
        <w:numPr>
          <w:ilvl w:val="1"/>
          <w:numId w:val="2"/>
        </w:numPr>
        <w:tabs>
          <w:tab w:val="clear" w:pos="360"/>
          <w:tab w:val="clear" w:pos="720"/>
          <w:tab w:val="clear" w:pos="1080"/>
        </w:tabs>
        <w:ind w:left="720" w:hanging="360"/>
      </w:pPr>
      <w:r w:rsidRPr="00EF7CF9">
        <w:t>“</w:t>
      </w:r>
      <w:r w:rsidR="00F575B8" w:rsidRPr="00EF7CF9">
        <w:t>Email Delivery Time</w:t>
      </w:r>
      <w:r w:rsidRPr="00EF7CF9">
        <w:t>”</w:t>
      </w:r>
      <w:r w:rsidR="00F575B8" w:rsidRPr="00EF7CF9">
        <w:t xml:space="preserve"> is defined as the average of email delivery times, measured in minutes over a calendar month, where email delivery is defined as the elapsed time from when a business email enters the EOP network to when the first delivery attempt is made.</w:t>
      </w:r>
    </w:p>
    <w:p w14:paraId="70E0FC4B" w14:textId="7A536585" w:rsidR="00F575B8" w:rsidRPr="00EF7CF9" w:rsidRDefault="00F575B8" w:rsidP="00F575B8">
      <w:pPr>
        <w:pStyle w:val="ProductList-Body"/>
        <w:numPr>
          <w:ilvl w:val="1"/>
          <w:numId w:val="2"/>
        </w:numPr>
        <w:tabs>
          <w:tab w:val="clear" w:pos="360"/>
          <w:tab w:val="clear" w:pos="720"/>
          <w:tab w:val="clear" w:pos="1080"/>
        </w:tabs>
        <w:ind w:left="720" w:hanging="360"/>
      </w:pPr>
      <w:r w:rsidRPr="00EF7CF9">
        <w:t>Email Delivery Time is measured and recorded every 5 minutes, then sorted by elapsed time.</w:t>
      </w:r>
      <w:r w:rsidR="00075137">
        <w:t xml:space="preserve"> </w:t>
      </w:r>
      <w:r w:rsidRPr="00EF7CF9">
        <w:t>The fastest 95% of measurements are used to create the average for the calendar month.</w:t>
      </w:r>
    </w:p>
    <w:p w14:paraId="023BC15C" w14:textId="7E81AA2E" w:rsidR="00F575B8" w:rsidRPr="00EF7CF9" w:rsidRDefault="00F575B8" w:rsidP="00F575B8">
      <w:pPr>
        <w:pStyle w:val="ProductList-Body"/>
        <w:numPr>
          <w:ilvl w:val="1"/>
          <w:numId w:val="2"/>
        </w:numPr>
        <w:tabs>
          <w:tab w:val="clear" w:pos="360"/>
          <w:tab w:val="clear" w:pos="720"/>
          <w:tab w:val="clear" w:pos="1080"/>
        </w:tabs>
        <w:ind w:left="720" w:hanging="360"/>
      </w:pPr>
      <w:r w:rsidRPr="00EF7CF9">
        <w:t>We use simulated or test emails to measure delivery time.</w:t>
      </w:r>
    </w:p>
    <w:p w14:paraId="4975A07E" w14:textId="4F6A9DD9" w:rsidR="00F575B8" w:rsidRPr="00EF7CF9" w:rsidRDefault="00F575B8" w:rsidP="00F575B8">
      <w:pPr>
        <w:pStyle w:val="ProductList-Body"/>
        <w:numPr>
          <w:ilvl w:val="1"/>
          <w:numId w:val="2"/>
        </w:numPr>
        <w:tabs>
          <w:tab w:val="clear" w:pos="360"/>
          <w:tab w:val="clear" w:pos="720"/>
          <w:tab w:val="clear" w:pos="1080"/>
        </w:tabs>
        <w:ind w:left="720" w:hanging="360"/>
      </w:pPr>
      <w:r w:rsidRPr="00EF7CF9">
        <w:t>The Email Delivery Service Level applies only to legitimate business email (non-bulk email) delivered to valid email accounts.</w:t>
      </w:r>
    </w:p>
    <w:p w14:paraId="409AD2D9" w14:textId="4836607A" w:rsidR="00F575B8" w:rsidRPr="00EF7CF9" w:rsidRDefault="00F575B8" w:rsidP="00F575B8">
      <w:pPr>
        <w:pStyle w:val="ProductList-Body"/>
        <w:numPr>
          <w:ilvl w:val="1"/>
          <w:numId w:val="2"/>
        </w:numPr>
        <w:tabs>
          <w:tab w:val="clear" w:pos="360"/>
          <w:tab w:val="clear" w:pos="720"/>
          <w:tab w:val="clear" w:pos="1080"/>
        </w:tabs>
        <w:ind w:left="720" w:hanging="360"/>
      </w:pPr>
      <w:r w:rsidRPr="00EF7CF9">
        <w:t>This Email Delivery Service Level does not apply to:</w:t>
      </w:r>
    </w:p>
    <w:p w14:paraId="0E97ADD8" w14:textId="69200F92" w:rsidR="00F575B8" w:rsidRPr="00EF7CF9" w:rsidRDefault="00F575B8" w:rsidP="00F575B8">
      <w:pPr>
        <w:pStyle w:val="ProductList-Body"/>
        <w:numPr>
          <w:ilvl w:val="0"/>
          <w:numId w:val="12"/>
        </w:numPr>
        <w:tabs>
          <w:tab w:val="clear" w:pos="360"/>
          <w:tab w:val="clear" w:pos="720"/>
          <w:tab w:val="clear" w:pos="1080"/>
        </w:tabs>
        <w:ind w:hanging="360"/>
      </w:pPr>
      <w:r w:rsidRPr="00EF7CF9">
        <w:t>Delivery of email to quarantine or archive</w:t>
      </w:r>
    </w:p>
    <w:p w14:paraId="6BF4F73B" w14:textId="7BB0EB00" w:rsidR="00F575B8" w:rsidRPr="00EF7CF9" w:rsidRDefault="00F575B8" w:rsidP="00F575B8">
      <w:pPr>
        <w:pStyle w:val="ProductList-Body"/>
        <w:numPr>
          <w:ilvl w:val="0"/>
          <w:numId w:val="12"/>
        </w:numPr>
        <w:tabs>
          <w:tab w:val="clear" w:pos="360"/>
          <w:tab w:val="clear" w:pos="720"/>
          <w:tab w:val="clear" w:pos="1080"/>
        </w:tabs>
        <w:ind w:hanging="360"/>
      </w:pPr>
      <w:r w:rsidRPr="00EF7CF9">
        <w:t>Email in deferral queues</w:t>
      </w:r>
    </w:p>
    <w:p w14:paraId="2FBD8261" w14:textId="4D346605" w:rsidR="00F575B8" w:rsidRPr="00EF7CF9" w:rsidRDefault="00F575B8" w:rsidP="00F575B8">
      <w:pPr>
        <w:pStyle w:val="ProductList-Body"/>
        <w:numPr>
          <w:ilvl w:val="0"/>
          <w:numId w:val="12"/>
        </w:numPr>
        <w:tabs>
          <w:tab w:val="clear" w:pos="360"/>
          <w:tab w:val="clear" w:pos="720"/>
          <w:tab w:val="clear" w:pos="1080"/>
        </w:tabs>
        <w:ind w:hanging="360"/>
      </w:pPr>
      <w:r w:rsidRPr="00EF7CF9">
        <w:t>Denial of service attacks (DoS)</w:t>
      </w:r>
    </w:p>
    <w:p w14:paraId="143F851A" w14:textId="6E3AB3F1" w:rsidR="00F575B8" w:rsidRPr="00EF7CF9" w:rsidRDefault="00F575B8" w:rsidP="00F575B8">
      <w:pPr>
        <w:pStyle w:val="ProductList-Body"/>
        <w:numPr>
          <w:ilvl w:val="0"/>
          <w:numId w:val="12"/>
        </w:numPr>
        <w:tabs>
          <w:tab w:val="clear" w:pos="360"/>
          <w:tab w:val="clear" w:pos="720"/>
          <w:tab w:val="clear" w:pos="1080"/>
        </w:tabs>
        <w:ind w:hanging="360"/>
      </w:pPr>
      <w:r w:rsidRPr="00EF7CF9">
        <w:t>Email loops</w:t>
      </w:r>
    </w:p>
    <w:p w14:paraId="77BA73A9" w14:textId="5D16147E" w:rsidR="00F575B8" w:rsidRPr="00EF7CF9" w:rsidRDefault="00F575B8" w:rsidP="00F575B8">
      <w:pPr>
        <w:pStyle w:val="ProductList-Body"/>
        <w:numPr>
          <w:ilvl w:val="1"/>
          <w:numId w:val="2"/>
        </w:numPr>
        <w:tabs>
          <w:tab w:val="clear" w:pos="360"/>
          <w:tab w:val="clear" w:pos="720"/>
          <w:tab w:val="clear" w:pos="1080"/>
        </w:tabs>
        <w:ind w:left="720" w:hanging="360"/>
      </w:pPr>
      <w:r w:rsidRPr="00EF7CF9">
        <w:t>The Service Credit available for the Email Delivery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F575B8" w:rsidRPr="00EF7CF9" w14:paraId="2A6CFEAA" w14:textId="77777777" w:rsidTr="00F575B8">
        <w:trPr>
          <w:tblHeader/>
        </w:trPr>
        <w:tc>
          <w:tcPr>
            <w:tcW w:w="5040" w:type="dxa"/>
            <w:shd w:val="clear" w:color="auto" w:fill="0072C6"/>
          </w:tcPr>
          <w:p w14:paraId="50F7C2E3" w14:textId="23935687" w:rsidR="00F575B8" w:rsidRPr="00EF7CF9" w:rsidRDefault="00F575B8" w:rsidP="0015445A">
            <w:pPr>
              <w:pStyle w:val="ProductList-OfferingBody"/>
              <w:tabs>
                <w:tab w:val="clear" w:pos="360"/>
                <w:tab w:val="clear" w:pos="720"/>
                <w:tab w:val="clear" w:pos="1080"/>
              </w:tabs>
              <w:jc w:val="center"/>
              <w:rPr>
                <w:color w:val="FFFFFF" w:themeColor="background1"/>
              </w:rPr>
            </w:pPr>
            <w:r w:rsidRPr="00EF7CF9">
              <w:rPr>
                <w:color w:val="FFFFFF" w:themeColor="background1"/>
              </w:rPr>
              <w:t>Average Email Delivery Time (as defined above)</w:t>
            </w:r>
          </w:p>
        </w:tc>
        <w:tc>
          <w:tcPr>
            <w:tcW w:w="5040" w:type="dxa"/>
            <w:shd w:val="clear" w:color="auto" w:fill="0072C6"/>
          </w:tcPr>
          <w:p w14:paraId="4BFC559B" w14:textId="77777777" w:rsidR="00F575B8" w:rsidRPr="00EF7CF9" w:rsidRDefault="00F575B8" w:rsidP="0015445A">
            <w:pPr>
              <w:pStyle w:val="ProductList-OfferingBody"/>
              <w:tabs>
                <w:tab w:val="clear" w:pos="360"/>
                <w:tab w:val="clear" w:pos="720"/>
                <w:tab w:val="clear" w:pos="1080"/>
              </w:tabs>
              <w:jc w:val="center"/>
              <w:rPr>
                <w:color w:val="FFFFFF" w:themeColor="background1"/>
              </w:rPr>
            </w:pPr>
            <w:r w:rsidRPr="00EF7CF9">
              <w:rPr>
                <w:color w:val="FFFFFF" w:themeColor="background1"/>
              </w:rPr>
              <w:t>Service Credit</w:t>
            </w:r>
          </w:p>
        </w:tc>
      </w:tr>
      <w:tr w:rsidR="00F575B8" w:rsidRPr="00EF7CF9" w14:paraId="43017F18" w14:textId="77777777" w:rsidTr="00F575B8">
        <w:tc>
          <w:tcPr>
            <w:tcW w:w="5040" w:type="dxa"/>
          </w:tcPr>
          <w:p w14:paraId="3272940E" w14:textId="7EEF9CE1" w:rsidR="00F575B8" w:rsidRPr="00EF7CF9" w:rsidRDefault="00F575B8" w:rsidP="0015445A">
            <w:pPr>
              <w:pStyle w:val="ProductList-OfferingBody"/>
              <w:tabs>
                <w:tab w:val="clear" w:pos="360"/>
                <w:tab w:val="clear" w:pos="720"/>
                <w:tab w:val="clear" w:pos="1080"/>
              </w:tabs>
              <w:jc w:val="center"/>
            </w:pPr>
            <w:r w:rsidRPr="00EF7CF9">
              <w:t>&gt; 1</w:t>
            </w:r>
          </w:p>
        </w:tc>
        <w:tc>
          <w:tcPr>
            <w:tcW w:w="5040" w:type="dxa"/>
          </w:tcPr>
          <w:p w14:paraId="70A69DD2" w14:textId="77777777" w:rsidR="00F575B8" w:rsidRPr="00EF7CF9" w:rsidRDefault="00F575B8" w:rsidP="0015445A">
            <w:pPr>
              <w:pStyle w:val="ProductList-OfferingBody"/>
              <w:tabs>
                <w:tab w:val="clear" w:pos="360"/>
                <w:tab w:val="clear" w:pos="720"/>
                <w:tab w:val="clear" w:pos="1080"/>
              </w:tabs>
              <w:jc w:val="center"/>
            </w:pPr>
            <w:r w:rsidRPr="00EF7CF9">
              <w:t>25%</w:t>
            </w:r>
          </w:p>
        </w:tc>
      </w:tr>
      <w:tr w:rsidR="00F575B8" w:rsidRPr="00EF7CF9" w14:paraId="79F59676" w14:textId="77777777" w:rsidTr="00F575B8">
        <w:tc>
          <w:tcPr>
            <w:tcW w:w="5040" w:type="dxa"/>
          </w:tcPr>
          <w:p w14:paraId="2B7594A9" w14:textId="49625CD2" w:rsidR="00F575B8" w:rsidRPr="00EF7CF9" w:rsidRDefault="00F575B8" w:rsidP="0015445A">
            <w:pPr>
              <w:pStyle w:val="ProductList-OfferingBody"/>
              <w:tabs>
                <w:tab w:val="clear" w:pos="360"/>
                <w:tab w:val="clear" w:pos="720"/>
                <w:tab w:val="clear" w:pos="1080"/>
              </w:tabs>
              <w:jc w:val="center"/>
            </w:pPr>
            <w:r w:rsidRPr="00EF7CF9">
              <w:t>&gt; 4</w:t>
            </w:r>
          </w:p>
        </w:tc>
        <w:tc>
          <w:tcPr>
            <w:tcW w:w="5040" w:type="dxa"/>
          </w:tcPr>
          <w:p w14:paraId="58D4E22C" w14:textId="77777777" w:rsidR="00F575B8" w:rsidRPr="00EF7CF9" w:rsidRDefault="00F575B8" w:rsidP="0015445A">
            <w:pPr>
              <w:pStyle w:val="ProductList-OfferingBody"/>
              <w:tabs>
                <w:tab w:val="clear" w:pos="360"/>
                <w:tab w:val="clear" w:pos="720"/>
                <w:tab w:val="clear" w:pos="1080"/>
              </w:tabs>
              <w:jc w:val="center"/>
            </w:pPr>
            <w:r w:rsidRPr="00EF7CF9">
              <w:t>50%</w:t>
            </w:r>
          </w:p>
        </w:tc>
      </w:tr>
      <w:tr w:rsidR="00F575B8" w:rsidRPr="009D0B2F" w14:paraId="04734B85" w14:textId="77777777" w:rsidTr="00F575B8">
        <w:tc>
          <w:tcPr>
            <w:tcW w:w="5040" w:type="dxa"/>
          </w:tcPr>
          <w:p w14:paraId="5D9A1CF5" w14:textId="5D8FD282" w:rsidR="00F575B8" w:rsidRPr="00EF7CF9" w:rsidRDefault="00F575B8" w:rsidP="0015445A">
            <w:pPr>
              <w:pStyle w:val="ProductList-OfferingBody"/>
              <w:tabs>
                <w:tab w:val="clear" w:pos="360"/>
                <w:tab w:val="clear" w:pos="720"/>
                <w:tab w:val="clear" w:pos="1080"/>
              </w:tabs>
              <w:jc w:val="center"/>
            </w:pPr>
            <w:r w:rsidRPr="00EF7CF9">
              <w:t>&gt; 10</w:t>
            </w:r>
          </w:p>
        </w:tc>
        <w:tc>
          <w:tcPr>
            <w:tcW w:w="5040" w:type="dxa"/>
          </w:tcPr>
          <w:p w14:paraId="7C55D903" w14:textId="77777777" w:rsidR="00F575B8" w:rsidRDefault="00F575B8" w:rsidP="0015445A">
            <w:pPr>
              <w:pStyle w:val="ProductList-OfferingBody"/>
              <w:tabs>
                <w:tab w:val="clear" w:pos="360"/>
                <w:tab w:val="clear" w:pos="720"/>
                <w:tab w:val="clear" w:pos="1080"/>
              </w:tabs>
              <w:jc w:val="center"/>
            </w:pPr>
            <w:r w:rsidRPr="00EF7CF9">
              <w:t>100%</w:t>
            </w:r>
          </w:p>
        </w:tc>
      </w:tr>
    </w:tbl>
    <w:p w14:paraId="1950B009" w14:textId="77777777" w:rsidR="00FA110B" w:rsidRPr="00FA110B" w:rsidRDefault="00FA110B" w:rsidP="00A45E01">
      <w:pPr>
        <w:pStyle w:val="ProductList-Body"/>
      </w:pPr>
    </w:p>
    <w:sectPr w:rsidR="00FA110B" w:rsidRPr="00FA110B" w:rsidSect="00752730">
      <w:footerReference w:type="first" r:id="rId25"/>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F6B25" w14:textId="77777777" w:rsidR="008440F7" w:rsidRDefault="008440F7" w:rsidP="009A573F">
      <w:pPr>
        <w:spacing w:after="0" w:line="240" w:lineRule="auto"/>
      </w:pPr>
      <w:r>
        <w:separator/>
      </w:r>
    </w:p>
    <w:p w14:paraId="436E6805" w14:textId="77777777" w:rsidR="008440F7" w:rsidRDefault="008440F7"/>
    <w:p w14:paraId="7D997223" w14:textId="77777777" w:rsidR="008440F7" w:rsidRDefault="008440F7"/>
  </w:endnote>
  <w:endnote w:type="continuationSeparator" w:id="0">
    <w:p w14:paraId="193641E1" w14:textId="77777777" w:rsidR="008440F7" w:rsidRDefault="008440F7" w:rsidP="009A573F">
      <w:pPr>
        <w:spacing w:after="0" w:line="240" w:lineRule="auto"/>
      </w:pPr>
      <w:r>
        <w:continuationSeparator/>
      </w:r>
    </w:p>
    <w:p w14:paraId="518A103C" w14:textId="77777777" w:rsidR="008440F7" w:rsidRDefault="008440F7"/>
    <w:p w14:paraId="389DA0D1" w14:textId="77777777" w:rsidR="008440F7" w:rsidRDefault="008440F7"/>
  </w:endnote>
  <w:endnote w:type="continuationNotice" w:id="1">
    <w:p w14:paraId="3CF5DECE" w14:textId="77777777" w:rsidR="008440F7" w:rsidRDefault="008440F7">
      <w:pPr>
        <w:spacing w:after="0" w:line="240" w:lineRule="auto"/>
      </w:pPr>
    </w:p>
    <w:p w14:paraId="3F715755" w14:textId="77777777" w:rsidR="008440F7" w:rsidRDefault="008440F7"/>
    <w:p w14:paraId="7A303131" w14:textId="77777777" w:rsidR="008440F7" w:rsidRDefault="00844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1A6663" w:rsidRPr="00C76DF3" w14:paraId="15A2D634" w14:textId="77777777" w:rsidTr="00CA55D9">
      <w:tc>
        <w:tcPr>
          <w:tcW w:w="1255" w:type="dxa"/>
          <w:shd w:val="clear" w:color="auto" w:fill="BFBFBF" w:themeFill="background1" w:themeFillShade="BF"/>
          <w:vAlign w:val="center"/>
        </w:tcPr>
        <w:p w14:paraId="2DBC2034" w14:textId="77777777" w:rsidR="001A6663" w:rsidRPr="00C76DF3" w:rsidRDefault="00C05B38" w:rsidP="00370875">
          <w:pPr>
            <w:pStyle w:val="ProductList-OfferingBody"/>
            <w:ind w:left="-77" w:right="-73"/>
            <w:jc w:val="center"/>
            <w:rPr>
              <w:color w:val="808080" w:themeColor="background1" w:themeShade="80"/>
              <w:sz w:val="14"/>
              <w:szCs w:val="14"/>
            </w:rPr>
          </w:pPr>
          <w:hyperlink w:anchor="TableOfContents" w:history="1">
            <w:r w:rsidR="001A6663" w:rsidRPr="00BD502E">
              <w:rPr>
                <w:rStyle w:val="Hyperlink"/>
                <w:sz w:val="14"/>
                <w:szCs w:val="14"/>
              </w:rPr>
              <w:t>Table of Contents</w:t>
            </w:r>
          </w:hyperlink>
        </w:p>
      </w:tc>
      <w:tc>
        <w:tcPr>
          <w:tcW w:w="181" w:type="dxa"/>
          <w:tcBorders>
            <w:top w:val="nil"/>
            <w:bottom w:val="nil"/>
          </w:tcBorders>
          <w:vAlign w:val="center"/>
        </w:tcPr>
        <w:p w14:paraId="252C3380" w14:textId="77777777" w:rsidR="001A6663" w:rsidRPr="00C76DF3" w:rsidRDefault="001A6663" w:rsidP="0037087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9" w:type="dxa"/>
          <w:shd w:val="clear" w:color="auto" w:fill="F2F2F2" w:themeFill="background1" w:themeFillShade="F2"/>
          <w:vAlign w:val="center"/>
        </w:tcPr>
        <w:p w14:paraId="2BC0695A" w14:textId="77777777" w:rsidR="001A6663" w:rsidRPr="00C76DF3" w:rsidRDefault="00C05B38" w:rsidP="00370875">
          <w:pPr>
            <w:pStyle w:val="ProductList-OfferingBody"/>
            <w:ind w:left="-72" w:right="-74"/>
            <w:jc w:val="center"/>
            <w:rPr>
              <w:color w:val="808080" w:themeColor="background1" w:themeShade="80"/>
              <w:sz w:val="14"/>
              <w:szCs w:val="14"/>
            </w:rPr>
          </w:pPr>
          <w:hyperlink w:anchor="Introduction" w:history="1">
            <w:r w:rsidR="001A6663" w:rsidRPr="00BD502E">
              <w:rPr>
                <w:rStyle w:val="Hyperlink"/>
                <w:sz w:val="14"/>
                <w:szCs w:val="14"/>
              </w:rPr>
              <w:t>Introduction</w:t>
            </w:r>
          </w:hyperlink>
        </w:p>
      </w:tc>
      <w:tc>
        <w:tcPr>
          <w:tcW w:w="182" w:type="dxa"/>
          <w:tcBorders>
            <w:top w:val="nil"/>
            <w:bottom w:val="nil"/>
          </w:tcBorders>
          <w:vAlign w:val="center"/>
        </w:tcPr>
        <w:p w14:paraId="0F966FD9" w14:textId="77777777" w:rsidR="001A6663" w:rsidRPr="00C76DF3" w:rsidRDefault="001A6663" w:rsidP="0037087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194D9C9E" w14:textId="77777777" w:rsidR="001A6663" w:rsidRPr="00C76DF3" w:rsidRDefault="00C05B38" w:rsidP="00370875">
          <w:pPr>
            <w:pStyle w:val="ProductList-OfferingBody"/>
            <w:ind w:left="-72" w:right="-75"/>
            <w:jc w:val="center"/>
            <w:rPr>
              <w:color w:val="808080" w:themeColor="background1" w:themeShade="80"/>
              <w:sz w:val="14"/>
              <w:szCs w:val="14"/>
            </w:rPr>
          </w:pPr>
          <w:hyperlink w:anchor="Glossary" w:history="1">
            <w:r w:rsidR="001A6663" w:rsidRPr="00BD502E">
              <w:rPr>
                <w:rStyle w:val="Hyperlink"/>
                <w:sz w:val="14"/>
                <w:szCs w:val="14"/>
              </w:rPr>
              <w:t>Glossary</w:t>
            </w:r>
          </w:hyperlink>
          <w:r w:rsidR="001A6663">
            <w:rPr>
              <w:rStyle w:val="Hyperlink"/>
              <w:color w:val="023160" w:themeColor="hyperlink" w:themeShade="80"/>
              <w:sz w:val="14"/>
              <w:szCs w:val="14"/>
            </w:rPr>
            <w:t xml:space="preserve"> </w:t>
          </w:r>
        </w:p>
      </w:tc>
      <w:tc>
        <w:tcPr>
          <w:tcW w:w="183" w:type="dxa"/>
          <w:tcBorders>
            <w:top w:val="nil"/>
            <w:bottom w:val="nil"/>
          </w:tcBorders>
          <w:vAlign w:val="center"/>
        </w:tcPr>
        <w:p w14:paraId="517E297F" w14:textId="77777777" w:rsidR="001A6663" w:rsidRPr="00C76DF3" w:rsidRDefault="001A6663" w:rsidP="0037087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700ACDA4" w14:textId="77777777" w:rsidR="001A6663" w:rsidRPr="00C76DF3" w:rsidRDefault="00C05B38" w:rsidP="00370875">
          <w:pPr>
            <w:pStyle w:val="ProductList-OfferingBody"/>
            <w:ind w:left="-72" w:right="-77"/>
            <w:jc w:val="center"/>
            <w:rPr>
              <w:color w:val="808080" w:themeColor="background1" w:themeShade="80"/>
              <w:sz w:val="14"/>
              <w:szCs w:val="14"/>
            </w:rPr>
          </w:pPr>
          <w:hyperlink w:anchor="LicenseTerms" w:history="1">
            <w:r w:rsidR="001A6663" w:rsidRPr="00BD502E">
              <w:rPr>
                <w:rStyle w:val="Hyperlink"/>
                <w:sz w:val="14"/>
                <w:szCs w:val="14"/>
              </w:rPr>
              <w:t>License Terms</w:t>
            </w:r>
          </w:hyperlink>
        </w:p>
      </w:tc>
      <w:tc>
        <w:tcPr>
          <w:tcW w:w="185" w:type="dxa"/>
          <w:tcBorders>
            <w:top w:val="nil"/>
            <w:bottom w:val="nil"/>
          </w:tcBorders>
          <w:vAlign w:val="center"/>
        </w:tcPr>
        <w:p w14:paraId="69800AFB" w14:textId="77777777" w:rsidR="001A6663" w:rsidRPr="00C76DF3" w:rsidRDefault="001A6663"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70322981" w14:textId="77777777" w:rsidR="001A6663" w:rsidRPr="00C76DF3" w:rsidRDefault="00C05B38" w:rsidP="00370875">
          <w:pPr>
            <w:pStyle w:val="ProductList-OfferingBody"/>
            <w:ind w:left="-72" w:right="-77"/>
            <w:jc w:val="center"/>
            <w:rPr>
              <w:color w:val="808080" w:themeColor="background1" w:themeShade="80"/>
              <w:sz w:val="14"/>
              <w:szCs w:val="14"/>
            </w:rPr>
          </w:pPr>
          <w:hyperlink w:anchor="Software" w:history="1">
            <w:r w:rsidR="001A6663" w:rsidRPr="00BD502E">
              <w:rPr>
                <w:rStyle w:val="Hyperlink"/>
                <w:sz w:val="14"/>
                <w:szCs w:val="14"/>
              </w:rPr>
              <w:t>Software</w:t>
            </w:r>
          </w:hyperlink>
        </w:p>
      </w:tc>
      <w:tc>
        <w:tcPr>
          <w:tcW w:w="180" w:type="dxa"/>
          <w:tcBorders>
            <w:top w:val="nil"/>
            <w:bottom w:val="nil"/>
          </w:tcBorders>
        </w:tcPr>
        <w:p w14:paraId="4F6F3066" w14:textId="77777777" w:rsidR="001A6663" w:rsidRPr="00C76DF3" w:rsidRDefault="001A6663" w:rsidP="00370875">
          <w:pPr>
            <w:pStyle w:val="ProductList-OfferingBody"/>
            <w:ind w:left="-67"/>
            <w:jc w:val="center"/>
            <w:rPr>
              <w:rFonts w:ascii="Wingdings" w:hAnsi="Wingdings" w:cs="Wingdings"/>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77A0A0AD" w14:textId="77777777" w:rsidR="001A6663" w:rsidRPr="00C76DF3" w:rsidRDefault="00C05B38" w:rsidP="00370875">
          <w:pPr>
            <w:pStyle w:val="ProductList-OfferingBody"/>
            <w:ind w:left="-67" w:right="-72"/>
            <w:jc w:val="center"/>
            <w:rPr>
              <w:rFonts w:ascii="Wingdings" w:hAnsi="Wingdings" w:cs="Wingdings"/>
              <w:color w:val="808080" w:themeColor="background1" w:themeShade="80"/>
              <w:sz w:val="14"/>
              <w:szCs w:val="14"/>
            </w:rPr>
          </w:pPr>
          <w:hyperlink w:anchor="OnlineServices" w:history="1">
            <w:r w:rsidR="001A6663" w:rsidRPr="00BD502E">
              <w:rPr>
                <w:rStyle w:val="Hyperlink"/>
                <w:sz w:val="14"/>
                <w:szCs w:val="14"/>
              </w:rPr>
              <w:t>Online Services</w:t>
            </w:r>
          </w:hyperlink>
          <w:hyperlink w:anchor="Services" w:history="1"/>
        </w:p>
      </w:tc>
      <w:tc>
        <w:tcPr>
          <w:tcW w:w="270" w:type="dxa"/>
          <w:tcBorders>
            <w:top w:val="nil"/>
            <w:bottom w:val="nil"/>
          </w:tcBorders>
          <w:vAlign w:val="center"/>
        </w:tcPr>
        <w:p w14:paraId="68411511" w14:textId="77777777" w:rsidR="001A6663" w:rsidRPr="00C76DF3" w:rsidRDefault="001A6663"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23D20FB5" w14:textId="77777777" w:rsidR="001A6663" w:rsidRPr="00C76DF3" w:rsidRDefault="00C05B38" w:rsidP="00370875">
          <w:pPr>
            <w:pStyle w:val="ProductList-OfferingBody"/>
            <w:ind w:left="-72" w:right="-76"/>
            <w:jc w:val="center"/>
            <w:rPr>
              <w:color w:val="808080" w:themeColor="background1" w:themeShade="80"/>
              <w:sz w:val="14"/>
              <w:szCs w:val="14"/>
            </w:rPr>
          </w:pPr>
          <w:hyperlink w:anchor="AppendixA" w:history="1">
            <w:r w:rsidR="001A6663" w:rsidRPr="00BD502E">
              <w:rPr>
                <w:rStyle w:val="Hyperlink"/>
                <w:sz w:val="14"/>
                <w:szCs w:val="14"/>
              </w:rPr>
              <w:t>Appendices</w:t>
            </w:r>
          </w:hyperlink>
        </w:p>
      </w:tc>
      <w:tc>
        <w:tcPr>
          <w:tcW w:w="184" w:type="dxa"/>
          <w:tcBorders>
            <w:top w:val="nil"/>
            <w:bottom w:val="nil"/>
          </w:tcBorders>
          <w:vAlign w:val="center"/>
        </w:tcPr>
        <w:p w14:paraId="4CB1671F" w14:textId="77777777" w:rsidR="001A6663" w:rsidRPr="00C76DF3" w:rsidRDefault="001A6663" w:rsidP="00370875">
          <w:pPr>
            <w:pStyle w:val="ProductList-OfferingBody"/>
            <w:ind w:left="-68"/>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4CCDFE55" w14:textId="77777777" w:rsidR="001A6663" w:rsidRPr="00C76DF3" w:rsidRDefault="00C05B38" w:rsidP="00370875">
          <w:pPr>
            <w:pStyle w:val="ProductList-OfferingBody"/>
            <w:ind w:left="-72" w:right="-74"/>
            <w:jc w:val="center"/>
            <w:rPr>
              <w:color w:val="808080" w:themeColor="background1" w:themeShade="80"/>
              <w:sz w:val="14"/>
              <w:szCs w:val="14"/>
            </w:rPr>
          </w:pPr>
          <w:hyperlink w:anchor="Index" w:history="1">
            <w:r w:rsidR="001A6663" w:rsidRPr="00BD502E">
              <w:rPr>
                <w:rStyle w:val="Hyperlink"/>
                <w:sz w:val="14"/>
                <w:szCs w:val="14"/>
              </w:rPr>
              <w:t>Index</w:t>
            </w:r>
          </w:hyperlink>
        </w:p>
      </w:tc>
    </w:tr>
  </w:tbl>
  <w:p w14:paraId="23003BC5" w14:textId="77777777" w:rsidR="001A6663" w:rsidRDefault="001A6663" w:rsidP="00370875">
    <w:pPr>
      <w:pStyle w:val="ProductList-Body"/>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1A6663" w:rsidRPr="00C76DF3" w14:paraId="0F1B6A2B" w14:textId="77777777" w:rsidTr="00A45E01">
      <w:tc>
        <w:tcPr>
          <w:tcW w:w="1975" w:type="dxa"/>
          <w:shd w:val="clear" w:color="auto" w:fill="F2F2F2" w:themeFill="background1" w:themeFillShade="F2"/>
          <w:vAlign w:val="center"/>
        </w:tcPr>
        <w:p w14:paraId="0DE84D93" w14:textId="3AA9128B" w:rsidR="001A6663" w:rsidRPr="00C76DF3" w:rsidRDefault="00C05B3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1A6663" w:rsidRPr="00BD502E">
              <w:rPr>
                <w:rStyle w:val="Hyperlink"/>
                <w:sz w:val="14"/>
                <w:szCs w:val="14"/>
              </w:rPr>
              <w:t>Table of Contents</w:t>
            </w:r>
          </w:hyperlink>
        </w:p>
      </w:tc>
      <w:tc>
        <w:tcPr>
          <w:tcW w:w="270" w:type="dxa"/>
          <w:tcBorders>
            <w:top w:val="nil"/>
            <w:bottom w:val="nil"/>
          </w:tcBorders>
          <w:vAlign w:val="center"/>
        </w:tcPr>
        <w:p w14:paraId="23F4AE56" w14:textId="77777777" w:rsidR="001A6663" w:rsidRPr="00C76DF3" w:rsidRDefault="001A6663"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7CD0D9FA" w14:textId="23558EE4" w:rsidR="001A6663" w:rsidRPr="00C76DF3" w:rsidRDefault="00C05B3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1A6663" w:rsidRPr="00BD502E">
              <w:rPr>
                <w:rStyle w:val="Hyperlink"/>
                <w:sz w:val="14"/>
                <w:szCs w:val="14"/>
              </w:rPr>
              <w:t>Introduction</w:t>
            </w:r>
          </w:hyperlink>
        </w:p>
      </w:tc>
      <w:tc>
        <w:tcPr>
          <w:tcW w:w="271" w:type="dxa"/>
          <w:tcBorders>
            <w:top w:val="nil"/>
            <w:bottom w:val="nil"/>
          </w:tcBorders>
          <w:vAlign w:val="center"/>
        </w:tcPr>
        <w:p w14:paraId="7347499F" w14:textId="77777777" w:rsidR="001A6663" w:rsidRPr="00C76DF3" w:rsidRDefault="001A6663"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10E05811" w14:textId="14CFFCC1" w:rsidR="001A6663" w:rsidRPr="00C76DF3" w:rsidRDefault="00C05B3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1A6663">
              <w:rPr>
                <w:rStyle w:val="Hyperlink"/>
                <w:sz w:val="14"/>
                <w:szCs w:val="14"/>
              </w:rPr>
              <w:t>General</w:t>
            </w:r>
            <w:r w:rsidR="001A6663" w:rsidRPr="00BD502E">
              <w:rPr>
                <w:rStyle w:val="Hyperlink"/>
                <w:sz w:val="14"/>
                <w:szCs w:val="14"/>
              </w:rPr>
              <w:t xml:space="preserve"> Terms</w:t>
            </w:r>
          </w:hyperlink>
        </w:p>
      </w:tc>
      <w:tc>
        <w:tcPr>
          <w:tcW w:w="272" w:type="dxa"/>
          <w:tcBorders>
            <w:top w:val="nil"/>
            <w:bottom w:val="nil"/>
          </w:tcBorders>
          <w:vAlign w:val="center"/>
        </w:tcPr>
        <w:p w14:paraId="099F4F08" w14:textId="77777777" w:rsidR="001A6663" w:rsidRPr="00C76DF3" w:rsidRDefault="001A6663"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3FA7AAFE" w14:textId="7B344EBB" w:rsidR="001A6663" w:rsidRPr="00C76DF3" w:rsidRDefault="00C05B3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1A6663" w:rsidRPr="00BD502E">
              <w:rPr>
                <w:rStyle w:val="Hyperlink"/>
                <w:sz w:val="14"/>
                <w:szCs w:val="14"/>
              </w:rPr>
              <w:t>S</w:t>
            </w:r>
            <w:r w:rsidR="001A6663">
              <w:rPr>
                <w:rStyle w:val="Hyperlink"/>
                <w:sz w:val="14"/>
                <w:szCs w:val="14"/>
              </w:rPr>
              <w:t>ervice Specific Terms</w:t>
            </w:r>
          </w:hyperlink>
        </w:p>
      </w:tc>
      <w:tc>
        <w:tcPr>
          <w:tcW w:w="273" w:type="dxa"/>
          <w:tcBorders>
            <w:top w:val="nil"/>
            <w:bottom w:val="nil"/>
          </w:tcBorders>
          <w:vAlign w:val="center"/>
        </w:tcPr>
        <w:p w14:paraId="1E5797E2" w14:textId="77777777" w:rsidR="001A6663" w:rsidRPr="00C76DF3" w:rsidRDefault="001A6663"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16A8921" w14:textId="33BEFF53" w:rsidR="001A6663" w:rsidRPr="00C76DF3" w:rsidRDefault="00C05B3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1A6663" w:rsidRPr="00BD502E">
              <w:rPr>
                <w:rStyle w:val="Hyperlink"/>
                <w:sz w:val="14"/>
                <w:szCs w:val="14"/>
              </w:rPr>
              <w:t>Appendices</w:t>
            </w:r>
          </w:hyperlink>
        </w:p>
      </w:tc>
    </w:tr>
  </w:tbl>
  <w:p w14:paraId="2B4DFA6B" w14:textId="77777777" w:rsidR="001A6663" w:rsidRPr="00A45E01" w:rsidRDefault="001A6663" w:rsidP="00A45E0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1A6663" w:rsidRPr="00C76DF3" w14:paraId="79EB8905" w14:textId="77777777" w:rsidTr="00A45E01">
      <w:tc>
        <w:tcPr>
          <w:tcW w:w="1975" w:type="dxa"/>
          <w:shd w:val="clear" w:color="auto" w:fill="F2F2F2" w:themeFill="background1" w:themeFillShade="F2"/>
          <w:vAlign w:val="center"/>
        </w:tcPr>
        <w:p w14:paraId="6CA5720B" w14:textId="2FF576E3" w:rsidR="001A6663" w:rsidRPr="00C76DF3" w:rsidRDefault="00C05B3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1A6663" w:rsidRPr="00BD502E">
              <w:rPr>
                <w:rStyle w:val="Hyperlink"/>
                <w:sz w:val="14"/>
                <w:szCs w:val="14"/>
              </w:rPr>
              <w:t>Table of Contents</w:t>
            </w:r>
          </w:hyperlink>
        </w:p>
      </w:tc>
      <w:tc>
        <w:tcPr>
          <w:tcW w:w="270" w:type="dxa"/>
          <w:tcBorders>
            <w:top w:val="nil"/>
            <w:bottom w:val="nil"/>
          </w:tcBorders>
          <w:vAlign w:val="center"/>
        </w:tcPr>
        <w:p w14:paraId="2215118D" w14:textId="77777777" w:rsidR="001A6663" w:rsidRPr="00C76DF3" w:rsidRDefault="001A6663"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D4F03F3" w14:textId="645E3D61" w:rsidR="001A6663" w:rsidRPr="00C76DF3" w:rsidRDefault="00C05B3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1A6663" w:rsidRPr="00BD502E">
              <w:rPr>
                <w:rStyle w:val="Hyperlink"/>
                <w:sz w:val="14"/>
                <w:szCs w:val="14"/>
              </w:rPr>
              <w:t>Introduction</w:t>
            </w:r>
          </w:hyperlink>
        </w:p>
      </w:tc>
      <w:tc>
        <w:tcPr>
          <w:tcW w:w="271" w:type="dxa"/>
          <w:tcBorders>
            <w:top w:val="nil"/>
            <w:bottom w:val="nil"/>
          </w:tcBorders>
          <w:vAlign w:val="center"/>
        </w:tcPr>
        <w:p w14:paraId="7B573DD1" w14:textId="77777777" w:rsidR="001A6663" w:rsidRPr="00C76DF3" w:rsidRDefault="001A6663"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5CEB7223" w14:textId="567DCA0D" w:rsidR="001A6663" w:rsidRPr="00C76DF3" w:rsidRDefault="00C05B3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1A6663">
              <w:rPr>
                <w:rStyle w:val="Hyperlink"/>
                <w:sz w:val="14"/>
                <w:szCs w:val="14"/>
              </w:rPr>
              <w:t>General</w:t>
            </w:r>
            <w:r w:rsidR="001A6663" w:rsidRPr="00BD502E">
              <w:rPr>
                <w:rStyle w:val="Hyperlink"/>
                <w:sz w:val="14"/>
                <w:szCs w:val="14"/>
              </w:rPr>
              <w:t xml:space="preserve"> Terms</w:t>
            </w:r>
          </w:hyperlink>
        </w:p>
      </w:tc>
      <w:tc>
        <w:tcPr>
          <w:tcW w:w="272" w:type="dxa"/>
          <w:tcBorders>
            <w:top w:val="nil"/>
            <w:bottom w:val="nil"/>
          </w:tcBorders>
          <w:vAlign w:val="center"/>
        </w:tcPr>
        <w:p w14:paraId="4F868241" w14:textId="77777777" w:rsidR="001A6663" w:rsidRPr="00C76DF3" w:rsidRDefault="001A6663"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763FD3C6" w14:textId="5DF5464E" w:rsidR="001A6663" w:rsidRPr="00C76DF3" w:rsidRDefault="00C05B3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1A6663" w:rsidRPr="00BD502E">
              <w:rPr>
                <w:rStyle w:val="Hyperlink"/>
                <w:sz w:val="14"/>
                <w:szCs w:val="14"/>
              </w:rPr>
              <w:t>S</w:t>
            </w:r>
            <w:r w:rsidR="001A6663">
              <w:rPr>
                <w:rStyle w:val="Hyperlink"/>
                <w:sz w:val="14"/>
                <w:szCs w:val="14"/>
              </w:rPr>
              <w:t>ervice Specific Terms</w:t>
            </w:r>
          </w:hyperlink>
        </w:p>
      </w:tc>
      <w:tc>
        <w:tcPr>
          <w:tcW w:w="273" w:type="dxa"/>
          <w:tcBorders>
            <w:top w:val="nil"/>
            <w:bottom w:val="nil"/>
          </w:tcBorders>
          <w:vAlign w:val="center"/>
        </w:tcPr>
        <w:p w14:paraId="09AC3CCF" w14:textId="77777777" w:rsidR="001A6663" w:rsidRPr="00C76DF3" w:rsidRDefault="001A6663"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2FA577A4" w14:textId="015801BE" w:rsidR="001A6663" w:rsidRPr="00C76DF3" w:rsidRDefault="00C05B3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1A6663" w:rsidRPr="00BD502E">
              <w:rPr>
                <w:rStyle w:val="Hyperlink"/>
                <w:sz w:val="14"/>
                <w:szCs w:val="14"/>
              </w:rPr>
              <w:t>Appendices</w:t>
            </w:r>
          </w:hyperlink>
        </w:p>
      </w:tc>
    </w:tr>
  </w:tbl>
  <w:p w14:paraId="4A06A767" w14:textId="77777777" w:rsidR="001A6663" w:rsidRPr="00A45E01" w:rsidRDefault="001A6663" w:rsidP="00A45E0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1A6663" w:rsidRPr="00C76DF3" w14:paraId="42D8A5AC" w14:textId="77777777" w:rsidTr="0068789E">
      <w:tc>
        <w:tcPr>
          <w:tcW w:w="1975" w:type="dxa"/>
          <w:shd w:val="clear" w:color="auto" w:fill="F2F2F2" w:themeFill="background1" w:themeFillShade="F2"/>
          <w:vAlign w:val="center"/>
        </w:tcPr>
        <w:p w14:paraId="15FCC0A4" w14:textId="3BEF025C" w:rsidR="001A6663" w:rsidRPr="00C76DF3" w:rsidRDefault="00C05B38" w:rsidP="0068789E">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1A6663" w:rsidRPr="00BD502E">
              <w:rPr>
                <w:rStyle w:val="Hyperlink"/>
                <w:sz w:val="14"/>
                <w:szCs w:val="14"/>
              </w:rPr>
              <w:t>Table of Contents</w:t>
            </w:r>
          </w:hyperlink>
        </w:p>
      </w:tc>
      <w:tc>
        <w:tcPr>
          <w:tcW w:w="270" w:type="dxa"/>
          <w:tcBorders>
            <w:top w:val="nil"/>
            <w:bottom w:val="nil"/>
          </w:tcBorders>
          <w:vAlign w:val="center"/>
        </w:tcPr>
        <w:p w14:paraId="1C770C74" w14:textId="77777777" w:rsidR="001A6663" w:rsidRPr="00C76DF3" w:rsidRDefault="001A6663" w:rsidP="0068789E">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256C73" w14:textId="4383BF64" w:rsidR="001A6663" w:rsidRPr="00C76DF3" w:rsidRDefault="00C05B38" w:rsidP="0068789E">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1A6663" w:rsidRPr="00BD502E">
              <w:rPr>
                <w:rStyle w:val="Hyperlink"/>
                <w:sz w:val="14"/>
                <w:szCs w:val="14"/>
              </w:rPr>
              <w:t>Introduction</w:t>
            </w:r>
          </w:hyperlink>
        </w:p>
      </w:tc>
      <w:tc>
        <w:tcPr>
          <w:tcW w:w="271" w:type="dxa"/>
          <w:tcBorders>
            <w:top w:val="nil"/>
            <w:bottom w:val="nil"/>
          </w:tcBorders>
          <w:vAlign w:val="center"/>
        </w:tcPr>
        <w:p w14:paraId="1CBE34FF" w14:textId="77777777" w:rsidR="001A6663" w:rsidRPr="00C76DF3" w:rsidRDefault="001A6663" w:rsidP="0068789E">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803DD79" w14:textId="314DDF73" w:rsidR="001A6663" w:rsidRPr="00C76DF3" w:rsidRDefault="00C05B38" w:rsidP="0068789E">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1A6663">
              <w:rPr>
                <w:rStyle w:val="Hyperlink"/>
                <w:sz w:val="14"/>
                <w:szCs w:val="14"/>
              </w:rPr>
              <w:t>General</w:t>
            </w:r>
            <w:r w:rsidR="001A6663" w:rsidRPr="00BD502E">
              <w:rPr>
                <w:rStyle w:val="Hyperlink"/>
                <w:sz w:val="14"/>
                <w:szCs w:val="14"/>
              </w:rPr>
              <w:t xml:space="preserve"> Terms</w:t>
            </w:r>
          </w:hyperlink>
        </w:p>
      </w:tc>
      <w:tc>
        <w:tcPr>
          <w:tcW w:w="272" w:type="dxa"/>
          <w:tcBorders>
            <w:top w:val="nil"/>
            <w:bottom w:val="nil"/>
          </w:tcBorders>
          <w:vAlign w:val="center"/>
        </w:tcPr>
        <w:p w14:paraId="575445B2" w14:textId="77777777" w:rsidR="001A6663" w:rsidRPr="00C76DF3" w:rsidRDefault="001A6663" w:rsidP="0068789E">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5702963A" w14:textId="266F57D2" w:rsidR="001A6663" w:rsidRPr="00C76DF3" w:rsidRDefault="00C05B38" w:rsidP="0068789E">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1A6663" w:rsidRPr="00BD502E">
              <w:rPr>
                <w:rStyle w:val="Hyperlink"/>
                <w:sz w:val="14"/>
                <w:szCs w:val="14"/>
              </w:rPr>
              <w:t>S</w:t>
            </w:r>
            <w:r w:rsidR="001A6663">
              <w:rPr>
                <w:rStyle w:val="Hyperlink"/>
                <w:sz w:val="14"/>
                <w:szCs w:val="14"/>
              </w:rPr>
              <w:t>ervice Specific Terms</w:t>
            </w:r>
          </w:hyperlink>
        </w:p>
      </w:tc>
      <w:tc>
        <w:tcPr>
          <w:tcW w:w="273" w:type="dxa"/>
          <w:tcBorders>
            <w:top w:val="nil"/>
            <w:bottom w:val="nil"/>
          </w:tcBorders>
          <w:vAlign w:val="center"/>
        </w:tcPr>
        <w:p w14:paraId="194A23BD" w14:textId="77777777" w:rsidR="001A6663" w:rsidRPr="00C76DF3" w:rsidRDefault="001A6663" w:rsidP="0068789E">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4C49B604" w14:textId="02DE4663" w:rsidR="001A6663" w:rsidRPr="00C76DF3" w:rsidRDefault="00C05B38" w:rsidP="0068789E">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1A6663" w:rsidRPr="00BD502E">
              <w:rPr>
                <w:rStyle w:val="Hyperlink"/>
                <w:sz w:val="14"/>
                <w:szCs w:val="14"/>
              </w:rPr>
              <w:t>Appendices</w:t>
            </w:r>
          </w:hyperlink>
        </w:p>
      </w:tc>
    </w:tr>
  </w:tbl>
  <w:p w14:paraId="3BD02F06" w14:textId="77777777" w:rsidR="001A6663" w:rsidRPr="0068789E" w:rsidRDefault="001A6663" w:rsidP="006878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9561C" w14:textId="24A13704" w:rsidR="001A6663" w:rsidRDefault="001A6663" w:rsidP="00914BDB">
    <w:pPr>
      <w:pStyle w:val="ProductList-Body"/>
    </w:pPr>
    <w:r>
      <w:rPr>
        <w:noProof/>
      </w:rPr>
      <w:drawing>
        <wp:inline distT="0" distB="0" distL="0" distR="0" wp14:anchorId="57C84DC6" wp14:editId="3A5C7D0C">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1A6663" w:rsidRPr="00C76DF3" w14:paraId="25A3A111" w14:textId="77777777" w:rsidTr="00A45E01">
      <w:tc>
        <w:tcPr>
          <w:tcW w:w="1975" w:type="dxa"/>
          <w:shd w:val="clear" w:color="auto" w:fill="BFBFBF" w:themeFill="background1" w:themeFillShade="BF"/>
          <w:vAlign w:val="center"/>
        </w:tcPr>
        <w:p w14:paraId="5F986FDD" w14:textId="7020AC3B" w:rsidR="001A6663" w:rsidRPr="00C76DF3" w:rsidRDefault="00C05B3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1A6663" w:rsidRPr="00BD502E">
              <w:rPr>
                <w:rStyle w:val="Hyperlink"/>
                <w:sz w:val="14"/>
                <w:szCs w:val="14"/>
              </w:rPr>
              <w:t>Table of Contents</w:t>
            </w:r>
          </w:hyperlink>
        </w:p>
      </w:tc>
      <w:tc>
        <w:tcPr>
          <w:tcW w:w="270" w:type="dxa"/>
          <w:tcBorders>
            <w:top w:val="nil"/>
            <w:bottom w:val="nil"/>
          </w:tcBorders>
          <w:vAlign w:val="center"/>
        </w:tcPr>
        <w:p w14:paraId="76085F21" w14:textId="77777777" w:rsidR="001A6663" w:rsidRPr="00C76DF3" w:rsidRDefault="001A6663"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3A3659C4" w14:textId="5F4224D2" w:rsidR="001A6663" w:rsidRPr="00C76DF3" w:rsidRDefault="00C05B3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1A6663" w:rsidRPr="00BD502E">
              <w:rPr>
                <w:rStyle w:val="Hyperlink"/>
                <w:sz w:val="14"/>
                <w:szCs w:val="14"/>
              </w:rPr>
              <w:t>Introduction</w:t>
            </w:r>
          </w:hyperlink>
        </w:p>
      </w:tc>
      <w:tc>
        <w:tcPr>
          <w:tcW w:w="271" w:type="dxa"/>
          <w:tcBorders>
            <w:top w:val="nil"/>
            <w:bottom w:val="nil"/>
          </w:tcBorders>
          <w:vAlign w:val="center"/>
        </w:tcPr>
        <w:p w14:paraId="521E99E1" w14:textId="77777777" w:rsidR="001A6663" w:rsidRPr="00C76DF3" w:rsidRDefault="001A6663"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7B02393B" w14:textId="1E1A5E8A" w:rsidR="001A6663" w:rsidRPr="00C76DF3" w:rsidRDefault="00C05B3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1A6663">
              <w:rPr>
                <w:rStyle w:val="Hyperlink"/>
                <w:sz w:val="14"/>
                <w:szCs w:val="14"/>
              </w:rPr>
              <w:t>General</w:t>
            </w:r>
            <w:r w:rsidR="001A6663" w:rsidRPr="00BD502E">
              <w:rPr>
                <w:rStyle w:val="Hyperlink"/>
                <w:sz w:val="14"/>
                <w:szCs w:val="14"/>
              </w:rPr>
              <w:t xml:space="preserve"> Terms</w:t>
            </w:r>
          </w:hyperlink>
        </w:p>
      </w:tc>
      <w:tc>
        <w:tcPr>
          <w:tcW w:w="272" w:type="dxa"/>
          <w:tcBorders>
            <w:top w:val="nil"/>
            <w:bottom w:val="nil"/>
          </w:tcBorders>
          <w:vAlign w:val="center"/>
        </w:tcPr>
        <w:p w14:paraId="1F5A8D3D" w14:textId="77777777" w:rsidR="001A6663" w:rsidRPr="00C76DF3" w:rsidRDefault="001A6663"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6FE919ED" w14:textId="6B95E81F" w:rsidR="001A6663" w:rsidRPr="00C76DF3" w:rsidRDefault="00C05B3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1A6663" w:rsidRPr="00BD502E">
              <w:rPr>
                <w:rStyle w:val="Hyperlink"/>
                <w:sz w:val="14"/>
                <w:szCs w:val="14"/>
              </w:rPr>
              <w:t>S</w:t>
            </w:r>
            <w:r w:rsidR="001A6663">
              <w:rPr>
                <w:rStyle w:val="Hyperlink"/>
                <w:sz w:val="14"/>
                <w:szCs w:val="14"/>
              </w:rPr>
              <w:t>ervice Specific Terms</w:t>
            </w:r>
          </w:hyperlink>
        </w:p>
      </w:tc>
      <w:tc>
        <w:tcPr>
          <w:tcW w:w="273" w:type="dxa"/>
          <w:tcBorders>
            <w:top w:val="nil"/>
            <w:bottom w:val="nil"/>
          </w:tcBorders>
          <w:vAlign w:val="center"/>
        </w:tcPr>
        <w:p w14:paraId="6A4318B5" w14:textId="77777777" w:rsidR="001A6663" w:rsidRPr="00C76DF3" w:rsidRDefault="001A6663"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B17DA0E" w14:textId="1FC0C36C" w:rsidR="001A6663" w:rsidRPr="00C76DF3" w:rsidRDefault="00C05B3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1A6663" w:rsidRPr="00BD502E">
              <w:rPr>
                <w:rStyle w:val="Hyperlink"/>
                <w:sz w:val="14"/>
                <w:szCs w:val="14"/>
              </w:rPr>
              <w:t>Appendices</w:t>
            </w:r>
          </w:hyperlink>
        </w:p>
      </w:tc>
    </w:tr>
  </w:tbl>
  <w:p w14:paraId="1166BF0D" w14:textId="77777777" w:rsidR="001A6663" w:rsidRDefault="001A6663" w:rsidP="00A45E01">
    <w:pPr>
      <w:pStyle w:val="ProductList-Body"/>
      <w:tabs>
        <w:tab w:val="clear" w:pos="360"/>
        <w:tab w:val="clear" w:pos="720"/>
        <w:tab w:val="clear" w:pos="10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1A6663" w:rsidRPr="00C76DF3" w14:paraId="0520C738" w14:textId="77777777" w:rsidTr="00CA55D9">
      <w:tc>
        <w:tcPr>
          <w:tcW w:w="1255" w:type="dxa"/>
          <w:shd w:val="clear" w:color="auto" w:fill="BFBFBF" w:themeFill="background1" w:themeFillShade="BF"/>
          <w:vAlign w:val="center"/>
        </w:tcPr>
        <w:p w14:paraId="78CD2218" w14:textId="77777777" w:rsidR="001A6663" w:rsidRPr="00C76DF3" w:rsidRDefault="00C05B38" w:rsidP="00370875">
          <w:pPr>
            <w:pStyle w:val="ProductList-OfferingBody"/>
            <w:ind w:left="-77" w:right="-73"/>
            <w:jc w:val="center"/>
            <w:rPr>
              <w:color w:val="808080" w:themeColor="background1" w:themeShade="80"/>
              <w:sz w:val="14"/>
              <w:szCs w:val="14"/>
            </w:rPr>
          </w:pPr>
          <w:hyperlink w:anchor="TableOfContents" w:history="1">
            <w:r w:rsidR="001A6663" w:rsidRPr="00BD502E">
              <w:rPr>
                <w:rStyle w:val="Hyperlink"/>
                <w:sz w:val="14"/>
                <w:szCs w:val="14"/>
              </w:rPr>
              <w:t>Table of Contents</w:t>
            </w:r>
          </w:hyperlink>
        </w:p>
      </w:tc>
      <w:tc>
        <w:tcPr>
          <w:tcW w:w="181" w:type="dxa"/>
          <w:tcBorders>
            <w:top w:val="nil"/>
            <w:bottom w:val="nil"/>
          </w:tcBorders>
          <w:vAlign w:val="center"/>
        </w:tcPr>
        <w:p w14:paraId="70A1EB6D" w14:textId="77777777" w:rsidR="001A6663" w:rsidRPr="00C76DF3" w:rsidRDefault="001A6663" w:rsidP="0037087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9" w:type="dxa"/>
          <w:shd w:val="clear" w:color="auto" w:fill="F2F2F2" w:themeFill="background1" w:themeFillShade="F2"/>
          <w:vAlign w:val="center"/>
        </w:tcPr>
        <w:p w14:paraId="0ED1A66B" w14:textId="77777777" w:rsidR="001A6663" w:rsidRPr="00C76DF3" w:rsidRDefault="00C05B38" w:rsidP="00370875">
          <w:pPr>
            <w:pStyle w:val="ProductList-OfferingBody"/>
            <w:ind w:left="-72" w:right="-74"/>
            <w:jc w:val="center"/>
            <w:rPr>
              <w:color w:val="808080" w:themeColor="background1" w:themeShade="80"/>
              <w:sz w:val="14"/>
              <w:szCs w:val="14"/>
            </w:rPr>
          </w:pPr>
          <w:hyperlink w:anchor="Introduction" w:history="1">
            <w:r w:rsidR="001A6663" w:rsidRPr="00BD502E">
              <w:rPr>
                <w:rStyle w:val="Hyperlink"/>
                <w:sz w:val="14"/>
                <w:szCs w:val="14"/>
              </w:rPr>
              <w:t>Introduction</w:t>
            </w:r>
          </w:hyperlink>
        </w:p>
      </w:tc>
      <w:tc>
        <w:tcPr>
          <w:tcW w:w="182" w:type="dxa"/>
          <w:tcBorders>
            <w:top w:val="nil"/>
            <w:bottom w:val="nil"/>
          </w:tcBorders>
          <w:vAlign w:val="center"/>
        </w:tcPr>
        <w:p w14:paraId="1BEA070D" w14:textId="77777777" w:rsidR="001A6663" w:rsidRPr="00C76DF3" w:rsidRDefault="001A6663" w:rsidP="0037087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7C1D4FB1" w14:textId="11E65E4F" w:rsidR="001A6663" w:rsidRPr="00C76DF3" w:rsidRDefault="00C05B38" w:rsidP="00370875">
          <w:pPr>
            <w:pStyle w:val="ProductList-OfferingBody"/>
            <w:ind w:left="-72" w:right="-75"/>
            <w:jc w:val="center"/>
            <w:rPr>
              <w:color w:val="808080" w:themeColor="background1" w:themeShade="80"/>
              <w:sz w:val="14"/>
              <w:szCs w:val="14"/>
            </w:rPr>
          </w:pPr>
          <w:hyperlink w:anchor="LicenseTerms" w:history="1">
            <w:r w:rsidR="001A6663" w:rsidRPr="00BD502E">
              <w:rPr>
                <w:rStyle w:val="Hyperlink"/>
                <w:sz w:val="14"/>
                <w:szCs w:val="14"/>
              </w:rPr>
              <w:t>License Terms</w:t>
            </w:r>
          </w:hyperlink>
        </w:p>
      </w:tc>
      <w:tc>
        <w:tcPr>
          <w:tcW w:w="183" w:type="dxa"/>
          <w:tcBorders>
            <w:top w:val="nil"/>
            <w:bottom w:val="nil"/>
          </w:tcBorders>
          <w:vAlign w:val="center"/>
        </w:tcPr>
        <w:p w14:paraId="0B872E91" w14:textId="77777777" w:rsidR="001A6663" w:rsidRPr="00C76DF3" w:rsidRDefault="001A6663" w:rsidP="0037087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5C122E7E" w14:textId="23684D33" w:rsidR="001A6663" w:rsidRPr="00C76DF3" w:rsidRDefault="00C05B38" w:rsidP="00370875">
          <w:pPr>
            <w:pStyle w:val="ProductList-OfferingBody"/>
            <w:ind w:left="-72" w:right="-77"/>
            <w:jc w:val="center"/>
            <w:rPr>
              <w:color w:val="808080" w:themeColor="background1" w:themeShade="80"/>
              <w:sz w:val="14"/>
              <w:szCs w:val="14"/>
            </w:rPr>
          </w:pPr>
          <w:hyperlink w:anchor="Software" w:history="1">
            <w:r w:rsidR="001A6663" w:rsidRPr="00BD502E">
              <w:rPr>
                <w:rStyle w:val="Hyperlink"/>
                <w:sz w:val="14"/>
                <w:szCs w:val="14"/>
              </w:rPr>
              <w:t>Software</w:t>
            </w:r>
          </w:hyperlink>
        </w:p>
      </w:tc>
      <w:tc>
        <w:tcPr>
          <w:tcW w:w="185" w:type="dxa"/>
          <w:tcBorders>
            <w:top w:val="nil"/>
            <w:bottom w:val="nil"/>
          </w:tcBorders>
          <w:vAlign w:val="center"/>
        </w:tcPr>
        <w:p w14:paraId="408E6BFE" w14:textId="77777777" w:rsidR="001A6663" w:rsidRPr="00C76DF3" w:rsidRDefault="001A6663"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32D1CF68" w14:textId="5BED6FA9" w:rsidR="001A6663" w:rsidRPr="00C76DF3" w:rsidRDefault="00C05B38" w:rsidP="00370875">
          <w:pPr>
            <w:pStyle w:val="ProductList-OfferingBody"/>
            <w:ind w:left="-72" w:right="-77"/>
            <w:jc w:val="center"/>
            <w:rPr>
              <w:color w:val="808080" w:themeColor="background1" w:themeShade="80"/>
              <w:sz w:val="14"/>
              <w:szCs w:val="14"/>
            </w:rPr>
          </w:pPr>
          <w:hyperlink w:anchor="OnlineServices" w:history="1">
            <w:r w:rsidR="001A6663" w:rsidRPr="00BD502E">
              <w:rPr>
                <w:rStyle w:val="Hyperlink"/>
                <w:sz w:val="14"/>
                <w:szCs w:val="14"/>
              </w:rPr>
              <w:t>Online Services</w:t>
            </w:r>
          </w:hyperlink>
        </w:p>
      </w:tc>
      <w:tc>
        <w:tcPr>
          <w:tcW w:w="180" w:type="dxa"/>
          <w:tcBorders>
            <w:top w:val="nil"/>
            <w:bottom w:val="nil"/>
          </w:tcBorders>
        </w:tcPr>
        <w:p w14:paraId="360EA458" w14:textId="77777777" w:rsidR="001A6663" w:rsidRPr="00C76DF3" w:rsidRDefault="001A6663" w:rsidP="00370875">
          <w:pPr>
            <w:pStyle w:val="ProductList-OfferingBody"/>
            <w:ind w:left="-67"/>
            <w:jc w:val="center"/>
            <w:rPr>
              <w:rFonts w:ascii="Wingdings" w:hAnsi="Wingdings" w:cs="Wingdings"/>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6AC39C75" w14:textId="2242135C" w:rsidR="001A6663" w:rsidRPr="00C76DF3" w:rsidRDefault="00C05B38" w:rsidP="00370875">
          <w:pPr>
            <w:pStyle w:val="ProductList-OfferingBody"/>
            <w:ind w:left="-67" w:right="-72"/>
            <w:jc w:val="center"/>
            <w:rPr>
              <w:rFonts w:ascii="Wingdings" w:hAnsi="Wingdings" w:cs="Wingdings"/>
              <w:color w:val="808080" w:themeColor="background1" w:themeShade="80"/>
              <w:sz w:val="14"/>
              <w:szCs w:val="14"/>
            </w:rPr>
          </w:pPr>
          <w:hyperlink w:anchor="Glossary" w:history="1">
            <w:r w:rsidR="001A6663" w:rsidRPr="00BD502E">
              <w:rPr>
                <w:rStyle w:val="Hyperlink"/>
                <w:sz w:val="14"/>
                <w:szCs w:val="14"/>
              </w:rPr>
              <w:t>Glossary</w:t>
            </w:r>
          </w:hyperlink>
          <w:r w:rsidR="001A6663">
            <w:rPr>
              <w:rStyle w:val="Hyperlink"/>
              <w:color w:val="023160" w:themeColor="hyperlink" w:themeShade="80"/>
              <w:sz w:val="14"/>
              <w:szCs w:val="14"/>
            </w:rPr>
            <w:t xml:space="preserve"> </w:t>
          </w:r>
          <w:hyperlink w:anchor="Services" w:history="1"/>
        </w:p>
      </w:tc>
      <w:tc>
        <w:tcPr>
          <w:tcW w:w="270" w:type="dxa"/>
          <w:tcBorders>
            <w:top w:val="nil"/>
            <w:bottom w:val="nil"/>
          </w:tcBorders>
          <w:vAlign w:val="center"/>
        </w:tcPr>
        <w:p w14:paraId="6D562232" w14:textId="77777777" w:rsidR="001A6663" w:rsidRPr="00C76DF3" w:rsidRDefault="001A6663"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1C6AD55F" w14:textId="77777777" w:rsidR="001A6663" w:rsidRPr="00C76DF3" w:rsidRDefault="00C05B38" w:rsidP="00370875">
          <w:pPr>
            <w:pStyle w:val="ProductList-OfferingBody"/>
            <w:ind w:left="-72" w:right="-76"/>
            <w:jc w:val="center"/>
            <w:rPr>
              <w:color w:val="808080" w:themeColor="background1" w:themeShade="80"/>
              <w:sz w:val="14"/>
              <w:szCs w:val="14"/>
            </w:rPr>
          </w:pPr>
          <w:hyperlink w:anchor="AppendixA" w:history="1">
            <w:r w:rsidR="001A6663" w:rsidRPr="00BD502E">
              <w:rPr>
                <w:rStyle w:val="Hyperlink"/>
                <w:sz w:val="14"/>
                <w:szCs w:val="14"/>
              </w:rPr>
              <w:t>Appendices</w:t>
            </w:r>
          </w:hyperlink>
        </w:p>
      </w:tc>
      <w:tc>
        <w:tcPr>
          <w:tcW w:w="184" w:type="dxa"/>
          <w:tcBorders>
            <w:top w:val="nil"/>
            <w:bottom w:val="nil"/>
          </w:tcBorders>
          <w:vAlign w:val="center"/>
        </w:tcPr>
        <w:p w14:paraId="49886511" w14:textId="77777777" w:rsidR="001A6663" w:rsidRPr="00C76DF3" w:rsidRDefault="001A6663" w:rsidP="00370875">
          <w:pPr>
            <w:pStyle w:val="ProductList-OfferingBody"/>
            <w:ind w:left="-68"/>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109A28ED" w14:textId="77777777" w:rsidR="001A6663" w:rsidRPr="00C76DF3" w:rsidRDefault="00C05B38" w:rsidP="00370875">
          <w:pPr>
            <w:pStyle w:val="ProductList-OfferingBody"/>
            <w:ind w:left="-72" w:right="-74"/>
            <w:jc w:val="center"/>
            <w:rPr>
              <w:color w:val="808080" w:themeColor="background1" w:themeShade="80"/>
              <w:sz w:val="14"/>
              <w:szCs w:val="14"/>
            </w:rPr>
          </w:pPr>
          <w:hyperlink w:anchor="Index" w:history="1">
            <w:r w:rsidR="001A6663" w:rsidRPr="00BD502E">
              <w:rPr>
                <w:rStyle w:val="Hyperlink"/>
                <w:sz w:val="14"/>
                <w:szCs w:val="14"/>
              </w:rPr>
              <w:t>Index</w:t>
            </w:r>
          </w:hyperlink>
        </w:p>
      </w:tc>
    </w:tr>
  </w:tbl>
  <w:p w14:paraId="55876EE2" w14:textId="77777777" w:rsidR="001A6663" w:rsidRDefault="001A6663" w:rsidP="00370875">
    <w:pPr>
      <w:pStyle w:val="ProductList-Body"/>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1A6663" w:rsidRPr="00C76DF3" w14:paraId="49EBE58A" w14:textId="77777777" w:rsidTr="00B5200C">
      <w:tc>
        <w:tcPr>
          <w:tcW w:w="1255" w:type="dxa"/>
          <w:shd w:val="clear" w:color="auto" w:fill="F2F2F2" w:themeFill="background1" w:themeFillShade="F2"/>
          <w:vAlign w:val="center"/>
        </w:tcPr>
        <w:p w14:paraId="102377D2" w14:textId="77777777" w:rsidR="001A6663" w:rsidRPr="00C76DF3" w:rsidRDefault="00C05B38" w:rsidP="00370875">
          <w:pPr>
            <w:pStyle w:val="ProductList-OfferingBody"/>
            <w:ind w:left="-77" w:right="-73"/>
            <w:jc w:val="center"/>
            <w:rPr>
              <w:color w:val="808080" w:themeColor="background1" w:themeShade="80"/>
              <w:sz w:val="14"/>
              <w:szCs w:val="14"/>
            </w:rPr>
          </w:pPr>
          <w:hyperlink w:anchor="TableOfContents" w:history="1">
            <w:r w:rsidR="001A6663" w:rsidRPr="00BD502E">
              <w:rPr>
                <w:rStyle w:val="Hyperlink"/>
                <w:sz w:val="14"/>
                <w:szCs w:val="14"/>
              </w:rPr>
              <w:t>Table of Contents</w:t>
            </w:r>
          </w:hyperlink>
        </w:p>
      </w:tc>
      <w:tc>
        <w:tcPr>
          <w:tcW w:w="181" w:type="dxa"/>
          <w:tcBorders>
            <w:top w:val="nil"/>
            <w:bottom w:val="nil"/>
          </w:tcBorders>
          <w:vAlign w:val="center"/>
        </w:tcPr>
        <w:p w14:paraId="3BB867E4" w14:textId="77777777" w:rsidR="001A6663" w:rsidRPr="00C76DF3" w:rsidRDefault="001A6663" w:rsidP="0037087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9" w:type="dxa"/>
          <w:shd w:val="clear" w:color="auto" w:fill="BFBFBF" w:themeFill="background1" w:themeFillShade="BF"/>
          <w:vAlign w:val="center"/>
        </w:tcPr>
        <w:p w14:paraId="2C765CF0" w14:textId="77777777" w:rsidR="001A6663" w:rsidRPr="00C76DF3" w:rsidRDefault="00C05B38" w:rsidP="00370875">
          <w:pPr>
            <w:pStyle w:val="ProductList-OfferingBody"/>
            <w:ind w:left="-72" w:right="-74"/>
            <w:jc w:val="center"/>
            <w:rPr>
              <w:color w:val="808080" w:themeColor="background1" w:themeShade="80"/>
              <w:sz w:val="14"/>
              <w:szCs w:val="14"/>
            </w:rPr>
          </w:pPr>
          <w:hyperlink w:anchor="Introduction" w:history="1">
            <w:r w:rsidR="001A6663" w:rsidRPr="00BD502E">
              <w:rPr>
                <w:rStyle w:val="Hyperlink"/>
                <w:sz w:val="14"/>
                <w:szCs w:val="14"/>
              </w:rPr>
              <w:t>Introduction</w:t>
            </w:r>
          </w:hyperlink>
        </w:p>
      </w:tc>
      <w:tc>
        <w:tcPr>
          <w:tcW w:w="182" w:type="dxa"/>
          <w:tcBorders>
            <w:top w:val="nil"/>
            <w:bottom w:val="nil"/>
          </w:tcBorders>
          <w:vAlign w:val="center"/>
        </w:tcPr>
        <w:p w14:paraId="53D82520" w14:textId="77777777" w:rsidR="001A6663" w:rsidRPr="00C76DF3" w:rsidRDefault="001A6663" w:rsidP="0037087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26151079" w14:textId="46CFAB93" w:rsidR="001A6663" w:rsidRPr="00C76DF3" w:rsidRDefault="00C05B38" w:rsidP="00370875">
          <w:pPr>
            <w:pStyle w:val="ProductList-OfferingBody"/>
            <w:ind w:left="-72" w:right="-75"/>
            <w:jc w:val="center"/>
            <w:rPr>
              <w:color w:val="808080" w:themeColor="background1" w:themeShade="80"/>
              <w:sz w:val="14"/>
              <w:szCs w:val="14"/>
            </w:rPr>
          </w:pPr>
          <w:hyperlink w:anchor="LicenseTerms" w:history="1">
            <w:r w:rsidR="001A6663" w:rsidRPr="00BD502E">
              <w:rPr>
                <w:rStyle w:val="Hyperlink"/>
                <w:sz w:val="14"/>
                <w:szCs w:val="14"/>
              </w:rPr>
              <w:t>License Terms</w:t>
            </w:r>
          </w:hyperlink>
        </w:p>
      </w:tc>
      <w:tc>
        <w:tcPr>
          <w:tcW w:w="183" w:type="dxa"/>
          <w:tcBorders>
            <w:top w:val="nil"/>
            <w:bottom w:val="nil"/>
          </w:tcBorders>
          <w:vAlign w:val="center"/>
        </w:tcPr>
        <w:p w14:paraId="1125AF40" w14:textId="77777777" w:rsidR="001A6663" w:rsidRPr="00C76DF3" w:rsidRDefault="001A6663" w:rsidP="0037087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6DC0F40D" w14:textId="00FC1624" w:rsidR="001A6663" w:rsidRPr="00C76DF3" w:rsidRDefault="00C05B38" w:rsidP="00370875">
          <w:pPr>
            <w:pStyle w:val="ProductList-OfferingBody"/>
            <w:ind w:left="-72" w:right="-77"/>
            <w:jc w:val="center"/>
            <w:rPr>
              <w:color w:val="808080" w:themeColor="background1" w:themeShade="80"/>
              <w:sz w:val="14"/>
              <w:szCs w:val="14"/>
            </w:rPr>
          </w:pPr>
          <w:hyperlink w:anchor="Software" w:history="1">
            <w:r w:rsidR="001A6663" w:rsidRPr="00BD502E">
              <w:rPr>
                <w:rStyle w:val="Hyperlink"/>
                <w:sz w:val="14"/>
                <w:szCs w:val="14"/>
              </w:rPr>
              <w:t>Software</w:t>
            </w:r>
          </w:hyperlink>
        </w:p>
      </w:tc>
      <w:tc>
        <w:tcPr>
          <w:tcW w:w="185" w:type="dxa"/>
          <w:tcBorders>
            <w:top w:val="nil"/>
            <w:bottom w:val="nil"/>
          </w:tcBorders>
          <w:vAlign w:val="center"/>
        </w:tcPr>
        <w:p w14:paraId="1E5F93B5" w14:textId="77777777" w:rsidR="001A6663" w:rsidRPr="00C76DF3" w:rsidRDefault="001A6663"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53B23954" w14:textId="3B3F98B0" w:rsidR="001A6663" w:rsidRPr="00C76DF3" w:rsidRDefault="00C05B38" w:rsidP="000506C5">
          <w:pPr>
            <w:pStyle w:val="ProductList-OfferingBody"/>
            <w:ind w:left="-72" w:right="-77"/>
            <w:jc w:val="center"/>
            <w:rPr>
              <w:color w:val="808080" w:themeColor="background1" w:themeShade="80"/>
              <w:sz w:val="14"/>
              <w:szCs w:val="14"/>
            </w:rPr>
          </w:pPr>
          <w:hyperlink w:anchor="OnlineServices" w:history="1">
            <w:r w:rsidR="001A6663" w:rsidRPr="00BD502E">
              <w:rPr>
                <w:rStyle w:val="Hyperlink"/>
                <w:sz w:val="14"/>
                <w:szCs w:val="14"/>
              </w:rPr>
              <w:t>Online Service</w:t>
            </w:r>
            <w:r w:rsidR="001A6663">
              <w:rPr>
                <w:rStyle w:val="Hyperlink"/>
                <w:sz w:val="14"/>
                <w:szCs w:val="14"/>
              </w:rPr>
              <w:t xml:space="preserve"> </w:t>
            </w:r>
            <w:r w:rsidR="001A6663" w:rsidRPr="00BD502E">
              <w:rPr>
                <w:rStyle w:val="Hyperlink"/>
                <w:sz w:val="14"/>
                <w:szCs w:val="14"/>
              </w:rPr>
              <w:t>s</w:t>
            </w:r>
          </w:hyperlink>
        </w:p>
      </w:tc>
      <w:tc>
        <w:tcPr>
          <w:tcW w:w="180" w:type="dxa"/>
          <w:tcBorders>
            <w:top w:val="nil"/>
            <w:bottom w:val="nil"/>
          </w:tcBorders>
        </w:tcPr>
        <w:p w14:paraId="774E3CA7" w14:textId="77777777" w:rsidR="001A6663" w:rsidRPr="00C76DF3" w:rsidRDefault="001A6663" w:rsidP="00370875">
          <w:pPr>
            <w:pStyle w:val="ProductList-OfferingBody"/>
            <w:ind w:left="-67"/>
            <w:jc w:val="center"/>
            <w:rPr>
              <w:rFonts w:ascii="Wingdings" w:hAnsi="Wingdings" w:cs="Wingdings"/>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0F79DD83" w14:textId="0C1297EF" w:rsidR="001A6663" w:rsidRPr="00C76DF3" w:rsidRDefault="00C05B38" w:rsidP="000506C5">
          <w:pPr>
            <w:pStyle w:val="ProductList-OfferingBody"/>
            <w:ind w:left="-67" w:right="-72"/>
            <w:jc w:val="center"/>
            <w:rPr>
              <w:rFonts w:ascii="Wingdings" w:hAnsi="Wingdings" w:cs="Wingdings"/>
              <w:color w:val="808080" w:themeColor="background1" w:themeShade="80"/>
              <w:sz w:val="14"/>
              <w:szCs w:val="14"/>
            </w:rPr>
          </w:pPr>
          <w:hyperlink w:anchor="OnlineServices" w:history="1">
            <w:hyperlink w:anchor="Glossary" w:history="1">
              <w:r w:rsidR="001A6663" w:rsidRPr="00BD502E">
                <w:rPr>
                  <w:rStyle w:val="Hyperlink"/>
                  <w:sz w:val="14"/>
                  <w:szCs w:val="14"/>
                </w:rPr>
                <w:t>Glossary</w:t>
              </w:r>
            </w:hyperlink>
          </w:hyperlink>
          <w:hyperlink w:anchor="Services" w:history="1"/>
        </w:p>
      </w:tc>
      <w:tc>
        <w:tcPr>
          <w:tcW w:w="270" w:type="dxa"/>
          <w:tcBorders>
            <w:top w:val="nil"/>
            <w:bottom w:val="nil"/>
          </w:tcBorders>
          <w:vAlign w:val="center"/>
        </w:tcPr>
        <w:p w14:paraId="5133B465" w14:textId="77777777" w:rsidR="001A6663" w:rsidRPr="00C76DF3" w:rsidRDefault="001A6663"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479C5D4F" w14:textId="77777777" w:rsidR="001A6663" w:rsidRPr="00C76DF3" w:rsidRDefault="00C05B38" w:rsidP="00370875">
          <w:pPr>
            <w:pStyle w:val="ProductList-OfferingBody"/>
            <w:ind w:left="-72" w:right="-76"/>
            <w:jc w:val="center"/>
            <w:rPr>
              <w:color w:val="808080" w:themeColor="background1" w:themeShade="80"/>
              <w:sz w:val="14"/>
              <w:szCs w:val="14"/>
            </w:rPr>
          </w:pPr>
          <w:hyperlink w:anchor="AppendixA" w:history="1">
            <w:r w:rsidR="001A6663" w:rsidRPr="00BD502E">
              <w:rPr>
                <w:rStyle w:val="Hyperlink"/>
                <w:sz w:val="14"/>
                <w:szCs w:val="14"/>
              </w:rPr>
              <w:t>Appendices</w:t>
            </w:r>
          </w:hyperlink>
        </w:p>
      </w:tc>
      <w:tc>
        <w:tcPr>
          <w:tcW w:w="184" w:type="dxa"/>
          <w:tcBorders>
            <w:top w:val="nil"/>
            <w:bottom w:val="nil"/>
          </w:tcBorders>
          <w:vAlign w:val="center"/>
        </w:tcPr>
        <w:p w14:paraId="54B478A3" w14:textId="77777777" w:rsidR="001A6663" w:rsidRPr="00C76DF3" w:rsidRDefault="001A6663" w:rsidP="00370875">
          <w:pPr>
            <w:pStyle w:val="ProductList-OfferingBody"/>
            <w:ind w:left="-68"/>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2A84F65C" w14:textId="77777777" w:rsidR="001A6663" w:rsidRPr="00C76DF3" w:rsidRDefault="00C05B38" w:rsidP="00370875">
          <w:pPr>
            <w:pStyle w:val="ProductList-OfferingBody"/>
            <w:ind w:left="-72" w:right="-74"/>
            <w:jc w:val="center"/>
            <w:rPr>
              <w:color w:val="808080" w:themeColor="background1" w:themeShade="80"/>
              <w:sz w:val="14"/>
              <w:szCs w:val="14"/>
            </w:rPr>
          </w:pPr>
          <w:hyperlink w:anchor="Index" w:history="1">
            <w:r w:rsidR="001A6663" w:rsidRPr="00BD502E">
              <w:rPr>
                <w:rStyle w:val="Hyperlink"/>
                <w:sz w:val="14"/>
                <w:szCs w:val="14"/>
              </w:rPr>
              <w:t>Index</w:t>
            </w:r>
          </w:hyperlink>
        </w:p>
      </w:tc>
    </w:tr>
  </w:tbl>
  <w:p w14:paraId="79D1A8DC" w14:textId="77777777" w:rsidR="001A6663" w:rsidRDefault="001A6663" w:rsidP="00370875">
    <w:pPr>
      <w:pStyle w:val="ProductList-Body"/>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1A6663" w:rsidRPr="00C76DF3" w14:paraId="377D996F" w14:textId="77777777" w:rsidTr="00A45E01">
      <w:tc>
        <w:tcPr>
          <w:tcW w:w="1975" w:type="dxa"/>
          <w:shd w:val="clear" w:color="auto" w:fill="F2F2F2" w:themeFill="background1" w:themeFillShade="F2"/>
          <w:vAlign w:val="center"/>
        </w:tcPr>
        <w:p w14:paraId="2CAAE4F8" w14:textId="58CC77D0" w:rsidR="001A6663" w:rsidRPr="00C76DF3" w:rsidRDefault="00C05B3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1A6663" w:rsidRPr="00BD502E">
              <w:rPr>
                <w:rStyle w:val="Hyperlink"/>
                <w:sz w:val="14"/>
                <w:szCs w:val="14"/>
              </w:rPr>
              <w:t>Table of Contents</w:t>
            </w:r>
          </w:hyperlink>
        </w:p>
      </w:tc>
      <w:tc>
        <w:tcPr>
          <w:tcW w:w="270" w:type="dxa"/>
          <w:tcBorders>
            <w:top w:val="nil"/>
            <w:bottom w:val="nil"/>
          </w:tcBorders>
          <w:vAlign w:val="center"/>
        </w:tcPr>
        <w:p w14:paraId="331EB8EA" w14:textId="77777777" w:rsidR="001A6663" w:rsidRPr="00C76DF3" w:rsidRDefault="001A6663"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BFBFBF" w:themeFill="background1" w:themeFillShade="BF"/>
          <w:vAlign w:val="center"/>
        </w:tcPr>
        <w:p w14:paraId="3CA8B30A" w14:textId="404C48F2" w:rsidR="001A6663" w:rsidRPr="00C76DF3" w:rsidRDefault="00C05B3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1A6663" w:rsidRPr="00BD502E">
              <w:rPr>
                <w:rStyle w:val="Hyperlink"/>
                <w:sz w:val="14"/>
                <w:szCs w:val="14"/>
              </w:rPr>
              <w:t>Introduction</w:t>
            </w:r>
          </w:hyperlink>
        </w:p>
      </w:tc>
      <w:tc>
        <w:tcPr>
          <w:tcW w:w="271" w:type="dxa"/>
          <w:tcBorders>
            <w:top w:val="nil"/>
            <w:bottom w:val="nil"/>
          </w:tcBorders>
          <w:vAlign w:val="center"/>
        </w:tcPr>
        <w:p w14:paraId="2EE94BCB" w14:textId="77777777" w:rsidR="001A6663" w:rsidRPr="00C76DF3" w:rsidRDefault="001A6663"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70D7753" w14:textId="5C1B7A18" w:rsidR="001A6663" w:rsidRPr="00C76DF3" w:rsidRDefault="00C05B3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1A6663">
              <w:rPr>
                <w:rStyle w:val="Hyperlink"/>
                <w:sz w:val="14"/>
                <w:szCs w:val="14"/>
              </w:rPr>
              <w:t>General</w:t>
            </w:r>
            <w:r w:rsidR="001A6663" w:rsidRPr="00BD502E">
              <w:rPr>
                <w:rStyle w:val="Hyperlink"/>
                <w:sz w:val="14"/>
                <w:szCs w:val="14"/>
              </w:rPr>
              <w:t xml:space="preserve"> Terms</w:t>
            </w:r>
          </w:hyperlink>
        </w:p>
      </w:tc>
      <w:tc>
        <w:tcPr>
          <w:tcW w:w="272" w:type="dxa"/>
          <w:tcBorders>
            <w:top w:val="nil"/>
            <w:bottom w:val="nil"/>
          </w:tcBorders>
          <w:vAlign w:val="center"/>
        </w:tcPr>
        <w:p w14:paraId="6AA7770D" w14:textId="77777777" w:rsidR="001A6663" w:rsidRPr="00C76DF3" w:rsidRDefault="001A6663"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358F2E00" w14:textId="7FF4134E" w:rsidR="001A6663" w:rsidRPr="00C76DF3" w:rsidRDefault="00C05B3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1A6663" w:rsidRPr="00BD502E">
              <w:rPr>
                <w:rStyle w:val="Hyperlink"/>
                <w:sz w:val="14"/>
                <w:szCs w:val="14"/>
              </w:rPr>
              <w:t>S</w:t>
            </w:r>
            <w:r w:rsidR="001A6663">
              <w:rPr>
                <w:rStyle w:val="Hyperlink"/>
                <w:sz w:val="14"/>
                <w:szCs w:val="14"/>
              </w:rPr>
              <w:t>ervice Specific Terms</w:t>
            </w:r>
          </w:hyperlink>
        </w:p>
      </w:tc>
      <w:tc>
        <w:tcPr>
          <w:tcW w:w="273" w:type="dxa"/>
          <w:tcBorders>
            <w:top w:val="nil"/>
            <w:bottom w:val="nil"/>
          </w:tcBorders>
          <w:vAlign w:val="center"/>
        </w:tcPr>
        <w:p w14:paraId="50E48EA4" w14:textId="77777777" w:rsidR="001A6663" w:rsidRPr="00C76DF3" w:rsidRDefault="001A6663"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6B40FED8" w14:textId="2E5C1EAF" w:rsidR="001A6663" w:rsidRPr="00C76DF3" w:rsidRDefault="00C05B3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1A6663" w:rsidRPr="00BD502E">
              <w:rPr>
                <w:rStyle w:val="Hyperlink"/>
                <w:sz w:val="14"/>
                <w:szCs w:val="14"/>
              </w:rPr>
              <w:t>Appendices</w:t>
            </w:r>
          </w:hyperlink>
        </w:p>
      </w:tc>
    </w:tr>
  </w:tbl>
  <w:p w14:paraId="651096C7" w14:textId="77777777" w:rsidR="001A6663" w:rsidRPr="00A45E01" w:rsidRDefault="001A6663" w:rsidP="00A45E0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1A6663" w:rsidRPr="00C76DF3" w14:paraId="458DA776" w14:textId="77777777" w:rsidTr="00A45E01">
      <w:tc>
        <w:tcPr>
          <w:tcW w:w="1975" w:type="dxa"/>
          <w:shd w:val="clear" w:color="auto" w:fill="F2F2F2" w:themeFill="background1" w:themeFillShade="F2"/>
          <w:vAlign w:val="center"/>
        </w:tcPr>
        <w:p w14:paraId="353DBE3F" w14:textId="1DF14436" w:rsidR="001A6663" w:rsidRPr="00C76DF3" w:rsidRDefault="00C05B3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1A6663" w:rsidRPr="00BD502E">
              <w:rPr>
                <w:rStyle w:val="Hyperlink"/>
                <w:sz w:val="14"/>
                <w:szCs w:val="14"/>
              </w:rPr>
              <w:t>Table of Contents</w:t>
            </w:r>
          </w:hyperlink>
        </w:p>
      </w:tc>
      <w:tc>
        <w:tcPr>
          <w:tcW w:w="270" w:type="dxa"/>
          <w:tcBorders>
            <w:top w:val="nil"/>
            <w:bottom w:val="nil"/>
          </w:tcBorders>
          <w:vAlign w:val="center"/>
        </w:tcPr>
        <w:p w14:paraId="1CB847D0" w14:textId="77777777" w:rsidR="001A6663" w:rsidRPr="00C76DF3" w:rsidRDefault="001A6663"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4A7B0A1" w14:textId="06281B0B" w:rsidR="001A6663" w:rsidRPr="00C76DF3" w:rsidRDefault="00C05B3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1A6663" w:rsidRPr="00BD502E">
              <w:rPr>
                <w:rStyle w:val="Hyperlink"/>
                <w:sz w:val="14"/>
                <w:szCs w:val="14"/>
              </w:rPr>
              <w:t>Introduction</w:t>
            </w:r>
          </w:hyperlink>
        </w:p>
      </w:tc>
      <w:tc>
        <w:tcPr>
          <w:tcW w:w="271" w:type="dxa"/>
          <w:tcBorders>
            <w:top w:val="nil"/>
            <w:bottom w:val="nil"/>
          </w:tcBorders>
          <w:vAlign w:val="center"/>
        </w:tcPr>
        <w:p w14:paraId="103007ED" w14:textId="77777777" w:rsidR="001A6663" w:rsidRPr="00C76DF3" w:rsidRDefault="001A6663"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1DACD71B" w14:textId="1F5DA86B" w:rsidR="001A6663" w:rsidRPr="00C76DF3" w:rsidRDefault="00C05B3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1A6663">
              <w:rPr>
                <w:rStyle w:val="Hyperlink"/>
                <w:sz w:val="14"/>
                <w:szCs w:val="14"/>
              </w:rPr>
              <w:t>General</w:t>
            </w:r>
            <w:r w:rsidR="001A6663" w:rsidRPr="00BD502E">
              <w:rPr>
                <w:rStyle w:val="Hyperlink"/>
                <w:sz w:val="14"/>
                <w:szCs w:val="14"/>
              </w:rPr>
              <w:t xml:space="preserve"> Terms</w:t>
            </w:r>
          </w:hyperlink>
        </w:p>
      </w:tc>
      <w:tc>
        <w:tcPr>
          <w:tcW w:w="272" w:type="dxa"/>
          <w:tcBorders>
            <w:top w:val="nil"/>
            <w:bottom w:val="nil"/>
          </w:tcBorders>
          <w:vAlign w:val="center"/>
        </w:tcPr>
        <w:p w14:paraId="0AC4EFA4" w14:textId="77777777" w:rsidR="001A6663" w:rsidRPr="00C76DF3" w:rsidRDefault="001A6663"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402A2F55" w14:textId="151B8D14" w:rsidR="001A6663" w:rsidRPr="00C76DF3" w:rsidRDefault="00C05B3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1A6663" w:rsidRPr="00BD502E">
              <w:rPr>
                <w:rStyle w:val="Hyperlink"/>
                <w:sz w:val="14"/>
                <w:szCs w:val="14"/>
              </w:rPr>
              <w:t>S</w:t>
            </w:r>
            <w:r w:rsidR="001A6663">
              <w:rPr>
                <w:rStyle w:val="Hyperlink"/>
                <w:sz w:val="14"/>
                <w:szCs w:val="14"/>
              </w:rPr>
              <w:t>ervice Specific Terms</w:t>
            </w:r>
          </w:hyperlink>
        </w:p>
      </w:tc>
      <w:tc>
        <w:tcPr>
          <w:tcW w:w="273" w:type="dxa"/>
          <w:tcBorders>
            <w:top w:val="nil"/>
            <w:bottom w:val="nil"/>
          </w:tcBorders>
          <w:vAlign w:val="center"/>
        </w:tcPr>
        <w:p w14:paraId="2D66B808" w14:textId="77777777" w:rsidR="001A6663" w:rsidRPr="00C76DF3" w:rsidRDefault="001A6663"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8AED0D0" w14:textId="787510E5" w:rsidR="001A6663" w:rsidRPr="00C76DF3" w:rsidRDefault="00C05B3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1A6663" w:rsidRPr="00BD502E">
              <w:rPr>
                <w:rStyle w:val="Hyperlink"/>
                <w:sz w:val="14"/>
                <w:szCs w:val="14"/>
              </w:rPr>
              <w:t>Appendices</w:t>
            </w:r>
          </w:hyperlink>
        </w:p>
      </w:tc>
    </w:tr>
  </w:tbl>
  <w:p w14:paraId="150D1701" w14:textId="77777777" w:rsidR="001A6663" w:rsidRPr="00A45E01" w:rsidRDefault="001A6663" w:rsidP="00A45E0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1A6663" w:rsidRPr="00C76DF3" w14:paraId="5B99A796" w14:textId="77777777" w:rsidTr="00A45E01">
      <w:tc>
        <w:tcPr>
          <w:tcW w:w="1975" w:type="dxa"/>
          <w:shd w:val="clear" w:color="auto" w:fill="F2F2F2" w:themeFill="background1" w:themeFillShade="F2"/>
          <w:vAlign w:val="center"/>
        </w:tcPr>
        <w:p w14:paraId="1614407B" w14:textId="5276A10C" w:rsidR="001A6663" w:rsidRPr="00C76DF3" w:rsidRDefault="00C05B3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1A6663" w:rsidRPr="00BD502E">
              <w:rPr>
                <w:rStyle w:val="Hyperlink"/>
                <w:sz w:val="14"/>
                <w:szCs w:val="14"/>
              </w:rPr>
              <w:t>Table of Contents</w:t>
            </w:r>
          </w:hyperlink>
        </w:p>
      </w:tc>
      <w:tc>
        <w:tcPr>
          <w:tcW w:w="270" w:type="dxa"/>
          <w:tcBorders>
            <w:top w:val="nil"/>
            <w:bottom w:val="nil"/>
          </w:tcBorders>
          <w:vAlign w:val="center"/>
        </w:tcPr>
        <w:p w14:paraId="21FA69CE" w14:textId="77777777" w:rsidR="001A6663" w:rsidRPr="00C76DF3" w:rsidRDefault="001A6663"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B9C361" w14:textId="48615AF9" w:rsidR="001A6663" w:rsidRPr="00C76DF3" w:rsidRDefault="00C05B3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1A6663" w:rsidRPr="00BD502E">
              <w:rPr>
                <w:rStyle w:val="Hyperlink"/>
                <w:sz w:val="14"/>
                <w:szCs w:val="14"/>
              </w:rPr>
              <w:t>Introduction</w:t>
            </w:r>
          </w:hyperlink>
        </w:p>
      </w:tc>
      <w:tc>
        <w:tcPr>
          <w:tcW w:w="271" w:type="dxa"/>
          <w:tcBorders>
            <w:top w:val="nil"/>
            <w:bottom w:val="nil"/>
          </w:tcBorders>
          <w:vAlign w:val="center"/>
        </w:tcPr>
        <w:p w14:paraId="578914E9" w14:textId="77777777" w:rsidR="001A6663" w:rsidRPr="00C76DF3" w:rsidRDefault="001A6663"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40F42315" w14:textId="0D30909E" w:rsidR="001A6663" w:rsidRPr="00C76DF3" w:rsidRDefault="00C05B3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1A6663">
              <w:rPr>
                <w:rStyle w:val="Hyperlink"/>
                <w:sz w:val="14"/>
                <w:szCs w:val="14"/>
              </w:rPr>
              <w:t>General</w:t>
            </w:r>
            <w:r w:rsidR="001A6663" w:rsidRPr="00BD502E">
              <w:rPr>
                <w:rStyle w:val="Hyperlink"/>
                <w:sz w:val="14"/>
                <w:szCs w:val="14"/>
              </w:rPr>
              <w:t xml:space="preserve"> Terms</w:t>
            </w:r>
          </w:hyperlink>
        </w:p>
      </w:tc>
      <w:tc>
        <w:tcPr>
          <w:tcW w:w="272" w:type="dxa"/>
          <w:tcBorders>
            <w:top w:val="nil"/>
            <w:bottom w:val="nil"/>
          </w:tcBorders>
          <w:vAlign w:val="center"/>
        </w:tcPr>
        <w:p w14:paraId="70F2C0CE" w14:textId="77777777" w:rsidR="001A6663" w:rsidRPr="00C76DF3" w:rsidRDefault="001A6663"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2BDB996C" w14:textId="47EF5AF9" w:rsidR="001A6663" w:rsidRPr="00C76DF3" w:rsidRDefault="00C05B3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1A6663" w:rsidRPr="00BD502E">
              <w:rPr>
                <w:rStyle w:val="Hyperlink"/>
                <w:sz w:val="14"/>
                <w:szCs w:val="14"/>
              </w:rPr>
              <w:t>S</w:t>
            </w:r>
            <w:r w:rsidR="001A6663">
              <w:rPr>
                <w:rStyle w:val="Hyperlink"/>
                <w:sz w:val="14"/>
                <w:szCs w:val="14"/>
              </w:rPr>
              <w:t>ervice Specific Terms</w:t>
            </w:r>
          </w:hyperlink>
        </w:p>
      </w:tc>
      <w:tc>
        <w:tcPr>
          <w:tcW w:w="273" w:type="dxa"/>
          <w:tcBorders>
            <w:top w:val="nil"/>
            <w:bottom w:val="nil"/>
          </w:tcBorders>
          <w:vAlign w:val="center"/>
        </w:tcPr>
        <w:p w14:paraId="22997E02" w14:textId="77777777" w:rsidR="001A6663" w:rsidRPr="00C76DF3" w:rsidRDefault="001A6663"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583C7EC" w14:textId="27B852EA" w:rsidR="001A6663" w:rsidRPr="00C76DF3" w:rsidRDefault="00C05B3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1A6663" w:rsidRPr="00BD502E">
              <w:rPr>
                <w:rStyle w:val="Hyperlink"/>
                <w:sz w:val="14"/>
                <w:szCs w:val="14"/>
              </w:rPr>
              <w:t>Appendices</w:t>
            </w:r>
          </w:hyperlink>
        </w:p>
      </w:tc>
    </w:tr>
  </w:tbl>
  <w:p w14:paraId="6C686FBB" w14:textId="77777777" w:rsidR="001A6663" w:rsidRPr="00A45E01" w:rsidRDefault="001A6663" w:rsidP="00A45E0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1A6663" w:rsidRPr="00C76DF3" w14:paraId="4BB918C5" w14:textId="77777777" w:rsidTr="00A45E01">
      <w:tc>
        <w:tcPr>
          <w:tcW w:w="1975" w:type="dxa"/>
          <w:shd w:val="clear" w:color="auto" w:fill="F2F2F2" w:themeFill="background1" w:themeFillShade="F2"/>
          <w:vAlign w:val="center"/>
        </w:tcPr>
        <w:p w14:paraId="2B4BEE8D" w14:textId="5A989E39" w:rsidR="001A6663" w:rsidRPr="00C76DF3" w:rsidRDefault="00C05B38"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1A6663" w:rsidRPr="00BD502E">
              <w:rPr>
                <w:rStyle w:val="Hyperlink"/>
                <w:sz w:val="14"/>
                <w:szCs w:val="14"/>
              </w:rPr>
              <w:t>Table of Contents</w:t>
            </w:r>
          </w:hyperlink>
        </w:p>
      </w:tc>
      <w:tc>
        <w:tcPr>
          <w:tcW w:w="270" w:type="dxa"/>
          <w:tcBorders>
            <w:top w:val="nil"/>
            <w:bottom w:val="nil"/>
          </w:tcBorders>
          <w:vAlign w:val="center"/>
        </w:tcPr>
        <w:p w14:paraId="1B0B69F2" w14:textId="77777777" w:rsidR="001A6663" w:rsidRPr="00C76DF3" w:rsidRDefault="001A6663"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FEC30C6" w14:textId="0B1E36DE" w:rsidR="001A6663" w:rsidRPr="00C76DF3" w:rsidRDefault="00C05B38"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1A6663" w:rsidRPr="00BD502E">
              <w:rPr>
                <w:rStyle w:val="Hyperlink"/>
                <w:sz w:val="14"/>
                <w:szCs w:val="14"/>
              </w:rPr>
              <w:t>Introduction</w:t>
            </w:r>
          </w:hyperlink>
        </w:p>
      </w:tc>
      <w:tc>
        <w:tcPr>
          <w:tcW w:w="271" w:type="dxa"/>
          <w:tcBorders>
            <w:top w:val="nil"/>
            <w:bottom w:val="nil"/>
          </w:tcBorders>
          <w:vAlign w:val="center"/>
        </w:tcPr>
        <w:p w14:paraId="4317D6D3" w14:textId="77777777" w:rsidR="001A6663" w:rsidRPr="00C76DF3" w:rsidRDefault="001A6663"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992DA7" w14:textId="490DD5FA" w:rsidR="001A6663" w:rsidRPr="00C76DF3" w:rsidRDefault="00C05B38"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1A6663">
              <w:rPr>
                <w:rStyle w:val="Hyperlink"/>
                <w:sz w:val="14"/>
                <w:szCs w:val="14"/>
              </w:rPr>
              <w:t>General</w:t>
            </w:r>
            <w:r w:rsidR="001A6663" w:rsidRPr="00BD502E">
              <w:rPr>
                <w:rStyle w:val="Hyperlink"/>
                <w:sz w:val="14"/>
                <w:szCs w:val="14"/>
              </w:rPr>
              <w:t xml:space="preserve"> Terms</w:t>
            </w:r>
          </w:hyperlink>
        </w:p>
      </w:tc>
      <w:tc>
        <w:tcPr>
          <w:tcW w:w="272" w:type="dxa"/>
          <w:tcBorders>
            <w:top w:val="nil"/>
            <w:bottom w:val="nil"/>
          </w:tcBorders>
          <w:vAlign w:val="center"/>
        </w:tcPr>
        <w:p w14:paraId="037920B6" w14:textId="77777777" w:rsidR="001A6663" w:rsidRPr="00C76DF3" w:rsidRDefault="001A6663"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58E88CB4" w14:textId="40E93E19" w:rsidR="001A6663" w:rsidRPr="00C76DF3" w:rsidRDefault="00C05B38"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1A6663" w:rsidRPr="00BD502E">
              <w:rPr>
                <w:rStyle w:val="Hyperlink"/>
                <w:sz w:val="14"/>
                <w:szCs w:val="14"/>
              </w:rPr>
              <w:t>S</w:t>
            </w:r>
            <w:r w:rsidR="001A6663">
              <w:rPr>
                <w:rStyle w:val="Hyperlink"/>
                <w:sz w:val="14"/>
                <w:szCs w:val="14"/>
              </w:rPr>
              <w:t>ervice Specific Terms</w:t>
            </w:r>
          </w:hyperlink>
        </w:p>
      </w:tc>
      <w:tc>
        <w:tcPr>
          <w:tcW w:w="273" w:type="dxa"/>
          <w:tcBorders>
            <w:top w:val="nil"/>
            <w:bottom w:val="nil"/>
          </w:tcBorders>
          <w:vAlign w:val="center"/>
        </w:tcPr>
        <w:p w14:paraId="6C6AC422" w14:textId="77777777" w:rsidR="001A6663" w:rsidRPr="00C76DF3" w:rsidRDefault="001A6663"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6F33806" w14:textId="448980AB" w:rsidR="001A6663" w:rsidRPr="00C76DF3" w:rsidRDefault="00C05B38"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1A6663" w:rsidRPr="00BD502E">
              <w:rPr>
                <w:rStyle w:val="Hyperlink"/>
                <w:sz w:val="14"/>
                <w:szCs w:val="14"/>
              </w:rPr>
              <w:t>Appendices</w:t>
            </w:r>
          </w:hyperlink>
        </w:p>
      </w:tc>
    </w:tr>
  </w:tbl>
  <w:p w14:paraId="54A0B2EE" w14:textId="77777777" w:rsidR="001A6663" w:rsidRPr="00A45E01" w:rsidRDefault="001A6663" w:rsidP="00A45E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D9E76" w14:textId="77777777" w:rsidR="008440F7" w:rsidRDefault="008440F7" w:rsidP="009A573F">
      <w:pPr>
        <w:spacing w:after="0" w:line="240" w:lineRule="auto"/>
      </w:pPr>
      <w:r>
        <w:separator/>
      </w:r>
    </w:p>
    <w:p w14:paraId="1694BE61" w14:textId="77777777" w:rsidR="008440F7" w:rsidRDefault="008440F7"/>
    <w:p w14:paraId="63585AD7" w14:textId="77777777" w:rsidR="008440F7" w:rsidRDefault="008440F7"/>
  </w:footnote>
  <w:footnote w:type="continuationSeparator" w:id="0">
    <w:p w14:paraId="0D7C3A5B" w14:textId="77777777" w:rsidR="008440F7" w:rsidRDefault="008440F7" w:rsidP="009A573F">
      <w:pPr>
        <w:spacing w:after="0" w:line="240" w:lineRule="auto"/>
      </w:pPr>
      <w:r>
        <w:continuationSeparator/>
      </w:r>
    </w:p>
    <w:p w14:paraId="71D76276" w14:textId="77777777" w:rsidR="008440F7" w:rsidRDefault="008440F7"/>
    <w:p w14:paraId="6EE94BEA" w14:textId="77777777" w:rsidR="008440F7" w:rsidRDefault="008440F7"/>
  </w:footnote>
  <w:footnote w:type="continuationNotice" w:id="1">
    <w:p w14:paraId="62D5CDCC" w14:textId="77777777" w:rsidR="008440F7" w:rsidRDefault="008440F7">
      <w:pPr>
        <w:spacing w:after="0" w:line="240" w:lineRule="auto"/>
      </w:pPr>
    </w:p>
    <w:p w14:paraId="3F44EA6B" w14:textId="77777777" w:rsidR="008440F7" w:rsidRDefault="008440F7"/>
    <w:p w14:paraId="51E1E682" w14:textId="77777777" w:rsidR="008440F7" w:rsidRDefault="008440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221105248"/>
      <w:docPartObj>
        <w:docPartGallery w:val="Page Numbers (Top of Page)"/>
        <w:docPartUnique/>
      </w:docPartObj>
    </w:sdtPr>
    <w:sdtEndPr/>
    <w:sdtContent>
      <w:p w14:paraId="20D2152F" w14:textId="3D4CCB57" w:rsidR="001A6663" w:rsidRPr="00DC2685" w:rsidRDefault="00C05B38" w:rsidP="00DC2685">
        <w:pPr>
          <w:pStyle w:val="ProductList-Body"/>
          <w:tabs>
            <w:tab w:val="clear" w:pos="360"/>
            <w:tab w:val="clear" w:pos="720"/>
            <w:tab w:val="clear" w:pos="1080"/>
            <w:tab w:val="center" w:pos="5040"/>
            <w:tab w:val="right" w:pos="10800"/>
          </w:tabs>
          <w:rPr>
            <w:sz w:val="16"/>
            <w:szCs w:val="16"/>
          </w:rPr>
        </w:pPr>
        <w:sdt>
          <w:sdtPr>
            <w:rPr>
              <w:sz w:val="16"/>
              <w:szCs w:val="16"/>
            </w:rPr>
            <w:id w:val="-345788165"/>
            <w:docPartObj>
              <w:docPartGallery w:val="Page Numbers (Top of Page)"/>
              <w:docPartUnique/>
            </w:docPartObj>
          </w:sdtPr>
          <w:sdtEndPr/>
          <w:sdtContent>
            <w:r w:rsidR="001A6663">
              <w:rPr>
                <w:sz w:val="16"/>
                <w:szCs w:val="16"/>
              </w:rPr>
              <w:t xml:space="preserve">Microsoft Volume Licensing Service Level Agreement for Microsoft Online Services (Worldwide English, </w:t>
            </w:r>
            <w:r w:rsidR="006A2150">
              <w:rPr>
                <w:sz w:val="16"/>
                <w:szCs w:val="16"/>
              </w:rPr>
              <w:t>May</w:t>
            </w:r>
            <w:r w:rsidR="00DD3EFA">
              <w:rPr>
                <w:sz w:val="16"/>
                <w:szCs w:val="16"/>
              </w:rPr>
              <w:t xml:space="preserve"> </w:t>
            </w:r>
            <w:r w:rsidR="001A6663">
              <w:rPr>
                <w:sz w:val="16"/>
                <w:szCs w:val="16"/>
              </w:rPr>
              <w:t>1, 2018)</w:t>
            </w:r>
            <w:r w:rsidR="001A6663">
              <w:rPr>
                <w:sz w:val="16"/>
                <w:szCs w:val="16"/>
              </w:rPr>
              <w:tab/>
            </w:r>
            <w:r w:rsidR="001A6663" w:rsidRPr="00A247F3">
              <w:rPr>
                <w:sz w:val="16"/>
                <w:szCs w:val="16"/>
              </w:rPr>
              <w:fldChar w:fldCharType="begin"/>
            </w:r>
            <w:r w:rsidR="001A6663" w:rsidRPr="00A247F3">
              <w:rPr>
                <w:sz w:val="16"/>
                <w:szCs w:val="16"/>
              </w:rPr>
              <w:instrText xml:space="preserve"> PAGE </w:instrText>
            </w:r>
            <w:r w:rsidR="001A6663" w:rsidRPr="00A247F3">
              <w:rPr>
                <w:sz w:val="16"/>
                <w:szCs w:val="16"/>
              </w:rPr>
              <w:fldChar w:fldCharType="separate"/>
            </w:r>
            <w:r>
              <w:rPr>
                <w:noProof/>
                <w:sz w:val="16"/>
                <w:szCs w:val="16"/>
              </w:rPr>
              <w:t>3</w:t>
            </w:r>
            <w:r w:rsidR="001A6663" w:rsidRPr="00A247F3">
              <w:rPr>
                <w:sz w:val="16"/>
                <w:szCs w:val="16"/>
              </w:rPr>
              <w:fldChar w:fldCharType="end"/>
            </w:r>
          </w:sdtContent>
        </w:sdt>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16892" w14:textId="76F420F1" w:rsidR="001A6663" w:rsidRPr="00DC2685" w:rsidRDefault="00C05B38" w:rsidP="00DC2685">
    <w:pPr>
      <w:pStyle w:val="ProductList-Body"/>
      <w:tabs>
        <w:tab w:val="clear" w:pos="360"/>
        <w:tab w:val="clear" w:pos="720"/>
        <w:tab w:val="clear" w:pos="1080"/>
        <w:tab w:val="center" w:pos="5040"/>
        <w:tab w:val="right" w:pos="10800"/>
      </w:tabs>
      <w:rPr>
        <w:vanish/>
        <w:sz w:val="22"/>
      </w:rPr>
    </w:pPr>
    <w:sdt>
      <w:sdtPr>
        <w:rPr>
          <w:sz w:val="16"/>
          <w:szCs w:val="16"/>
        </w:rPr>
        <w:id w:val="127364854"/>
        <w:docPartObj>
          <w:docPartGallery w:val="Page Numbers (Top of Page)"/>
          <w:docPartUnique/>
        </w:docPartObj>
      </w:sdtPr>
      <w:sdtEndPr/>
      <w:sdtContent>
        <w:r w:rsidR="001A6663">
          <w:rPr>
            <w:sz w:val="16"/>
            <w:szCs w:val="16"/>
          </w:rPr>
          <w:t xml:space="preserve">Microsoft Volume Licensing Service Level Agreement for Microsoft Online Services (Worldwide English, </w:t>
        </w:r>
        <w:r w:rsidR="006A2150">
          <w:rPr>
            <w:sz w:val="16"/>
            <w:szCs w:val="16"/>
          </w:rPr>
          <w:t>May</w:t>
        </w:r>
        <w:r w:rsidR="001A6663">
          <w:rPr>
            <w:sz w:val="16"/>
            <w:szCs w:val="16"/>
          </w:rPr>
          <w:t xml:space="preserve"> 1, 2018)</w:t>
        </w:r>
        <w:r w:rsidR="001A6663">
          <w:rPr>
            <w:sz w:val="16"/>
            <w:szCs w:val="16"/>
          </w:rPr>
          <w:tab/>
        </w:r>
        <w:r w:rsidR="001A6663" w:rsidRPr="00A247F3">
          <w:rPr>
            <w:sz w:val="16"/>
            <w:szCs w:val="16"/>
          </w:rPr>
          <w:fldChar w:fldCharType="begin"/>
        </w:r>
        <w:r w:rsidR="001A6663" w:rsidRPr="00A247F3">
          <w:rPr>
            <w:sz w:val="16"/>
            <w:szCs w:val="16"/>
          </w:rPr>
          <w:instrText xml:space="preserve"> PAGE </w:instrText>
        </w:r>
        <w:r w:rsidR="001A6663" w:rsidRPr="00A247F3">
          <w:rPr>
            <w:sz w:val="16"/>
            <w:szCs w:val="16"/>
          </w:rPr>
          <w:fldChar w:fldCharType="separate"/>
        </w:r>
        <w:r>
          <w:rPr>
            <w:noProof/>
            <w:sz w:val="16"/>
            <w:szCs w:val="16"/>
          </w:rPr>
          <w:t>2</w:t>
        </w:r>
        <w:r w:rsidR="001A6663" w:rsidRPr="00A247F3">
          <w:rPr>
            <w:sz w:val="16"/>
            <w:szCs w:val="16"/>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080"/>
    <w:multiLevelType w:val="hybridMultilevel"/>
    <w:tmpl w:val="0CA8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D61AB"/>
    <w:multiLevelType w:val="hybridMultilevel"/>
    <w:tmpl w:val="95EC1E6A"/>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55611"/>
    <w:multiLevelType w:val="hybridMultilevel"/>
    <w:tmpl w:val="0D7A5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20661"/>
    <w:multiLevelType w:val="hybridMultilevel"/>
    <w:tmpl w:val="63E49906"/>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31E8C"/>
    <w:multiLevelType w:val="hybridMultilevel"/>
    <w:tmpl w:val="72C213EA"/>
    <w:lvl w:ilvl="0" w:tplc="553A1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C3470"/>
    <w:multiLevelType w:val="hybridMultilevel"/>
    <w:tmpl w:val="73F4CD5A"/>
    <w:lvl w:ilvl="0" w:tplc="0D68C9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3268EC"/>
    <w:multiLevelType w:val="hybridMultilevel"/>
    <w:tmpl w:val="0C045430"/>
    <w:lvl w:ilvl="0" w:tplc="8168D842">
      <w:start w:val="1"/>
      <w:numFmt w:val="decimal"/>
      <w:lvlText w:val="%1."/>
      <w:lvlJc w:val="left"/>
      <w:pPr>
        <w:ind w:left="765" w:hanging="405"/>
      </w:pPr>
      <w:rPr>
        <w:rFonts w:hint="default"/>
      </w:rPr>
    </w:lvl>
    <w:lvl w:ilvl="1" w:tplc="3028DCA4">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C83962"/>
    <w:multiLevelType w:val="hybridMultilevel"/>
    <w:tmpl w:val="DC6499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16710A5"/>
    <w:multiLevelType w:val="hybridMultilevel"/>
    <w:tmpl w:val="732CBEBC"/>
    <w:lvl w:ilvl="0" w:tplc="0DD6108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82C661D"/>
    <w:multiLevelType w:val="hybridMultilevel"/>
    <w:tmpl w:val="7362E024"/>
    <w:lvl w:ilvl="0" w:tplc="8168D842">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EA60E66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ED737C"/>
    <w:multiLevelType w:val="hybridMultilevel"/>
    <w:tmpl w:val="CBB6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BB7628"/>
    <w:multiLevelType w:val="hybridMultilevel"/>
    <w:tmpl w:val="48BC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A0F20"/>
    <w:multiLevelType w:val="multilevel"/>
    <w:tmpl w:val="8E861ABC"/>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20"/>
        </w:tabs>
        <w:ind w:left="720" w:hanging="360"/>
      </w:pPr>
      <w:rPr>
        <w:rFonts w:hint="default"/>
        <w:b/>
      </w:rPr>
    </w:lvl>
    <w:lvl w:ilvl="2">
      <w:start w:val="1"/>
      <w:numFmt w:val="lowerRoman"/>
      <w:lvlText w:val="%3."/>
      <w:lvlJc w:val="right"/>
      <w:pPr>
        <w:tabs>
          <w:tab w:val="num" w:pos="1080"/>
        </w:tabs>
        <w:ind w:left="1080" w:hanging="360"/>
      </w:pPr>
      <w:rPr>
        <w:rFonts w:cs="Times New Roman" w:hint="default"/>
        <w:b w:val="0"/>
        <w:i w:val="0"/>
      </w:rPr>
    </w:lvl>
    <w:lvl w:ilvl="3">
      <w:start w:val="1"/>
      <w:numFmt w:val="upperLetter"/>
      <w:lvlText w:val="%4."/>
      <w:lvlJc w:val="left"/>
      <w:pPr>
        <w:tabs>
          <w:tab w:val="num" w:pos="1440"/>
        </w:tabs>
        <w:ind w:left="1440" w:hanging="360"/>
      </w:pPr>
      <w:rPr>
        <w:rFonts w:hint="default"/>
        <w:b w:val="0"/>
      </w:rPr>
    </w:lvl>
    <w:lvl w:ilvl="4">
      <w:start w:val="1"/>
      <w:numFmt w:val="decimal"/>
      <w:lvlText w:val="%5."/>
      <w:lvlJc w:val="left"/>
      <w:pPr>
        <w:tabs>
          <w:tab w:val="num" w:pos="1800"/>
        </w:tabs>
        <w:ind w:left="1800" w:hanging="360"/>
      </w:pPr>
      <w:rPr>
        <w:rFonts w:cs="Times New Roman" w:hint="default"/>
      </w:rPr>
    </w:lvl>
    <w:lvl w:ilvl="5">
      <w:start w:val="1"/>
      <w:numFmt w:val="decimal"/>
      <w:lvlText w:val="%6."/>
      <w:lvlJc w:val="righ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right"/>
      <w:pPr>
        <w:tabs>
          <w:tab w:val="num" w:pos="3240"/>
        </w:tabs>
        <w:ind w:left="3240" w:hanging="360"/>
      </w:pPr>
      <w:rPr>
        <w:rFonts w:cs="Times New Roman" w:hint="default"/>
      </w:rPr>
    </w:lvl>
  </w:abstractNum>
  <w:num w:numId="1">
    <w:abstractNumId w:val="12"/>
  </w:num>
  <w:num w:numId="2">
    <w:abstractNumId w:val="6"/>
  </w:num>
  <w:num w:numId="3">
    <w:abstractNumId w:val="4"/>
  </w:num>
  <w:num w:numId="4">
    <w:abstractNumId w:val="10"/>
  </w:num>
  <w:num w:numId="5">
    <w:abstractNumId w:val="0"/>
  </w:num>
  <w:num w:numId="6">
    <w:abstractNumId w:val="9"/>
  </w:num>
  <w:num w:numId="7">
    <w:abstractNumId w:val="5"/>
  </w:num>
  <w:num w:numId="8">
    <w:abstractNumId w:val="8"/>
  </w:num>
  <w:num w:numId="9">
    <w:abstractNumId w:val="7"/>
  </w:num>
  <w:num w:numId="10">
    <w:abstractNumId w:val="2"/>
  </w:num>
  <w:num w:numId="11">
    <w:abstractNumId w:val="1"/>
  </w:num>
  <w:num w:numId="12">
    <w:abstractNumId w:val="3"/>
  </w:num>
  <w:num w:numId="13">
    <w:abstractNumId w:val="13"/>
  </w:num>
  <w:num w:numId="1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doNotDisplayPageBoundaries/>
  <w:documentProtection w:edit="readOnly" w:formatting="1" w:enforcement="1" w:cryptProviderType="rsaAES" w:cryptAlgorithmClass="hash" w:cryptAlgorithmType="typeAny" w:cryptAlgorithmSid="14" w:cryptSpinCount="100000" w:hash="5ZyW8sfLIxPSZcLGmJnJA5TgzDrH2txak94Gg83y1s3LHPeP2ofbqReWZQTJ3NZ/e2jBe2a1yXs6R4lPF3tVNA==" w:salt="9oO0Qm3ywnQ/t3u+ulaSFQ=="/>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FE"/>
    <w:rsid w:val="00000AE0"/>
    <w:rsid w:val="00001F23"/>
    <w:rsid w:val="00002663"/>
    <w:rsid w:val="0000282B"/>
    <w:rsid w:val="00002CD6"/>
    <w:rsid w:val="00003307"/>
    <w:rsid w:val="0000417A"/>
    <w:rsid w:val="00004BE2"/>
    <w:rsid w:val="000056F6"/>
    <w:rsid w:val="00006365"/>
    <w:rsid w:val="0000793E"/>
    <w:rsid w:val="00007E40"/>
    <w:rsid w:val="000106A8"/>
    <w:rsid w:val="00010930"/>
    <w:rsid w:val="00010E6D"/>
    <w:rsid w:val="00011885"/>
    <w:rsid w:val="0001272B"/>
    <w:rsid w:val="00012831"/>
    <w:rsid w:val="00013786"/>
    <w:rsid w:val="000137E9"/>
    <w:rsid w:val="00013D56"/>
    <w:rsid w:val="00014BF6"/>
    <w:rsid w:val="000165EF"/>
    <w:rsid w:val="0001673C"/>
    <w:rsid w:val="00017C88"/>
    <w:rsid w:val="000201CE"/>
    <w:rsid w:val="0002120A"/>
    <w:rsid w:val="0002129B"/>
    <w:rsid w:val="0002175D"/>
    <w:rsid w:val="00021B59"/>
    <w:rsid w:val="00024B72"/>
    <w:rsid w:val="00025477"/>
    <w:rsid w:val="0002605D"/>
    <w:rsid w:val="00026DDE"/>
    <w:rsid w:val="000270A4"/>
    <w:rsid w:val="0002719C"/>
    <w:rsid w:val="00031223"/>
    <w:rsid w:val="00031662"/>
    <w:rsid w:val="0003269D"/>
    <w:rsid w:val="000346AC"/>
    <w:rsid w:val="000357C5"/>
    <w:rsid w:val="00035F22"/>
    <w:rsid w:val="00036242"/>
    <w:rsid w:val="0003651D"/>
    <w:rsid w:val="00040759"/>
    <w:rsid w:val="00041620"/>
    <w:rsid w:val="00042CC1"/>
    <w:rsid w:val="00043712"/>
    <w:rsid w:val="000438F9"/>
    <w:rsid w:val="00043BAC"/>
    <w:rsid w:val="00045168"/>
    <w:rsid w:val="00045C64"/>
    <w:rsid w:val="000469DE"/>
    <w:rsid w:val="000476AA"/>
    <w:rsid w:val="00047DC7"/>
    <w:rsid w:val="000506C5"/>
    <w:rsid w:val="00050BC6"/>
    <w:rsid w:val="000521B5"/>
    <w:rsid w:val="00053691"/>
    <w:rsid w:val="00055772"/>
    <w:rsid w:val="00056522"/>
    <w:rsid w:val="00056D89"/>
    <w:rsid w:val="00056FAF"/>
    <w:rsid w:val="00057D82"/>
    <w:rsid w:val="00060BB6"/>
    <w:rsid w:val="00060F59"/>
    <w:rsid w:val="00061075"/>
    <w:rsid w:val="00061F6E"/>
    <w:rsid w:val="00063633"/>
    <w:rsid w:val="00067286"/>
    <w:rsid w:val="00067B4B"/>
    <w:rsid w:val="000710A6"/>
    <w:rsid w:val="00071A79"/>
    <w:rsid w:val="00071C2C"/>
    <w:rsid w:val="0007363B"/>
    <w:rsid w:val="00073F3C"/>
    <w:rsid w:val="0007491F"/>
    <w:rsid w:val="00075137"/>
    <w:rsid w:val="0007551D"/>
    <w:rsid w:val="00075561"/>
    <w:rsid w:val="000756A2"/>
    <w:rsid w:val="00076D26"/>
    <w:rsid w:val="000776AB"/>
    <w:rsid w:val="00077A6B"/>
    <w:rsid w:val="000805F3"/>
    <w:rsid w:val="00081149"/>
    <w:rsid w:val="00081380"/>
    <w:rsid w:val="00081CA7"/>
    <w:rsid w:val="0008307A"/>
    <w:rsid w:val="00083FE8"/>
    <w:rsid w:val="00084C5A"/>
    <w:rsid w:val="00085833"/>
    <w:rsid w:val="00085A0D"/>
    <w:rsid w:val="00085CEE"/>
    <w:rsid w:val="00085D21"/>
    <w:rsid w:val="000872EB"/>
    <w:rsid w:val="00087BC2"/>
    <w:rsid w:val="00087E64"/>
    <w:rsid w:val="000900F7"/>
    <w:rsid w:val="00090E7C"/>
    <w:rsid w:val="0009164C"/>
    <w:rsid w:val="000918AB"/>
    <w:rsid w:val="00092062"/>
    <w:rsid w:val="00092257"/>
    <w:rsid w:val="000933AB"/>
    <w:rsid w:val="00094E0B"/>
    <w:rsid w:val="000953A4"/>
    <w:rsid w:val="00095673"/>
    <w:rsid w:val="0009588E"/>
    <w:rsid w:val="000972B6"/>
    <w:rsid w:val="000A03D2"/>
    <w:rsid w:val="000A0C63"/>
    <w:rsid w:val="000A0CD9"/>
    <w:rsid w:val="000A2E8E"/>
    <w:rsid w:val="000A5DC6"/>
    <w:rsid w:val="000A5FA1"/>
    <w:rsid w:val="000A68A8"/>
    <w:rsid w:val="000B0114"/>
    <w:rsid w:val="000B02C9"/>
    <w:rsid w:val="000B09BD"/>
    <w:rsid w:val="000B0EE9"/>
    <w:rsid w:val="000B143A"/>
    <w:rsid w:val="000B1561"/>
    <w:rsid w:val="000B2005"/>
    <w:rsid w:val="000B2C97"/>
    <w:rsid w:val="000B38CA"/>
    <w:rsid w:val="000B7F4B"/>
    <w:rsid w:val="000C0156"/>
    <w:rsid w:val="000C0331"/>
    <w:rsid w:val="000C0ACA"/>
    <w:rsid w:val="000C13D4"/>
    <w:rsid w:val="000C1AEC"/>
    <w:rsid w:val="000C2CAE"/>
    <w:rsid w:val="000C457F"/>
    <w:rsid w:val="000C4BD0"/>
    <w:rsid w:val="000C6732"/>
    <w:rsid w:val="000C67DE"/>
    <w:rsid w:val="000C688A"/>
    <w:rsid w:val="000C79C9"/>
    <w:rsid w:val="000D1B93"/>
    <w:rsid w:val="000D29F0"/>
    <w:rsid w:val="000D2BDB"/>
    <w:rsid w:val="000D41C7"/>
    <w:rsid w:val="000D4219"/>
    <w:rsid w:val="000D51B2"/>
    <w:rsid w:val="000D5752"/>
    <w:rsid w:val="000D6060"/>
    <w:rsid w:val="000D635C"/>
    <w:rsid w:val="000D64BE"/>
    <w:rsid w:val="000E08C0"/>
    <w:rsid w:val="000E0CD6"/>
    <w:rsid w:val="000E1DEC"/>
    <w:rsid w:val="000E2DFF"/>
    <w:rsid w:val="000E2E0F"/>
    <w:rsid w:val="000E5E46"/>
    <w:rsid w:val="000E6583"/>
    <w:rsid w:val="000E65C7"/>
    <w:rsid w:val="000F0057"/>
    <w:rsid w:val="000F032B"/>
    <w:rsid w:val="000F08B9"/>
    <w:rsid w:val="000F0AAC"/>
    <w:rsid w:val="000F0C5D"/>
    <w:rsid w:val="000F0F28"/>
    <w:rsid w:val="000F0FB8"/>
    <w:rsid w:val="000F1869"/>
    <w:rsid w:val="000F1CEA"/>
    <w:rsid w:val="000F39DA"/>
    <w:rsid w:val="000F41E8"/>
    <w:rsid w:val="000F56C8"/>
    <w:rsid w:val="00101342"/>
    <w:rsid w:val="001040A6"/>
    <w:rsid w:val="00104DBC"/>
    <w:rsid w:val="0010585C"/>
    <w:rsid w:val="0010587C"/>
    <w:rsid w:val="00105B4C"/>
    <w:rsid w:val="00106C29"/>
    <w:rsid w:val="00107EFC"/>
    <w:rsid w:val="00107F31"/>
    <w:rsid w:val="00110BAD"/>
    <w:rsid w:val="00111A7A"/>
    <w:rsid w:val="00111C8E"/>
    <w:rsid w:val="0011309F"/>
    <w:rsid w:val="00113A89"/>
    <w:rsid w:val="00113B71"/>
    <w:rsid w:val="001205C6"/>
    <w:rsid w:val="00122D3E"/>
    <w:rsid w:val="00122F40"/>
    <w:rsid w:val="001242BA"/>
    <w:rsid w:val="00124F73"/>
    <w:rsid w:val="001250CC"/>
    <w:rsid w:val="00125581"/>
    <w:rsid w:val="00125CBE"/>
    <w:rsid w:val="00125F0C"/>
    <w:rsid w:val="00126263"/>
    <w:rsid w:val="001269CA"/>
    <w:rsid w:val="00127510"/>
    <w:rsid w:val="00127C5F"/>
    <w:rsid w:val="001320C2"/>
    <w:rsid w:val="00132A99"/>
    <w:rsid w:val="001344BF"/>
    <w:rsid w:val="0013474F"/>
    <w:rsid w:val="00134DA1"/>
    <w:rsid w:val="00134EF8"/>
    <w:rsid w:val="00135786"/>
    <w:rsid w:val="00136452"/>
    <w:rsid w:val="001364FA"/>
    <w:rsid w:val="00136599"/>
    <w:rsid w:val="00136A62"/>
    <w:rsid w:val="00137741"/>
    <w:rsid w:val="00137E59"/>
    <w:rsid w:val="00140900"/>
    <w:rsid w:val="00140A95"/>
    <w:rsid w:val="0014192B"/>
    <w:rsid w:val="00141936"/>
    <w:rsid w:val="00141CAD"/>
    <w:rsid w:val="001472FC"/>
    <w:rsid w:val="00150F54"/>
    <w:rsid w:val="00151002"/>
    <w:rsid w:val="001517E0"/>
    <w:rsid w:val="00153021"/>
    <w:rsid w:val="00153A22"/>
    <w:rsid w:val="0015445A"/>
    <w:rsid w:val="00156C1C"/>
    <w:rsid w:val="0015746B"/>
    <w:rsid w:val="001602AC"/>
    <w:rsid w:val="001602F8"/>
    <w:rsid w:val="001606C9"/>
    <w:rsid w:val="00160F75"/>
    <w:rsid w:val="001613A3"/>
    <w:rsid w:val="0016181D"/>
    <w:rsid w:val="00161F35"/>
    <w:rsid w:val="00163053"/>
    <w:rsid w:val="00165F81"/>
    <w:rsid w:val="00166039"/>
    <w:rsid w:val="00166E69"/>
    <w:rsid w:val="00167128"/>
    <w:rsid w:val="00167443"/>
    <w:rsid w:val="00170401"/>
    <w:rsid w:val="00170FD9"/>
    <w:rsid w:val="00172102"/>
    <w:rsid w:val="00174C82"/>
    <w:rsid w:val="00174EEE"/>
    <w:rsid w:val="0017786C"/>
    <w:rsid w:val="00177934"/>
    <w:rsid w:val="001821F6"/>
    <w:rsid w:val="0018257C"/>
    <w:rsid w:val="00183408"/>
    <w:rsid w:val="00183579"/>
    <w:rsid w:val="001837C8"/>
    <w:rsid w:val="001838D6"/>
    <w:rsid w:val="001864DD"/>
    <w:rsid w:val="00194B97"/>
    <w:rsid w:val="00197620"/>
    <w:rsid w:val="00197FAD"/>
    <w:rsid w:val="001A0074"/>
    <w:rsid w:val="001A0977"/>
    <w:rsid w:val="001A3566"/>
    <w:rsid w:val="001A5E18"/>
    <w:rsid w:val="001A6663"/>
    <w:rsid w:val="001A75A3"/>
    <w:rsid w:val="001B02CF"/>
    <w:rsid w:val="001B07B6"/>
    <w:rsid w:val="001B16F3"/>
    <w:rsid w:val="001B25E0"/>
    <w:rsid w:val="001B2CF6"/>
    <w:rsid w:val="001B351E"/>
    <w:rsid w:val="001B3FEB"/>
    <w:rsid w:val="001B44F9"/>
    <w:rsid w:val="001B4F20"/>
    <w:rsid w:val="001B7180"/>
    <w:rsid w:val="001C09BD"/>
    <w:rsid w:val="001C20E7"/>
    <w:rsid w:val="001C3EDC"/>
    <w:rsid w:val="001C3F2C"/>
    <w:rsid w:val="001C41EA"/>
    <w:rsid w:val="001C6F6A"/>
    <w:rsid w:val="001D0765"/>
    <w:rsid w:val="001D092B"/>
    <w:rsid w:val="001D0B44"/>
    <w:rsid w:val="001D1AA6"/>
    <w:rsid w:val="001D1C2C"/>
    <w:rsid w:val="001D2A76"/>
    <w:rsid w:val="001D2D1E"/>
    <w:rsid w:val="001D3166"/>
    <w:rsid w:val="001D494D"/>
    <w:rsid w:val="001D60FE"/>
    <w:rsid w:val="001D70B9"/>
    <w:rsid w:val="001D7C37"/>
    <w:rsid w:val="001E0407"/>
    <w:rsid w:val="001E08BA"/>
    <w:rsid w:val="001E297D"/>
    <w:rsid w:val="001E32A0"/>
    <w:rsid w:val="001E3678"/>
    <w:rsid w:val="001E3855"/>
    <w:rsid w:val="001E471E"/>
    <w:rsid w:val="001E5012"/>
    <w:rsid w:val="001E5C50"/>
    <w:rsid w:val="001F028E"/>
    <w:rsid w:val="001F243D"/>
    <w:rsid w:val="001F2DDF"/>
    <w:rsid w:val="001F3215"/>
    <w:rsid w:val="001F3F1F"/>
    <w:rsid w:val="001F4069"/>
    <w:rsid w:val="001F474F"/>
    <w:rsid w:val="001F47DC"/>
    <w:rsid w:val="001F4A2A"/>
    <w:rsid w:val="001F4EFA"/>
    <w:rsid w:val="001F738A"/>
    <w:rsid w:val="001F78A1"/>
    <w:rsid w:val="00200ABA"/>
    <w:rsid w:val="002013EB"/>
    <w:rsid w:val="002024BF"/>
    <w:rsid w:val="0020319C"/>
    <w:rsid w:val="002032CA"/>
    <w:rsid w:val="00203D8F"/>
    <w:rsid w:val="00203F6F"/>
    <w:rsid w:val="00204453"/>
    <w:rsid w:val="002049B2"/>
    <w:rsid w:val="00205A59"/>
    <w:rsid w:val="00205BD0"/>
    <w:rsid w:val="00206C82"/>
    <w:rsid w:val="00207026"/>
    <w:rsid w:val="00207CF5"/>
    <w:rsid w:val="00210530"/>
    <w:rsid w:val="00212A48"/>
    <w:rsid w:val="002146DC"/>
    <w:rsid w:val="002152A2"/>
    <w:rsid w:val="00215536"/>
    <w:rsid w:val="00215E3B"/>
    <w:rsid w:val="002160E0"/>
    <w:rsid w:val="00216B4F"/>
    <w:rsid w:val="00216BE3"/>
    <w:rsid w:val="00217724"/>
    <w:rsid w:val="002203AF"/>
    <w:rsid w:val="0022184B"/>
    <w:rsid w:val="002218A9"/>
    <w:rsid w:val="00221BE9"/>
    <w:rsid w:val="00221CBE"/>
    <w:rsid w:val="002257C7"/>
    <w:rsid w:val="00225972"/>
    <w:rsid w:val="002263B6"/>
    <w:rsid w:val="002270F9"/>
    <w:rsid w:val="00227978"/>
    <w:rsid w:val="00227E01"/>
    <w:rsid w:val="002322BE"/>
    <w:rsid w:val="002346B6"/>
    <w:rsid w:val="00235556"/>
    <w:rsid w:val="00236AEC"/>
    <w:rsid w:val="00237299"/>
    <w:rsid w:val="00237725"/>
    <w:rsid w:val="0024052C"/>
    <w:rsid w:val="00241D62"/>
    <w:rsid w:val="00241DE3"/>
    <w:rsid w:val="00241F8F"/>
    <w:rsid w:val="00241FA0"/>
    <w:rsid w:val="00242A7E"/>
    <w:rsid w:val="002435BF"/>
    <w:rsid w:val="002449E9"/>
    <w:rsid w:val="00245C71"/>
    <w:rsid w:val="0025012C"/>
    <w:rsid w:val="002502BF"/>
    <w:rsid w:val="00250620"/>
    <w:rsid w:val="00250C9F"/>
    <w:rsid w:val="0025267B"/>
    <w:rsid w:val="00252BD0"/>
    <w:rsid w:val="002544D2"/>
    <w:rsid w:val="00254A27"/>
    <w:rsid w:val="00254C71"/>
    <w:rsid w:val="00254CA5"/>
    <w:rsid w:val="00255BFC"/>
    <w:rsid w:val="00256F64"/>
    <w:rsid w:val="002575AB"/>
    <w:rsid w:val="00257E7E"/>
    <w:rsid w:val="00260768"/>
    <w:rsid w:val="002609A0"/>
    <w:rsid w:val="00261F60"/>
    <w:rsid w:val="002634DC"/>
    <w:rsid w:val="00264230"/>
    <w:rsid w:val="002647B9"/>
    <w:rsid w:val="00264F54"/>
    <w:rsid w:val="00266EE8"/>
    <w:rsid w:val="00270341"/>
    <w:rsid w:val="00270CD4"/>
    <w:rsid w:val="00271353"/>
    <w:rsid w:val="00271A25"/>
    <w:rsid w:val="00272E53"/>
    <w:rsid w:val="0027316E"/>
    <w:rsid w:val="002731FA"/>
    <w:rsid w:val="00273364"/>
    <w:rsid w:val="002743C4"/>
    <w:rsid w:val="00274A9F"/>
    <w:rsid w:val="00275131"/>
    <w:rsid w:val="00275499"/>
    <w:rsid w:val="00275618"/>
    <w:rsid w:val="00276826"/>
    <w:rsid w:val="00282408"/>
    <w:rsid w:val="0028263A"/>
    <w:rsid w:val="002845AC"/>
    <w:rsid w:val="00285240"/>
    <w:rsid w:val="00286D81"/>
    <w:rsid w:val="00286F48"/>
    <w:rsid w:val="00287117"/>
    <w:rsid w:val="002879FE"/>
    <w:rsid w:val="002904AF"/>
    <w:rsid w:val="00291105"/>
    <w:rsid w:val="002949FD"/>
    <w:rsid w:val="00295872"/>
    <w:rsid w:val="002967A3"/>
    <w:rsid w:val="002967C1"/>
    <w:rsid w:val="00297098"/>
    <w:rsid w:val="0029712D"/>
    <w:rsid w:val="002A1447"/>
    <w:rsid w:val="002A1B9F"/>
    <w:rsid w:val="002A22DE"/>
    <w:rsid w:val="002A23FB"/>
    <w:rsid w:val="002A35C6"/>
    <w:rsid w:val="002A395F"/>
    <w:rsid w:val="002A4C21"/>
    <w:rsid w:val="002A5B13"/>
    <w:rsid w:val="002A5D61"/>
    <w:rsid w:val="002A642D"/>
    <w:rsid w:val="002A67A9"/>
    <w:rsid w:val="002A6AAB"/>
    <w:rsid w:val="002B0330"/>
    <w:rsid w:val="002B123C"/>
    <w:rsid w:val="002B1962"/>
    <w:rsid w:val="002B207D"/>
    <w:rsid w:val="002B345F"/>
    <w:rsid w:val="002B3472"/>
    <w:rsid w:val="002B3B0F"/>
    <w:rsid w:val="002B4B19"/>
    <w:rsid w:val="002B686B"/>
    <w:rsid w:val="002B7512"/>
    <w:rsid w:val="002B789A"/>
    <w:rsid w:val="002C0221"/>
    <w:rsid w:val="002C0961"/>
    <w:rsid w:val="002C2D16"/>
    <w:rsid w:val="002C3399"/>
    <w:rsid w:val="002C7589"/>
    <w:rsid w:val="002C75B0"/>
    <w:rsid w:val="002D0BF6"/>
    <w:rsid w:val="002D32FC"/>
    <w:rsid w:val="002D3658"/>
    <w:rsid w:val="002D53AE"/>
    <w:rsid w:val="002D6A90"/>
    <w:rsid w:val="002D77A2"/>
    <w:rsid w:val="002D7FDC"/>
    <w:rsid w:val="002E028F"/>
    <w:rsid w:val="002E1CFE"/>
    <w:rsid w:val="002E1F83"/>
    <w:rsid w:val="002E202B"/>
    <w:rsid w:val="002E3B8E"/>
    <w:rsid w:val="002E3F99"/>
    <w:rsid w:val="002E402E"/>
    <w:rsid w:val="002E6E58"/>
    <w:rsid w:val="002E6E74"/>
    <w:rsid w:val="002E7154"/>
    <w:rsid w:val="002F06B0"/>
    <w:rsid w:val="002F0E74"/>
    <w:rsid w:val="002F1CDB"/>
    <w:rsid w:val="002F275E"/>
    <w:rsid w:val="002F2CA4"/>
    <w:rsid w:val="002F3019"/>
    <w:rsid w:val="002F3FF6"/>
    <w:rsid w:val="002F6407"/>
    <w:rsid w:val="002F669D"/>
    <w:rsid w:val="002F7FEB"/>
    <w:rsid w:val="003000B6"/>
    <w:rsid w:val="00300AFC"/>
    <w:rsid w:val="00301068"/>
    <w:rsid w:val="00302DE5"/>
    <w:rsid w:val="003034CF"/>
    <w:rsid w:val="003035AD"/>
    <w:rsid w:val="00305488"/>
    <w:rsid w:val="003061DB"/>
    <w:rsid w:val="00306B0E"/>
    <w:rsid w:val="00307930"/>
    <w:rsid w:val="00307E17"/>
    <w:rsid w:val="0031099E"/>
    <w:rsid w:val="003118A7"/>
    <w:rsid w:val="0031258A"/>
    <w:rsid w:val="00312DB2"/>
    <w:rsid w:val="003134A1"/>
    <w:rsid w:val="00314DF5"/>
    <w:rsid w:val="0031516B"/>
    <w:rsid w:val="00315885"/>
    <w:rsid w:val="00317042"/>
    <w:rsid w:val="00317FC7"/>
    <w:rsid w:val="00320484"/>
    <w:rsid w:val="00321349"/>
    <w:rsid w:val="00321577"/>
    <w:rsid w:val="00321BDB"/>
    <w:rsid w:val="00325D68"/>
    <w:rsid w:val="00325DEE"/>
    <w:rsid w:val="00326191"/>
    <w:rsid w:val="0032621C"/>
    <w:rsid w:val="003264A7"/>
    <w:rsid w:val="00330321"/>
    <w:rsid w:val="00330FC1"/>
    <w:rsid w:val="00331F3B"/>
    <w:rsid w:val="00332075"/>
    <w:rsid w:val="00332DA2"/>
    <w:rsid w:val="00333185"/>
    <w:rsid w:val="003334A3"/>
    <w:rsid w:val="00333FE2"/>
    <w:rsid w:val="003356CE"/>
    <w:rsid w:val="003356F4"/>
    <w:rsid w:val="00335B97"/>
    <w:rsid w:val="003362D5"/>
    <w:rsid w:val="003365BF"/>
    <w:rsid w:val="00341301"/>
    <w:rsid w:val="003413A5"/>
    <w:rsid w:val="0034201B"/>
    <w:rsid w:val="00342EBA"/>
    <w:rsid w:val="00343417"/>
    <w:rsid w:val="00344F32"/>
    <w:rsid w:val="0034691B"/>
    <w:rsid w:val="00347016"/>
    <w:rsid w:val="003474F0"/>
    <w:rsid w:val="003508DC"/>
    <w:rsid w:val="0035123C"/>
    <w:rsid w:val="00353E4C"/>
    <w:rsid w:val="00354D09"/>
    <w:rsid w:val="00356011"/>
    <w:rsid w:val="003564EF"/>
    <w:rsid w:val="00362758"/>
    <w:rsid w:val="003631EE"/>
    <w:rsid w:val="003632D9"/>
    <w:rsid w:val="00363C45"/>
    <w:rsid w:val="003646C3"/>
    <w:rsid w:val="003653F7"/>
    <w:rsid w:val="00366E31"/>
    <w:rsid w:val="0036780D"/>
    <w:rsid w:val="00367A65"/>
    <w:rsid w:val="003702A6"/>
    <w:rsid w:val="00370619"/>
    <w:rsid w:val="00370875"/>
    <w:rsid w:val="00371CE9"/>
    <w:rsid w:val="003740AC"/>
    <w:rsid w:val="0037484F"/>
    <w:rsid w:val="00374D89"/>
    <w:rsid w:val="00376CFE"/>
    <w:rsid w:val="00376D5D"/>
    <w:rsid w:val="00377A85"/>
    <w:rsid w:val="00380D4D"/>
    <w:rsid w:val="00380F55"/>
    <w:rsid w:val="003821A8"/>
    <w:rsid w:val="003848B5"/>
    <w:rsid w:val="00385208"/>
    <w:rsid w:val="003855C0"/>
    <w:rsid w:val="0038794D"/>
    <w:rsid w:val="003904F0"/>
    <w:rsid w:val="00392282"/>
    <w:rsid w:val="00392D4F"/>
    <w:rsid w:val="003946B6"/>
    <w:rsid w:val="00394E85"/>
    <w:rsid w:val="00395026"/>
    <w:rsid w:val="003952C4"/>
    <w:rsid w:val="00395CB2"/>
    <w:rsid w:val="00395D5F"/>
    <w:rsid w:val="0039784E"/>
    <w:rsid w:val="00397EB0"/>
    <w:rsid w:val="003A0DB6"/>
    <w:rsid w:val="003A16EB"/>
    <w:rsid w:val="003A2454"/>
    <w:rsid w:val="003A35A1"/>
    <w:rsid w:val="003A43D0"/>
    <w:rsid w:val="003A4DAD"/>
    <w:rsid w:val="003A53F8"/>
    <w:rsid w:val="003A6669"/>
    <w:rsid w:val="003A6A04"/>
    <w:rsid w:val="003B0439"/>
    <w:rsid w:val="003B0EBA"/>
    <w:rsid w:val="003B1725"/>
    <w:rsid w:val="003B2041"/>
    <w:rsid w:val="003B28A7"/>
    <w:rsid w:val="003B3EBC"/>
    <w:rsid w:val="003B4047"/>
    <w:rsid w:val="003B4EA0"/>
    <w:rsid w:val="003B79DF"/>
    <w:rsid w:val="003B7A21"/>
    <w:rsid w:val="003C19B1"/>
    <w:rsid w:val="003C399B"/>
    <w:rsid w:val="003C3B94"/>
    <w:rsid w:val="003C4306"/>
    <w:rsid w:val="003C62FE"/>
    <w:rsid w:val="003C65F4"/>
    <w:rsid w:val="003C75FF"/>
    <w:rsid w:val="003D0497"/>
    <w:rsid w:val="003D0BC6"/>
    <w:rsid w:val="003D1789"/>
    <w:rsid w:val="003D351C"/>
    <w:rsid w:val="003D36C4"/>
    <w:rsid w:val="003D396A"/>
    <w:rsid w:val="003D3DF4"/>
    <w:rsid w:val="003D4C2B"/>
    <w:rsid w:val="003D66C9"/>
    <w:rsid w:val="003D7A21"/>
    <w:rsid w:val="003D7C6B"/>
    <w:rsid w:val="003D7D56"/>
    <w:rsid w:val="003E0987"/>
    <w:rsid w:val="003E1568"/>
    <w:rsid w:val="003E32A3"/>
    <w:rsid w:val="003E3526"/>
    <w:rsid w:val="003E74A6"/>
    <w:rsid w:val="003F047F"/>
    <w:rsid w:val="003F2E53"/>
    <w:rsid w:val="003F2F03"/>
    <w:rsid w:val="003F46A0"/>
    <w:rsid w:val="003F4EE4"/>
    <w:rsid w:val="003F56B8"/>
    <w:rsid w:val="003F5C70"/>
    <w:rsid w:val="003F6A8B"/>
    <w:rsid w:val="003F6BD4"/>
    <w:rsid w:val="004018BA"/>
    <w:rsid w:val="00401ECD"/>
    <w:rsid w:val="0040275F"/>
    <w:rsid w:val="004029C9"/>
    <w:rsid w:val="00403CA8"/>
    <w:rsid w:val="00404EAA"/>
    <w:rsid w:val="00405189"/>
    <w:rsid w:val="0040530F"/>
    <w:rsid w:val="004053A6"/>
    <w:rsid w:val="004059E0"/>
    <w:rsid w:val="00406FB4"/>
    <w:rsid w:val="00407104"/>
    <w:rsid w:val="0040715C"/>
    <w:rsid w:val="00407597"/>
    <w:rsid w:val="00407E60"/>
    <w:rsid w:val="004126E0"/>
    <w:rsid w:val="00412E14"/>
    <w:rsid w:val="004134D9"/>
    <w:rsid w:val="00413DD7"/>
    <w:rsid w:val="004159A1"/>
    <w:rsid w:val="00416D6B"/>
    <w:rsid w:val="00422587"/>
    <w:rsid w:val="00423F9A"/>
    <w:rsid w:val="00424EF7"/>
    <w:rsid w:val="004259E7"/>
    <w:rsid w:val="00426727"/>
    <w:rsid w:val="00430C94"/>
    <w:rsid w:val="00431BC8"/>
    <w:rsid w:val="00432379"/>
    <w:rsid w:val="00433B97"/>
    <w:rsid w:val="00434589"/>
    <w:rsid w:val="00434703"/>
    <w:rsid w:val="00434B26"/>
    <w:rsid w:val="0043598B"/>
    <w:rsid w:val="0043674F"/>
    <w:rsid w:val="00437184"/>
    <w:rsid w:val="00440A6E"/>
    <w:rsid w:val="00440E18"/>
    <w:rsid w:val="00442B9A"/>
    <w:rsid w:val="00443BC2"/>
    <w:rsid w:val="00443EC1"/>
    <w:rsid w:val="004456F3"/>
    <w:rsid w:val="004461C6"/>
    <w:rsid w:val="004477F1"/>
    <w:rsid w:val="00447F7F"/>
    <w:rsid w:val="0045030D"/>
    <w:rsid w:val="0045078D"/>
    <w:rsid w:val="00450BEA"/>
    <w:rsid w:val="00450EF0"/>
    <w:rsid w:val="004510A0"/>
    <w:rsid w:val="00451E14"/>
    <w:rsid w:val="00452717"/>
    <w:rsid w:val="00452FB3"/>
    <w:rsid w:val="00453E24"/>
    <w:rsid w:val="004550EB"/>
    <w:rsid w:val="00455FE1"/>
    <w:rsid w:val="00456898"/>
    <w:rsid w:val="004569A5"/>
    <w:rsid w:val="004569FA"/>
    <w:rsid w:val="00456BFF"/>
    <w:rsid w:val="00457230"/>
    <w:rsid w:val="00457D2C"/>
    <w:rsid w:val="00457EA6"/>
    <w:rsid w:val="00460105"/>
    <w:rsid w:val="004605BC"/>
    <w:rsid w:val="00460BEB"/>
    <w:rsid w:val="0046182D"/>
    <w:rsid w:val="00461F02"/>
    <w:rsid w:val="00462987"/>
    <w:rsid w:val="00462C59"/>
    <w:rsid w:val="00464F36"/>
    <w:rsid w:val="00465FC4"/>
    <w:rsid w:val="00466857"/>
    <w:rsid w:val="004676C1"/>
    <w:rsid w:val="00467C95"/>
    <w:rsid w:val="004704B0"/>
    <w:rsid w:val="0047224F"/>
    <w:rsid w:val="00472DC2"/>
    <w:rsid w:val="00472FC6"/>
    <w:rsid w:val="00476641"/>
    <w:rsid w:val="00476830"/>
    <w:rsid w:val="00476E3B"/>
    <w:rsid w:val="00476F7C"/>
    <w:rsid w:val="00477621"/>
    <w:rsid w:val="004809A6"/>
    <w:rsid w:val="00480C98"/>
    <w:rsid w:val="00481542"/>
    <w:rsid w:val="00482BC7"/>
    <w:rsid w:val="00483231"/>
    <w:rsid w:val="00484821"/>
    <w:rsid w:val="00485818"/>
    <w:rsid w:val="00486DA0"/>
    <w:rsid w:val="00487199"/>
    <w:rsid w:val="004925A1"/>
    <w:rsid w:val="0049360D"/>
    <w:rsid w:val="0049363D"/>
    <w:rsid w:val="004947AF"/>
    <w:rsid w:val="004947FD"/>
    <w:rsid w:val="004949B3"/>
    <w:rsid w:val="00494CDE"/>
    <w:rsid w:val="00495DD9"/>
    <w:rsid w:val="00495E4F"/>
    <w:rsid w:val="004973ED"/>
    <w:rsid w:val="00497B7B"/>
    <w:rsid w:val="00497F36"/>
    <w:rsid w:val="004A3FA6"/>
    <w:rsid w:val="004A4169"/>
    <w:rsid w:val="004A5441"/>
    <w:rsid w:val="004A6CAA"/>
    <w:rsid w:val="004A6CF5"/>
    <w:rsid w:val="004A6F71"/>
    <w:rsid w:val="004B1425"/>
    <w:rsid w:val="004B169F"/>
    <w:rsid w:val="004B1F8C"/>
    <w:rsid w:val="004B372F"/>
    <w:rsid w:val="004B4BEE"/>
    <w:rsid w:val="004B53BA"/>
    <w:rsid w:val="004B6DAB"/>
    <w:rsid w:val="004B7539"/>
    <w:rsid w:val="004C13CC"/>
    <w:rsid w:val="004C1D2D"/>
    <w:rsid w:val="004C1D7D"/>
    <w:rsid w:val="004C3350"/>
    <w:rsid w:val="004C49FB"/>
    <w:rsid w:val="004C523B"/>
    <w:rsid w:val="004C7334"/>
    <w:rsid w:val="004C7377"/>
    <w:rsid w:val="004D0ACF"/>
    <w:rsid w:val="004D0DFC"/>
    <w:rsid w:val="004D3CEB"/>
    <w:rsid w:val="004D4312"/>
    <w:rsid w:val="004D4DBB"/>
    <w:rsid w:val="004D59DE"/>
    <w:rsid w:val="004D5FAD"/>
    <w:rsid w:val="004D6553"/>
    <w:rsid w:val="004D72C1"/>
    <w:rsid w:val="004D7FD5"/>
    <w:rsid w:val="004E3E63"/>
    <w:rsid w:val="004E53FA"/>
    <w:rsid w:val="004E58E9"/>
    <w:rsid w:val="004E6F4C"/>
    <w:rsid w:val="004F0CEC"/>
    <w:rsid w:val="004F0E58"/>
    <w:rsid w:val="004F2172"/>
    <w:rsid w:val="004F25AA"/>
    <w:rsid w:val="004F36CE"/>
    <w:rsid w:val="004F3C6D"/>
    <w:rsid w:val="004F681E"/>
    <w:rsid w:val="004F74CF"/>
    <w:rsid w:val="004F774C"/>
    <w:rsid w:val="00500791"/>
    <w:rsid w:val="00501CBA"/>
    <w:rsid w:val="00502BC6"/>
    <w:rsid w:val="00502E27"/>
    <w:rsid w:val="00503FB5"/>
    <w:rsid w:val="0050453C"/>
    <w:rsid w:val="00504547"/>
    <w:rsid w:val="00507D7B"/>
    <w:rsid w:val="00510119"/>
    <w:rsid w:val="0051055C"/>
    <w:rsid w:val="00512D78"/>
    <w:rsid w:val="00514288"/>
    <w:rsid w:val="00514A8B"/>
    <w:rsid w:val="00515EF4"/>
    <w:rsid w:val="00516278"/>
    <w:rsid w:val="00521F6D"/>
    <w:rsid w:val="005223E9"/>
    <w:rsid w:val="00524303"/>
    <w:rsid w:val="005247C1"/>
    <w:rsid w:val="0052716F"/>
    <w:rsid w:val="00527DC0"/>
    <w:rsid w:val="00530493"/>
    <w:rsid w:val="0053069E"/>
    <w:rsid w:val="00530D1A"/>
    <w:rsid w:val="005310A7"/>
    <w:rsid w:val="005326DD"/>
    <w:rsid w:val="005328B4"/>
    <w:rsid w:val="00532FF2"/>
    <w:rsid w:val="00533233"/>
    <w:rsid w:val="00533DD5"/>
    <w:rsid w:val="0053420D"/>
    <w:rsid w:val="00535A01"/>
    <w:rsid w:val="00535D57"/>
    <w:rsid w:val="0053726B"/>
    <w:rsid w:val="005403A3"/>
    <w:rsid w:val="00540635"/>
    <w:rsid w:val="00541075"/>
    <w:rsid w:val="00541963"/>
    <w:rsid w:val="00541C3A"/>
    <w:rsid w:val="005422AA"/>
    <w:rsid w:val="0054282A"/>
    <w:rsid w:val="0054317D"/>
    <w:rsid w:val="00543682"/>
    <w:rsid w:val="00543ACC"/>
    <w:rsid w:val="00544156"/>
    <w:rsid w:val="005442A2"/>
    <w:rsid w:val="00544A38"/>
    <w:rsid w:val="00544D9F"/>
    <w:rsid w:val="0054505A"/>
    <w:rsid w:val="00545638"/>
    <w:rsid w:val="00545D0C"/>
    <w:rsid w:val="005469CB"/>
    <w:rsid w:val="005470A9"/>
    <w:rsid w:val="0054734D"/>
    <w:rsid w:val="00550011"/>
    <w:rsid w:val="00550B50"/>
    <w:rsid w:val="00551AC5"/>
    <w:rsid w:val="00551AEB"/>
    <w:rsid w:val="00551F10"/>
    <w:rsid w:val="00552F1B"/>
    <w:rsid w:val="00552F9A"/>
    <w:rsid w:val="00553404"/>
    <w:rsid w:val="005535A4"/>
    <w:rsid w:val="00553757"/>
    <w:rsid w:val="00554F41"/>
    <w:rsid w:val="00554F9B"/>
    <w:rsid w:val="00555965"/>
    <w:rsid w:val="0056125C"/>
    <w:rsid w:val="00561361"/>
    <w:rsid w:val="00561759"/>
    <w:rsid w:val="005618C8"/>
    <w:rsid w:val="005619BB"/>
    <w:rsid w:val="00561F63"/>
    <w:rsid w:val="00563C5A"/>
    <w:rsid w:val="00564419"/>
    <w:rsid w:val="00564502"/>
    <w:rsid w:val="00564697"/>
    <w:rsid w:val="005647D5"/>
    <w:rsid w:val="00567AAC"/>
    <w:rsid w:val="00567D13"/>
    <w:rsid w:val="00571E1D"/>
    <w:rsid w:val="005741AA"/>
    <w:rsid w:val="00574A83"/>
    <w:rsid w:val="0057545C"/>
    <w:rsid w:val="00575833"/>
    <w:rsid w:val="00576357"/>
    <w:rsid w:val="00576763"/>
    <w:rsid w:val="00577174"/>
    <w:rsid w:val="00577A42"/>
    <w:rsid w:val="00577E49"/>
    <w:rsid w:val="005801B7"/>
    <w:rsid w:val="00581323"/>
    <w:rsid w:val="00583F72"/>
    <w:rsid w:val="00584073"/>
    <w:rsid w:val="0058430D"/>
    <w:rsid w:val="00584AA2"/>
    <w:rsid w:val="0058568A"/>
    <w:rsid w:val="0058574B"/>
    <w:rsid w:val="00585A48"/>
    <w:rsid w:val="005867EC"/>
    <w:rsid w:val="005868CF"/>
    <w:rsid w:val="00586E9A"/>
    <w:rsid w:val="00592E6E"/>
    <w:rsid w:val="00594255"/>
    <w:rsid w:val="00594501"/>
    <w:rsid w:val="00596759"/>
    <w:rsid w:val="005968EB"/>
    <w:rsid w:val="0059704A"/>
    <w:rsid w:val="00597218"/>
    <w:rsid w:val="00597E8D"/>
    <w:rsid w:val="005A0966"/>
    <w:rsid w:val="005A0DDC"/>
    <w:rsid w:val="005A2044"/>
    <w:rsid w:val="005A483A"/>
    <w:rsid w:val="005A5401"/>
    <w:rsid w:val="005B1F4D"/>
    <w:rsid w:val="005B272A"/>
    <w:rsid w:val="005B2831"/>
    <w:rsid w:val="005B41C8"/>
    <w:rsid w:val="005B501D"/>
    <w:rsid w:val="005B559A"/>
    <w:rsid w:val="005B6F66"/>
    <w:rsid w:val="005B7359"/>
    <w:rsid w:val="005C0605"/>
    <w:rsid w:val="005C299D"/>
    <w:rsid w:val="005C2B44"/>
    <w:rsid w:val="005C2F5C"/>
    <w:rsid w:val="005C40C4"/>
    <w:rsid w:val="005C59AF"/>
    <w:rsid w:val="005C601C"/>
    <w:rsid w:val="005C6DC8"/>
    <w:rsid w:val="005C7157"/>
    <w:rsid w:val="005C7D5F"/>
    <w:rsid w:val="005D03C4"/>
    <w:rsid w:val="005D065A"/>
    <w:rsid w:val="005D099F"/>
    <w:rsid w:val="005D0AC4"/>
    <w:rsid w:val="005D0C2F"/>
    <w:rsid w:val="005D1B4C"/>
    <w:rsid w:val="005D22F8"/>
    <w:rsid w:val="005D4367"/>
    <w:rsid w:val="005D4A94"/>
    <w:rsid w:val="005D4FFC"/>
    <w:rsid w:val="005D544A"/>
    <w:rsid w:val="005D5CB5"/>
    <w:rsid w:val="005D5E14"/>
    <w:rsid w:val="005D6244"/>
    <w:rsid w:val="005D64BB"/>
    <w:rsid w:val="005D74CC"/>
    <w:rsid w:val="005E0BE6"/>
    <w:rsid w:val="005E208E"/>
    <w:rsid w:val="005E2606"/>
    <w:rsid w:val="005E3B8C"/>
    <w:rsid w:val="005E3CA9"/>
    <w:rsid w:val="005E5A82"/>
    <w:rsid w:val="005E69C9"/>
    <w:rsid w:val="005E7956"/>
    <w:rsid w:val="005E7F3E"/>
    <w:rsid w:val="005F068D"/>
    <w:rsid w:val="005F0BFB"/>
    <w:rsid w:val="005F10A4"/>
    <w:rsid w:val="005F12BC"/>
    <w:rsid w:val="005F17AF"/>
    <w:rsid w:val="005F2BBA"/>
    <w:rsid w:val="005F375E"/>
    <w:rsid w:val="005F3D49"/>
    <w:rsid w:val="005F7C66"/>
    <w:rsid w:val="005F7CBA"/>
    <w:rsid w:val="00600926"/>
    <w:rsid w:val="00601776"/>
    <w:rsid w:val="0060587D"/>
    <w:rsid w:val="00605D7F"/>
    <w:rsid w:val="00605E40"/>
    <w:rsid w:val="00606577"/>
    <w:rsid w:val="006065E6"/>
    <w:rsid w:val="00606601"/>
    <w:rsid w:val="0060744A"/>
    <w:rsid w:val="00607C0F"/>
    <w:rsid w:val="00607F71"/>
    <w:rsid w:val="00610C3F"/>
    <w:rsid w:val="006113F1"/>
    <w:rsid w:val="00611682"/>
    <w:rsid w:val="00611C99"/>
    <w:rsid w:val="00611E56"/>
    <w:rsid w:val="006146A3"/>
    <w:rsid w:val="0061507D"/>
    <w:rsid w:val="006155BD"/>
    <w:rsid w:val="006159AE"/>
    <w:rsid w:val="006161E0"/>
    <w:rsid w:val="006162B8"/>
    <w:rsid w:val="00616E28"/>
    <w:rsid w:val="00617627"/>
    <w:rsid w:val="00617ADC"/>
    <w:rsid w:val="00622080"/>
    <w:rsid w:val="0062346A"/>
    <w:rsid w:val="00624D19"/>
    <w:rsid w:val="00626814"/>
    <w:rsid w:val="00627168"/>
    <w:rsid w:val="00627F3F"/>
    <w:rsid w:val="00633463"/>
    <w:rsid w:val="0063398B"/>
    <w:rsid w:val="00633CC2"/>
    <w:rsid w:val="006341AD"/>
    <w:rsid w:val="00634A1C"/>
    <w:rsid w:val="00635199"/>
    <w:rsid w:val="006357D4"/>
    <w:rsid w:val="00635EBE"/>
    <w:rsid w:val="00636C5B"/>
    <w:rsid w:val="00637350"/>
    <w:rsid w:val="006379B5"/>
    <w:rsid w:val="0064110C"/>
    <w:rsid w:val="0064152F"/>
    <w:rsid w:val="00642513"/>
    <w:rsid w:val="006434A0"/>
    <w:rsid w:val="00643935"/>
    <w:rsid w:val="00643E10"/>
    <w:rsid w:val="00644D75"/>
    <w:rsid w:val="00645B8F"/>
    <w:rsid w:val="00647998"/>
    <w:rsid w:val="006519F7"/>
    <w:rsid w:val="00651A42"/>
    <w:rsid w:val="006524A3"/>
    <w:rsid w:val="00652E45"/>
    <w:rsid w:val="00653E71"/>
    <w:rsid w:val="00654656"/>
    <w:rsid w:val="00655A3E"/>
    <w:rsid w:val="00660296"/>
    <w:rsid w:val="00661180"/>
    <w:rsid w:val="00662221"/>
    <w:rsid w:val="00662D1B"/>
    <w:rsid w:val="00664357"/>
    <w:rsid w:val="00665883"/>
    <w:rsid w:val="0066696B"/>
    <w:rsid w:val="006708E9"/>
    <w:rsid w:val="00671221"/>
    <w:rsid w:val="006715C9"/>
    <w:rsid w:val="00671B8F"/>
    <w:rsid w:val="00672DAB"/>
    <w:rsid w:val="00672EEE"/>
    <w:rsid w:val="00673475"/>
    <w:rsid w:val="00673511"/>
    <w:rsid w:val="00673D3F"/>
    <w:rsid w:val="00673D8E"/>
    <w:rsid w:val="006756A7"/>
    <w:rsid w:val="00675BCC"/>
    <w:rsid w:val="00677274"/>
    <w:rsid w:val="0067783E"/>
    <w:rsid w:val="00677C94"/>
    <w:rsid w:val="00680926"/>
    <w:rsid w:val="00680B23"/>
    <w:rsid w:val="00680B4D"/>
    <w:rsid w:val="00680E06"/>
    <w:rsid w:val="0068167B"/>
    <w:rsid w:val="0068278C"/>
    <w:rsid w:val="00682D1C"/>
    <w:rsid w:val="0068311D"/>
    <w:rsid w:val="00684714"/>
    <w:rsid w:val="00684A60"/>
    <w:rsid w:val="00685ABF"/>
    <w:rsid w:val="00686EF8"/>
    <w:rsid w:val="0068789E"/>
    <w:rsid w:val="00687E46"/>
    <w:rsid w:val="00691854"/>
    <w:rsid w:val="00691D16"/>
    <w:rsid w:val="00692548"/>
    <w:rsid w:val="006925AE"/>
    <w:rsid w:val="00692F0C"/>
    <w:rsid w:val="00693493"/>
    <w:rsid w:val="00694578"/>
    <w:rsid w:val="00694D60"/>
    <w:rsid w:val="00695EE9"/>
    <w:rsid w:val="006969DF"/>
    <w:rsid w:val="006A07C3"/>
    <w:rsid w:val="006A135B"/>
    <w:rsid w:val="006A16BA"/>
    <w:rsid w:val="006A2150"/>
    <w:rsid w:val="006A2AA6"/>
    <w:rsid w:val="006A3CC0"/>
    <w:rsid w:val="006A485A"/>
    <w:rsid w:val="006A4959"/>
    <w:rsid w:val="006A4EAE"/>
    <w:rsid w:val="006A698E"/>
    <w:rsid w:val="006A6E45"/>
    <w:rsid w:val="006B151D"/>
    <w:rsid w:val="006B2591"/>
    <w:rsid w:val="006B527D"/>
    <w:rsid w:val="006B5525"/>
    <w:rsid w:val="006B5626"/>
    <w:rsid w:val="006B5A74"/>
    <w:rsid w:val="006B5B83"/>
    <w:rsid w:val="006B662A"/>
    <w:rsid w:val="006C0116"/>
    <w:rsid w:val="006C054D"/>
    <w:rsid w:val="006C0B5E"/>
    <w:rsid w:val="006C1576"/>
    <w:rsid w:val="006C2505"/>
    <w:rsid w:val="006C5517"/>
    <w:rsid w:val="006C620E"/>
    <w:rsid w:val="006C6E4A"/>
    <w:rsid w:val="006C77E2"/>
    <w:rsid w:val="006D010B"/>
    <w:rsid w:val="006D0A95"/>
    <w:rsid w:val="006D1141"/>
    <w:rsid w:val="006D2693"/>
    <w:rsid w:val="006D4179"/>
    <w:rsid w:val="006D4483"/>
    <w:rsid w:val="006D4A41"/>
    <w:rsid w:val="006D5EA8"/>
    <w:rsid w:val="006D75F2"/>
    <w:rsid w:val="006E043B"/>
    <w:rsid w:val="006E0B7E"/>
    <w:rsid w:val="006E1280"/>
    <w:rsid w:val="006E291E"/>
    <w:rsid w:val="006E3B3F"/>
    <w:rsid w:val="006E454E"/>
    <w:rsid w:val="006E52E3"/>
    <w:rsid w:val="006E6A2F"/>
    <w:rsid w:val="006E73AE"/>
    <w:rsid w:val="006F1126"/>
    <w:rsid w:val="006F1C87"/>
    <w:rsid w:val="006F1E85"/>
    <w:rsid w:val="006F2563"/>
    <w:rsid w:val="006F34E1"/>
    <w:rsid w:val="006F4716"/>
    <w:rsid w:val="006F666A"/>
    <w:rsid w:val="006F6997"/>
    <w:rsid w:val="006F7980"/>
    <w:rsid w:val="007014F0"/>
    <w:rsid w:val="0070170D"/>
    <w:rsid w:val="007019FA"/>
    <w:rsid w:val="0070291A"/>
    <w:rsid w:val="00703344"/>
    <w:rsid w:val="00704223"/>
    <w:rsid w:val="00704313"/>
    <w:rsid w:val="00704D9C"/>
    <w:rsid w:val="00704E5D"/>
    <w:rsid w:val="00705779"/>
    <w:rsid w:val="00705D8A"/>
    <w:rsid w:val="00707860"/>
    <w:rsid w:val="007109F7"/>
    <w:rsid w:val="007110DC"/>
    <w:rsid w:val="00711815"/>
    <w:rsid w:val="00711A42"/>
    <w:rsid w:val="007136C0"/>
    <w:rsid w:val="007155B2"/>
    <w:rsid w:val="007156C9"/>
    <w:rsid w:val="00715C65"/>
    <w:rsid w:val="0071644D"/>
    <w:rsid w:val="00716808"/>
    <w:rsid w:val="00721CA3"/>
    <w:rsid w:val="007223E3"/>
    <w:rsid w:val="0072259C"/>
    <w:rsid w:val="00722EB1"/>
    <w:rsid w:val="007246D4"/>
    <w:rsid w:val="007257F9"/>
    <w:rsid w:val="007265EF"/>
    <w:rsid w:val="00726639"/>
    <w:rsid w:val="007304A1"/>
    <w:rsid w:val="00730E25"/>
    <w:rsid w:val="00731669"/>
    <w:rsid w:val="00732517"/>
    <w:rsid w:val="00733083"/>
    <w:rsid w:val="0073317D"/>
    <w:rsid w:val="007337E7"/>
    <w:rsid w:val="007347E5"/>
    <w:rsid w:val="0073620A"/>
    <w:rsid w:val="0073680F"/>
    <w:rsid w:val="00737D73"/>
    <w:rsid w:val="00742030"/>
    <w:rsid w:val="00743DF2"/>
    <w:rsid w:val="00744E62"/>
    <w:rsid w:val="007462BF"/>
    <w:rsid w:val="00747218"/>
    <w:rsid w:val="007476EE"/>
    <w:rsid w:val="00747B6E"/>
    <w:rsid w:val="00752382"/>
    <w:rsid w:val="00752424"/>
    <w:rsid w:val="00752730"/>
    <w:rsid w:val="00752976"/>
    <w:rsid w:val="00753527"/>
    <w:rsid w:val="00754795"/>
    <w:rsid w:val="00761047"/>
    <w:rsid w:val="007619B6"/>
    <w:rsid w:val="0076238C"/>
    <w:rsid w:val="007625AC"/>
    <w:rsid w:val="0076350B"/>
    <w:rsid w:val="007642DF"/>
    <w:rsid w:val="00764C0C"/>
    <w:rsid w:val="00765C85"/>
    <w:rsid w:val="00765DA8"/>
    <w:rsid w:val="00765EA8"/>
    <w:rsid w:val="0076670C"/>
    <w:rsid w:val="00767740"/>
    <w:rsid w:val="00767845"/>
    <w:rsid w:val="007702C8"/>
    <w:rsid w:val="00770417"/>
    <w:rsid w:val="0077344D"/>
    <w:rsid w:val="00774CA1"/>
    <w:rsid w:val="00776435"/>
    <w:rsid w:val="0077694A"/>
    <w:rsid w:val="00777FB4"/>
    <w:rsid w:val="007804B9"/>
    <w:rsid w:val="007804C9"/>
    <w:rsid w:val="00780D45"/>
    <w:rsid w:val="00781084"/>
    <w:rsid w:val="007812B4"/>
    <w:rsid w:val="00782926"/>
    <w:rsid w:val="00782945"/>
    <w:rsid w:val="00782C7B"/>
    <w:rsid w:val="00783294"/>
    <w:rsid w:val="007835FC"/>
    <w:rsid w:val="00784263"/>
    <w:rsid w:val="00785E3E"/>
    <w:rsid w:val="00787996"/>
    <w:rsid w:val="00787B04"/>
    <w:rsid w:val="00787D50"/>
    <w:rsid w:val="00790ABA"/>
    <w:rsid w:val="007910ED"/>
    <w:rsid w:val="007944FB"/>
    <w:rsid w:val="007A08BF"/>
    <w:rsid w:val="007A1B71"/>
    <w:rsid w:val="007A1DD7"/>
    <w:rsid w:val="007A24E0"/>
    <w:rsid w:val="007A3E03"/>
    <w:rsid w:val="007A5622"/>
    <w:rsid w:val="007A5CCA"/>
    <w:rsid w:val="007A5D4D"/>
    <w:rsid w:val="007A5EE1"/>
    <w:rsid w:val="007A6D31"/>
    <w:rsid w:val="007B34ED"/>
    <w:rsid w:val="007B4B78"/>
    <w:rsid w:val="007B5CDE"/>
    <w:rsid w:val="007B5EFE"/>
    <w:rsid w:val="007B5F4A"/>
    <w:rsid w:val="007B68D7"/>
    <w:rsid w:val="007B77A7"/>
    <w:rsid w:val="007C048D"/>
    <w:rsid w:val="007C0613"/>
    <w:rsid w:val="007C0ADA"/>
    <w:rsid w:val="007C1983"/>
    <w:rsid w:val="007C1AC4"/>
    <w:rsid w:val="007C21BD"/>
    <w:rsid w:val="007C2EA7"/>
    <w:rsid w:val="007C459A"/>
    <w:rsid w:val="007C68D6"/>
    <w:rsid w:val="007D132E"/>
    <w:rsid w:val="007D156A"/>
    <w:rsid w:val="007D22FF"/>
    <w:rsid w:val="007D29D8"/>
    <w:rsid w:val="007D3E78"/>
    <w:rsid w:val="007D3E93"/>
    <w:rsid w:val="007D4221"/>
    <w:rsid w:val="007D43C9"/>
    <w:rsid w:val="007D5872"/>
    <w:rsid w:val="007E0105"/>
    <w:rsid w:val="007E282A"/>
    <w:rsid w:val="007E3F14"/>
    <w:rsid w:val="007E7DB0"/>
    <w:rsid w:val="007F0276"/>
    <w:rsid w:val="007F0C3D"/>
    <w:rsid w:val="007F27BB"/>
    <w:rsid w:val="007F2F44"/>
    <w:rsid w:val="007F3377"/>
    <w:rsid w:val="007F3D92"/>
    <w:rsid w:val="007F3FE6"/>
    <w:rsid w:val="007F41A2"/>
    <w:rsid w:val="007F49B0"/>
    <w:rsid w:val="007F4EE2"/>
    <w:rsid w:val="007F6436"/>
    <w:rsid w:val="007F6BD5"/>
    <w:rsid w:val="007F79FE"/>
    <w:rsid w:val="008041CD"/>
    <w:rsid w:val="008041F1"/>
    <w:rsid w:val="00804913"/>
    <w:rsid w:val="00804FA3"/>
    <w:rsid w:val="0080528B"/>
    <w:rsid w:val="008053A3"/>
    <w:rsid w:val="008062DB"/>
    <w:rsid w:val="00807286"/>
    <w:rsid w:val="0080752B"/>
    <w:rsid w:val="0080795D"/>
    <w:rsid w:val="00807C36"/>
    <w:rsid w:val="0081003D"/>
    <w:rsid w:val="00812549"/>
    <w:rsid w:val="00812E0D"/>
    <w:rsid w:val="00813FC9"/>
    <w:rsid w:val="00815753"/>
    <w:rsid w:val="008164DE"/>
    <w:rsid w:val="00821824"/>
    <w:rsid w:val="00821A2D"/>
    <w:rsid w:val="008221EF"/>
    <w:rsid w:val="00822663"/>
    <w:rsid w:val="00822F15"/>
    <w:rsid w:val="00823A9F"/>
    <w:rsid w:val="00823D73"/>
    <w:rsid w:val="008279F8"/>
    <w:rsid w:val="00827B1F"/>
    <w:rsid w:val="00830432"/>
    <w:rsid w:val="00830CA5"/>
    <w:rsid w:val="00831096"/>
    <w:rsid w:val="00831165"/>
    <w:rsid w:val="0083121A"/>
    <w:rsid w:val="008312C0"/>
    <w:rsid w:val="0083154C"/>
    <w:rsid w:val="00832F23"/>
    <w:rsid w:val="00833215"/>
    <w:rsid w:val="00834BF3"/>
    <w:rsid w:val="0083500E"/>
    <w:rsid w:val="0083545F"/>
    <w:rsid w:val="0083582D"/>
    <w:rsid w:val="00835DCD"/>
    <w:rsid w:val="00836117"/>
    <w:rsid w:val="00836411"/>
    <w:rsid w:val="00840AE1"/>
    <w:rsid w:val="00840F96"/>
    <w:rsid w:val="008414C4"/>
    <w:rsid w:val="00843406"/>
    <w:rsid w:val="008440F7"/>
    <w:rsid w:val="00846057"/>
    <w:rsid w:val="00846426"/>
    <w:rsid w:val="00846616"/>
    <w:rsid w:val="00846CB9"/>
    <w:rsid w:val="0084752D"/>
    <w:rsid w:val="008507CF"/>
    <w:rsid w:val="00850E85"/>
    <w:rsid w:val="00851FE0"/>
    <w:rsid w:val="008524D6"/>
    <w:rsid w:val="00852623"/>
    <w:rsid w:val="008526EC"/>
    <w:rsid w:val="0085308E"/>
    <w:rsid w:val="00853A0E"/>
    <w:rsid w:val="008561D3"/>
    <w:rsid w:val="00857059"/>
    <w:rsid w:val="0085720F"/>
    <w:rsid w:val="008573BE"/>
    <w:rsid w:val="00860090"/>
    <w:rsid w:val="00861FEC"/>
    <w:rsid w:val="00862E93"/>
    <w:rsid w:val="0086405D"/>
    <w:rsid w:val="00864C0F"/>
    <w:rsid w:val="00864CF5"/>
    <w:rsid w:val="00867B7D"/>
    <w:rsid w:val="00867D3C"/>
    <w:rsid w:val="0087035B"/>
    <w:rsid w:val="00871922"/>
    <w:rsid w:val="008729B5"/>
    <w:rsid w:val="00873545"/>
    <w:rsid w:val="0087399A"/>
    <w:rsid w:val="00874868"/>
    <w:rsid w:val="00874A71"/>
    <w:rsid w:val="00874E71"/>
    <w:rsid w:val="008761C7"/>
    <w:rsid w:val="008774E5"/>
    <w:rsid w:val="00880CA2"/>
    <w:rsid w:val="008822D7"/>
    <w:rsid w:val="00882C43"/>
    <w:rsid w:val="0088389E"/>
    <w:rsid w:val="00884019"/>
    <w:rsid w:val="008865DD"/>
    <w:rsid w:val="00887377"/>
    <w:rsid w:val="00887502"/>
    <w:rsid w:val="00887E02"/>
    <w:rsid w:val="00891785"/>
    <w:rsid w:val="008939FD"/>
    <w:rsid w:val="008940CA"/>
    <w:rsid w:val="0089477A"/>
    <w:rsid w:val="008968F4"/>
    <w:rsid w:val="00897417"/>
    <w:rsid w:val="00897D19"/>
    <w:rsid w:val="00897E26"/>
    <w:rsid w:val="008A0064"/>
    <w:rsid w:val="008A0DA3"/>
    <w:rsid w:val="008A157C"/>
    <w:rsid w:val="008A2E96"/>
    <w:rsid w:val="008A652F"/>
    <w:rsid w:val="008A6AA4"/>
    <w:rsid w:val="008B0005"/>
    <w:rsid w:val="008B02EF"/>
    <w:rsid w:val="008B08EC"/>
    <w:rsid w:val="008B0AAE"/>
    <w:rsid w:val="008B0ED6"/>
    <w:rsid w:val="008B0F9D"/>
    <w:rsid w:val="008B2E04"/>
    <w:rsid w:val="008B4306"/>
    <w:rsid w:val="008B61D5"/>
    <w:rsid w:val="008B6ABD"/>
    <w:rsid w:val="008B7A36"/>
    <w:rsid w:val="008B7B8D"/>
    <w:rsid w:val="008B7BF0"/>
    <w:rsid w:val="008C0120"/>
    <w:rsid w:val="008C0FB9"/>
    <w:rsid w:val="008C162B"/>
    <w:rsid w:val="008C1714"/>
    <w:rsid w:val="008C1B76"/>
    <w:rsid w:val="008C2391"/>
    <w:rsid w:val="008C2ED5"/>
    <w:rsid w:val="008C3135"/>
    <w:rsid w:val="008C3E2C"/>
    <w:rsid w:val="008C5EDB"/>
    <w:rsid w:val="008C615C"/>
    <w:rsid w:val="008C6215"/>
    <w:rsid w:val="008C65F0"/>
    <w:rsid w:val="008C733D"/>
    <w:rsid w:val="008D0DB4"/>
    <w:rsid w:val="008D1A52"/>
    <w:rsid w:val="008D38E9"/>
    <w:rsid w:val="008D41B8"/>
    <w:rsid w:val="008D4434"/>
    <w:rsid w:val="008D48C6"/>
    <w:rsid w:val="008D51E4"/>
    <w:rsid w:val="008D557B"/>
    <w:rsid w:val="008D6F21"/>
    <w:rsid w:val="008D71AC"/>
    <w:rsid w:val="008D7448"/>
    <w:rsid w:val="008D74AC"/>
    <w:rsid w:val="008D7AE7"/>
    <w:rsid w:val="008E0593"/>
    <w:rsid w:val="008E15EC"/>
    <w:rsid w:val="008E2E9E"/>
    <w:rsid w:val="008E36C0"/>
    <w:rsid w:val="008E36F2"/>
    <w:rsid w:val="008E450B"/>
    <w:rsid w:val="008E4C23"/>
    <w:rsid w:val="008E5959"/>
    <w:rsid w:val="008E667F"/>
    <w:rsid w:val="008E676F"/>
    <w:rsid w:val="008E6785"/>
    <w:rsid w:val="008E7251"/>
    <w:rsid w:val="008E76EF"/>
    <w:rsid w:val="008E7D7C"/>
    <w:rsid w:val="008F0097"/>
    <w:rsid w:val="008F2449"/>
    <w:rsid w:val="008F4615"/>
    <w:rsid w:val="008F4ABC"/>
    <w:rsid w:val="008F591D"/>
    <w:rsid w:val="008F60F8"/>
    <w:rsid w:val="008F74BB"/>
    <w:rsid w:val="008F7728"/>
    <w:rsid w:val="008F7CB6"/>
    <w:rsid w:val="00900066"/>
    <w:rsid w:val="009007FB"/>
    <w:rsid w:val="00900807"/>
    <w:rsid w:val="009008A9"/>
    <w:rsid w:val="00903003"/>
    <w:rsid w:val="009041B8"/>
    <w:rsid w:val="009048D8"/>
    <w:rsid w:val="00905040"/>
    <w:rsid w:val="00905A05"/>
    <w:rsid w:val="00906A75"/>
    <w:rsid w:val="00907267"/>
    <w:rsid w:val="009106BC"/>
    <w:rsid w:val="009123E5"/>
    <w:rsid w:val="00912C01"/>
    <w:rsid w:val="009130AF"/>
    <w:rsid w:val="00913546"/>
    <w:rsid w:val="009141A9"/>
    <w:rsid w:val="00914BDB"/>
    <w:rsid w:val="00916FAA"/>
    <w:rsid w:val="009177DF"/>
    <w:rsid w:val="00917C22"/>
    <w:rsid w:val="009203E8"/>
    <w:rsid w:val="00920617"/>
    <w:rsid w:val="00921423"/>
    <w:rsid w:val="009216DB"/>
    <w:rsid w:val="00925750"/>
    <w:rsid w:val="00925DB8"/>
    <w:rsid w:val="009266AF"/>
    <w:rsid w:val="009267F8"/>
    <w:rsid w:val="00927552"/>
    <w:rsid w:val="009279DF"/>
    <w:rsid w:val="00930A79"/>
    <w:rsid w:val="00930B49"/>
    <w:rsid w:val="00930D5E"/>
    <w:rsid w:val="00931F98"/>
    <w:rsid w:val="00934B9C"/>
    <w:rsid w:val="009377C8"/>
    <w:rsid w:val="0094248A"/>
    <w:rsid w:val="00943761"/>
    <w:rsid w:val="00943F45"/>
    <w:rsid w:val="009446CB"/>
    <w:rsid w:val="00944F89"/>
    <w:rsid w:val="00946A93"/>
    <w:rsid w:val="00946ED5"/>
    <w:rsid w:val="009470DA"/>
    <w:rsid w:val="009472AC"/>
    <w:rsid w:val="009517E6"/>
    <w:rsid w:val="00951EE6"/>
    <w:rsid w:val="00952919"/>
    <w:rsid w:val="00953739"/>
    <w:rsid w:val="00953775"/>
    <w:rsid w:val="00955A9E"/>
    <w:rsid w:val="00956918"/>
    <w:rsid w:val="00956AFC"/>
    <w:rsid w:val="00957C2A"/>
    <w:rsid w:val="00957E4A"/>
    <w:rsid w:val="00957FF7"/>
    <w:rsid w:val="00963E11"/>
    <w:rsid w:val="00965718"/>
    <w:rsid w:val="00965777"/>
    <w:rsid w:val="00966F48"/>
    <w:rsid w:val="009677CB"/>
    <w:rsid w:val="009703A9"/>
    <w:rsid w:val="009708AE"/>
    <w:rsid w:val="00971DC1"/>
    <w:rsid w:val="00972D21"/>
    <w:rsid w:val="00974D6F"/>
    <w:rsid w:val="009757C2"/>
    <w:rsid w:val="00976456"/>
    <w:rsid w:val="00976475"/>
    <w:rsid w:val="0097769C"/>
    <w:rsid w:val="00977A83"/>
    <w:rsid w:val="00980207"/>
    <w:rsid w:val="00981B7C"/>
    <w:rsid w:val="0098222D"/>
    <w:rsid w:val="009825E8"/>
    <w:rsid w:val="009848F2"/>
    <w:rsid w:val="009857C8"/>
    <w:rsid w:val="00985F6A"/>
    <w:rsid w:val="0099101D"/>
    <w:rsid w:val="009919D2"/>
    <w:rsid w:val="00991E89"/>
    <w:rsid w:val="00992355"/>
    <w:rsid w:val="00993957"/>
    <w:rsid w:val="009946E6"/>
    <w:rsid w:val="0099471C"/>
    <w:rsid w:val="00994842"/>
    <w:rsid w:val="0099687F"/>
    <w:rsid w:val="00996DF3"/>
    <w:rsid w:val="009A0C93"/>
    <w:rsid w:val="009A167F"/>
    <w:rsid w:val="009A1CED"/>
    <w:rsid w:val="009A32C6"/>
    <w:rsid w:val="009A38BC"/>
    <w:rsid w:val="009A48E0"/>
    <w:rsid w:val="009A573F"/>
    <w:rsid w:val="009A7F90"/>
    <w:rsid w:val="009B0F82"/>
    <w:rsid w:val="009B3712"/>
    <w:rsid w:val="009B373A"/>
    <w:rsid w:val="009B3FD1"/>
    <w:rsid w:val="009B4528"/>
    <w:rsid w:val="009B462A"/>
    <w:rsid w:val="009B56B6"/>
    <w:rsid w:val="009B7110"/>
    <w:rsid w:val="009B719A"/>
    <w:rsid w:val="009C0242"/>
    <w:rsid w:val="009C07AD"/>
    <w:rsid w:val="009C1263"/>
    <w:rsid w:val="009C1D1F"/>
    <w:rsid w:val="009C1F0E"/>
    <w:rsid w:val="009C2439"/>
    <w:rsid w:val="009C2E11"/>
    <w:rsid w:val="009C332D"/>
    <w:rsid w:val="009C3946"/>
    <w:rsid w:val="009C45A3"/>
    <w:rsid w:val="009C4DC6"/>
    <w:rsid w:val="009C4F47"/>
    <w:rsid w:val="009C5748"/>
    <w:rsid w:val="009C64EA"/>
    <w:rsid w:val="009C691E"/>
    <w:rsid w:val="009C6E3D"/>
    <w:rsid w:val="009C7344"/>
    <w:rsid w:val="009D06D9"/>
    <w:rsid w:val="009D06EB"/>
    <w:rsid w:val="009D1928"/>
    <w:rsid w:val="009D3DF1"/>
    <w:rsid w:val="009D47A1"/>
    <w:rsid w:val="009D47AA"/>
    <w:rsid w:val="009D48DC"/>
    <w:rsid w:val="009D4EA1"/>
    <w:rsid w:val="009D50D3"/>
    <w:rsid w:val="009D55C7"/>
    <w:rsid w:val="009D6FC5"/>
    <w:rsid w:val="009D7029"/>
    <w:rsid w:val="009D75E4"/>
    <w:rsid w:val="009D7B57"/>
    <w:rsid w:val="009E03FE"/>
    <w:rsid w:val="009E1894"/>
    <w:rsid w:val="009E2B16"/>
    <w:rsid w:val="009E2D49"/>
    <w:rsid w:val="009E3A7B"/>
    <w:rsid w:val="009E47B3"/>
    <w:rsid w:val="009E54BC"/>
    <w:rsid w:val="009E564D"/>
    <w:rsid w:val="009E770E"/>
    <w:rsid w:val="009E7F8C"/>
    <w:rsid w:val="009F2065"/>
    <w:rsid w:val="009F25AF"/>
    <w:rsid w:val="009F282C"/>
    <w:rsid w:val="009F2876"/>
    <w:rsid w:val="009F3C10"/>
    <w:rsid w:val="009F4B15"/>
    <w:rsid w:val="009F7D89"/>
    <w:rsid w:val="00A0071A"/>
    <w:rsid w:val="00A00E54"/>
    <w:rsid w:val="00A01B88"/>
    <w:rsid w:val="00A024F6"/>
    <w:rsid w:val="00A028CF"/>
    <w:rsid w:val="00A0350E"/>
    <w:rsid w:val="00A0377F"/>
    <w:rsid w:val="00A0485E"/>
    <w:rsid w:val="00A05175"/>
    <w:rsid w:val="00A061BA"/>
    <w:rsid w:val="00A071CE"/>
    <w:rsid w:val="00A07E6B"/>
    <w:rsid w:val="00A10875"/>
    <w:rsid w:val="00A10F56"/>
    <w:rsid w:val="00A11413"/>
    <w:rsid w:val="00A12C31"/>
    <w:rsid w:val="00A13C12"/>
    <w:rsid w:val="00A1418D"/>
    <w:rsid w:val="00A157E7"/>
    <w:rsid w:val="00A16EE7"/>
    <w:rsid w:val="00A172BE"/>
    <w:rsid w:val="00A17BD0"/>
    <w:rsid w:val="00A20D2E"/>
    <w:rsid w:val="00A21F1C"/>
    <w:rsid w:val="00A22AFB"/>
    <w:rsid w:val="00A23FD9"/>
    <w:rsid w:val="00A247F3"/>
    <w:rsid w:val="00A2507B"/>
    <w:rsid w:val="00A27638"/>
    <w:rsid w:val="00A27D0C"/>
    <w:rsid w:val="00A27E72"/>
    <w:rsid w:val="00A30B11"/>
    <w:rsid w:val="00A319AE"/>
    <w:rsid w:val="00A330E5"/>
    <w:rsid w:val="00A333C6"/>
    <w:rsid w:val="00A33F5F"/>
    <w:rsid w:val="00A34521"/>
    <w:rsid w:val="00A35873"/>
    <w:rsid w:val="00A40274"/>
    <w:rsid w:val="00A40375"/>
    <w:rsid w:val="00A405CB"/>
    <w:rsid w:val="00A40FB6"/>
    <w:rsid w:val="00A4118B"/>
    <w:rsid w:val="00A41808"/>
    <w:rsid w:val="00A429E6"/>
    <w:rsid w:val="00A438F0"/>
    <w:rsid w:val="00A43EDA"/>
    <w:rsid w:val="00A44009"/>
    <w:rsid w:val="00A448CD"/>
    <w:rsid w:val="00A4591C"/>
    <w:rsid w:val="00A45E01"/>
    <w:rsid w:val="00A47BC2"/>
    <w:rsid w:val="00A50201"/>
    <w:rsid w:val="00A50B0B"/>
    <w:rsid w:val="00A51183"/>
    <w:rsid w:val="00A52B86"/>
    <w:rsid w:val="00A53446"/>
    <w:rsid w:val="00A549D6"/>
    <w:rsid w:val="00A568DD"/>
    <w:rsid w:val="00A60401"/>
    <w:rsid w:val="00A60B7C"/>
    <w:rsid w:val="00A60DE6"/>
    <w:rsid w:val="00A61912"/>
    <w:rsid w:val="00A62B16"/>
    <w:rsid w:val="00A62D6C"/>
    <w:rsid w:val="00A62DEC"/>
    <w:rsid w:val="00A646CD"/>
    <w:rsid w:val="00A64F2E"/>
    <w:rsid w:val="00A65101"/>
    <w:rsid w:val="00A65992"/>
    <w:rsid w:val="00A71A27"/>
    <w:rsid w:val="00A723F7"/>
    <w:rsid w:val="00A72A3A"/>
    <w:rsid w:val="00A72B12"/>
    <w:rsid w:val="00A72E2D"/>
    <w:rsid w:val="00A7340B"/>
    <w:rsid w:val="00A73FE3"/>
    <w:rsid w:val="00A75A51"/>
    <w:rsid w:val="00A765FA"/>
    <w:rsid w:val="00A77C9D"/>
    <w:rsid w:val="00A80AAC"/>
    <w:rsid w:val="00A81AF6"/>
    <w:rsid w:val="00A81D37"/>
    <w:rsid w:val="00A82EA2"/>
    <w:rsid w:val="00A83621"/>
    <w:rsid w:val="00A854E8"/>
    <w:rsid w:val="00A86780"/>
    <w:rsid w:val="00A905BA"/>
    <w:rsid w:val="00A91EF0"/>
    <w:rsid w:val="00A938E0"/>
    <w:rsid w:val="00A93B06"/>
    <w:rsid w:val="00A93DF2"/>
    <w:rsid w:val="00A9432E"/>
    <w:rsid w:val="00A9457E"/>
    <w:rsid w:val="00A94738"/>
    <w:rsid w:val="00A947E2"/>
    <w:rsid w:val="00A94C02"/>
    <w:rsid w:val="00A94FDF"/>
    <w:rsid w:val="00AA0B21"/>
    <w:rsid w:val="00AA0F4D"/>
    <w:rsid w:val="00AA21A4"/>
    <w:rsid w:val="00AA2CC4"/>
    <w:rsid w:val="00AA483D"/>
    <w:rsid w:val="00AA56FC"/>
    <w:rsid w:val="00AA5AD3"/>
    <w:rsid w:val="00AA5EC0"/>
    <w:rsid w:val="00AA6837"/>
    <w:rsid w:val="00AA69BE"/>
    <w:rsid w:val="00AB0098"/>
    <w:rsid w:val="00AB0C57"/>
    <w:rsid w:val="00AB1667"/>
    <w:rsid w:val="00AB223B"/>
    <w:rsid w:val="00AB48DD"/>
    <w:rsid w:val="00AB60A6"/>
    <w:rsid w:val="00AB64F8"/>
    <w:rsid w:val="00AB6630"/>
    <w:rsid w:val="00AB66E8"/>
    <w:rsid w:val="00AC1338"/>
    <w:rsid w:val="00AC1EF4"/>
    <w:rsid w:val="00AC28B1"/>
    <w:rsid w:val="00AC2980"/>
    <w:rsid w:val="00AC3BA6"/>
    <w:rsid w:val="00AC404D"/>
    <w:rsid w:val="00AC4F3A"/>
    <w:rsid w:val="00AC5165"/>
    <w:rsid w:val="00AC61DE"/>
    <w:rsid w:val="00AC6C7B"/>
    <w:rsid w:val="00AC7E59"/>
    <w:rsid w:val="00AD0F99"/>
    <w:rsid w:val="00AD1A32"/>
    <w:rsid w:val="00AD1FEE"/>
    <w:rsid w:val="00AD224C"/>
    <w:rsid w:val="00AD47E7"/>
    <w:rsid w:val="00AD53EA"/>
    <w:rsid w:val="00AD5C31"/>
    <w:rsid w:val="00AD6536"/>
    <w:rsid w:val="00AD6DB4"/>
    <w:rsid w:val="00AD7853"/>
    <w:rsid w:val="00AD7BC9"/>
    <w:rsid w:val="00AD7E9D"/>
    <w:rsid w:val="00AE08F5"/>
    <w:rsid w:val="00AE12F3"/>
    <w:rsid w:val="00AE1CE5"/>
    <w:rsid w:val="00AE24BE"/>
    <w:rsid w:val="00AE3436"/>
    <w:rsid w:val="00AE3D1A"/>
    <w:rsid w:val="00AE433F"/>
    <w:rsid w:val="00AE55C3"/>
    <w:rsid w:val="00AE64A9"/>
    <w:rsid w:val="00AE709D"/>
    <w:rsid w:val="00AE7165"/>
    <w:rsid w:val="00AE7ACC"/>
    <w:rsid w:val="00AF65FF"/>
    <w:rsid w:val="00AF6659"/>
    <w:rsid w:val="00AF67A7"/>
    <w:rsid w:val="00B00A28"/>
    <w:rsid w:val="00B01933"/>
    <w:rsid w:val="00B01F34"/>
    <w:rsid w:val="00B03C1D"/>
    <w:rsid w:val="00B03FD2"/>
    <w:rsid w:val="00B051E0"/>
    <w:rsid w:val="00B070CB"/>
    <w:rsid w:val="00B0782A"/>
    <w:rsid w:val="00B10588"/>
    <w:rsid w:val="00B10E8D"/>
    <w:rsid w:val="00B12C95"/>
    <w:rsid w:val="00B17611"/>
    <w:rsid w:val="00B17BDD"/>
    <w:rsid w:val="00B17EE6"/>
    <w:rsid w:val="00B20876"/>
    <w:rsid w:val="00B20F28"/>
    <w:rsid w:val="00B21869"/>
    <w:rsid w:val="00B21DA3"/>
    <w:rsid w:val="00B21E4F"/>
    <w:rsid w:val="00B238F8"/>
    <w:rsid w:val="00B23DB8"/>
    <w:rsid w:val="00B26BEF"/>
    <w:rsid w:val="00B31F12"/>
    <w:rsid w:val="00B32E8E"/>
    <w:rsid w:val="00B35314"/>
    <w:rsid w:val="00B3709F"/>
    <w:rsid w:val="00B3772C"/>
    <w:rsid w:val="00B427E6"/>
    <w:rsid w:val="00B4343E"/>
    <w:rsid w:val="00B43790"/>
    <w:rsid w:val="00B438B1"/>
    <w:rsid w:val="00B44C15"/>
    <w:rsid w:val="00B45BE8"/>
    <w:rsid w:val="00B46527"/>
    <w:rsid w:val="00B4717C"/>
    <w:rsid w:val="00B47BC3"/>
    <w:rsid w:val="00B504F8"/>
    <w:rsid w:val="00B5200C"/>
    <w:rsid w:val="00B5449A"/>
    <w:rsid w:val="00B56D9C"/>
    <w:rsid w:val="00B608EC"/>
    <w:rsid w:val="00B60ECF"/>
    <w:rsid w:val="00B6118C"/>
    <w:rsid w:val="00B627EE"/>
    <w:rsid w:val="00B63A5E"/>
    <w:rsid w:val="00B64912"/>
    <w:rsid w:val="00B64EAD"/>
    <w:rsid w:val="00B65D42"/>
    <w:rsid w:val="00B66D05"/>
    <w:rsid w:val="00B66D72"/>
    <w:rsid w:val="00B674C3"/>
    <w:rsid w:val="00B67D4D"/>
    <w:rsid w:val="00B7044F"/>
    <w:rsid w:val="00B70B42"/>
    <w:rsid w:val="00B70E21"/>
    <w:rsid w:val="00B710C4"/>
    <w:rsid w:val="00B71CC4"/>
    <w:rsid w:val="00B72DC8"/>
    <w:rsid w:val="00B739D8"/>
    <w:rsid w:val="00B73AC6"/>
    <w:rsid w:val="00B75220"/>
    <w:rsid w:val="00B758F4"/>
    <w:rsid w:val="00B75CB7"/>
    <w:rsid w:val="00B7645F"/>
    <w:rsid w:val="00B76D83"/>
    <w:rsid w:val="00B803E2"/>
    <w:rsid w:val="00B80DB3"/>
    <w:rsid w:val="00B8103D"/>
    <w:rsid w:val="00B82CAC"/>
    <w:rsid w:val="00B83124"/>
    <w:rsid w:val="00B85CA9"/>
    <w:rsid w:val="00B876EB"/>
    <w:rsid w:val="00B87CC0"/>
    <w:rsid w:val="00B922BB"/>
    <w:rsid w:val="00B92B25"/>
    <w:rsid w:val="00B92CF4"/>
    <w:rsid w:val="00B9361B"/>
    <w:rsid w:val="00B942D8"/>
    <w:rsid w:val="00B94358"/>
    <w:rsid w:val="00B959E3"/>
    <w:rsid w:val="00B96E35"/>
    <w:rsid w:val="00B96E63"/>
    <w:rsid w:val="00B97C36"/>
    <w:rsid w:val="00BA09A6"/>
    <w:rsid w:val="00BA129F"/>
    <w:rsid w:val="00BA12C4"/>
    <w:rsid w:val="00BA1B6A"/>
    <w:rsid w:val="00BA3910"/>
    <w:rsid w:val="00BA49EA"/>
    <w:rsid w:val="00BA49F6"/>
    <w:rsid w:val="00BA7269"/>
    <w:rsid w:val="00BA7277"/>
    <w:rsid w:val="00BA763C"/>
    <w:rsid w:val="00BA79A8"/>
    <w:rsid w:val="00BA7CE6"/>
    <w:rsid w:val="00BB1F35"/>
    <w:rsid w:val="00BB2A1A"/>
    <w:rsid w:val="00BB3BDA"/>
    <w:rsid w:val="00BB45F5"/>
    <w:rsid w:val="00BB69CB"/>
    <w:rsid w:val="00BB72EA"/>
    <w:rsid w:val="00BC01B9"/>
    <w:rsid w:val="00BC068E"/>
    <w:rsid w:val="00BC0BD3"/>
    <w:rsid w:val="00BC0BEF"/>
    <w:rsid w:val="00BC0C31"/>
    <w:rsid w:val="00BC139A"/>
    <w:rsid w:val="00BC37C3"/>
    <w:rsid w:val="00BC45D7"/>
    <w:rsid w:val="00BC5096"/>
    <w:rsid w:val="00BC5FA8"/>
    <w:rsid w:val="00BC626C"/>
    <w:rsid w:val="00BC6487"/>
    <w:rsid w:val="00BC681F"/>
    <w:rsid w:val="00BC7AF7"/>
    <w:rsid w:val="00BC7EA5"/>
    <w:rsid w:val="00BD03EC"/>
    <w:rsid w:val="00BD1863"/>
    <w:rsid w:val="00BD3C4D"/>
    <w:rsid w:val="00BD3F33"/>
    <w:rsid w:val="00BD41A0"/>
    <w:rsid w:val="00BD4EF0"/>
    <w:rsid w:val="00BD502E"/>
    <w:rsid w:val="00BD50E5"/>
    <w:rsid w:val="00BD73C0"/>
    <w:rsid w:val="00BD7835"/>
    <w:rsid w:val="00BD79C3"/>
    <w:rsid w:val="00BD7D7A"/>
    <w:rsid w:val="00BE1DA8"/>
    <w:rsid w:val="00BE27AD"/>
    <w:rsid w:val="00BE2987"/>
    <w:rsid w:val="00BE318B"/>
    <w:rsid w:val="00BE34E2"/>
    <w:rsid w:val="00BE396A"/>
    <w:rsid w:val="00BE646A"/>
    <w:rsid w:val="00BE6786"/>
    <w:rsid w:val="00BE6F82"/>
    <w:rsid w:val="00BE719D"/>
    <w:rsid w:val="00BE7B7B"/>
    <w:rsid w:val="00BF0492"/>
    <w:rsid w:val="00BF38EF"/>
    <w:rsid w:val="00BF408D"/>
    <w:rsid w:val="00BF5B01"/>
    <w:rsid w:val="00BF6A60"/>
    <w:rsid w:val="00BF7633"/>
    <w:rsid w:val="00BF7B9E"/>
    <w:rsid w:val="00BF7BCA"/>
    <w:rsid w:val="00C00EF6"/>
    <w:rsid w:val="00C01526"/>
    <w:rsid w:val="00C0319E"/>
    <w:rsid w:val="00C046EB"/>
    <w:rsid w:val="00C04B1E"/>
    <w:rsid w:val="00C05647"/>
    <w:rsid w:val="00C05A53"/>
    <w:rsid w:val="00C05B38"/>
    <w:rsid w:val="00C0717F"/>
    <w:rsid w:val="00C076CA"/>
    <w:rsid w:val="00C10580"/>
    <w:rsid w:val="00C10F04"/>
    <w:rsid w:val="00C11AC4"/>
    <w:rsid w:val="00C11DBC"/>
    <w:rsid w:val="00C13DF8"/>
    <w:rsid w:val="00C15BAF"/>
    <w:rsid w:val="00C15E68"/>
    <w:rsid w:val="00C15EBB"/>
    <w:rsid w:val="00C16CDA"/>
    <w:rsid w:val="00C17C66"/>
    <w:rsid w:val="00C202AE"/>
    <w:rsid w:val="00C20F60"/>
    <w:rsid w:val="00C21E41"/>
    <w:rsid w:val="00C22F1E"/>
    <w:rsid w:val="00C2361A"/>
    <w:rsid w:val="00C2472D"/>
    <w:rsid w:val="00C25295"/>
    <w:rsid w:val="00C2792B"/>
    <w:rsid w:val="00C30890"/>
    <w:rsid w:val="00C33A1E"/>
    <w:rsid w:val="00C347FF"/>
    <w:rsid w:val="00C351CD"/>
    <w:rsid w:val="00C35601"/>
    <w:rsid w:val="00C3569B"/>
    <w:rsid w:val="00C357BE"/>
    <w:rsid w:val="00C35C62"/>
    <w:rsid w:val="00C36031"/>
    <w:rsid w:val="00C36553"/>
    <w:rsid w:val="00C36DBB"/>
    <w:rsid w:val="00C37C7A"/>
    <w:rsid w:val="00C40D7E"/>
    <w:rsid w:val="00C419B4"/>
    <w:rsid w:val="00C422FE"/>
    <w:rsid w:val="00C432A4"/>
    <w:rsid w:val="00C438E8"/>
    <w:rsid w:val="00C44909"/>
    <w:rsid w:val="00C44B40"/>
    <w:rsid w:val="00C44B5C"/>
    <w:rsid w:val="00C457FA"/>
    <w:rsid w:val="00C4587C"/>
    <w:rsid w:val="00C4629F"/>
    <w:rsid w:val="00C4636F"/>
    <w:rsid w:val="00C47037"/>
    <w:rsid w:val="00C47698"/>
    <w:rsid w:val="00C47D85"/>
    <w:rsid w:val="00C513D8"/>
    <w:rsid w:val="00C524DB"/>
    <w:rsid w:val="00C527F3"/>
    <w:rsid w:val="00C5280A"/>
    <w:rsid w:val="00C5457E"/>
    <w:rsid w:val="00C54E9C"/>
    <w:rsid w:val="00C55E46"/>
    <w:rsid w:val="00C614E7"/>
    <w:rsid w:val="00C626F4"/>
    <w:rsid w:val="00C6271A"/>
    <w:rsid w:val="00C64C21"/>
    <w:rsid w:val="00C659CB"/>
    <w:rsid w:val="00C66C0B"/>
    <w:rsid w:val="00C70991"/>
    <w:rsid w:val="00C70D10"/>
    <w:rsid w:val="00C718F1"/>
    <w:rsid w:val="00C7400B"/>
    <w:rsid w:val="00C744BD"/>
    <w:rsid w:val="00C76752"/>
    <w:rsid w:val="00C76DF3"/>
    <w:rsid w:val="00C81E30"/>
    <w:rsid w:val="00C83DC9"/>
    <w:rsid w:val="00C85D75"/>
    <w:rsid w:val="00C86427"/>
    <w:rsid w:val="00C8675E"/>
    <w:rsid w:val="00C86919"/>
    <w:rsid w:val="00C86BDF"/>
    <w:rsid w:val="00C900FA"/>
    <w:rsid w:val="00C913B8"/>
    <w:rsid w:val="00C92DC7"/>
    <w:rsid w:val="00C9307D"/>
    <w:rsid w:val="00C93EA7"/>
    <w:rsid w:val="00C9410A"/>
    <w:rsid w:val="00C9518F"/>
    <w:rsid w:val="00C952C9"/>
    <w:rsid w:val="00C961F0"/>
    <w:rsid w:val="00C96A29"/>
    <w:rsid w:val="00C9711E"/>
    <w:rsid w:val="00CA461C"/>
    <w:rsid w:val="00CA509E"/>
    <w:rsid w:val="00CA55D9"/>
    <w:rsid w:val="00CA5B94"/>
    <w:rsid w:val="00CA71D7"/>
    <w:rsid w:val="00CA7BE1"/>
    <w:rsid w:val="00CB138C"/>
    <w:rsid w:val="00CB1C65"/>
    <w:rsid w:val="00CB2737"/>
    <w:rsid w:val="00CB2A13"/>
    <w:rsid w:val="00CB33DA"/>
    <w:rsid w:val="00CB3D69"/>
    <w:rsid w:val="00CB4168"/>
    <w:rsid w:val="00CB4443"/>
    <w:rsid w:val="00CB4A17"/>
    <w:rsid w:val="00CC0487"/>
    <w:rsid w:val="00CC258E"/>
    <w:rsid w:val="00CC2904"/>
    <w:rsid w:val="00CC2C63"/>
    <w:rsid w:val="00CC2D6F"/>
    <w:rsid w:val="00CC338A"/>
    <w:rsid w:val="00CC5137"/>
    <w:rsid w:val="00CC54F7"/>
    <w:rsid w:val="00CC5FD6"/>
    <w:rsid w:val="00CC615D"/>
    <w:rsid w:val="00CC6BFE"/>
    <w:rsid w:val="00CC7292"/>
    <w:rsid w:val="00CC758E"/>
    <w:rsid w:val="00CD10C2"/>
    <w:rsid w:val="00CD12B3"/>
    <w:rsid w:val="00CD2F67"/>
    <w:rsid w:val="00CD3F90"/>
    <w:rsid w:val="00CD5187"/>
    <w:rsid w:val="00CD538A"/>
    <w:rsid w:val="00CD601A"/>
    <w:rsid w:val="00CD6151"/>
    <w:rsid w:val="00CD6EAB"/>
    <w:rsid w:val="00CD72A6"/>
    <w:rsid w:val="00CD740E"/>
    <w:rsid w:val="00CE0C80"/>
    <w:rsid w:val="00CE1320"/>
    <w:rsid w:val="00CE136B"/>
    <w:rsid w:val="00CE1FBF"/>
    <w:rsid w:val="00CE2A50"/>
    <w:rsid w:val="00CE2C91"/>
    <w:rsid w:val="00CE3214"/>
    <w:rsid w:val="00CE324F"/>
    <w:rsid w:val="00CE4450"/>
    <w:rsid w:val="00CE45F9"/>
    <w:rsid w:val="00CE4F5E"/>
    <w:rsid w:val="00CE54EA"/>
    <w:rsid w:val="00CE5C9E"/>
    <w:rsid w:val="00CE5EEC"/>
    <w:rsid w:val="00CE62C3"/>
    <w:rsid w:val="00CE6EBB"/>
    <w:rsid w:val="00CE7091"/>
    <w:rsid w:val="00CF012D"/>
    <w:rsid w:val="00CF18DD"/>
    <w:rsid w:val="00CF19C2"/>
    <w:rsid w:val="00CF3581"/>
    <w:rsid w:val="00CF4D41"/>
    <w:rsid w:val="00CF7488"/>
    <w:rsid w:val="00CF7C6F"/>
    <w:rsid w:val="00D00A7E"/>
    <w:rsid w:val="00D00B94"/>
    <w:rsid w:val="00D03DA5"/>
    <w:rsid w:val="00D04844"/>
    <w:rsid w:val="00D05387"/>
    <w:rsid w:val="00D05F6D"/>
    <w:rsid w:val="00D07EF0"/>
    <w:rsid w:val="00D1024F"/>
    <w:rsid w:val="00D103AF"/>
    <w:rsid w:val="00D1097B"/>
    <w:rsid w:val="00D11F4A"/>
    <w:rsid w:val="00D12B19"/>
    <w:rsid w:val="00D14649"/>
    <w:rsid w:val="00D14E32"/>
    <w:rsid w:val="00D1557B"/>
    <w:rsid w:val="00D15B9F"/>
    <w:rsid w:val="00D1684A"/>
    <w:rsid w:val="00D1755F"/>
    <w:rsid w:val="00D17D13"/>
    <w:rsid w:val="00D20FC9"/>
    <w:rsid w:val="00D21C78"/>
    <w:rsid w:val="00D21E5E"/>
    <w:rsid w:val="00D230CD"/>
    <w:rsid w:val="00D244FB"/>
    <w:rsid w:val="00D253AA"/>
    <w:rsid w:val="00D25E0F"/>
    <w:rsid w:val="00D26825"/>
    <w:rsid w:val="00D26892"/>
    <w:rsid w:val="00D27ABE"/>
    <w:rsid w:val="00D3001A"/>
    <w:rsid w:val="00D30CA5"/>
    <w:rsid w:val="00D315FF"/>
    <w:rsid w:val="00D31A83"/>
    <w:rsid w:val="00D31A98"/>
    <w:rsid w:val="00D338A5"/>
    <w:rsid w:val="00D33C4C"/>
    <w:rsid w:val="00D3417F"/>
    <w:rsid w:val="00D341DE"/>
    <w:rsid w:val="00D35241"/>
    <w:rsid w:val="00D37367"/>
    <w:rsid w:val="00D37586"/>
    <w:rsid w:val="00D3788A"/>
    <w:rsid w:val="00D37B13"/>
    <w:rsid w:val="00D37F31"/>
    <w:rsid w:val="00D40866"/>
    <w:rsid w:val="00D41199"/>
    <w:rsid w:val="00D41AF5"/>
    <w:rsid w:val="00D4228D"/>
    <w:rsid w:val="00D42562"/>
    <w:rsid w:val="00D4310C"/>
    <w:rsid w:val="00D437A5"/>
    <w:rsid w:val="00D443C7"/>
    <w:rsid w:val="00D450D0"/>
    <w:rsid w:val="00D46BBE"/>
    <w:rsid w:val="00D46DC5"/>
    <w:rsid w:val="00D46E2F"/>
    <w:rsid w:val="00D47F97"/>
    <w:rsid w:val="00D50DF9"/>
    <w:rsid w:val="00D510DA"/>
    <w:rsid w:val="00D51790"/>
    <w:rsid w:val="00D51A52"/>
    <w:rsid w:val="00D51F02"/>
    <w:rsid w:val="00D522CD"/>
    <w:rsid w:val="00D53585"/>
    <w:rsid w:val="00D5365D"/>
    <w:rsid w:val="00D5434B"/>
    <w:rsid w:val="00D5489D"/>
    <w:rsid w:val="00D5519A"/>
    <w:rsid w:val="00D56CFD"/>
    <w:rsid w:val="00D608A0"/>
    <w:rsid w:val="00D609CB"/>
    <w:rsid w:val="00D61D13"/>
    <w:rsid w:val="00D6337A"/>
    <w:rsid w:val="00D63B7D"/>
    <w:rsid w:val="00D64CD1"/>
    <w:rsid w:val="00D655C1"/>
    <w:rsid w:val="00D65BE7"/>
    <w:rsid w:val="00D65DA3"/>
    <w:rsid w:val="00D67331"/>
    <w:rsid w:val="00D67524"/>
    <w:rsid w:val="00D67764"/>
    <w:rsid w:val="00D67904"/>
    <w:rsid w:val="00D70B5E"/>
    <w:rsid w:val="00D72477"/>
    <w:rsid w:val="00D73C40"/>
    <w:rsid w:val="00D74656"/>
    <w:rsid w:val="00D75B54"/>
    <w:rsid w:val="00D77036"/>
    <w:rsid w:val="00D80A12"/>
    <w:rsid w:val="00D8160E"/>
    <w:rsid w:val="00D8182E"/>
    <w:rsid w:val="00D8251F"/>
    <w:rsid w:val="00D83191"/>
    <w:rsid w:val="00D8533F"/>
    <w:rsid w:val="00D86163"/>
    <w:rsid w:val="00D866F6"/>
    <w:rsid w:val="00D870BC"/>
    <w:rsid w:val="00D8788C"/>
    <w:rsid w:val="00D87D89"/>
    <w:rsid w:val="00D909A5"/>
    <w:rsid w:val="00D91814"/>
    <w:rsid w:val="00D91B17"/>
    <w:rsid w:val="00D93E58"/>
    <w:rsid w:val="00D93F83"/>
    <w:rsid w:val="00D979D3"/>
    <w:rsid w:val="00DA018C"/>
    <w:rsid w:val="00DA2143"/>
    <w:rsid w:val="00DA242A"/>
    <w:rsid w:val="00DA2953"/>
    <w:rsid w:val="00DA42EE"/>
    <w:rsid w:val="00DA4C8F"/>
    <w:rsid w:val="00DA5C94"/>
    <w:rsid w:val="00DA5EB4"/>
    <w:rsid w:val="00DA6241"/>
    <w:rsid w:val="00DB0AD4"/>
    <w:rsid w:val="00DB0BA2"/>
    <w:rsid w:val="00DB0FA5"/>
    <w:rsid w:val="00DB2657"/>
    <w:rsid w:val="00DB2A2C"/>
    <w:rsid w:val="00DB3DBF"/>
    <w:rsid w:val="00DB4B0C"/>
    <w:rsid w:val="00DB5001"/>
    <w:rsid w:val="00DB5F71"/>
    <w:rsid w:val="00DB6414"/>
    <w:rsid w:val="00DB7A1F"/>
    <w:rsid w:val="00DC0385"/>
    <w:rsid w:val="00DC097C"/>
    <w:rsid w:val="00DC2685"/>
    <w:rsid w:val="00DC2CCC"/>
    <w:rsid w:val="00DC38ED"/>
    <w:rsid w:val="00DC40C2"/>
    <w:rsid w:val="00DC47E5"/>
    <w:rsid w:val="00DC66F8"/>
    <w:rsid w:val="00DC6F8F"/>
    <w:rsid w:val="00DC7ACC"/>
    <w:rsid w:val="00DC7CDF"/>
    <w:rsid w:val="00DC7D20"/>
    <w:rsid w:val="00DD1A45"/>
    <w:rsid w:val="00DD1F37"/>
    <w:rsid w:val="00DD3EFA"/>
    <w:rsid w:val="00DE064E"/>
    <w:rsid w:val="00DE2833"/>
    <w:rsid w:val="00DE44BF"/>
    <w:rsid w:val="00DE5D23"/>
    <w:rsid w:val="00DE5F5E"/>
    <w:rsid w:val="00DE7535"/>
    <w:rsid w:val="00DF0F86"/>
    <w:rsid w:val="00DF1449"/>
    <w:rsid w:val="00DF229E"/>
    <w:rsid w:val="00DF2A90"/>
    <w:rsid w:val="00DF329A"/>
    <w:rsid w:val="00DF331D"/>
    <w:rsid w:val="00DF3BB8"/>
    <w:rsid w:val="00DF3DB9"/>
    <w:rsid w:val="00DF45EB"/>
    <w:rsid w:val="00DF470E"/>
    <w:rsid w:val="00DF52E3"/>
    <w:rsid w:val="00E028E7"/>
    <w:rsid w:val="00E02A7B"/>
    <w:rsid w:val="00E03E25"/>
    <w:rsid w:val="00E04037"/>
    <w:rsid w:val="00E044E6"/>
    <w:rsid w:val="00E05DAC"/>
    <w:rsid w:val="00E05F95"/>
    <w:rsid w:val="00E0647C"/>
    <w:rsid w:val="00E11454"/>
    <w:rsid w:val="00E11DA2"/>
    <w:rsid w:val="00E1260A"/>
    <w:rsid w:val="00E12A9E"/>
    <w:rsid w:val="00E15C18"/>
    <w:rsid w:val="00E15D39"/>
    <w:rsid w:val="00E21E81"/>
    <w:rsid w:val="00E22ED9"/>
    <w:rsid w:val="00E24565"/>
    <w:rsid w:val="00E25A96"/>
    <w:rsid w:val="00E25E0F"/>
    <w:rsid w:val="00E310A0"/>
    <w:rsid w:val="00E31CE3"/>
    <w:rsid w:val="00E36443"/>
    <w:rsid w:val="00E366FD"/>
    <w:rsid w:val="00E3770D"/>
    <w:rsid w:val="00E40100"/>
    <w:rsid w:val="00E4075B"/>
    <w:rsid w:val="00E40A34"/>
    <w:rsid w:val="00E41311"/>
    <w:rsid w:val="00E4293A"/>
    <w:rsid w:val="00E437A7"/>
    <w:rsid w:val="00E43F8B"/>
    <w:rsid w:val="00E44416"/>
    <w:rsid w:val="00E44A07"/>
    <w:rsid w:val="00E44D93"/>
    <w:rsid w:val="00E45A5A"/>
    <w:rsid w:val="00E46232"/>
    <w:rsid w:val="00E46975"/>
    <w:rsid w:val="00E46C71"/>
    <w:rsid w:val="00E474EB"/>
    <w:rsid w:val="00E47557"/>
    <w:rsid w:val="00E47D53"/>
    <w:rsid w:val="00E50D6A"/>
    <w:rsid w:val="00E50DA2"/>
    <w:rsid w:val="00E5189B"/>
    <w:rsid w:val="00E526D8"/>
    <w:rsid w:val="00E53F8E"/>
    <w:rsid w:val="00E550A4"/>
    <w:rsid w:val="00E553C4"/>
    <w:rsid w:val="00E5548C"/>
    <w:rsid w:val="00E56122"/>
    <w:rsid w:val="00E56418"/>
    <w:rsid w:val="00E564B7"/>
    <w:rsid w:val="00E609B0"/>
    <w:rsid w:val="00E6194F"/>
    <w:rsid w:val="00E61DFC"/>
    <w:rsid w:val="00E62D9C"/>
    <w:rsid w:val="00E649E3"/>
    <w:rsid w:val="00E652A8"/>
    <w:rsid w:val="00E67156"/>
    <w:rsid w:val="00E67F37"/>
    <w:rsid w:val="00E70643"/>
    <w:rsid w:val="00E71098"/>
    <w:rsid w:val="00E72179"/>
    <w:rsid w:val="00E73EB0"/>
    <w:rsid w:val="00E74A85"/>
    <w:rsid w:val="00E74CED"/>
    <w:rsid w:val="00E75532"/>
    <w:rsid w:val="00E76C11"/>
    <w:rsid w:val="00E8031A"/>
    <w:rsid w:val="00E816C4"/>
    <w:rsid w:val="00E81D86"/>
    <w:rsid w:val="00E83157"/>
    <w:rsid w:val="00E833C7"/>
    <w:rsid w:val="00E83CB8"/>
    <w:rsid w:val="00E84A23"/>
    <w:rsid w:val="00E8548C"/>
    <w:rsid w:val="00E85897"/>
    <w:rsid w:val="00E8647C"/>
    <w:rsid w:val="00E865C5"/>
    <w:rsid w:val="00E87EC1"/>
    <w:rsid w:val="00E915FD"/>
    <w:rsid w:val="00E957F0"/>
    <w:rsid w:val="00E96D66"/>
    <w:rsid w:val="00EA044F"/>
    <w:rsid w:val="00EA116D"/>
    <w:rsid w:val="00EA28FF"/>
    <w:rsid w:val="00EA3FA8"/>
    <w:rsid w:val="00EA4BEE"/>
    <w:rsid w:val="00EA53A5"/>
    <w:rsid w:val="00EA5412"/>
    <w:rsid w:val="00EA5FCC"/>
    <w:rsid w:val="00EA700B"/>
    <w:rsid w:val="00EB1241"/>
    <w:rsid w:val="00EB1B5A"/>
    <w:rsid w:val="00EB401F"/>
    <w:rsid w:val="00EB42C1"/>
    <w:rsid w:val="00EB4400"/>
    <w:rsid w:val="00EB46C3"/>
    <w:rsid w:val="00EB6087"/>
    <w:rsid w:val="00EB7DEB"/>
    <w:rsid w:val="00EC17F5"/>
    <w:rsid w:val="00EC1871"/>
    <w:rsid w:val="00EC1E28"/>
    <w:rsid w:val="00EC2549"/>
    <w:rsid w:val="00EC2618"/>
    <w:rsid w:val="00EC38EC"/>
    <w:rsid w:val="00EC3D50"/>
    <w:rsid w:val="00EC3F08"/>
    <w:rsid w:val="00EC4F2C"/>
    <w:rsid w:val="00EC5566"/>
    <w:rsid w:val="00EC5EAE"/>
    <w:rsid w:val="00EC6254"/>
    <w:rsid w:val="00EC64EA"/>
    <w:rsid w:val="00EC6866"/>
    <w:rsid w:val="00EC7C56"/>
    <w:rsid w:val="00ED06AE"/>
    <w:rsid w:val="00ED080D"/>
    <w:rsid w:val="00ED14D9"/>
    <w:rsid w:val="00ED3399"/>
    <w:rsid w:val="00ED3A2C"/>
    <w:rsid w:val="00ED4056"/>
    <w:rsid w:val="00ED5B1B"/>
    <w:rsid w:val="00EE04BA"/>
    <w:rsid w:val="00EE0836"/>
    <w:rsid w:val="00EE0874"/>
    <w:rsid w:val="00EE1519"/>
    <w:rsid w:val="00EE2557"/>
    <w:rsid w:val="00EE2EFC"/>
    <w:rsid w:val="00EE3DA5"/>
    <w:rsid w:val="00EE40B5"/>
    <w:rsid w:val="00EE429C"/>
    <w:rsid w:val="00EE6CC5"/>
    <w:rsid w:val="00EE6CFD"/>
    <w:rsid w:val="00EE7B09"/>
    <w:rsid w:val="00EF0970"/>
    <w:rsid w:val="00EF171D"/>
    <w:rsid w:val="00EF2FC2"/>
    <w:rsid w:val="00EF37C3"/>
    <w:rsid w:val="00EF3BE5"/>
    <w:rsid w:val="00EF4E82"/>
    <w:rsid w:val="00EF5E58"/>
    <w:rsid w:val="00EF6654"/>
    <w:rsid w:val="00EF6AA8"/>
    <w:rsid w:val="00EF70EE"/>
    <w:rsid w:val="00EF726E"/>
    <w:rsid w:val="00EF76BC"/>
    <w:rsid w:val="00EF7CF9"/>
    <w:rsid w:val="00F00DCA"/>
    <w:rsid w:val="00F01038"/>
    <w:rsid w:val="00F0284F"/>
    <w:rsid w:val="00F03925"/>
    <w:rsid w:val="00F03BB9"/>
    <w:rsid w:val="00F047A8"/>
    <w:rsid w:val="00F06A37"/>
    <w:rsid w:val="00F06C94"/>
    <w:rsid w:val="00F07542"/>
    <w:rsid w:val="00F07B0C"/>
    <w:rsid w:val="00F10723"/>
    <w:rsid w:val="00F111B2"/>
    <w:rsid w:val="00F11336"/>
    <w:rsid w:val="00F11719"/>
    <w:rsid w:val="00F131AB"/>
    <w:rsid w:val="00F13330"/>
    <w:rsid w:val="00F148E4"/>
    <w:rsid w:val="00F151AE"/>
    <w:rsid w:val="00F17C77"/>
    <w:rsid w:val="00F17F7A"/>
    <w:rsid w:val="00F20AFE"/>
    <w:rsid w:val="00F219BA"/>
    <w:rsid w:val="00F22455"/>
    <w:rsid w:val="00F23557"/>
    <w:rsid w:val="00F25E06"/>
    <w:rsid w:val="00F25FD1"/>
    <w:rsid w:val="00F2636E"/>
    <w:rsid w:val="00F26938"/>
    <w:rsid w:val="00F26BF1"/>
    <w:rsid w:val="00F271E1"/>
    <w:rsid w:val="00F27944"/>
    <w:rsid w:val="00F27C5D"/>
    <w:rsid w:val="00F30E8F"/>
    <w:rsid w:val="00F31029"/>
    <w:rsid w:val="00F324B8"/>
    <w:rsid w:val="00F3261B"/>
    <w:rsid w:val="00F32697"/>
    <w:rsid w:val="00F32AEC"/>
    <w:rsid w:val="00F33FCB"/>
    <w:rsid w:val="00F359A7"/>
    <w:rsid w:val="00F364BF"/>
    <w:rsid w:val="00F3669D"/>
    <w:rsid w:val="00F37CAF"/>
    <w:rsid w:val="00F37D2E"/>
    <w:rsid w:val="00F41EBE"/>
    <w:rsid w:val="00F4260E"/>
    <w:rsid w:val="00F4500B"/>
    <w:rsid w:val="00F4592A"/>
    <w:rsid w:val="00F45DF2"/>
    <w:rsid w:val="00F45E67"/>
    <w:rsid w:val="00F47B10"/>
    <w:rsid w:val="00F5268E"/>
    <w:rsid w:val="00F53A36"/>
    <w:rsid w:val="00F5471E"/>
    <w:rsid w:val="00F5696E"/>
    <w:rsid w:val="00F56E2C"/>
    <w:rsid w:val="00F575B8"/>
    <w:rsid w:val="00F578AB"/>
    <w:rsid w:val="00F579D4"/>
    <w:rsid w:val="00F57EB9"/>
    <w:rsid w:val="00F6031E"/>
    <w:rsid w:val="00F617BB"/>
    <w:rsid w:val="00F638CE"/>
    <w:rsid w:val="00F64628"/>
    <w:rsid w:val="00F6521D"/>
    <w:rsid w:val="00F65AC1"/>
    <w:rsid w:val="00F66206"/>
    <w:rsid w:val="00F66A13"/>
    <w:rsid w:val="00F66EA1"/>
    <w:rsid w:val="00F67265"/>
    <w:rsid w:val="00F72194"/>
    <w:rsid w:val="00F72CC2"/>
    <w:rsid w:val="00F734A8"/>
    <w:rsid w:val="00F73609"/>
    <w:rsid w:val="00F7500B"/>
    <w:rsid w:val="00F76524"/>
    <w:rsid w:val="00F76E42"/>
    <w:rsid w:val="00F776A8"/>
    <w:rsid w:val="00F7774D"/>
    <w:rsid w:val="00F8070D"/>
    <w:rsid w:val="00F80A49"/>
    <w:rsid w:val="00F81110"/>
    <w:rsid w:val="00F81332"/>
    <w:rsid w:val="00F81A5C"/>
    <w:rsid w:val="00F822FF"/>
    <w:rsid w:val="00F8261A"/>
    <w:rsid w:val="00F8294E"/>
    <w:rsid w:val="00F84975"/>
    <w:rsid w:val="00F849AE"/>
    <w:rsid w:val="00F8533B"/>
    <w:rsid w:val="00F86874"/>
    <w:rsid w:val="00F868C9"/>
    <w:rsid w:val="00F9064F"/>
    <w:rsid w:val="00F910AC"/>
    <w:rsid w:val="00F92613"/>
    <w:rsid w:val="00F93EC8"/>
    <w:rsid w:val="00F944EC"/>
    <w:rsid w:val="00F94EE1"/>
    <w:rsid w:val="00F954A6"/>
    <w:rsid w:val="00F97607"/>
    <w:rsid w:val="00F97681"/>
    <w:rsid w:val="00FA00BF"/>
    <w:rsid w:val="00FA110B"/>
    <w:rsid w:val="00FA18B4"/>
    <w:rsid w:val="00FA2596"/>
    <w:rsid w:val="00FA2E4E"/>
    <w:rsid w:val="00FA4985"/>
    <w:rsid w:val="00FA691A"/>
    <w:rsid w:val="00FA69EA"/>
    <w:rsid w:val="00FA6E9B"/>
    <w:rsid w:val="00FA72EE"/>
    <w:rsid w:val="00FA74B2"/>
    <w:rsid w:val="00FB1558"/>
    <w:rsid w:val="00FB1ECC"/>
    <w:rsid w:val="00FB2E57"/>
    <w:rsid w:val="00FB33DB"/>
    <w:rsid w:val="00FB3990"/>
    <w:rsid w:val="00FB5E33"/>
    <w:rsid w:val="00FB6373"/>
    <w:rsid w:val="00FB67A8"/>
    <w:rsid w:val="00FB719E"/>
    <w:rsid w:val="00FB7B75"/>
    <w:rsid w:val="00FB7D29"/>
    <w:rsid w:val="00FC0EEC"/>
    <w:rsid w:val="00FC298D"/>
    <w:rsid w:val="00FC2B19"/>
    <w:rsid w:val="00FC2DA8"/>
    <w:rsid w:val="00FC34A4"/>
    <w:rsid w:val="00FC3DF4"/>
    <w:rsid w:val="00FC3FF1"/>
    <w:rsid w:val="00FD16FB"/>
    <w:rsid w:val="00FD17DB"/>
    <w:rsid w:val="00FD1815"/>
    <w:rsid w:val="00FD2170"/>
    <w:rsid w:val="00FD3209"/>
    <w:rsid w:val="00FD3474"/>
    <w:rsid w:val="00FD463A"/>
    <w:rsid w:val="00FD4A5C"/>
    <w:rsid w:val="00FD4F22"/>
    <w:rsid w:val="00FD587A"/>
    <w:rsid w:val="00FD67D5"/>
    <w:rsid w:val="00FD6942"/>
    <w:rsid w:val="00FD6BB5"/>
    <w:rsid w:val="00FD7891"/>
    <w:rsid w:val="00FD7C04"/>
    <w:rsid w:val="00FE0079"/>
    <w:rsid w:val="00FE0A91"/>
    <w:rsid w:val="00FE161B"/>
    <w:rsid w:val="00FE16CC"/>
    <w:rsid w:val="00FE2401"/>
    <w:rsid w:val="00FE3644"/>
    <w:rsid w:val="00FE674F"/>
    <w:rsid w:val="00FE6D61"/>
    <w:rsid w:val="00FF08DB"/>
    <w:rsid w:val="00FF2556"/>
    <w:rsid w:val="00FF4139"/>
    <w:rsid w:val="00FF455E"/>
    <w:rsid w:val="00FF4B22"/>
    <w:rsid w:val="00FF4D5E"/>
    <w:rsid w:val="00FF6D96"/>
    <w:rsid w:val="00FF7F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DC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36"/>
  </w:style>
  <w:style w:type="paragraph" w:styleId="Heading1">
    <w:name w:val="heading 1"/>
    <w:basedOn w:val="Normal"/>
    <w:next w:val="Normal"/>
    <w:link w:val="Heading1Char"/>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65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link w:val="Heading5Char"/>
    <w:uiPriority w:val="9"/>
    <w:unhideWhenUsed/>
    <w:qFormat/>
    <w:rsid w:val="00482BC7"/>
    <w:pPr>
      <w:keepNext w:val="0"/>
      <w:keepLines w:val="0"/>
      <w:tabs>
        <w:tab w:val="num" w:pos="1800"/>
      </w:tabs>
      <w:suppressAutoHyphens/>
      <w:autoSpaceDN w:val="0"/>
      <w:spacing w:before="120" w:after="120" w:line="240" w:lineRule="auto"/>
      <w:ind w:left="1800" w:hanging="360"/>
      <w:jc w:val="both"/>
      <w:textAlignment w:val="baseline"/>
      <w:outlineLvl w:val="4"/>
    </w:pPr>
    <w:rPr>
      <w:rFonts w:ascii="Calibri" w:eastAsia="MS Mincho" w:hAnsi="Calibri" w:cs="Calibri"/>
      <w:i w:val="0"/>
      <w:iCs w:val="0"/>
      <w:color w:val="auto"/>
    </w:rPr>
  </w:style>
  <w:style w:type="paragraph" w:styleId="Heading6">
    <w:name w:val="heading 6"/>
    <w:basedOn w:val="Heading5"/>
    <w:next w:val="Normal"/>
    <w:link w:val="Heading6Char"/>
    <w:uiPriority w:val="9"/>
    <w:unhideWhenUsed/>
    <w:qFormat/>
    <w:rsid w:val="00482BC7"/>
    <w:pPr>
      <w:tabs>
        <w:tab w:val="clear" w:pos="1800"/>
        <w:tab w:val="num" w:pos="2160"/>
      </w:tabs>
      <w:ind w:left="21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5E"/>
    <w:rPr>
      <w:rFonts w:asciiTheme="majorHAnsi" w:eastAsiaTheme="majorEastAsia" w:hAnsiTheme="majorHAnsi" w:cstheme="majorBidi"/>
      <w:color w:val="1F4D78" w:themeColor="accent1" w:themeShade="7F"/>
      <w:sz w:val="24"/>
      <w:szCs w:val="24"/>
    </w:rPr>
  </w:style>
  <w:style w:type="paragraph" w:customStyle="1" w:styleId="ProductList-Body">
    <w:name w:val="Product List - Body"/>
    <w:basedOn w:val="Normal"/>
    <w:link w:val="ProductList-BodyChar"/>
    <w:qFormat/>
    <w:rsid w:val="006D4483"/>
    <w:pPr>
      <w:tabs>
        <w:tab w:val="left" w:pos="360"/>
        <w:tab w:val="left" w:pos="720"/>
        <w:tab w:val="left" w:pos="1080"/>
      </w:tabs>
      <w:spacing w:after="0" w:line="240" w:lineRule="auto"/>
    </w:pPr>
    <w:rPr>
      <w:sz w:val="18"/>
    </w:rPr>
  </w:style>
  <w:style w:type="character" w:customStyle="1" w:styleId="ProductList-BodyChar">
    <w:name w:val="Product List - Body Char"/>
    <w:basedOn w:val="DefaultParagraphFont"/>
    <w:link w:val="ProductList-Body"/>
    <w:rsid w:val="006D4483"/>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512D78"/>
    <w:pPr>
      <w:pBdr>
        <w:bottom w:val="single" w:sz="24" w:space="1" w:color="595959" w:themeColor="text1" w:themeTint="A6"/>
      </w:pBdr>
      <w:spacing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6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512D78"/>
    <w:pPr>
      <w:tabs>
        <w:tab w:val="clear" w:pos="187"/>
      </w:tabs>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styleId="TOC1">
    <w:name w:val="toc 1"/>
    <w:basedOn w:val="Normal"/>
    <w:next w:val="Normal"/>
    <w:autoRedefine/>
    <w:uiPriority w:val="39"/>
    <w:unhideWhenUsed/>
    <w:qFormat/>
    <w:rsid w:val="005C601C"/>
    <w:pPr>
      <w:tabs>
        <w:tab w:val="right" w:leader="dot" w:pos="5030"/>
      </w:tabs>
      <w:spacing w:before="60" w:after="6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3C75FF"/>
    <w:pPr>
      <w:spacing w:after="0" w:line="252" w:lineRule="auto"/>
      <w:ind w:left="158"/>
    </w:pPr>
    <w:rPr>
      <w:smallCaps/>
      <w:sz w:val="18"/>
    </w:rPr>
  </w:style>
  <w:style w:type="paragraph" w:styleId="TOC4">
    <w:name w:val="toc 4"/>
    <w:basedOn w:val="Normal"/>
    <w:next w:val="Normal"/>
    <w:autoRedefine/>
    <w:uiPriority w:val="39"/>
    <w:unhideWhenUsed/>
    <w:rsid w:val="003C75FF"/>
    <w:pPr>
      <w:spacing w:after="0" w:line="252" w:lineRule="auto"/>
      <w:ind w:left="317"/>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unhideWhenUsed/>
    <w:rsid w:val="00F72194"/>
    <w:pPr>
      <w:spacing w:after="0" w:line="240" w:lineRule="auto"/>
      <w:ind w:left="220" w:hanging="220"/>
    </w:pPr>
    <w:rPr>
      <w:sz w:val="16"/>
    </w:rPr>
  </w:style>
  <w:style w:type="paragraph" w:styleId="ListParagraph">
    <w:name w:val="List Paragraph"/>
    <w:aliases w:val="Bullet List,numbered,FooterText"/>
    <w:basedOn w:val="Normal"/>
    <w:link w:val="ListParagraphChar"/>
    <w:uiPriority w:val="34"/>
    <w:qFormat/>
    <w:rsid w:val="00677274"/>
    <w:pPr>
      <w:ind w:left="720"/>
      <w:contextualSpacing/>
    </w:pPr>
  </w:style>
  <w:style w:type="character" w:customStyle="1" w:styleId="ListParagraphChar">
    <w:name w:val="List Paragraph Char"/>
    <w:aliases w:val="Bullet List Char,numbered Char,FooterText Char"/>
    <w:basedOn w:val="DefaultParagraphFont"/>
    <w:link w:val="ListParagraph"/>
    <w:uiPriority w:val="34"/>
    <w:locked/>
    <w:rsid w:val="009472AC"/>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sz w:val="28"/>
    </w:rPr>
  </w:style>
  <w:style w:type="paragraph" w:styleId="FootnoteText">
    <w:name w:val="footnote text"/>
    <w:basedOn w:val="Normal"/>
    <w:link w:val="FootnoteTextChar"/>
    <w:uiPriority w:val="99"/>
    <w:semiHidden/>
    <w:unhideWhenUsed/>
    <w:rsid w:val="00965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718"/>
    <w:rPr>
      <w:sz w:val="20"/>
      <w:szCs w:val="20"/>
    </w:rPr>
  </w:style>
  <w:style w:type="character" w:styleId="FootnoteReference">
    <w:name w:val="footnote reference"/>
    <w:basedOn w:val="DefaultParagraphFont"/>
    <w:uiPriority w:val="99"/>
    <w:semiHidden/>
    <w:unhideWhenUsed/>
    <w:rsid w:val="00965718"/>
    <w:rPr>
      <w:vertAlign w:val="superscript"/>
    </w:rPr>
  </w:style>
  <w:style w:type="character" w:styleId="HTMLCite">
    <w:name w:val="HTML Cite"/>
    <w:basedOn w:val="DefaultParagraphFont"/>
    <w:uiPriority w:val="99"/>
    <w:semiHidden/>
    <w:unhideWhenUsed/>
    <w:rsid w:val="0003269D"/>
    <w:rPr>
      <w:i w:val="0"/>
      <w:iCs w:val="0"/>
      <w:color w:val="009030"/>
    </w:rPr>
  </w:style>
  <w:style w:type="character" w:styleId="Strong">
    <w:name w:val="Strong"/>
    <w:basedOn w:val="DefaultParagraphFont"/>
    <w:uiPriority w:val="22"/>
    <w:qFormat/>
    <w:rsid w:val="0003269D"/>
    <w:rPr>
      <w:b/>
      <w:bCs/>
    </w:rPr>
  </w:style>
  <w:style w:type="paragraph" w:customStyle="1" w:styleId="ProductList-Offering1SubSection">
    <w:name w:val="Product List - Offering 1 SubSection"/>
    <w:basedOn w:val="ProductList-Body"/>
    <w:qFormat/>
    <w:rsid w:val="007A1DD7"/>
    <w:pPr>
      <w:pBdr>
        <w:top w:val="single" w:sz="4" w:space="1" w:color="595959" w:themeColor="text1" w:themeTint="A6"/>
      </w:pBdr>
      <w:tabs>
        <w:tab w:val="clear" w:pos="360"/>
        <w:tab w:val="clear" w:pos="720"/>
        <w:tab w:val="clear" w:pos="1080"/>
      </w:tabs>
      <w:spacing w:before="240" w:after="20"/>
    </w:pPr>
    <w:rPr>
      <w:b/>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sz w:val="16"/>
    </w:rPr>
  </w:style>
  <w:style w:type="paragraph" w:customStyle="1" w:styleId="ProductList-ClauseHeading">
    <w:name w:val="Product List - Clause Heading"/>
    <w:basedOn w:val="ProductList-Body"/>
    <w:next w:val="ProductList-Body"/>
    <w:qFormat/>
    <w:rsid w:val="006D4483"/>
    <w:rPr>
      <w:b/>
      <w:color w:val="00188F"/>
    </w:rPr>
  </w:style>
  <w:style w:type="paragraph" w:customStyle="1" w:styleId="ProductList-SubClauseHeading">
    <w:name w:val="Product List - SubClause Heading"/>
    <w:basedOn w:val="ProductList-Body"/>
    <w:next w:val="ProductList-Body"/>
    <w:qFormat/>
    <w:rsid w:val="006D4483"/>
    <w:pPr>
      <w:ind w:left="360"/>
    </w:pPr>
    <w:rPr>
      <w:b/>
      <w:color w:val="0072C6"/>
    </w:rPr>
  </w:style>
  <w:style w:type="paragraph" w:customStyle="1" w:styleId="ProductList-SubSubClauseHeading">
    <w:name w:val="Product List - SubSubClause Heading"/>
    <w:basedOn w:val="ProductList-Body"/>
    <w:next w:val="ProductList-Body"/>
    <w:qFormat/>
    <w:rsid w:val="00CC0487"/>
    <w:pPr>
      <w:tabs>
        <w:tab w:val="clear" w:pos="360"/>
      </w:tabs>
      <w:ind w:left="720"/>
    </w:pPr>
    <w:rPr>
      <w:b/>
      <w:color w:val="4668C5"/>
    </w:rPr>
  </w:style>
  <w:style w:type="paragraph" w:customStyle="1" w:styleId="Default">
    <w:name w:val="Default"/>
    <w:rsid w:val="00873545"/>
    <w:pPr>
      <w:autoSpaceDE w:val="0"/>
      <w:autoSpaceDN w:val="0"/>
      <w:adjustRightInd w:val="0"/>
      <w:spacing w:after="0" w:line="240" w:lineRule="auto"/>
    </w:pPr>
    <w:rPr>
      <w:rFonts w:ascii="Segoe UI" w:hAnsi="Segoe UI" w:cs="Segoe UI"/>
      <w:color w:val="000000"/>
      <w:sz w:val="24"/>
      <w:szCs w:val="24"/>
    </w:rPr>
  </w:style>
  <w:style w:type="character" w:customStyle="1" w:styleId="PURBody-IndentedChar">
    <w:name w:val="PUR Body - Indented Char"/>
    <w:basedOn w:val="DefaultParagraphFont"/>
    <w:link w:val="PURBody-Indented"/>
    <w:uiPriority w:val="3"/>
    <w:locked/>
    <w:rsid w:val="00CC5137"/>
  </w:style>
  <w:style w:type="paragraph" w:customStyle="1" w:styleId="PURBody-Indented">
    <w:name w:val="PUR Body - Indented"/>
    <w:basedOn w:val="Normal"/>
    <w:link w:val="PURBody-IndentedChar"/>
    <w:uiPriority w:val="3"/>
    <w:qFormat/>
    <w:rsid w:val="00CC5137"/>
    <w:pPr>
      <w:spacing w:after="120" w:line="240" w:lineRule="auto"/>
      <w:ind w:left="270"/>
    </w:pPr>
  </w:style>
  <w:style w:type="character" w:customStyle="1" w:styleId="Heading4Char">
    <w:name w:val="Heading 4 Char"/>
    <w:basedOn w:val="DefaultParagraphFont"/>
    <w:link w:val="Heading4"/>
    <w:uiPriority w:val="9"/>
    <w:rsid w:val="004D6553"/>
    <w:rPr>
      <w:rFonts w:asciiTheme="majorHAnsi" w:eastAsiaTheme="majorEastAsia" w:hAnsiTheme="majorHAnsi" w:cstheme="majorBidi"/>
      <w:i/>
      <w:iCs/>
      <w:color w:val="2E74B5" w:themeColor="accent1" w:themeShade="BF"/>
    </w:rPr>
  </w:style>
  <w:style w:type="paragraph" w:customStyle="1" w:styleId="ToC-Service">
    <w:name w:val="ToC-Service"/>
    <w:basedOn w:val="ProductList-Body"/>
    <w:next w:val="ProductList-Body"/>
    <w:link w:val="ToC-ServiceChar"/>
    <w:qFormat/>
    <w:rsid w:val="001E0407"/>
    <w:pPr>
      <w:pBdr>
        <w:bottom w:val="single" w:sz="4" w:space="1" w:color="BFBFBF" w:themeColor="background1" w:themeShade="BF"/>
      </w:pBdr>
      <w:tabs>
        <w:tab w:val="clear" w:pos="360"/>
        <w:tab w:val="clear" w:pos="720"/>
        <w:tab w:val="clear" w:pos="1080"/>
        <w:tab w:val="left" w:pos="158"/>
        <w:tab w:val="left" w:pos="187"/>
      </w:tabs>
      <w:spacing w:before="60" w:after="60"/>
    </w:pPr>
    <w:rPr>
      <w:rFonts w:asciiTheme="majorHAnsi" w:hAnsiTheme="majorHAnsi"/>
      <w:b/>
      <w:sz w:val="28"/>
    </w:rPr>
  </w:style>
  <w:style w:type="character" w:customStyle="1" w:styleId="ToC-ServiceChar">
    <w:name w:val="ToC-Service Char"/>
    <w:basedOn w:val="ProductList-BodyChar"/>
    <w:link w:val="ToC-Service"/>
    <w:rsid w:val="001E0407"/>
    <w:rPr>
      <w:rFonts w:asciiTheme="majorHAnsi" w:hAnsiTheme="majorHAnsi"/>
      <w:b/>
      <w:sz w:val="28"/>
    </w:rPr>
  </w:style>
  <w:style w:type="paragraph" w:styleId="NormalWeb">
    <w:name w:val="Normal (Web)"/>
    <w:basedOn w:val="Normal"/>
    <w:uiPriority w:val="99"/>
    <w:unhideWhenUsed/>
    <w:rsid w:val="001E0407"/>
    <w:pPr>
      <w:spacing w:before="100" w:beforeAutospacing="1" w:after="100" w:afterAutospacing="1" w:line="240" w:lineRule="auto"/>
    </w:pPr>
    <w:rPr>
      <w:rFonts w:ascii="Times New Roman" w:eastAsia="PMingLiU" w:hAnsi="Times New Roman" w:cs="Times New Roman"/>
      <w:sz w:val="24"/>
      <w:szCs w:val="24"/>
    </w:rPr>
  </w:style>
  <w:style w:type="character" w:customStyle="1" w:styleId="Heading5Char">
    <w:name w:val="Heading 5 Char"/>
    <w:basedOn w:val="DefaultParagraphFont"/>
    <w:link w:val="Heading5"/>
    <w:uiPriority w:val="9"/>
    <w:rsid w:val="00482BC7"/>
    <w:rPr>
      <w:rFonts w:ascii="Calibri" w:eastAsia="MS Mincho" w:hAnsi="Calibri" w:cs="Calibri"/>
    </w:rPr>
  </w:style>
  <w:style w:type="character" w:customStyle="1" w:styleId="Heading6Char">
    <w:name w:val="Heading 6 Char"/>
    <w:basedOn w:val="DefaultParagraphFont"/>
    <w:link w:val="Heading6"/>
    <w:uiPriority w:val="9"/>
    <w:rsid w:val="00482BC7"/>
    <w:rPr>
      <w:rFonts w:ascii="Calibri" w:eastAsia="MS Mincho" w:hAnsi="Calibri" w:cs="Calibri"/>
    </w:rPr>
  </w:style>
  <w:style w:type="paragraph" w:customStyle="1" w:styleId="subhead">
    <w:name w:val="subhead"/>
    <w:basedOn w:val="Normal"/>
    <w:rsid w:val="00482BC7"/>
    <w:pPr>
      <w:suppressAutoHyphens/>
      <w:autoSpaceDN w:val="0"/>
      <w:spacing w:before="120" w:after="80" w:line="240" w:lineRule="auto"/>
      <w:textAlignment w:val="baseline"/>
    </w:pPr>
    <w:rPr>
      <w:rFonts w:ascii="Trebuchet MS" w:eastAsia="MS Mincho" w:hAnsi="Trebuchet MS" w:cs="Tahoma"/>
      <w:b/>
      <w:color w:val="FFFFFF"/>
      <w:sz w:val="20"/>
      <w:szCs w:val="20"/>
    </w:rPr>
  </w:style>
  <w:style w:type="character" w:customStyle="1" w:styleId="Mention">
    <w:name w:val="Mention"/>
    <w:basedOn w:val="DefaultParagraphFont"/>
    <w:uiPriority w:val="99"/>
    <w:semiHidden/>
    <w:unhideWhenUsed/>
    <w:rsid w:val="00871922"/>
    <w:rPr>
      <w:color w:val="2B579A"/>
      <w:shd w:val="clear" w:color="auto" w:fill="E6E6E6"/>
    </w:rPr>
  </w:style>
  <w:style w:type="character" w:customStyle="1" w:styleId="UnresolvedMention">
    <w:name w:val="Unresolved Mention"/>
    <w:basedOn w:val="DefaultParagraphFont"/>
    <w:uiPriority w:val="99"/>
    <w:semiHidden/>
    <w:unhideWhenUsed/>
    <w:rsid w:val="00C54E9C"/>
    <w:rPr>
      <w:color w:val="808080"/>
      <w:shd w:val="clear" w:color="auto" w:fill="E6E6E6"/>
    </w:rPr>
  </w:style>
  <w:style w:type="table" w:customStyle="1" w:styleId="ListTable6Colorful">
    <w:name w:val="List Table 6 Colorful"/>
    <w:basedOn w:val="TableNormal"/>
    <w:uiPriority w:val="51"/>
    <w:rsid w:val="00F6521D"/>
    <w:pPr>
      <w:spacing w:after="0" w:line="240" w:lineRule="auto"/>
    </w:pPr>
    <w:rPr>
      <w:rFonts w:eastAsiaTheme="minorEastAsia"/>
      <w:color w:val="000000" w:themeColor="text1"/>
      <w:lang w:eastAsia="zh-TW"/>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
    <w:name w:val="List Table 3 Accent 1"/>
    <w:basedOn w:val="TableNormal"/>
    <w:uiPriority w:val="48"/>
    <w:rsid w:val="00FB67A8"/>
    <w:pPr>
      <w:spacing w:after="0" w:line="240" w:lineRule="auto"/>
    </w:pPr>
    <w:rPr>
      <w:rFonts w:eastAsiaTheme="minorEastAsia"/>
      <w:lang w:eastAsia="zh-TW"/>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36"/>
  </w:style>
  <w:style w:type="paragraph" w:styleId="Heading1">
    <w:name w:val="heading 1"/>
    <w:basedOn w:val="Normal"/>
    <w:next w:val="Normal"/>
    <w:link w:val="Heading1Char"/>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65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link w:val="Heading5Char"/>
    <w:uiPriority w:val="9"/>
    <w:unhideWhenUsed/>
    <w:qFormat/>
    <w:rsid w:val="00482BC7"/>
    <w:pPr>
      <w:keepNext w:val="0"/>
      <w:keepLines w:val="0"/>
      <w:tabs>
        <w:tab w:val="num" w:pos="1800"/>
      </w:tabs>
      <w:suppressAutoHyphens/>
      <w:autoSpaceDN w:val="0"/>
      <w:spacing w:before="120" w:after="120" w:line="240" w:lineRule="auto"/>
      <w:ind w:left="1800" w:hanging="360"/>
      <w:jc w:val="both"/>
      <w:textAlignment w:val="baseline"/>
      <w:outlineLvl w:val="4"/>
    </w:pPr>
    <w:rPr>
      <w:rFonts w:ascii="Calibri" w:eastAsia="MS Mincho" w:hAnsi="Calibri" w:cs="Calibri"/>
      <w:i w:val="0"/>
      <w:iCs w:val="0"/>
      <w:color w:val="auto"/>
    </w:rPr>
  </w:style>
  <w:style w:type="paragraph" w:styleId="Heading6">
    <w:name w:val="heading 6"/>
    <w:basedOn w:val="Heading5"/>
    <w:next w:val="Normal"/>
    <w:link w:val="Heading6Char"/>
    <w:uiPriority w:val="9"/>
    <w:unhideWhenUsed/>
    <w:qFormat/>
    <w:rsid w:val="00482BC7"/>
    <w:pPr>
      <w:tabs>
        <w:tab w:val="clear" w:pos="1800"/>
        <w:tab w:val="num" w:pos="2160"/>
      </w:tabs>
      <w:ind w:left="21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5E"/>
    <w:rPr>
      <w:rFonts w:asciiTheme="majorHAnsi" w:eastAsiaTheme="majorEastAsia" w:hAnsiTheme="majorHAnsi" w:cstheme="majorBidi"/>
      <w:color w:val="1F4D78" w:themeColor="accent1" w:themeShade="7F"/>
      <w:sz w:val="24"/>
      <w:szCs w:val="24"/>
    </w:rPr>
  </w:style>
  <w:style w:type="paragraph" w:customStyle="1" w:styleId="ProductList-Body">
    <w:name w:val="Product List - Body"/>
    <w:basedOn w:val="Normal"/>
    <w:link w:val="ProductList-BodyChar"/>
    <w:qFormat/>
    <w:rsid w:val="006D4483"/>
    <w:pPr>
      <w:tabs>
        <w:tab w:val="left" w:pos="360"/>
        <w:tab w:val="left" w:pos="720"/>
        <w:tab w:val="left" w:pos="1080"/>
      </w:tabs>
      <w:spacing w:after="0" w:line="240" w:lineRule="auto"/>
    </w:pPr>
    <w:rPr>
      <w:sz w:val="18"/>
    </w:rPr>
  </w:style>
  <w:style w:type="character" w:customStyle="1" w:styleId="ProductList-BodyChar">
    <w:name w:val="Product List - Body Char"/>
    <w:basedOn w:val="DefaultParagraphFont"/>
    <w:link w:val="ProductList-Body"/>
    <w:rsid w:val="006D4483"/>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512D78"/>
    <w:pPr>
      <w:pBdr>
        <w:bottom w:val="single" w:sz="24" w:space="1" w:color="595959" w:themeColor="text1" w:themeTint="A6"/>
      </w:pBdr>
      <w:spacing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6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512D78"/>
    <w:pPr>
      <w:tabs>
        <w:tab w:val="clear" w:pos="187"/>
      </w:tabs>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styleId="TOC1">
    <w:name w:val="toc 1"/>
    <w:basedOn w:val="Normal"/>
    <w:next w:val="Normal"/>
    <w:autoRedefine/>
    <w:uiPriority w:val="39"/>
    <w:unhideWhenUsed/>
    <w:qFormat/>
    <w:rsid w:val="005C601C"/>
    <w:pPr>
      <w:tabs>
        <w:tab w:val="right" w:leader="dot" w:pos="5030"/>
      </w:tabs>
      <w:spacing w:before="60" w:after="6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3C75FF"/>
    <w:pPr>
      <w:spacing w:after="0" w:line="252" w:lineRule="auto"/>
      <w:ind w:left="158"/>
    </w:pPr>
    <w:rPr>
      <w:smallCaps/>
      <w:sz w:val="18"/>
    </w:rPr>
  </w:style>
  <w:style w:type="paragraph" w:styleId="TOC4">
    <w:name w:val="toc 4"/>
    <w:basedOn w:val="Normal"/>
    <w:next w:val="Normal"/>
    <w:autoRedefine/>
    <w:uiPriority w:val="39"/>
    <w:unhideWhenUsed/>
    <w:rsid w:val="003C75FF"/>
    <w:pPr>
      <w:spacing w:after="0" w:line="252" w:lineRule="auto"/>
      <w:ind w:left="317"/>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unhideWhenUsed/>
    <w:rsid w:val="00F72194"/>
    <w:pPr>
      <w:spacing w:after="0" w:line="240" w:lineRule="auto"/>
      <w:ind w:left="220" w:hanging="220"/>
    </w:pPr>
    <w:rPr>
      <w:sz w:val="16"/>
    </w:rPr>
  </w:style>
  <w:style w:type="paragraph" w:styleId="ListParagraph">
    <w:name w:val="List Paragraph"/>
    <w:aliases w:val="Bullet List,numbered,FooterText"/>
    <w:basedOn w:val="Normal"/>
    <w:link w:val="ListParagraphChar"/>
    <w:uiPriority w:val="34"/>
    <w:qFormat/>
    <w:rsid w:val="00677274"/>
    <w:pPr>
      <w:ind w:left="720"/>
      <w:contextualSpacing/>
    </w:pPr>
  </w:style>
  <w:style w:type="character" w:customStyle="1" w:styleId="ListParagraphChar">
    <w:name w:val="List Paragraph Char"/>
    <w:aliases w:val="Bullet List Char,numbered Char,FooterText Char"/>
    <w:basedOn w:val="DefaultParagraphFont"/>
    <w:link w:val="ListParagraph"/>
    <w:uiPriority w:val="34"/>
    <w:locked/>
    <w:rsid w:val="009472AC"/>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sz w:val="28"/>
    </w:rPr>
  </w:style>
  <w:style w:type="paragraph" w:styleId="FootnoteText">
    <w:name w:val="footnote text"/>
    <w:basedOn w:val="Normal"/>
    <w:link w:val="FootnoteTextChar"/>
    <w:uiPriority w:val="99"/>
    <w:semiHidden/>
    <w:unhideWhenUsed/>
    <w:rsid w:val="00965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718"/>
    <w:rPr>
      <w:sz w:val="20"/>
      <w:szCs w:val="20"/>
    </w:rPr>
  </w:style>
  <w:style w:type="character" w:styleId="FootnoteReference">
    <w:name w:val="footnote reference"/>
    <w:basedOn w:val="DefaultParagraphFont"/>
    <w:uiPriority w:val="99"/>
    <w:semiHidden/>
    <w:unhideWhenUsed/>
    <w:rsid w:val="00965718"/>
    <w:rPr>
      <w:vertAlign w:val="superscript"/>
    </w:rPr>
  </w:style>
  <w:style w:type="character" w:styleId="HTMLCite">
    <w:name w:val="HTML Cite"/>
    <w:basedOn w:val="DefaultParagraphFont"/>
    <w:uiPriority w:val="99"/>
    <w:semiHidden/>
    <w:unhideWhenUsed/>
    <w:rsid w:val="0003269D"/>
    <w:rPr>
      <w:i w:val="0"/>
      <w:iCs w:val="0"/>
      <w:color w:val="009030"/>
    </w:rPr>
  </w:style>
  <w:style w:type="character" w:styleId="Strong">
    <w:name w:val="Strong"/>
    <w:basedOn w:val="DefaultParagraphFont"/>
    <w:uiPriority w:val="22"/>
    <w:qFormat/>
    <w:rsid w:val="0003269D"/>
    <w:rPr>
      <w:b/>
      <w:bCs/>
    </w:rPr>
  </w:style>
  <w:style w:type="paragraph" w:customStyle="1" w:styleId="ProductList-Offering1SubSection">
    <w:name w:val="Product List - Offering 1 SubSection"/>
    <w:basedOn w:val="ProductList-Body"/>
    <w:qFormat/>
    <w:rsid w:val="007A1DD7"/>
    <w:pPr>
      <w:pBdr>
        <w:top w:val="single" w:sz="4" w:space="1" w:color="595959" w:themeColor="text1" w:themeTint="A6"/>
      </w:pBdr>
      <w:tabs>
        <w:tab w:val="clear" w:pos="360"/>
        <w:tab w:val="clear" w:pos="720"/>
        <w:tab w:val="clear" w:pos="1080"/>
      </w:tabs>
      <w:spacing w:before="240" w:after="20"/>
    </w:pPr>
    <w:rPr>
      <w:b/>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sz w:val="16"/>
    </w:rPr>
  </w:style>
  <w:style w:type="paragraph" w:customStyle="1" w:styleId="ProductList-ClauseHeading">
    <w:name w:val="Product List - Clause Heading"/>
    <w:basedOn w:val="ProductList-Body"/>
    <w:next w:val="ProductList-Body"/>
    <w:qFormat/>
    <w:rsid w:val="006D4483"/>
    <w:rPr>
      <w:b/>
      <w:color w:val="00188F"/>
    </w:rPr>
  </w:style>
  <w:style w:type="paragraph" w:customStyle="1" w:styleId="ProductList-SubClauseHeading">
    <w:name w:val="Product List - SubClause Heading"/>
    <w:basedOn w:val="ProductList-Body"/>
    <w:next w:val="ProductList-Body"/>
    <w:qFormat/>
    <w:rsid w:val="006D4483"/>
    <w:pPr>
      <w:ind w:left="360"/>
    </w:pPr>
    <w:rPr>
      <w:b/>
      <w:color w:val="0072C6"/>
    </w:rPr>
  </w:style>
  <w:style w:type="paragraph" w:customStyle="1" w:styleId="ProductList-SubSubClauseHeading">
    <w:name w:val="Product List - SubSubClause Heading"/>
    <w:basedOn w:val="ProductList-Body"/>
    <w:next w:val="ProductList-Body"/>
    <w:qFormat/>
    <w:rsid w:val="00CC0487"/>
    <w:pPr>
      <w:tabs>
        <w:tab w:val="clear" w:pos="360"/>
      </w:tabs>
      <w:ind w:left="720"/>
    </w:pPr>
    <w:rPr>
      <w:b/>
      <w:color w:val="4668C5"/>
    </w:rPr>
  </w:style>
  <w:style w:type="paragraph" w:customStyle="1" w:styleId="Default">
    <w:name w:val="Default"/>
    <w:rsid w:val="00873545"/>
    <w:pPr>
      <w:autoSpaceDE w:val="0"/>
      <w:autoSpaceDN w:val="0"/>
      <w:adjustRightInd w:val="0"/>
      <w:spacing w:after="0" w:line="240" w:lineRule="auto"/>
    </w:pPr>
    <w:rPr>
      <w:rFonts w:ascii="Segoe UI" w:hAnsi="Segoe UI" w:cs="Segoe UI"/>
      <w:color w:val="000000"/>
      <w:sz w:val="24"/>
      <w:szCs w:val="24"/>
    </w:rPr>
  </w:style>
  <w:style w:type="character" w:customStyle="1" w:styleId="PURBody-IndentedChar">
    <w:name w:val="PUR Body - Indented Char"/>
    <w:basedOn w:val="DefaultParagraphFont"/>
    <w:link w:val="PURBody-Indented"/>
    <w:uiPriority w:val="3"/>
    <w:locked/>
    <w:rsid w:val="00CC5137"/>
  </w:style>
  <w:style w:type="paragraph" w:customStyle="1" w:styleId="PURBody-Indented">
    <w:name w:val="PUR Body - Indented"/>
    <w:basedOn w:val="Normal"/>
    <w:link w:val="PURBody-IndentedChar"/>
    <w:uiPriority w:val="3"/>
    <w:qFormat/>
    <w:rsid w:val="00CC5137"/>
    <w:pPr>
      <w:spacing w:after="120" w:line="240" w:lineRule="auto"/>
      <w:ind w:left="270"/>
    </w:pPr>
  </w:style>
  <w:style w:type="character" w:customStyle="1" w:styleId="Heading4Char">
    <w:name w:val="Heading 4 Char"/>
    <w:basedOn w:val="DefaultParagraphFont"/>
    <w:link w:val="Heading4"/>
    <w:uiPriority w:val="9"/>
    <w:rsid w:val="004D6553"/>
    <w:rPr>
      <w:rFonts w:asciiTheme="majorHAnsi" w:eastAsiaTheme="majorEastAsia" w:hAnsiTheme="majorHAnsi" w:cstheme="majorBidi"/>
      <w:i/>
      <w:iCs/>
      <w:color w:val="2E74B5" w:themeColor="accent1" w:themeShade="BF"/>
    </w:rPr>
  </w:style>
  <w:style w:type="paragraph" w:customStyle="1" w:styleId="ToC-Service">
    <w:name w:val="ToC-Service"/>
    <w:basedOn w:val="ProductList-Body"/>
    <w:next w:val="ProductList-Body"/>
    <w:link w:val="ToC-ServiceChar"/>
    <w:qFormat/>
    <w:rsid w:val="001E0407"/>
    <w:pPr>
      <w:pBdr>
        <w:bottom w:val="single" w:sz="4" w:space="1" w:color="BFBFBF" w:themeColor="background1" w:themeShade="BF"/>
      </w:pBdr>
      <w:tabs>
        <w:tab w:val="clear" w:pos="360"/>
        <w:tab w:val="clear" w:pos="720"/>
        <w:tab w:val="clear" w:pos="1080"/>
        <w:tab w:val="left" w:pos="158"/>
        <w:tab w:val="left" w:pos="187"/>
      </w:tabs>
      <w:spacing w:before="60" w:after="60"/>
    </w:pPr>
    <w:rPr>
      <w:rFonts w:asciiTheme="majorHAnsi" w:hAnsiTheme="majorHAnsi"/>
      <w:b/>
      <w:sz w:val="28"/>
    </w:rPr>
  </w:style>
  <w:style w:type="character" w:customStyle="1" w:styleId="ToC-ServiceChar">
    <w:name w:val="ToC-Service Char"/>
    <w:basedOn w:val="ProductList-BodyChar"/>
    <w:link w:val="ToC-Service"/>
    <w:rsid w:val="001E0407"/>
    <w:rPr>
      <w:rFonts w:asciiTheme="majorHAnsi" w:hAnsiTheme="majorHAnsi"/>
      <w:b/>
      <w:sz w:val="28"/>
    </w:rPr>
  </w:style>
  <w:style w:type="paragraph" w:styleId="NormalWeb">
    <w:name w:val="Normal (Web)"/>
    <w:basedOn w:val="Normal"/>
    <w:uiPriority w:val="99"/>
    <w:unhideWhenUsed/>
    <w:rsid w:val="001E0407"/>
    <w:pPr>
      <w:spacing w:before="100" w:beforeAutospacing="1" w:after="100" w:afterAutospacing="1" w:line="240" w:lineRule="auto"/>
    </w:pPr>
    <w:rPr>
      <w:rFonts w:ascii="Times New Roman" w:eastAsia="PMingLiU" w:hAnsi="Times New Roman" w:cs="Times New Roman"/>
      <w:sz w:val="24"/>
      <w:szCs w:val="24"/>
    </w:rPr>
  </w:style>
  <w:style w:type="character" w:customStyle="1" w:styleId="Heading5Char">
    <w:name w:val="Heading 5 Char"/>
    <w:basedOn w:val="DefaultParagraphFont"/>
    <w:link w:val="Heading5"/>
    <w:uiPriority w:val="9"/>
    <w:rsid w:val="00482BC7"/>
    <w:rPr>
      <w:rFonts w:ascii="Calibri" w:eastAsia="MS Mincho" w:hAnsi="Calibri" w:cs="Calibri"/>
    </w:rPr>
  </w:style>
  <w:style w:type="character" w:customStyle="1" w:styleId="Heading6Char">
    <w:name w:val="Heading 6 Char"/>
    <w:basedOn w:val="DefaultParagraphFont"/>
    <w:link w:val="Heading6"/>
    <w:uiPriority w:val="9"/>
    <w:rsid w:val="00482BC7"/>
    <w:rPr>
      <w:rFonts w:ascii="Calibri" w:eastAsia="MS Mincho" w:hAnsi="Calibri" w:cs="Calibri"/>
    </w:rPr>
  </w:style>
  <w:style w:type="paragraph" w:customStyle="1" w:styleId="subhead">
    <w:name w:val="subhead"/>
    <w:basedOn w:val="Normal"/>
    <w:rsid w:val="00482BC7"/>
    <w:pPr>
      <w:suppressAutoHyphens/>
      <w:autoSpaceDN w:val="0"/>
      <w:spacing w:before="120" w:after="80" w:line="240" w:lineRule="auto"/>
      <w:textAlignment w:val="baseline"/>
    </w:pPr>
    <w:rPr>
      <w:rFonts w:ascii="Trebuchet MS" w:eastAsia="MS Mincho" w:hAnsi="Trebuchet MS" w:cs="Tahoma"/>
      <w:b/>
      <w:color w:val="FFFFFF"/>
      <w:sz w:val="20"/>
      <w:szCs w:val="20"/>
    </w:rPr>
  </w:style>
  <w:style w:type="character" w:customStyle="1" w:styleId="Mention">
    <w:name w:val="Mention"/>
    <w:basedOn w:val="DefaultParagraphFont"/>
    <w:uiPriority w:val="99"/>
    <w:semiHidden/>
    <w:unhideWhenUsed/>
    <w:rsid w:val="00871922"/>
    <w:rPr>
      <w:color w:val="2B579A"/>
      <w:shd w:val="clear" w:color="auto" w:fill="E6E6E6"/>
    </w:rPr>
  </w:style>
  <w:style w:type="character" w:customStyle="1" w:styleId="UnresolvedMention">
    <w:name w:val="Unresolved Mention"/>
    <w:basedOn w:val="DefaultParagraphFont"/>
    <w:uiPriority w:val="99"/>
    <w:semiHidden/>
    <w:unhideWhenUsed/>
    <w:rsid w:val="00C54E9C"/>
    <w:rPr>
      <w:color w:val="808080"/>
      <w:shd w:val="clear" w:color="auto" w:fill="E6E6E6"/>
    </w:rPr>
  </w:style>
  <w:style w:type="table" w:customStyle="1" w:styleId="ListTable6Colorful">
    <w:name w:val="List Table 6 Colorful"/>
    <w:basedOn w:val="TableNormal"/>
    <w:uiPriority w:val="51"/>
    <w:rsid w:val="00F6521D"/>
    <w:pPr>
      <w:spacing w:after="0" w:line="240" w:lineRule="auto"/>
    </w:pPr>
    <w:rPr>
      <w:rFonts w:eastAsiaTheme="minorEastAsia"/>
      <w:color w:val="000000" w:themeColor="text1"/>
      <w:lang w:eastAsia="zh-TW"/>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
    <w:name w:val="List Table 3 Accent 1"/>
    <w:basedOn w:val="TableNormal"/>
    <w:uiPriority w:val="48"/>
    <w:rsid w:val="00FB67A8"/>
    <w:pPr>
      <w:spacing w:after="0" w:line="240" w:lineRule="auto"/>
    </w:pPr>
    <w:rPr>
      <w:rFonts w:eastAsiaTheme="minorEastAsia"/>
      <w:lang w:eastAsia="zh-TW"/>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visualstudio.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yperlink" Target="http://www.microsoftvolumelicensing.com/" TargetMode="Externa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hyperlink" Target="http://www.microsoftvolumelicensing.com/DocumentSearch.aspx?Mode=3&amp;DocumentTypeId=37" TargetMode="External"/><Relationship Id="rId23"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D4236-98E7-4F6B-A520-A972E4F2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28847</Words>
  <Characters>164431</Characters>
  <Application>Microsoft Office Word</Application>
  <DocSecurity>12</DocSecurity>
  <Lines>1370</Lines>
  <Paragraphs>385</Paragraphs>
  <ScaleCrop>false</ScaleCrop>
  <LinksUpToDate>false</LinksUpToDate>
  <CharactersWithSpaces>192893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2018-05-14T16:35:00Z</dcterms:created>
  <dcterms:modified xsi:type="dcterms:W3CDTF">2018-05-14T16:35:00Z</dcterms:modified>
</cp:coreProperties>
</file>