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CB4EA" w14:textId="77777777" w:rsidR="003E0667" w:rsidRPr="003E0667" w:rsidRDefault="003E0667" w:rsidP="003E0667">
      <w:pPr>
        <w:autoSpaceDE w:val="0"/>
        <w:autoSpaceDN w:val="0"/>
        <w:adjustRightInd w:val="0"/>
        <w:spacing w:after="360"/>
        <w:jc w:val="center"/>
        <w:rPr>
          <w:rFonts w:ascii="Arial" w:hAnsi="Arial" w:cs="Arial"/>
          <w:b/>
          <w:bCs/>
          <w:sz w:val="36"/>
          <w:szCs w:val="32"/>
        </w:rPr>
      </w:pPr>
      <w:bookmarkStart w:id="0" w:name="_Toc205632711"/>
      <w:bookmarkStart w:id="1" w:name="_GoBack"/>
      <w:bookmarkEnd w:id="1"/>
      <w:r w:rsidRPr="003E0667">
        <w:rPr>
          <w:rFonts w:ascii="Arial" w:hAnsi="Arial" w:cs="Arial"/>
          <w:b/>
          <w:bCs/>
          <w:sz w:val="36"/>
          <w:szCs w:val="32"/>
        </w:rPr>
        <w:t xml:space="preserve">VA Medical Care Collections Fund (MCCF) </w:t>
      </w:r>
      <w:r w:rsidRPr="003E0667">
        <w:rPr>
          <w:rFonts w:ascii="Arial" w:hAnsi="Arial" w:cs="Arial"/>
          <w:b/>
          <w:bCs/>
          <w:sz w:val="36"/>
          <w:szCs w:val="32"/>
        </w:rPr>
        <w:br/>
      </w:r>
      <w:bookmarkStart w:id="2" w:name="_Hlk517708253"/>
      <w:r w:rsidRPr="003E0667">
        <w:rPr>
          <w:rFonts w:ascii="Arial" w:hAnsi="Arial" w:cs="Arial"/>
          <w:b/>
          <w:bCs/>
          <w:sz w:val="36"/>
          <w:szCs w:val="32"/>
        </w:rPr>
        <w:t>Electronic Data Interchange</w:t>
      </w:r>
      <w:bookmarkEnd w:id="2"/>
      <w:r w:rsidRPr="003E0667">
        <w:rPr>
          <w:rFonts w:ascii="Arial" w:hAnsi="Arial" w:cs="Arial"/>
          <w:b/>
          <w:bCs/>
          <w:sz w:val="36"/>
          <w:szCs w:val="32"/>
        </w:rPr>
        <w:t xml:space="preserve"> (EDI) </w:t>
      </w:r>
      <w:r w:rsidRPr="003E0667">
        <w:rPr>
          <w:rFonts w:ascii="Arial" w:hAnsi="Arial" w:cs="Arial"/>
          <w:b/>
          <w:bCs/>
          <w:sz w:val="36"/>
          <w:szCs w:val="32"/>
        </w:rPr>
        <w:br/>
      </w:r>
      <w:bookmarkStart w:id="3" w:name="_Hlk517708311"/>
      <w:r w:rsidRPr="003E0667">
        <w:rPr>
          <w:rFonts w:ascii="Arial" w:hAnsi="Arial" w:cs="Arial"/>
          <w:b/>
          <w:bCs/>
          <w:sz w:val="36"/>
          <w:szCs w:val="32"/>
        </w:rPr>
        <w:t>Transactions Application Suite (TAS)</w:t>
      </w:r>
      <w:bookmarkEnd w:id="3"/>
    </w:p>
    <w:p w14:paraId="34F7C546" w14:textId="77777777" w:rsidR="003E0667" w:rsidRDefault="003E0667" w:rsidP="00337DBB">
      <w:pPr>
        <w:pStyle w:val="InstructionalTextMainTitle"/>
        <w:rPr>
          <w:rStyle w:val="TitleChar"/>
          <w:i w:val="0"/>
        </w:rPr>
      </w:pPr>
      <w:r>
        <w:rPr>
          <w:rStyle w:val="TitleChar"/>
          <w:i w:val="0"/>
        </w:rPr>
        <w:t>Version 1.0</w:t>
      </w:r>
    </w:p>
    <w:p w14:paraId="39FBDB15" w14:textId="5B89CEEF" w:rsidR="00337DBB" w:rsidRPr="00E9501B" w:rsidRDefault="00337DBB" w:rsidP="00337DBB">
      <w:pPr>
        <w:pStyle w:val="InstructionalTextMainTitle"/>
        <w:rPr>
          <w:rStyle w:val="TableTextChar"/>
          <w:rFonts w:ascii="Times New Roman" w:hAnsi="Times New Roman" w:cs="Times New Roman"/>
        </w:rPr>
      </w:pPr>
    </w:p>
    <w:p w14:paraId="0E10925E" w14:textId="03502399" w:rsidR="009917A8" w:rsidRDefault="0043004F" w:rsidP="009917A8">
      <w:pPr>
        <w:pStyle w:val="Title"/>
      </w:pPr>
      <w:r>
        <w:t xml:space="preserve">Deployment, </w:t>
      </w:r>
      <w:r w:rsidR="00685E4D">
        <w:t>Installation, Back-Out, and Rollback Guide</w:t>
      </w:r>
    </w:p>
    <w:p w14:paraId="2CCBDC8B" w14:textId="77777777" w:rsidR="004F3A80" w:rsidRDefault="00281408" w:rsidP="004F3A80">
      <w:pPr>
        <w:pStyle w:val="CoverTitleInstructions"/>
      </w:pPr>
      <w:r>
        <w:rPr>
          <w:noProof/>
        </w:rPr>
        <w:drawing>
          <wp:inline distT="0" distB="0" distL="0" distR="0" wp14:anchorId="34B3E103" wp14:editId="73CC0043">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23D88369" w14:textId="77777777" w:rsidR="00337DBB" w:rsidRDefault="00337DBB" w:rsidP="00337DBB">
      <w:pPr>
        <w:pStyle w:val="Title2"/>
      </w:pPr>
    </w:p>
    <w:p w14:paraId="44360E7D" w14:textId="2AB316D8" w:rsidR="00337DBB" w:rsidRPr="00A65182" w:rsidRDefault="00AB60CE" w:rsidP="00337DBB">
      <w:pPr>
        <w:pStyle w:val="Title2"/>
      </w:pPr>
      <w:r>
        <w:t>Ju</w:t>
      </w:r>
      <w:r w:rsidR="004178D0">
        <w:t>ly</w:t>
      </w:r>
      <w:r w:rsidR="0073233D" w:rsidRPr="00A65182">
        <w:t xml:space="preserve"> </w:t>
      </w:r>
      <w:r w:rsidR="00337DBB" w:rsidRPr="00A65182">
        <w:t>201</w:t>
      </w:r>
      <w:r w:rsidR="00121675">
        <w:t>8</w:t>
      </w:r>
    </w:p>
    <w:p w14:paraId="68D6A5DA" w14:textId="77777777" w:rsidR="009976DD" w:rsidRPr="00FB15D6" w:rsidRDefault="009976DD" w:rsidP="00FE4E0E">
      <w:pPr>
        <w:pStyle w:val="Title2"/>
      </w:pPr>
      <w:r w:rsidRPr="00FB15D6">
        <w:t>Department of Veterans Affairs</w:t>
      </w:r>
    </w:p>
    <w:p w14:paraId="0DA5913D" w14:textId="77777777" w:rsidR="00F7216E" w:rsidRDefault="0028784E" w:rsidP="00F7216E">
      <w:pPr>
        <w:pStyle w:val="Title2"/>
      </w:pPr>
      <w:r>
        <w:t>Office of Information and Technology (OI&amp;T)</w:t>
      </w:r>
    </w:p>
    <w:p w14:paraId="23C17A00" w14:textId="77777777" w:rsidR="0028784E" w:rsidRDefault="0028784E" w:rsidP="0028784E">
      <w:pPr>
        <w:pStyle w:val="InstructionalText1"/>
      </w:pPr>
    </w:p>
    <w:p w14:paraId="50720540" w14:textId="77777777" w:rsidR="00AD4E85" w:rsidRDefault="00AD4E85" w:rsidP="005F0F90">
      <w:pPr>
        <w:pStyle w:val="InstructionalText1"/>
        <w:sectPr w:rsidR="00AD4E85" w:rsidSect="00213F2C">
          <w:pgSz w:w="12240" w:h="15840" w:code="1"/>
          <w:pgMar w:top="1440" w:right="1440" w:bottom="1440" w:left="1440" w:header="720" w:footer="720" w:gutter="0"/>
          <w:pgNumType w:fmt="lowerRoman" w:start="1"/>
          <w:cols w:space="720"/>
          <w:vAlign w:val="center"/>
          <w:docGrid w:linePitch="360"/>
        </w:sectPr>
      </w:pPr>
    </w:p>
    <w:p w14:paraId="41404B61" w14:textId="77777777"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97"/>
        <w:gridCol w:w="1060"/>
        <w:gridCol w:w="4310"/>
        <w:gridCol w:w="2283"/>
      </w:tblGrid>
      <w:tr w:rsidR="00F64BE3" w:rsidRPr="00F64BE3" w14:paraId="4A8C70C5" w14:textId="77777777" w:rsidTr="00F07689">
        <w:trPr>
          <w:cantSplit/>
          <w:tblHeader/>
        </w:trPr>
        <w:tc>
          <w:tcPr>
            <w:tcW w:w="907" w:type="pct"/>
            <w:shd w:val="clear" w:color="auto" w:fill="F2F2F2"/>
          </w:tcPr>
          <w:p w14:paraId="5A98ADFD"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Date</w:t>
            </w:r>
          </w:p>
        </w:tc>
        <w:tc>
          <w:tcPr>
            <w:tcW w:w="567" w:type="pct"/>
            <w:shd w:val="clear" w:color="auto" w:fill="F2F2F2"/>
          </w:tcPr>
          <w:p w14:paraId="2E57B66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Version</w:t>
            </w:r>
          </w:p>
        </w:tc>
        <w:tc>
          <w:tcPr>
            <w:tcW w:w="2305" w:type="pct"/>
            <w:shd w:val="clear" w:color="auto" w:fill="F2F2F2"/>
          </w:tcPr>
          <w:p w14:paraId="75FC5730"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Description</w:t>
            </w:r>
          </w:p>
        </w:tc>
        <w:tc>
          <w:tcPr>
            <w:tcW w:w="1221" w:type="pct"/>
            <w:shd w:val="clear" w:color="auto" w:fill="F2F2F2"/>
          </w:tcPr>
          <w:p w14:paraId="6CA9D63A" w14:textId="77777777" w:rsidR="00F64BE3" w:rsidRPr="00F64BE3" w:rsidRDefault="00F64BE3" w:rsidP="00F64BE3">
            <w:pPr>
              <w:spacing w:before="60" w:after="60"/>
              <w:rPr>
                <w:rFonts w:ascii="Arial" w:hAnsi="Arial" w:cs="Arial"/>
                <w:b/>
                <w:szCs w:val="22"/>
              </w:rPr>
            </w:pPr>
            <w:r w:rsidRPr="00F64BE3">
              <w:rPr>
                <w:rFonts w:ascii="Arial" w:hAnsi="Arial" w:cs="Arial"/>
                <w:b/>
                <w:szCs w:val="22"/>
              </w:rPr>
              <w:t>Author</w:t>
            </w:r>
          </w:p>
        </w:tc>
      </w:tr>
      <w:tr w:rsidR="00AB60CE" w:rsidRPr="00F64BE3" w14:paraId="76D3C17C" w14:textId="77777777" w:rsidTr="00F07689">
        <w:trPr>
          <w:cantSplit/>
        </w:trPr>
        <w:tc>
          <w:tcPr>
            <w:tcW w:w="907" w:type="pct"/>
          </w:tcPr>
          <w:p w14:paraId="7911D8B5" w14:textId="3B68F9AC" w:rsidR="00AB60CE" w:rsidRDefault="00D177C2" w:rsidP="00F64BE3">
            <w:pPr>
              <w:spacing w:before="60" w:after="60"/>
              <w:rPr>
                <w:rFonts w:ascii="Arial" w:hAnsi="Arial" w:cs="Arial"/>
                <w:szCs w:val="20"/>
              </w:rPr>
            </w:pPr>
            <w:r>
              <w:rPr>
                <w:rFonts w:ascii="Arial" w:hAnsi="Arial" w:cs="Arial"/>
                <w:szCs w:val="20"/>
              </w:rPr>
              <w:t>July 22, 2018</w:t>
            </w:r>
          </w:p>
        </w:tc>
        <w:tc>
          <w:tcPr>
            <w:tcW w:w="567" w:type="pct"/>
          </w:tcPr>
          <w:p w14:paraId="3CB3A020" w14:textId="42B1FA72" w:rsidR="00AB60CE" w:rsidRDefault="00AB60CE" w:rsidP="00F64BE3">
            <w:pPr>
              <w:spacing w:before="60" w:after="60"/>
              <w:rPr>
                <w:rFonts w:ascii="Arial" w:hAnsi="Arial" w:cs="Arial"/>
                <w:szCs w:val="20"/>
              </w:rPr>
            </w:pPr>
            <w:r>
              <w:rPr>
                <w:rFonts w:ascii="Arial" w:hAnsi="Arial" w:cs="Arial"/>
                <w:szCs w:val="20"/>
              </w:rPr>
              <w:t>1.</w:t>
            </w:r>
            <w:r w:rsidR="00D177C2">
              <w:rPr>
                <w:rFonts w:ascii="Arial" w:hAnsi="Arial" w:cs="Arial"/>
                <w:szCs w:val="20"/>
              </w:rPr>
              <w:t>0</w:t>
            </w:r>
          </w:p>
        </w:tc>
        <w:tc>
          <w:tcPr>
            <w:tcW w:w="2305" w:type="pct"/>
          </w:tcPr>
          <w:p w14:paraId="5212B594" w14:textId="1AF2C002" w:rsidR="00AB60CE" w:rsidRDefault="00AB60CE" w:rsidP="00F64BE3">
            <w:pPr>
              <w:spacing w:before="60" w:after="60"/>
              <w:rPr>
                <w:rFonts w:ascii="Arial" w:hAnsi="Arial" w:cs="Arial"/>
                <w:szCs w:val="20"/>
              </w:rPr>
            </w:pPr>
            <w:r>
              <w:rPr>
                <w:rFonts w:ascii="Arial" w:hAnsi="Arial" w:cs="Arial"/>
                <w:szCs w:val="20"/>
              </w:rPr>
              <w:t>Document Revision</w:t>
            </w:r>
          </w:p>
        </w:tc>
        <w:tc>
          <w:tcPr>
            <w:tcW w:w="1221" w:type="pct"/>
          </w:tcPr>
          <w:p w14:paraId="32CCD352" w14:textId="6DBCE01F" w:rsidR="00AB60CE" w:rsidRDefault="00AB60CE" w:rsidP="00F64BE3">
            <w:pPr>
              <w:spacing w:before="60" w:after="60"/>
              <w:rPr>
                <w:rFonts w:ascii="Arial" w:hAnsi="Arial" w:cs="Arial"/>
                <w:szCs w:val="20"/>
              </w:rPr>
            </w:pPr>
            <w:r>
              <w:rPr>
                <w:rFonts w:ascii="Arial" w:hAnsi="Arial" w:cs="Arial"/>
                <w:szCs w:val="20"/>
              </w:rPr>
              <w:t>David Loban</w:t>
            </w:r>
          </w:p>
        </w:tc>
      </w:tr>
    </w:tbl>
    <w:p w14:paraId="71B41899" w14:textId="77777777" w:rsidR="00D177C2" w:rsidRDefault="00D177C2" w:rsidP="00F64BE3">
      <w:pPr>
        <w:autoSpaceDE w:val="0"/>
        <w:autoSpaceDN w:val="0"/>
        <w:adjustRightInd w:val="0"/>
        <w:spacing w:after="360"/>
        <w:jc w:val="center"/>
        <w:rPr>
          <w:rFonts w:ascii="Arial" w:hAnsi="Arial" w:cs="Arial"/>
          <w:b/>
          <w:bCs/>
          <w:sz w:val="36"/>
          <w:szCs w:val="32"/>
        </w:rPr>
      </w:pPr>
    </w:p>
    <w:p w14:paraId="0B560C15" w14:textId="66F575C6" w:rsidR="00F64BE3" w:rsidRPr="00F64BE3" w:rsidRDefault="00F64BE3" w:rsidP="00F64BE3">
      <w:pPr>
        <w:autoSpaceDE w:val="0"/>
        <w:autoSpaceDN w:val="0"/>
        <w:adjustRightInd w:val="0"/>
        <w:spacing w:after="360"/>
        <w:jc w:val="center"/>
        <w:rPr>
          <w:rFonts w:ascii="Arial" w:hAnsi="Arial" w:cs="Arial"/>
          <w:b/>
          <w:bCs/>
          <w:sz w:val="36"/>
          <w:szCs w:val="32"/>
        </w:rPr>
      </w:pPr>
      <w:r w:rsidRPr="00F64BE3">
        <w:rPr>
          <w:rFonts w:ascii="Arial" w:hAnsi="Arial" w:cs="Arial"/>
          <w:b/>
          <w:bCs/>
          <w:sz w:val="36"/>
          <w:szCs w:val="32"/>
        </w:rPr>
        <w:t>Artifact Rationale</w:t>
      </w:r>
    </w:p>
    <w:p w14:paraId="7F1A2AC3" w14:textId="77777777" w:rsidR="00F64BE3" w:rsidRDefault="00F64BE3" w:rsidP="00F64BE3">
      <w:pPr>
        <w:spacing w:before="120" w:after="120"/>
        <w:rPr>
          <w:sz w:val="24"/>
          <w:szCs w:val="20"/>
        </w:rPr>
      </w:pPr>
      <w:r w:rsidRPr="00F64BE3">
        <w:rPr>
          <w:sz w:val="24"/>
          <w:szCs w:val="20"/>
        </w:rPr>
        <w:t>Th</w:t>
      </w:r>
      <w:r w:rsidR="00F11DC6">
        <w:rPr>
          <w:sz w:val="24"/>
          <w:szCs w:val="20"/>
        </w:rPr>
        <w:t xml:space="preserve">is document describes the </w:t>
      </w:r>
      <w:r w:rsidRPr="00F64BE3">
        <w:rPr>
          <w:sz w:val="24"/>
          <w:szCs w:val="20"/>
        </w:rPr>
        <w:t>Deployment</w:t>
      </w:r>
      <w:r w:rsidR="00F11DC6">
        <w:rPr>
          <w:sz w:val="24"/>
          <w:szCs w:val="20"/>
        </w:rPr>
        <w:t>, Installation, Back-out, and Rollback</w:t>
      </w:r>
      <w:r w:rsidRPr="00F64BE3">
        <w:rPr>
          <w:sz w:val="24"/>
          <w:szCs w:val="20"/>
        </w:rPr>
        <w:t xml:space="preserve"> </w:t>
      </w:r>
      <w:r w:rsidR="001F2E1D" w:rsidRPr="001F2E1D">
        <w:rPr>
          <w:sz w:val="24"/>
          <w:szCs w:val="20"/>
        </w:rPr>
        <w:t>Plan</w:t>
      </w:r>
      <w:r w:rsidR="00F11DC6">
        <w:rPr>
          <w:sz w:val="24"/>
          <w:szCs w:val="20"/>
        </w:rPr>
        <w:t xml:space="preserve"> for new products going into the VA Enterprise</w:t>
      </w:r>
      <w:r w:rsidRPr="00F64BE3">
        <w:rPr>
          <w:sz w:val="24"/>
          <w:szCs w:val="20"/>
        </w:rPr>
        <w:t xml:space="preserve">. The plan includes information about system support, issue tracking, escalation processes, and roles and responsibilities </w:t>
      </w:r>
      <w:r w:rsidR="00F11DC6">
        <w:rPr>
          <w:sz w:val="24"/>
          <w:szCs w:val="20"/>
        </w:rPr>
        <w:t>involved in all those activities</w:t>
      </w:r>
      <w:r w:rsidRPr="00F64BE3">
        <w:rPr>
          <w:sz w:val="24"/>
          <w:szCs w:val="20"/>
        </w:rPr>
        <w:t>. Its purpose is to provide clients, stakeholders</w:t>
      </w:r>
      <w:r w:rsidR="00F11DC6">
        <w:rPr>
          <w:sz w:val="24"/>
          <w:szCs w:val="20"/>
        </w:rPr>
        <w:t>,</w:t>
      </w:r>
      <w:r w:rsidRPr="00F64BE3">
        <w:rPr>
          <w:sz w:val="24"/>
          <w:szCs w:val="20"/>
        </w:rPr>
        <w:t xml:space="preserve"> and support personnel with a smooth transition to the new product or software</w:t>
      </w:r>
      <w:r w:rsidR="00F11DC6">
        <w:rPr>
          <w:sz w:val="24"/>
          <w:szCs w:val="20"/>
        </w:rPr>
        <w:t xml:space="preserve">, and </w:t>
      </w:r>
      <w:r w:rsidRPr="00F64BE3">
        <w:rPr>
          <w:sz w:val="24"/>
          <w:szCs w:val="20"/>
        </w:rPr>
        <w:t xml:space="preserve">should be structured appropriately, to reflect </w:t>
      </w:r>
      <w:r w:rsidR="00264B47">
        <w:rPr>
          <w:sz w:val="24"/>
          <w:szCs w:val="20"/>
        </w:rPr>
        <w:t>of</w:t>
      </w:r>
      <w:r w:rsidR="00F11DC6">
        <w:rPr>
          <w:sz w:val="24"/>
          <w:szCs w:val="20"/>
        </w:rPr>
        <w:t xml:space="preserve"> these procedures at a single or at</w:t>
      </w:r>
      <w:r w:rsidRPr="00F64BE3">
        <w:rPr>
          <w:sz w:val="24"/>
          <w:szCs w:val="20"/>
        </w:rPr>
        <w:t xml:space="preserve"> multiple locations.</w:t>
      </w:r>
    </w:p>
    <w:p w14:paraId="29E77054" w14:textId="77777777" w:rsidR="00D43555" w:rsidRDefault="00D43555" w:rsidP="00D43555">
      <w:pPr>
        <w:pStyle w:val="BodyText"/>
      </w:pPr>
      <w:r>
        <w:t>Per the Veteran-f</w:t>
      </w:r>
      <w:r w:rsidRPr="00151BC8">
        <w:t>ocused Integrated Process</w:t>
      </w:r>
      <w:r>
        <w:t xml:space="preserve"> (VIP) Guide, the </w:t>
      </w:r>
      <w:r w:rsidRPr="00D43555">
        <w:t>Deployment, Installati</w:t>
      </w:r>
      <w:r>
        <w:t>on, Back-out, and Rollback Plan</w:t>
      </w:r>
      <w:r w:rsidRPr="00151BC8">
        <w:t xml:space="preserve"> is required to be c</w:t>
      </w:r>
      <w:r>
        <w:t>ompleted prior to Critical Decision P</w:t>
      </w:r>
      <w:r w:rsidRPr="00151BC8">
        <w:t xml:space="preserve">oint </w:t>
      </w:r>
      <w:r>
        <w:t>#2 (CD #2</w:t>
      </w:r>
      <w:r w:rsidRPr="006B2CB7">
        <w:t>), with the expectation that it will be updated throughout the life</w:t>
      </w:r>
      <w:r>
        <w:t>cycle</w:t>
      </w:r>
      <w:r w:rsidRPr="006B2CB7">
        <w:t xml:space="preserve"> of the project</w:t>
      </w:r>
      <w:r>
        <w:t xml:space="preserve"> for each build, as needed.</w:t>
      </w:r>
    </w:p>
    <w:p w14:paraId="2ECD192A" w14:textId="77777777" w:rsidR="00D43555" w:rsidRPr="00F64BE3" w:rsidRDefault="00D43555" w:rsidP="00F86244">
      <w:pPr>
        <w:pStyle w:val="BodyText"/>
      </w:pPr>
    </w:p>
    <w:p w14:paraId="0D4B2126" w14:textId="77777777" w:rsidR="00C27658" w:rsidRPr="00F64BE3" w:rsidRDefault="00C27658" w:rsidP="00F64BE3">
      <w:pPr>
        <w:spacing w:before="120" w:after="120"/>
        <w:rPr>
          <w:sz w:val="24"/>
          <w:szCs w:val="20"/>
        </w:rPr>
      </w:pPr>
    </w:p>
    <w:p w14:paraId="16436DD2" w14:textId="77777777" w:rsidR="00213F2C" w:rsidRDefault="00213F2C">
      <w:pPr>
        <w:rPr>
          <w:rFonts w:ascii="Arial" w:hAnsi="Arial" w:cs="Arial"/>
          <w:b/>
          <w:bCs/>
          <w:color w:val="000000"/>
          <w:sz w:val="28"/>
          <w:szCs w:val="32"/>
        </w:rPr>
      </w:pPr>
      <w:r>
        <w:br w:type="page"/>
      </w:r>
    </w:p>
    <w:p w14:paraId="33D8E1EA" w14:textId="77777777" w:rsidR="004F3A80" w:rsidRDefault="004F3A80" w:rsidP="00647B03">
      <w:pPr>
        <w:pStyle w:val="Title2"/>
      </w:pPr>
      <w:r>
        <w:lastRenderedPageBreak/>
        <w:t>Table of Contents</w:t>
      </w:r>
    </w:p>
    <w:p w14:paraId="0F69B2EF" w14:textId="7E6B283C" w:rsidR="00702630"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518310931" w:history="1">
        <w:r w:rsidR="00702630" w:rsidRPr="00631F60">
          <w:rPr>
            <w:rStyle w:val="Hyperlink"/>
            <w:noProof/>
          </w:rPr>
          <w:t>1</w:t>
        </w:r>
        <w:r w:rsidR="00702630">
          <w:rPr>
            <w:rFonts w:asciiTheme="minorHAnsi" w:eastAsiaTheme="minorEastAsia" w:hAnsiTheme="minorHAnsi" w:cstheme="minorBidi"/>
            <w:b w:val="0"/>
            <w:noProof/>
            <w:sz w:val="22"/>
            <w:szCs w:val="22"/>
          </w:rPr>
          <w:tab/>
        </w:r>
        <w:r w:rsidR="00702630" w:rsidRPr="00631F60">
          <w:rPr>
            <w:rStyle w:val="Hyperlink"/>
            <w:noProof/>
          </w:rPr>
          <w:t>Introduction</w:t>
        </w:r>
        <w:r w:rsidR="00702630">
          <w:rPr>
            <w:noProof/>
            <w:webHidden/>
          </w:rPr>
          <w:tab/>
        </w:r>
        <w:r w:rsidR="00702630">
          <w:rPr>
            <w:noProof/>
            <w:webHidden/>
          </w:rPr>
          <w:fldChar w:fldCharType="begin"/>
        </w:r>
        <w:r w:rsidR="00702630">
          <w:rPr>
            <w:noProof/>
            <w:webHidden/>
          </w:rPr>
          <w:instrText xml:space="preserve"> PAGEREF _Toc518310931 \h </w:instrText>
        </w:r>
        <w:r w:rsidR="00702630">
          <w:rPr>
            <w:noProof/>
            <w:webHidden/>
          </w:rPr>
        </w:r>
        <w:r w:rsidR="00702630">
          <w:rPr>
            <w:noProof/>
            <w:webHidden/>
          </w:rPr>
          <w:fldChar w:fldCharType="separate"/>
        </w:r>
        <w:r w:rsidR="00702630">
          <w:rPr>
            <w:noProof/>
            <w:webHidden/>
          </w:rPr>
          <w:t>1</w:t>
        </w:r>
        <w:r w:rsidR="00702630">
          <w:rPr>
            <w:noProof/>
            <w:webHidden/>
          </w:rPr>
          <w:fldChar w:fldCharType="end"/>
        </w:r>
      </w:hyperlink>
    </w:p>
    <w:p w14:paraId="65023797" w14:textId="36C456A4" w:rsidR="00702630" w:rsidRDefault="00F27395">
      <w:pPr>
        <w:pStyle w:val="TOC2"/>
        <w:rPr>
          <w:rFonts w:asciiTheme="minorHAnsi" w:eastAsiaTheme="minorEastAsia" w:hAnsiTheme="minorHAnsi" w:cstheme="minorBidi"/>
          <w:b w:val="0"/>
          <w:noProof/>
          <w:sz w:val="22"/>
          <w:szCs w:val="22"/>
        </w:rPr>
      </w:pPr>
      <w:hyperlink w:anchor="_Toc518310932" w:history="1">
        <w:r w:rsidR="00702630" w:rsidRPr="00631F60">
          <w:rPr>
            <w:rStyle w:val="Hyperlink"/>
            <w:noProof/>
          </w:rPr>
          <w:t>1.1</w:t>
        </w:r>
        <w:r w:rsidR="00702630">
          <w:rPr>
            <w:rFonts w:asciiTheme="minorHAnsi" w:eastAsiaTheme="minorEastAsia" w:hAnsiTheme="minorHAnsi" w:cstheme="minorBidi"/>
            <w:b w:val="0"/>
            <w:noProof/>
            <w:sz w:val="22"/>
            <w:szCs w:val="22"/>
          </w:rPr>
          <w:tab/>
        </w:r>
        <w:r w:rsidR="00702630" w:rsidRPr="00631F60">
          <w:rPr>
            <w:rStyle w:val="Hyperlink"/>
            <w:noProof/>
          </w:rPr>
          <w:t>Purpose</w:t>
        </w:r>
        <w:r w:rsidR="00702630">
          <w:rPr>
            <w:noProof/>
            <w:webHidden/>
          </w:rPr>
          <w:tab/>
        </w:r>
        <w:r w:rsidR="00702630">
          <w:rPr>
            <w:noProof/>
            <w:webHidden/>
          </w:rPr>
          <w:fldChar w:fldCharType="begin"/>
        </w:r>
        <w:r w:rsidR="00702630">
          <w:rPr>
            <w:noProof/>
            <w:webHidden/>
          </w:rPr>
          <w:instrText xml:space="preserve"> PAGEREF _Toc518310932 \h </w:instrText>
        </w:r>
        <w:r w:rsidR="00702630">
          <w:rPr>
            <w:noProof/>
            <w:webHidden/>
          </w:rPr>
        </w:r>
        <w:r w:rsidR="00702630">
          <w:rPr>
            <w:noProof/>
            <w:webHidden/>
          </w:rPr>
          <w:fldChar w:fldCharType="separate"/>
        </w:r>
        <w:r w:rsidR="00702630">
          <w:rPr>
            <w:noProof/>
            <w:webHidden/>
          </w:rPr>
          <w:t>1</w:t>
        </w:r>
        <w:r w:rsidR="00702630">
          <w:rPr>
            <w:noProof/>
            <w:webHidden/>
          </w:rPr>
          <w:fldChar w:fldCharType="end"/>
        </w:r>
      </w:hyperlink>
    </w:p>
    <w:p w14:paraId="211B819C" w14:textId="3D77BB7C" w:rsidR="00702630" w:rsidRDefault="00F27395">
      <w:pPr>
        <w:pStyle w:val="TOC2"/>
        <w:rPr>
          <w:rFonts w:asciiTheme="minorHAnsi" w:eastAsiaTheme="minorEastAsia" w:hAnsiTheme="minorHAnsi" w:cstheme="minorBidi"/>
          <w:b w:val="0"/>
          <w:noProof/>
          <w:sz w:val="22"/>
          <w:szCs w:val="22"/>
        </w:rPr>
      </w:pPr>
      <w:hyperlink w:anchor="_Toc518310933" w:history="1">
        <w:r w:rsidR="00702630" w:rsidRPr="00631F60">
          <w:rPr>
            <w:rStyle w:val="Hyperlink"/>
            <w:noProof/>
          </w:rPr>
          <w:t>1.2</w:t>
        </w:r>
        <w:r w:rsidR="00702630">
          <w:rPr>
            <w:rFonts w:asciiTheme="minorHAnsi" w:eastAsiaTheme="minorEastAsia" w:hAnsiTheme="minorHAnsi" w:cstheme="minorBidi"/>
            <w:b w:val="0"/>
            <w:noProof/>
            <w:sz w:val="22"/>
            <w:szCs w:val="22"/>
          </w:rPr>
          <w:tab/>
        </w:r>
        <w:r w:rsidR="00702630" w:rsidRPr="00631F60">
          <w:rPr>
            <w:rStyle w:val="Hyperlink"/>
            <w:noProof/>
          </w:rPr>
          <w:t>Dependencies</w:t>
        </w:r>
        <w:r w:rsidR="00702630">
          <w:rPr>
            <w:noProof/>
            <w:webHidden/>
          </w:rPr>
          <w:tab/>
        </w:r>
        <w:r w:rsidR="00702630">
          <w:rPr>
            <w:noProof/>
            <w:webHidden/>
          </w:rPr>
          <w:fldChar w:fldCharType="begin"/>
        </w:r>
        <w:r w:rsidR="00702630">
          <w:rPr>
            <w:noProof/>
            <w:webHidden/>
          </w:rPr>
          <w:instrText xml:space="preserve"> PAGEREF _Toc518310933 \h </w:instrText>
        </w:r>
        <w:r w:rsidR="00702630">
          <w:rPr>
            <w:noProof/>
            <w:webHidden/>
          </w:rPr>
        </w:r>
        <w:r w:rsidR="00702630">
          <w:rPr>
            <w:noProof/>
            <w:webHidden/>
          </w:rPr>
          <w:fldChar w:fldCharType="separate"/>
        </w:r>
        <w:r w:rsidR="00702630">
          <w:rPr>
            <w:noProof/>
            <w:webHidden/>
          </w:rPr>
          <w:t>1</w:t>
        </w:r>
        <w:r w:rsidR="00702630">
          <w:rPr>
            <w:noProof/>
            <w:webHidden/>
          </w:rPr>
          <w:fldChar w:fldCharType="end"/>
        </w:r>
      </w:hyperlink>
    </w:p>
    <w:p w14:paraId="37480AC6" w14:textId="0D8D0DB2" w:rsidR="00702630" w:rsidRDefault="00F27395">
      <w:pPr>
        <w:pStyle w:val="TOC2"/>
        <w:rPr>
          <w:rFonts w:asciiTheme="minorHAnsi" w:eastAsiaTheme="minorEastAsia" w:hAnsiTheme="minorHAnsi" w:cstheme="minorBidi"/>
          <w:b w:val="0"/>
          <w:noProof/>
          <w:sz w:val="22"/>
          <w:szCs w:val="22"/>
        </w:rPr>
      </w:pPr>
      <w:hyperlink w:anchor="_Toc518310934" w:history="1">
        <w:r w:rsidR="00702630" w:rsidRPr="00631F60">
          <w:rPr>
            <w:rStyle w:val="Hyperlink"/>
            <w:noProof/>
          </w:rPr>
          <w:t>1.3</w:t>
        </w:r>
        <w:r w:rsidR="00702630">
          <w:rPr>
            <w:rFonts w:asciiTheme="minorHAnsi" w:eastAsiaTheme="minorEastAsia" w:hAnsiTheme="minorHAnsi" w:cstheme="minorBidi"/>
            <w:b w:val="0"/>
            <w:noProof/>
            <w:sz w:val="22"/>
            <w:szCs w:val="22"/>
          </w:rPr>
          <w:tab/>
        </w:r>
        <w:r w:rsidR="00702630" w:rsidRPr="00631F60">
          <w:rPr>
            <w:rStyle w:val="Hyperlink"/>
            <w:noProof/>
          </w:rPr>
          <w:t>Constraints</w:t>
        </w:r>
        <w:r w:rsidR="00702630">
          <w:rPr>
            <w:noProof/>
            <w:webHidden/>
          </w:rPr>
          <w:tab/>
        </w:r>
        <w:r w:rsidR="00702630">
          <w:rPr>
            <w:noProof/>
            <w:webHidden/>
          </w:rPr>
          <w:fldChar w:fldCharType="begin"/>
        </w:r>
        <w:r w:rsidR="00702630">
          <w:rPr>
            <w:noProof/>
            <w:webHidden/>
          </w:rPr>
          <w:instrText xml:space="preserve"> PAGEREF _Toc518310934 \h </w:instrText>
        </w:r>
        <w:r w:rsidR="00702630">
          <w:rPr>
            <w:noProof/>
            <w:webHidden/>
          </w:rPr>
        </w:r>
        <w:r w:rsidR="00702630">
          <w:rPr>
            <w:noProof/>
            <w:webHidden/>
          </w:rPr>
          <w:fldChar w:fldCharType="separate"/>
        </w:r>
        <w:r w:rsidR="00702630">
          <w:rPr>
            <w:noProof/>
            <w:webHidden/>
          </w:rPr>
          <w:t>1</w:t>
        </w:r>
        <w:r w:rsidR="00702630">
          <w:rPr>
            <w:noProof/>
            <w:webHidden/>
          </w:rPr>
          <w:fldChar w:fldCharType="end"/>
        </w:r>
      </w:hyperlink>
    </w:p>
    <w:p w14:paraId="61D2243F" w14:textId="396FF41B" w:rsidR="00702630" w:rsidRDefault="00F27395">
      <w:pPr>
        <w:pStyle w:val="TOC1"/>
        <w:rPr>
          <w:rFonts w:asciiTheme="minorHAnsi" w:eastAsiaTheme="minorEastAsia" w:hAnsiTheme="minorHAnsi" w:cstheme="minorBidi"/>
          <w:b w:val="0"/>
          <w:noProof/>
          <w:sz w:val="22"/>
          <w:szCs w:val="22"/>
        </w:rPr>
      </w:pPr>
      <w:hyperlink w:anchor="_Toc518310935" w:history="1">
        <w:r w:rsidR="00702630" w:rsidRPr="00631F60">
          <w:rPr>
            <w:rStyle w:val="Hyperlink"/>
            <w:noProof/>
          </w:rPr>
          <w:t>2</w:t>
        </w:r>
        <w:r w:rsidR="00702630">
          <w:rPr>
            <w:rFonts w:asciiTheme="minorHAnsi" w:eastAsiaTheme="minorEastAsia" w:hAnsiTheme="minorHAnsi" w:cstheme="minorBidi"/>
            <w:b w:val="0"/>
            <w:noProof/>
            <w:sz w:val="22"/>
            <w:szCs w:val="22"/>
          </w:rPr>
          <w:tab/>
        </w:r>
        <w:r w:rsidR="00702630" w:rsidRPr="00631F60">
          <w:rPr>
            <w:rStyle w:val="Hyperlink"/>
            <w:noProof/>
          </w:rPr>
          <w:t>Roles and Responsibilities</w:t>
        </w:r>
        <w:r w:rsidR="00702630">
          <w:rPr>
            <w:noProof/>
            <w:webHidden/>
          </w:rPr>
          <w:tab/>
        </w:r>
        <w:r w:rsidR="00702630">
          <w:rPr>
            <w:noProof/>
            <w:webHidden/>
          </w:rPr>
          <w:fldChar w:fldCharType="begin"/>
        </w:r>
        <w:r w:rsidR="00702630">
          <w:rPr>
            <w:noProof/>
            <w:webHidden/>
          </w:rPr>
          <w:instrText xml:space="preserve"> PAGEREF _Toc518310935 \h </w:instrText>
        </w:r>
        <w:r w:rsidR="00702630">
          <w:rPr>
            <w:noProof/>
            <w:webHidden/>
          </w:rPr>
        </w:r>
        <w:r w:rsidR="00702630">
          <w:rPr>
            <w:noProof/>
            <w:webHidden/>
          </w:rPr>
          <w:fldChar w:fldCharType="separate"/>
        </w:r>
        <w:r w:rsidR="00702630">
          <w:rPr>
            <w:noProof/>
            <w:webHidden/>
          </w:rPr>
          <w:t>2</w:t>
        </w:r>
        <w:r w:rsidR="00702630">
          <w:rPr>
            <w:noProof/>
            <w:webHidden/>
          </w:rPr>
          <w:fldChar w:fldCharType="end"/>
        </w:r>
      </w:hyperlink>
    </w:p>
    <w:p w14:paraId="55C56851" w14:textId="52EA6D41" w:rsidR="00702630" w:rsidRDefault="00F27395">
      <w:pPr>
        <w:pStyle w:val="TOC1"/>
        <w:rPr>
          <w:rFonts w:asciiTheme="minorHAnsi" w:eastAsiaTheme="minorEastAsia" w:hAnsiTheme="minorHAnsi" w:cstheme="minorBidi"/>
          <w:b w:val="0"/>
          <w:noProof/>
          <w:sz w:val="22"/>
          <w:szCs w:val="22"/>
        </w:rPr>
      </w:pPr>
      <w:hyperlink w:anchor="_Toc518310936" w:history="1">
        <w:r w:rsidR="00702630" w:rsidRPr="00631F60">
          <w:rPr>
            <w:rStyle w:val="Hyperlink"/>
            <w:noProof/>
          </w:rPr>
          <w:t>3</w:t>
        </w:r>
        <w:r w:rsidR="00702630">
          <w:rPr>
            <w:rFonts w:asciiTheme="minorHAnsi" w:eastAsiaTheme="minorEastAsia" w:hAnsiTheme="minorHAnsi" w:cstheme="minorBidi"/>
            <w:b w:val="0"/>
            <w:noProof/>
            <w:sz w:val="22"/>
            <w:szCs w:val="22"/>
          </w:rPr>
          <w:tab/>
        </w:r>
        <w:r w:rsidR="00702630" w:rsidRPr="00631F60">
          <w:rPr>
            <w:rStyle w:val="Hyperlink"/>
            <w:noProof/>
          </w:rPr>
          <w:t>Deployment</w:t>
        </w:r>
        <w:r w:rsidR="00702630">
          <w:rPr>
            <w:noProof/>
            <w:webHidden/>
          </w:rPr>
          <w:tab/>
        </w:r>
        <w:r w:rsidR="00702630">
          <w:rPr>
            <w:noProof/>
            <w:webHidden/>
          </w:rPr>
          <w:fldChar w:fldCharType="begin"/>
        </w:r>
        <w:r w:rsidR="00702630">
          <w:rPr>
            <w:noProof/>
            <w:webHidden/>
          </w:rPr>
          <w:instrText xml:space="preserve"> PAGEREF _Toc518310936 \h </w:instrText>
        </w:r>
        <w:r w:rsidR="00702630">
          <w:rPr>
            <w:noProof/>
            <w:webHidden/>
          </w:rPr>
        </w:r>
        <w:r w:rsidR="00702630">
          <w:rPr>
            <w:noProof/>
            <w:webHidden/>
          </w:rPr>
          <w:fldChar w:fldCharType="separate"/>
        </w:r>
        <w:r w:rsidR="00702630">
          <w:rPr>
            <w:noProof/>
            <w:webHidden/>
          </w:rPr>
          <w:t>2</w:t>
        </w:r>
        <w:r w:rsidR="00702630">
          <w:rPr>
            <w:noProof/>
            <w:webHidden/>
          </w:rPr>
          <w:fldChar w:fldCharType="end"/>
        </w:r>
      </w:hyperlink>
    </w:p>
    <w:p w14:paraId="113FC6B1" w14:textId="2DD2A1D5" w:rsidR="00702630" w:rsidRDefault="00F27395">
      <w:pPr>
        <w:pStyle w:val="TOC2"/>
        <w:rPr>
          <w:rFonts w:asciiTheme="minorHAnsi" w:eastAsiaTheme="minorEastAsia" w:hAnsiTheme="minorHAnsi" w:cstheme="minorBidi"/>
          <w:b w:val="0"/>
          <w:noProof/>
          <w:sz w:val="22"/>
          <w:szCs w:val="22"/>
        </w:rPr>
      </w:pPr>
      <w:hyperlink w:anchor="_Toc518310937" w:history="1">
        <w:r w:rsidR="00702630" w:rsidRPr="00631F60">
          <w:rPr>
            <w:rStyle w:val="Hyperlink"/>
            <w:noProof/>
          </w:rPr>
          <w:t>3.1</w:t>
        </w:r>
        <w:r w:rsidR="00702630">
          <w:rPr>
            <w:rFonts w:asciiTheme="minorHAnsi" w:eastAsiaTheme="minorEastAsia" w:hAnsiTheme="minorHAnsi" w:cstheme="minorBidi"/>
            <w:b w:val="0"/>
            <w:noProof/>
            <w:sz w:val="22"/>
            <w:szCs w:val="22"/>
          </w:rPr>
          <w:tab/>
        </w:r>
        <w:r w:rsidR="00702630" w:rsidRPr="00631F60">
          <w:rPr>
            <w:rStyle w:val="Hyperlink"/>
            <w:noProof/>
          </w:rPr>
          <w:t>Timeline</w:t>
        </w:r>
        <w:r w:rsidR="00702630">
          <w:rPr>
            <w:noProof/>
            <w:webHidden/>
          </w:rPr>
          <w:tab/>
        </w:r>
        <w:r w:rsidR="00702630">
          <w:rPr>
            <w:noProof/>
            <w:webHidden/>
          </w:rPr>
          <w:fldChar w:fldCharType="begin"/>
        </w:r>
        <w:r w:rsidR="00702630">
          <w:rPr>
            <w:noProof/>
            <w:webHidden/>
          </w:rPr>
          <w:instrText xml:space="preserve"> PAGEREF _Toc518310937 \h </w:instrText>
        </w:r>
        <w:r w:rsidR="00702630">
          <w:rPr>
            <w:noProof/>
            <w:webHidden/>
          </w:rPr>
        </w:r>
        <w:r w:rsidR="00702630">
          <w:rPr>
            <w:noProof/>
            <w:webHidden/>
          </w:rPr>
          <w:fldChar w:fldCharType="separate"/>
        </w:r>
        <w:r w:rsidR="00702630">
          <w:rPr>
            <w:noProof/>
            <w:webHidden/>
          </w:rPr>
          <w:t>2</w:t>
        </w:r>
        <w:r w:rsidR="00702630">
          <w:rPr>
            <w:noProof/>
            <w:webHidden/>
          </w:rPr>
          <w:fldChar w:fldCharType="end"/>
        </w:r>
      </w:hyperlink>
    </w:p>
    <w:p w14:paraId="56B630EB" w14:textId="2CFA7306" w:rsidR="00702630" w:rsidRDefault="00F27395">
      <w:pPr>
        <w:pStyle w:val="TOC2"/>
        <w:rPr>
          <w:rFonts w:asciiTheme="minorHAnsi" w:eastAsiaTheme="minorEastAsia" w:hAnsiTheme="minorHAnsi" w:cstheme="minorBidi"/>
          <w:b w:val="0"/>
          <w:noProof/>
          <w:sz w:val="22"/>
          <w:szCs w:val="22"/>
        </w:rPr>
      </w:pPr>
      <w:hyperlink w:anchor="_Toc518310938" w:history="1">
        <w:r w:rsidR="00702630" w:rsidRPr="00631F60">
          <w:rPr>
            <w:rStyle w:val="Hyperlink"/>
            <w:noProof/>
          </w:rPr>
          <w:t>3.2</w:t>
        </w:r>
        <w:r w:rsidR="00702630">
          <w:rPr>
            <w:rFonts w:asciiTheme="minorHAnsi" w:eastAsiaTheme="minorEastAsia" w:hAnsiTheme="minorHAnsi" w:cstheme="minorBidi"/>
            <w:b w:val="0"/>
            <w:noProof/>
            <w:sz w:val="22"/>
            <w:szCs w:val="22"/>
          </w:rPr>
          <w:tab/>
        </w:r>
        <w:r w:rsidR="00702630" w:rsidRPr="00631F60">
          <w:rPr>
            <w:rStyle w:val="Hyperlink"/>
            <w:noProof/>
          </w:rPr>
          <w:t>Site Readiness Assessment</w:t>
        </w:r>
        <w:r w:rsidR="00702630">
          <w:rPr>
            <w:noProof/>
            <w:webHidden/>
          </w:rPr>
          <w:tab/>
        </w:r>
        <w:r w:rsidR="00702630">
          <w:rPr>
            <w:noProof/>
            <w:webHidden/>
          </w:rPr>
          <w:fldChar w:fldCharType="begin"/>
        </w:r>
        <w:r w:rsidR="00702630">
          <w:rPr>
            <w:noProof/>
            <w:webHidden/>
          </w:rPr>
          <w:instrText xml:space="preserve"> PAGEREF _Toc518310938 \h </w:instrText>
        </w:r>
        <w:r w:rsidR="00702630">
          <w:rPr>
            <w:noProof/>
            <w:webHidden/>
          </w:rPr>
        </w:r>
        <w:r w:rsidR="00702630">
          <w:rPr>
            <w:noProof/>
            <w:webHidden/>
          </w:rPr>
          <w:fldChar w:fldCharType="separate"/>
        </w:r>
        <w:r w:rsidR="00702630">
          <w:rPr>
            <w:noProof/>
            <w:webHidden/>
          </w:rPr>
          <w:t>4</w:t>
        </w:r>
        <w:r w:rsidR="00702630">
          <w:rPr>
            <w:noProof/>
            <w:webHidden/>
          </w:rPr>
          <w:fldChar w:fldCharType="end"/>
        </w:r>
      </w:hyperlink>
    </w:p>
    <w:p w14:paraId="267F7F30" w14:textId="695E9848" w:rsidR="00702630" w:rsidRDefault="00F27395">
      <w:pPr>
        <w:pStyle w:val="TOC3"/>
        <w:rPr>
          <w:rFonts w:asciiTheme="minorHAnsi" w:eastAsiaTheme="minorEastAsia" w:hAnsiTheme="minorHAnsi" w:cstheme="minorBidi"/>
          <w:b w:val="0"/>
          <w:noProof/>
          <w:sz w:val="22"/>
          <w:szCs w:val="22"/>
        </w:rPr>
      </w:pPr>
      <w:hyperlink w:anchor="_Toc518310939" w:history="1">
        <w:r w:rsidR="00702630" w:rsidRPr="00631F60">
          <w:rPr>
            <w:rStyle w:val="Hyperlink"/>
            <w:noProof/>
          </w:rPr>
          <w:t>3.2.1</w:t>
        </w:r>
        <w:r w:rsidR="00702630">
          <w:rPr>
            <w:rFonts w:asciiTheme="minorHAnsi" w:eastAsiaTheme="minorEastAsia" w:hAnsiTheme="minorHAnsi" w:cstheme="minorBidi"/>
            <w:b w:val="0"/>
            <w:noProof/>
            <w:sz w:val="22"/>
            <w:szCs w:val="22"/>
          </w:rPr>
          <w:tab/>
        </w:r>
        <w:r w:rsidR="00702630" w:rsidRPr="00631F60">
          <w:rPr>
            <w:rStyle w:val="Hyperlink"/>
            <w:noProof/>
          </w:rPr>
          <w:t>Deployment Topology (Targeted Architecture)</w:t>
        </w:r>
        <w:r w:rsidR="00702630">
          <w:rPr>
            <w:noProof/>
            <w:webHidden/>
          </w:rPr>
          <w:tab/>
        </w:r>
        <w:r w:rsidR="00702630">
          <w:rPr>
            <w:noProof/>
            <w:webHidden/>
          </w:rPr>
          <w:fldChar w:fldCharType="begin"/>
        </w:r>
        <w:r w:rsidR="00702630">
          <w:rPr>
            <w:noProof/>
            <w:webHidden/>
          </w:rPr>
          <w:instrText xml:space="preserve"> PAGEREF _Toc518310939 \h </w:instrText>
        </w:r>
        <w:r w:rsidR="00702630">
          <w:rPr>
            <w:noProof/>
            <w:webHidden/>
          </w:rPr>
        </w:r>
        <w:r w:rsidR="00702630">
          <w:rPr>
            <w:noProof/>
            <w:webHidden/>
          </w:rPr>
          <w:fldChar w:fldCharType="separate"/>
        </w:r>
        <w:r w:rsidR="00702630">
          <w:rPr>
            <w:noProof/>
            <w:webHidden/>
          </w:rPr>
          <w:t>4</w:t>
        </w:r>
        <w:r w:rsidR="00702630">
          <w:rPr>
            <w:noProof/>
            <w:webHidden/>
          </w:rPr>
          <w:fldChar w:fldCharType="end"/>
        </w:r>
      </w:hyperlink>
    </w:p>
    <w:p w14:paraId="043F29C9" w14:textId="22CC6CB0" w:rsidR="00702630" w:rsidRDefault="00F27395">
      <w:pPr>
        <w:pStyle w:val="TOC3"/>
        <w:rPr>
          <w:rFonts w:asciiTheme="minorHAnsi" w:eastAsiaTheme="minorEastAsia" w:hAnsiTheme="minorHAnsi" w:cstheme="minorBidi"/>
          <w:b w:val="0"/>
          <w:noProof/>
          <w:sz w:val="22"/>
          <w:szCs w:val="22"/>
        </w:rPr>
      </w:pPr>
      <w:hyperlink w:anchor="_Toc518310940" w:history="1">
        <w:r w:rsidR="00702630" w:rsidRPr="00631F60">
          <w:rPr>
            <w:rStyle w:val="Hyperlink"/>
            <w:noProof/>
          </w:rPr>
          <w:t>3.2.2</w:t>
        </w:r>
        <w:r w:rsidR="00702630">
          <w:rPr>
            <w:rFonts w:asciiTheme="minorHAnsi" w:eastAsiaTheme="minorEastAsia" w:hAnsiTheme="minorHAnsi" w:cstheme="minorBidi"/>
            <w:b w:val="0"/>
            <w:noProof/>
            <w:sz w:val="22"/>
            <w:szCs w:val="22"/>
          </w:rPr>
          <w:tab/>
        </w:r>
        <w:r w:rsidR="00702630" w:rsidRPr="00631F60">
          <w:rPr>
            <w:rStyle w:val="Hyperlink"/>
            <w:noProof/>
          </w:rPr>
          <w:t>Site Information (Locations, Deployment Recipients)</w:t>
        </w:r>
        <w:r w:rsidR="00702630">
          <w:rPr>
            <w:noProof/>
            <w:webHidden/>
          </w:rPr>
          <w:tab/>
        </w:r>
        <w:r w:rsidR="00702630">
          <w:rPr>
            <w:noProof/>
            <w:webHidden/>
          </w:rPr>
          <w:fldChar w:fldCharType="begin"/>
        </w:r>
        <w:r w:rsidR="00702630">
          <w:rPr>
            <w:noProof/>
            <w:webHidden/>
          </w:rPr>
          <w:instrText xml:space="preserve"> PAGEREF _Toc518310940 \h </w:instrText>
        </w:r>
        <w:r w:rsidR="00702630">
          <w:rPr>
            <w:noProof/>
            <w:webHidden/>
          </w:rPr>
        </w:r>
        <w:r w:rsidR="00702630">
          <w:rPr>
            <w:noProof/>
            <w:webHidden/>
          </w:rPr>
          <w:fldChar w:fldCharType="separate"/>
        </w:r>
        <w:r w:rsidR="00702630">
          <w:rPr>
            <w:noProof/>
            <w:webHidden/>
          </w:rPr>
          <w:t>7</w:t>
        </w:r>
        <w:r w:rsidR="00702630">
          <w:rPr>
            <w:noProof/>
            <w:webHidden/>
          </w:rPr>
          <w:fldChar w:fldCharType="end"/>
        </w:r>
      </w:hyperlink>
    </w:p>
    <w:p w14:paraId="0632B33A" w14:textId="32AC1D3A" w:rsidR="00702630" w:rsidRDefault="00F27395">
      <w:pPr>
        <w:pStyle w:val="TOC3"/>
        <w:rPr>
          <w:rFonts w:asciiTheme="minorHAnsi" w:eastAsiaTheme="minorEastAsia" w:hAnsiTheme="minorHAnsi" w:cstheme="minorBidi"/>
          <w:b w:val="0"/>
          <w:noProof/>
          <w:sz w:val="22"/>
          <w:szCs w:val="22"/>
        </w:rPr>
      </w:pPr>
      <w:hyperlink w:anchor="_Toc518310941" w:history="1">
        <w:r w:rsidR="00702630" w:rsidRPr="00631F60">
          <w:rPr>
            <w:rStyle w:val="Hyperlink"/>
            <w:noProof/>
          </w:rPr>
          <w:t>3.2.3</w:t>
        </w:r>
        <w:r w:rsidR="00702630">
          <w:rPr>
            <w:rFonts w:asciiTheme="minorHAnsi" w:eastAsiaTheme="minorEastAsia" w:hAnsiTheme="minorHAnsi" w:cstheme="minorBidi"/>
            <w:b w:val="0"/>
            <w:noProof/>
            <w:sz w:val="22"/>
            <w:szCs w:val="22"/>
          </w:rPr>
          <w:tab/>
        </w:r>
        <w:r w:rsidR="00702630" w:rsidRPr="00631F60">
          <w:rPr>
            <w:rStyle w:val="Hyperlink"/>
            <w:noProof/>
          </w:rPr>
          <w:t>Site Preparation</w:t>
        </w:r>
        <w:r w:rsidR="00702630">
          <w:rPr>
            <w:noProof/>
            <w:webHidden/>
          </w:rPr>
          <w:tab/>
        </w:r>
        <w:r w:rsidR="00702630">
          <w:rPr>
            <w:noProof/>
            <w:webHidden/>
          </w:rPr>
          <w:fldChar w:fldCharType="begin"/>
        </w:r>
        <w:r w:rsidR="00702630">
          <w:rPr>
            <w:noProof/>
            <w:webHidden/>
          </w:rPr>
          <w:instrText xml:space="preserve"> PAGEREF _Toc518310941 \h </w:instrText>
        </w:r>
        <w:r w:rsidR="00702630">
          <w:rPr>
            <w:noProof/>
            <w:webHidden/>
          </w:rPr>
        </w:r>
        <w:r w:rsidR="00702630">
          <w:rPr>
            <w:noProof/>
            <w:webHidden/>
          </w:rPr>
          <w:fldChar w:fldCharType="separate"/>
        </w:r>
        <w:r w:rsidR="00702630">
          <w:rPr>
            <w:noProof/>
            <w:webHidden/>
          </w:rPr>
          <w:t>7</w:t>
        </w:r>
        <w:r w:rsidR="00702630">
          <w:rPr>
            <w:noProof/>
            <w:webHidden/>
          </w:rPr>
          <w:fldChar w:fldCharType="end"/>
        </w:r>
      </w:hyperlink>
    </w:p>
    <w:p w14:paraId="62127C2E" w14:textId="110FB04B" w:rsidR="00702630" w:rsidRDefault="00F27395">
      <w:pPr>
        <w:pStyle w:val="TOC2"/>
        <w:rPr>
          <w:rFonts w:asciiTheme="minorHAnsi" w:eastAsiaTheme="minorEastAsia" w:hAnsiTheme="minorHAnsi" w:cstheme="minorBidi"/>
          <w:b w:val="0"/>
          <w:noProof/>
          <w:sz w:val="22"/>
          <w:szCs w:val="22"/>
        </w:rPr>
      </w:pPr>
      <w:hyperlink w:anchor="_Toc518310942" w:history="1">
        <w:r w:rsidR="00702630" w:rsidRPr="00631F60">
          <w:rPr>
            <w:rStyle w:val="Hyperlink"/>
            <w:noProof/>
          </w:rPr>
          <w:t>3.3</w:t>
        </w:r>
        <w:r w:rsidR="00702630">
          <w:rPr>
            <w:rFonts w:asciiTheme="minorHAnsi" w:eastAsiaTheme="minorEastAsia" w:hAnsiTheme="minorHAnsi" w:cstheme="minorBidi"/>
            <w:b w:val="0"/>
            <w:noProof/>
            <w:sz w:val="22"/>
            <w:szCs w:val="22"/>
          </w:rPr>
          <w:tab/>
        </w:r>
        <w:r w:rsidR="00702630" w:rsidRPr="00631F60">
          <w:rPr>
            <w:rStyle w:val="Hyperlink"/>
            <w:noProof/>
          </w:rPr>
          <w:t>Resources</w:t>
        </w:r>
        <w:r w:rsidR="00702630">
          <w:rPr>
            <w:noProof/>
            <w:webHidden/>
          </w:rPr>
          <w:tab/>
        </w:r>
        <w:r w:rsidR="00702630">
          <w:rPr>
            <w:noProof/>
            <w:webHidden/>
          </w:rPr>
          <w:fldChar w:fldCharType="begin"/>
        </w:r>
        <w:r w:rsidR="00702630">
          <w:rPr>
            <w:noProof/>
            <w:webHidden/>
          </w:rPr>
          <w:instrText xml:space="preserve"> PAGEREF _Toc518310942 \h </w:instrText>
        </w:r>
        <w:r w:rsidR="00702630">
          <w:rPr>
            <w:noProof/>
            <w:webHidden/>
          </w:rPr>
        </w:r>
        <w:r w:rsidR="00702630">
          <w:rPr>
            <w:noProof/>
            <w:webHidden/>
          </w:rPr>
          <w:fldChar w:fldCharType="separate"/>
        </w:r>
        <w:r w:rsidR="00702630">
          <w:rPr>
            <w:noProof/>
            <w:webHidden/>
          </w:rPr>
          <w:t>7</w:t>
        </w:r>
        <w:r w:rsidR="00702630">
          <w:rPr>
            <w:noProof/>
            <w:webHidden/>
          </w:rPr>
          <w:fldChar w:fldCharType="end"/>
        </w:r>
      </w:hyperlink>
    </w:p>
    <w:p w14:paraId="7A32CED1" w14:textId="3DD39E2D" w:rsidR="00702630" w:rsidRDefault="00F27395">
      <w:pPr>
        <w:pStyle w:val="TOC3"/>
        <w:rPr>
          <w:rFonts w:asciiTheme="minorHAnsi" w:eastAsiaTheme="minorEastAsia" w:hAnsiTheme="minorHAnsi" w:cstheme="minorBidi"/>
          <w:b w:val="0"/>
          <w:noProof/>
          <w:sz w:val="22"/>
          <w:szCs w:val="22"/>
        </w:rPr>
      </w:pPr>
      <w:hyperlink w:anchor="_Toc518310943" w:history="1">
        <w:r w:rsidR="00702630" w:rsidRPr="00631F60">
          <w:rPr>
            <w:rStyle w:val="Hyperlink"/>
            <w:noProof/>
          </w:rPr>
          <w:t>3.3.1</w:t>
        </w:r>
        <w:r w:rsidR="00702630">
          <w:rPr>
            <w:rFonts w:asciiTheme="minorHAnsi" w:eastAsiaTheme="minorEastAsia" w:hAnsiTheme="minorHAnsi" w:cstheme="minorBidi"/>
            <w:b w:val="0"/>
            <w:noProof/>
            <w:sz w:val="22"/>
            <w:szCs w:val="22"/>
          </w:rPr>
          <w:tab/>
        </w:r>
        <w:r w:rsidR="00702630" w:rsidRPr="00631F60">
          <w:rPr>
            <w:rStyle w:val="Hyperlink"/>
            <w:noProof/>
          </w:rPr>
          <w:t>Hardware</w:t>
        </w:r>
        <w:r w:rsidR="00702630">
          <w:rPr>
            <w:noProof/>
            <w:webHidden/>
          </w:rPr>
          <w:tab/>
        </w:r>
        <w:r w:rsidR="00702630">
          <w:rPr>
            <w:noProof/>
            <w:webHidden/>
          </w:rPr>
          <w:fldChar w:fldCharType="begin"/>
        </w:r>
        <w:r w:rsidR="00702630">
          <w:rPr>
            <w:noProof/>
            <w:webHidden/>
          </w:rPr>
          <w:instrText xml:space="preserve"> PAGEREF _Toc518310943 \h </w:instrText>
        </w:r>
        <w:r w:rsidR="00702630">
          <w:rPr>
            <w:noProof/>
            <w:webHidden/>
          </w:rPr>
        </w:r>
        <w:r w:rsidR="00702630">
          <w:rPr>
            <w:noProof/>
            <w:webHidden/>
          </w:rPr>
          <w:fldChar w:fldCharType="separate"/>
        </w:r>
        <w:r w:rsidR="00702630">
          <w:rPr>
            <w:noProof/>
            <w:webHidden/>
          </w:rPr>
          <w:t>7</w:t>
        </w:r>
        <w:r w:rsidR="00702630">
          <w:rPr>
            <w:noProof/>
            <w:webHidden/>
          </w:rPr>
          <w:fldChar w:fldCharType="end"/>
        </w:r>
      </w:hyperlink>
    </w:p>
    <w:p w14:paraId="0A352D87" w14:textId="2A6DA8D1" w:rsidR="00702630" w:rsidRDefault="00F27395">
      <w:pPr>
        <w:pStyle w:val="TOC3"/>
        <w:rPr>
          <w:rFonts w:asciiTheme="minorHAnsi" w:eastAsiaTheme="minorEastAsia" w:hAnsiTheme="minorHAnsi" w:cstheme="minorBidi"/>
          <w:b w:val="0"/>
          <w:noProof/>
          <w:sz w:val="22"/>
          <w:szCs w:val="22"/>
        </w:rPr>
      </w:pPr>
      <w:hyperlink w:anchor="_Toc518310944" w:history="1">
        <w:r w:rsidR="00702630" w:rsidRPr="00631F60">
          <w:rPr>
            <w:rStyle w:val="Hyperlink"/>
            <w:noProof/>
          </w:rPr>
          <w:t>3.3.2</w:t>
        </w:r>
        <w:r w:rsidR="00702630">
          <w:rPr>
            <w:rFonts w:asciiTheme="minorHAnsi" w:eastAsiaTheme="minorEastAsia" w:hAnsiTheme="minorHAnsi" w:cstheme="minorBidi"/>
            <w:b w:val="0"/>
            <w:noProof/>
            <w:sz w:val="22"/>
            <w:szCs w:val="22"/>
          </w:rPr>
          <w:tab/>
        </w:r>
        <w:r w:rsidR="00702630" w:rsidRPr="00631F60">
          <w:rPr>
            <w:rStyle w:val="Hyperlink"/>
            <w:noProof/>
          </w:rPr>
          <w:t>Software</w:t>
        </w:r>
        <w:r w:rsidR="00702630">
          <w:rPr>
            <w:noProof/>
            <w:webHidden/>
          </w:rPr>
          <w:tab/>
        </w:r>
        <w:r w:rsidR="00702630">
          <w:rPr>
            <w:noProof/>
            <w:webHidden/>
          </w:rPr>
          <w:fldChar w:fldCharType="begin"/>
        </w:r>
        <w:r w:rsidR="00702630">
          <w:rPr>
            <w:noProof/>
            <w:webHidden/>
          </w:rPr>
          <w:instrText xml:space="preserve"> PAGEREF _Toc518310944 \h </w:instrText>
        </w:r>
        <w:r w:rsidR="00702630">
          <w:rPr>
            <w:noProof/>
            <w:webHidden/>
          </w:rPr>
        </w:r>
        <w:r w:rsidR="00702630">
          <w:rPr>
            <w:noProof/>
            <w:webHidden/>
          </w:rPr>
          <w:fldChar w:fldCharType="separate"/>
        </w:r>
        <w:r w:rsidR="00702630">
          <w:rPr>
            <w:noProof/>
            <w:webHidden/>
          </w:rPr>
          <w:t>8</w:t>
        </w:r>
        <w:r w:rsidR="00702630">
          <w:rPr>
            <w:noProof/>
            <w:webHidden/>
          </w:rPr>
          <w:fldChar w:fldCharType="end"/>
        </w:r>
      </w:hyperlink>
    </w:p>
    <w:p w14:paraId="3520426D" w14:textId="54E15010" w:rsidR="00702630" w:rsidRDefault="00F27395">
      <w:pPr>
        <w:pStyle w:val="TOC3"/>
        <w:rPr>
          <w:rFonts w:asciiTheme="minorHAnsi" w:eastAsiaTheme="minorEastAsia" w:hAnsiTheme="minorHAnsi" w:cstheme="minorBidi"/>
          <w:b w:val="0"/>
          <w:noProof/>
          <w:sz w:val="22"/>
          <w:szCs w:val="22"/>
        </w:rPr>
      </w:pPr>
      <w:hyperlink w:anchor="_Toc518310945" w:history="1">
        <w:r w:rsidR="00702630" w:rsidRPr="00631F60">
          <w:rPr>
            <w:rStyle w:val="Hyperlink"/>
            <w:noProof/>
          </w:rPr>
          <w:t>3.3.3</w:t>
        </w:r>
        <w:r w:rsidR="00702630">
          <w:rPr>
            <w:rFonts w:asciiTheme="minorHAnsi" w:eastAsiaTheme="minorEastAsia" w:hAnsiTheme="minorHAnsi" w:cstheme="minorBidi"/>
            <w:b w:val="0"/>
            <w:noProof/>
            <w:sz w:val="22"/>
            <w:szCs w:val="22"/>
          </w:rPr>
          <w:tab/>
        </w:r>
        <w:r w:rsidR="00702630" w:rsidRPr="00631F60">
          <w:rPr>
            <w:rStyle w:val="Hyperlink"/>
            <w:noProof/>
          </w:rPr>
          <w:t>Communications</w:t>
        </w:r>
        <w:r w:rsidR="00702630">
          <w:rPr>
            <w:noProof/>
            <w:webHidden/>
          </w:rPr>
          <w:tab/>
        </w:r>
        <w:r w:rsidR="00702630">
          <w:rPr>
            <w:noProof/>
            <w:webHidden/>
          </w:rPr>
          <w:fldChar w:fldCharType="begin"/>
        </w:r>
        <w:r w:rsidR="00702630">
          <w:rPr>
            <w:noProof/>
            <w:webHidden/>
          </w:rPr>
          <w:instrText xml:space="preserve"> PAGEREF _Toc518310945 \h </w:instrText>
        </w:r>
        <w:r w:rsidR="00702630">
          <w:rPr>
            <w:noProof/>
            <w:webHidden/>
          </w:rPr>
        </w:r>
        <w:r w:rsidR="00702630">
          <w:rPr>
            <w:noProof/>
            <w:webHidden/>
          </w:rPr>
          <w:fldChar w:fldCharType="separate"/>
        </w:r>
        <w:r w:rsidR="00702630">
          <w:rPr>
            <w:noProof/>
            <w:webHidden/>
          </w:rPr>
          <w:t>8</w:t>
        </w:r>
        <w:r w:rsidR="00702630">
          <w:rPr>
            <w:noProof/>
            <w:webHidden/>
          </w:rPr>
          <w:fldChar w:fldCharType="end"/>
        </w:r>
      </w:hyperlink>
    </w:p>
    <w:p w14:paraId="31A113C9" w14:textId="24B8D053" w:rsidR="00702630" w:rsidRDefault="00F27395">
      <w:pPr>
        <w:pStyle w:val="TOC3"/>
        <w:rPr>
          <w:rFonts w:asciiTheme="minorHAnsi" w:eastAsiaTheme="minorEastAsia" w:hAnsiTheme="minorHAnsi" w:cstheme="minorBidi"/>
          <w:b w:val="0"/>
          <w:noProof/>
          <w:sz w:val="22"/>
          <w:szCs w:val="22"/>
        </w:rPr>
      </w:pPr>
      <w:hyperlink w:anchor="_Toc518310946" w:history="1">
        <w:r w:rsidR="00702630" w:rsidRPr="00631F60">
          <w:rPr>
            <w:rStyle w:val="Hyperlink"/>
            <w:noProof/>
          </w:rPr>
          <w:t>3.3.4</w:t>
        </w:r>
        <w:r w:rsidR="00702630">
          <w:rPr>
            <w:rFonts w:asciiTheme="minorHAnsi" w:eastAsiaTheme="minorEastAsia" w:hAnsiTheme="minorHAnsi" w:cstheme="minorBidi"/>
            <w:b w:val="0"/>
            <w:noProof/>
            <w:sz w:val="22"/>
            <w:szCs w:val="22"/>
          </w:rPr>
          <w:tab/>
        </w:r>
        <w:r w:rsidR="00702630" w:rsidRPr="00631F60">
          <w:rPr>
            <w:rStyle w:val="Hyperlink"/>
            <w:noProof/>
          </w:rPr>
          <w:t>Schedule support line conference calls and invite required partiesDeployment/Installation/Back-Out Checklist</w:t>
        </w:r>
        <w:r w:rsidR="00702630">
          <w:rPr>
            <w:noProof/>
            <w:webHidden/>
          </w:rPr>
          <w:tab/>
        </w:r>
        <w:r w:rsidR="00702630">
          <w:rPr>
            <w:noProof/>
            <w:webHidden/>
          </w:rPr>
          <w:fldChar w:fldCharType="begin"/>
        </w:r>
        <w:r w:rsidR="00702630">
          <w:rPr>
            <w:noProof/>
            <w:webHidden/>
          </w:rPr>
          <w:instrText xml:space="preserve"> PAGEREF _Toc518310946 \h </w:instrText>
        </w:r>
        <w:r w:rsidR="00702630">
          <w:rPr>
            <w:noProof/>
            <w:webHidden/>
          </w:rPr>
        </w:r>
        <w:r w:rsidR="00702630">
          <w:rPr>
            <w:noProof/>
            <w:webHidden/>
          </w:rPr>
          <w:fldChar w:fldCharType="separate"/>
        </w:r>
        <w:r w:rsidR="00702630">
          <w:rPr>
            <w:noProof/>
            <w:webHidden/>
          </w:rPr>
          <w:t>9</w:t>
        </w:r>
        <w:r w:rsidR="00702630">
          <w:rPr>
            <w:noProof/>
            <w:webHidden/>
          </w:rPr>
          <w:fldChar w:fldCharType="end"/>
        </w:r>
      </w:hyperlink>
    </w:p>
    <w:p w14:paraId="0B80C4BD" w14:textId="5BABF9B4" w:rsidR="00702630" w:rsidRDefault="00F27395">
      <w:pPr>
        <w:pStyle w:val="TOC1"/>
        <w:rPr>
          <w:rFonts w:asciiTheme="minorHAnsi" w:eastAsiaTheme="minorEastAsia" w:hAnsiTheme="minorHAnsi" w:cstheme="minorBidi"/>
          <w:b w:val="0"/>
          <w:noProof/>
          <w:sz w:val="22"/>
          <w:szCs w:val="22"/>
        </w:rPr>
      </w:pPr>
      <w:hyperlink w:anchor="_Toc518310947" w:history="1">
        <w:r w:rsidR="00702630" w:rsidRPr="00631F60">
          <w:rPr>
            <w:rStyle w:val="Hyperlink"/>
            <w:noProof/>
          </w:rPr>
          <w:t>4</w:t>
        </w:r>
        <w:r w:rsidR="00702630">
          <w:rPr>
            <w:rFonts w:asciiTheme="minorHAnsi" w:eastAsiaTheme="minorEastAsia" w:hAnsiTheme="minorHAnsi" w:cstheme="minorBidi"/>
            <w:b w:val="0"/>
            <w:noProof/>
            <w:sz w:val="22"/>
            <w:szCs w:val="22"/>
          </w:rPr>
          <w:tab/>
        </w:r>
        <w:r w:rsidR="00702630" w:rsidRPr="00631F60">
          <w:rPr>
            <w:rStyle w:val="Hyperlink"/>
            <w:noProof/>
          </w:rPr>
          <w:t>Installation</w:t>
        </w:r>
        <w:r w:rsidR="00702630">
          <w:rPr>
            <w:noProof/>
            <w:webHidden/>
          </w:rPr>
          <w:tab/>
        </w:r>
        <w:r w:rsidR="00702630">
          <w:rPr>
            <w:noProof/>
            <w:webHidden/>
          </w:rPr>
          <w:fldChar w:fldCharType="begin"/>
        </w:r>
        <w:r w:rsidR="00702630">
          <w:rPr>
            <w:noProof/>
            <w:webHidden/>
          </w:rPr>
          <w:instrText xml:space="preserve"> PAGEREF _Toc518310947 \h </w:instrText>
        </w:r>
        <w:r w:rsidR="00702630">
          <w:rPr>
            <w:noProof/>
            <w:webHidden/>
          </w:rPr>
        </w:r>
        <w:r w:rsidR="00702630">
          <w:rPr>
            <w:noProof/>
            <w:webHidden/>
          </w:rPr>
          <w:fldChar w:fldCharType="separate"/>
        </w:r>
        <w:r w:rsidR="00702630">
          <w:rPr>
            <w:noProof/>
            <w:webHidden/>
          </w:rPr>
          <w:t>9</w:t>
        </w:r>
        <w:r w:rsidR="00702630">
          <w:rPr>
            <w:noProof/>
            <w:webHidden/>
          </w:rPr>
          <w:fldChar w:fldCharType="end"/>
        </w:r>
      </w:hyperlink>
    </w:p>
    <w:p w14:paraId="66083B68" w14:textId="35ABA658" w:rsidR="00702630" w:rsidRDefault="00F27395">
      <w:pPr>
        <w:pStyle w:val="TOC2"/>
        <w:rPr>
          <w:rFonts w:asciiTheme="minorHAnsi" w:eastAsiaTheme="minorEastAsia" w:hAnsiTheme="minorHAnsi" w:cstheme="minorBidi"/>
          <w:b w:val="0"/>
          <w:noProof/>
          <w:sz w:val="22"/>
          <w:szCs w:val="22"/>
        </w:rPr>
      </w:pPr>
      <w:hyperlink w:anchor="_Toc518310948" w:history="1">
        <w:r w:rsidR="00702630" w:rsidRPr="00631F60">
          <w:rPr>
            <w:rStyle w:val="Hyperlink"/>
            <w:noProof/>
          </w:rPr>
          <w:t>4.1</w:t>
        </w:r>
        <w:r w:rsidR="00702630">
          <w:rPr>
            <w:rFonts w:asciiTheme="minorHAnsi" w:eastAsiaTheme="minorEastAsia" w:hAnsiTheme="minorHAnsi" w:cstheme="minorBidi"/>
            <w:b w:val="0"/>
            <w:noProof/>
            <w:sz w:val="22"/>
            <w:szCs w:val="22"/>
          </w:rPr>
          <w:tab/>
        </w:r>
        <w:r w:rsidR="00702630" w:rsidRPr="00631F60">
          <w:rPr>
            <w:rStyle w:val="Hyperlink"/>
            <w:noProof/>
          </w:rPr>
          <w:t>Pre-installation and System Requirements</w:t>
        </w:r>
        <w:r w:rsidR="00702630">
          <w:rPr>
            <w:noProof/>
            <w:webHidden/>
          </w:rPr>
          <w:tab/>
        </w:r>
        <w:r w:rsidR="00702630">
          <w:rPr>
            <w:noProof/>
            <w:webHidden/>
          </w:rPr>
          <w:fldChar w:fldCharType="begin"/>
        </w:r>
        <w:r w:rsidR="00702630">
          <w:rPr>
            <w:noProof/>
            <w:webHidden/>
          </w:rPr>
          <w:instrText xml:space="preserve"> PAGEREF _Toc518310948 \h </w:instrText>
        </w:r>
        <w:r w:rsidR="00702630">
          <w:rPr>
            <w:noProof/>
            <w:webHidden/>
          </w:rPr>
        </w:r>
        <w:r w:rsidR="00702630">
          <w:rPr>
            <w:noProof/>
            <w:webHidden/>
          </w:rPr>
          <w:fldChar w:fldCharType="separate"/>
        </w:r>
        <w:r w:rsidR="00702630">
          <w:rPr>
            <w:noProof/>
            <w:webHidden/>
          </w:rPr>
          <w:t>9</w:t>
        </w:r>
        <w:r w:rsidR="00702630">
          <w:rPr>
            <w:noProof/>
            <w:webHidden/>
          </w:rPr>
          <w:fldChar w:fldCharType="end"/>
        </w:r>
      </w:hyperlink>
    </w:p>
    <w:p w14:paraId="64DC0030" w14:textId="5E1FFC33" w:rsidR="00702630" w:rsidRDefault="00F27395">
      <w:pPr>
        <w:pStyle w:val="TOC2"/>
        <w:rPr>
          <w:rFonts w:asciiTheme="minorHAnsi" w:eastAsiaTheme="minorEastAsia" w:hAnsiTheme="minorHAnsi" w:cstheme="minorBidi"/>
          <w:b w:val="0"/>
          <w:noProof/>
          <w:sz w:val="22"/>
          <w:szCs w:val="22"/>
        </w:rPr>
      </w:pPr>
      <w:hyperlink w:anchor="_Toc518310949" w:history="1">
        <w:r w:rsidR="00702630" w:rsidRPr="00631F60">
          <w:rPr>
            <w:rStyle w:val="Hyperlink"/>
            <w:noProof/>
          </w:rPr>
          <w:t>4.2</w:t>
        </w:r>
        <w:r w:rsidR="00702630">
          <w:rPr>
            <w:rFonts w:asciiTheme="minorHAnsi" w:eastAsiaTheme="minorEastAsia" w:hAnsiTheme="minorHAnsi" w:cstheme="minorBidi"/>
            <w:b w:val="0"/>
            <w:noProof/>
            <w:sz w:val="22"/>
            <w:szCs w:val="22"/>
          </w:rPr>
          <w:tab/>
        </w:r>
        <w:r w:rsidR="00702630" w:rsidRPr="00631F60">
          <w:rPr>
            <w:rStyle w:val="Hyperlink"/>
            <w:noProof/>
          </w:rPr>
          <w:t>Platform Installation and Preparation</w:t>
        </w:r>
        <w:r w:rsidR="00702630">
          <w:rPr>
            <w:noProof/>
            <w:webHidden/>
          </w:rPr>
          <w:tab/>
        </w:r>
        <w:r w:rsidR="00702630">
          <w:rPr>
            <w:noProof/>
            <w:webHidden/>
          </w:rPr>
          <w:fldChar w:fldCharType="begin"/>
        </w:r>
        <w:r w:rsidR="00702630">
          <w:rPr>
            <w:noProof/>
            <w:webHidden/>
          </w:rPr>
          <w:instrText xml:space="preserve"> PAGEREF _Toc518310949 \h </w:instrText>
        </w:r>
        <w:r w:rsidR="00702630">
          <w:rPr>
            <w:noProof/>
            <w:webHidden/>
          </w:rPr>
        </w:r>
        <w:r w:rsidR="00702630">
          <w:rPr>
            <w:noProof/>
            <w:webHidden/>
          </w:rPr>
          <w:fldChar w:fldCharType="separate"/>
        </w:r>
        <w:r w:rsidR="00702630">
          <w:rPr>
            <w:noProof/>
            <w:webHidden/>
          </w:rPr>
          <w:t>10</w:t>
        </w:r>
        <w:r w:rsidR="00702630">
          <w:rPr>
            <w:noProof/>
            <w:webHidden/>
          </w:rPr>
          <w:fldChar w:fldCharType="end"/>
        </w:r>
      </w:hyperlink>
    </w:p>
    <w:p w14:paraId="6700117E" w14:textId="738D9BFF" w:rsidR="00702630" w:rsidRDefault="00F27395">
      <w:pPr>
        <w:pStyle w:val="TOC2"/>
        <w:rPr>
          <w:rFonts w:asciiTheme="minorHAnsi" w:eastAsiaTheme="minorEastAsia" w:hAnsiTheme="minorHAnsi" w:cstheme="minorBidi"/>
          <w:b w:val="0"/>
          <w:noProof/>
          <w:sz w:val="22"/>
          <w:szCs w:val="22"/>
        </w:rPr>
      </w:pPr>
      <w:hyperlink w:anchor="_Toc518310950" w:history="1">
        <w:r w:rsidR="00702630" w:rsidRPr="00631F60">
          <w:rPr>
            <w:rStyle w:val="Hyperlink"/>
            <w:noProof/>
          </w:rPr>
          <w:t>4.3</w:t>
        </w:r>
        <w:r w:rsidR="00702630">
          <w:rPr>
            <w:rFonts w:asciiTheme="minorHAnsi" w:eastAsiaTheme="minorEastAsia" w:hAnsiTheme="minorHAnsi" w:cstheme="minorBidi"/>
            <w:b w:val="0"/>
            <w:noProof/>
            <w:sz w:val="22"/>
            <w:szCs w:val="22"/>
          </w:rPr>
          <w:tab/>
        </w:r>
        <w:r w:rsidR="00702630" w:rsidRPr="00631F60">
          <w:rPr>
            <w:rStyle w:val="Hyperlink"/>
            <w:noProof/>
          </w:rPr>
          <w:t>Download and Extract Files</w:t>
        </w:r>
        <w:r w:rsidR="00702630">
          <w:rPr>
            <w:noProof/>
            <w:webHidden/>
          </w:rPr>
          <w:tab/>
        </w:r>
        <w:r w:rsidR="00702630">
          <w:rPr>
            <w:noProof/>
            <w:webHidden/>
          </w:rPr>
          <w:fldChar w:fldCharType="begin"/>
        </w:r>
        <w:r w:rsidR="00702630">
          <w:rPr>
            <w:noProof/>
            <w:webHidden/>
          </w:rPr>
          <w:instrText xml:space="preserve"> PAGEREF _Toc518310950 \h </w:instrText>
        </w:r>
        <w:r w:rsidR="00702630">
          <w:rPr>
            <w:noProof/>
            <w:webHidden/>
          </w:rPr>
        </w:r>
        <w:r w:rsidR="00702630">
          <w:rPr>
            <w:noProof/>
            <w:webHidden/>
          </w:rPr>
          <w:fldChar w:fldCharType="separate"/>
        </w:r>
        <w:r w:rsidR="00702630">
          <w:rPr>
            <w:noProof/>
            <w:webHidden/>
          </w:rPr>
          <w:t>10</w:t>
        </w:r>
        <w:r w:rsidR="00702630">
          <w:rPr>
            <w:noProof/>
            <w:webHidden/>
          </w:rPr>
          <w:fldChar w:fldCharType="end"/>
        </w:r>
      </w:hyperlink>
    </w:p>
    <w:p w14:paraId="08AC09BC" w14:textId="17E74E80" w:rsidR="00702630" w:rsidRDefault="00F27395">
      <w:pPr>
        <w:pStyle w:val="TOC2"/>
        <w:rPr>
          <w:rFonts w:asciiTheme="minorHAnsi" w:eastAsiaTheme="minorEastAsia" w:hAnsiTheme="minorHAnsi" w:cstheme="minorBidi"/>
          <w:b w:val="0"/>
          <w:noProof/>
          <w:sz w:val="22"/>
          <w:szCs w:val="22"/>
        </w:rPr>
      </w:pPr>
      <w:hyperlink w:anchor="_Toc518310951" w:history="1">
        <w:r w:rsidR="00702630" w:rsidRPr="00631F60">
          <w:rPr>
            <w:rStyle w:val="Hyperlink"/>
            <w:noProof/>
          </w:rPr>
          <w:t>4.4</w:t>
        </w:r>
        <w:r w:rsidR="00702630">
          <w:rPr>
            <w:rFonts w:asciiTheme="minorHAnsi" w:eastAsiaTheme="minorEastAsia" w:hAnsiTheme="minorHAnsi" w:cstheme="minorBidi"/>
            <w:b w:val="0"/>
            <w:noProof/>
            <w:sz w:val="22"/>
            <w:szCs w:val="22"/>
          </w:rPr>
          <w:tab/>
        </w:r>
        <w:r w:rsidR="00702630" w:rsidRPr="00631F60">
          <w:rPr>
            <w:rStyle w:val="Hyperlink"/>
            <w:noProof/>
          </w:rPr>
          <w:t>Database Creation</w:t>
        </w:r>
        <w:r w:rsidR="00702630">
          <w:rPr>
            <w:noProof/>
            <w:webHidden/>
          </w:rPr>
          <w:tab/>
        </w:r>
        <w:r w:rsidR="00702630">
          <w:rPr>
            <w:noProof/>
            <w:webHidden/>
          </w:rPr>
          <w:fldChar w:fldCharType="begin"/>
        </w:r>
        <w:r w:rsidR="00702630">
          <w:rPr>
            <w:noProof/>
            <w:webHidden/>
          </w:rPr>
          <w:instrText xml:space="preserve"> PAGEREF _Toc518310951 \h </w:instrText>
        </w:r>
        <w:r w:rsidR="00702630">
          <w:rPr>
            <w:noProof/>
            <w:webHidden/>
          </w:rPr>
        </w:r>
        <w:r w:rsidR="00702630">
          <w:rPr>
            <w:noProof/>
            <w:webHidden/>
          </w:rPr>
          <w:fldChar w:fldCharType="separate"/>
        </w:r>
        <w:r w:rsidR="00702630">
          <w:rPr>
            <w:noProof/>
            <w:webHidden/>
          </w:rPr>
          <w:t>10</w:t>
        </w:r>
        <w:r w:rsidR="00702630">
          <w:rPr>
            <w:noProof/>
            <w:webHidden/>
          </w:rPr>
          <w:fldChar w:fldCharType="end"/>
        </w:r>
      </w:hyperlink>
    </w:p>
    <w:p w14:paraId="4AFE278B" w14:textId="135F881F" w:rsidR="00702630" w:rsidRDefault="00F27395">
      <w:pPr>
        <w:pStyle w:val="TOC2"/>
        <w:rPr>
          <w:rFonts w:asciiTheme="minorHAnsi" w:eastAsiaTheme="minorEastAsia" w:hAnsiTheme="minorHAnsi" w:cstheme="minorBidi"/>
          <w:b w:val="0"/>
          <w:noProof/>
          <w:sz w:val="22"/>
          <w:szCs w:val="22"/>
        </w:rPr>
      </w:pPr>
      <w:hyperlink w:anchor="_Toc518310952" w:history="1">
        <w:r w:rsidR="00702630" w:rsidRPr="00631F60">
          <w:rPr>
            <w:rStyle w:val="Hyperlink"/>
            <w:noProof/>
          </w:rPr>
          <w:t>4.5</w:t>
        </w:r>
        <w:r w:rsidR="00702630">
          <w:rPr>
            <w:rFonts w:asciiTheme="minorHAnsi" w:eastAsiaTheme="minorEastAsia" w:hAnsiTheme="minorHAnsi" w:cstheme="minorBidi"/>
            <w:b w:val="0"/>
            <w:noProof/>
            <w:sz w:val="22"/>
            <w:szCs w:val="22"/>
          </w:rPr>
          <w:tab/>
        </w:r>
        <w:r w:rsidR="00702630" w:rsidRPr="00631F60">
          <w:rPr>
            <w:rStyle w:val="Hyperlink"/>
            <w:noProof/>
          </w:rPr>
          <w:t>Installation Scripts</w:t>
        </w:r>
        <w:r w:rsidR="00702630">
          <w:rPr>
            <w:noProof/>
            <w:webHidden/>
          </w:rPr>
          <w:tab/>
        </w:r>
        <w:r w:rsidR="00702630">
          <w:rPr>
            <w:noProof/>
            <w:webHidden/>
          </w:rPr>
          <w:fldChar w:fldCharType="begin"/>
        </w:r>
        <w:r w:rsidR="00702630">
          <w:rPr>
            <w:noProof/>
            <w:webHidden/>
          </w:rPr>
          <w:instrText xml:space="preserve"> PAGEREF _Toc518310952 \h </w:instrText>
        </w:r>
        <w:r w:rsidR="00702630">
          <w:rPr>
            <w:noProof/>
            <w:webHidden/>
          </w:rPr>
        </w:r>
        <w:r w:rsidR="00702630">
          <w:rPr>
            <w:noProof/>
            <w:webHidden/>
          </w:rPr>
          <w:fldChar w:fldCharType="separate"/>
        </w:r>
        <w:r w:rsidR="00702630">
          <w:rPr>
            <w:noProof/>
            <w:webHidden/>
          </w:rPr>
          <w:t>10</w:t>
        </w:r>
        <w:r w:rsidR="00702630">
          <w:rPr>
            <w:noProof/>
            <w:webHidden/>
          </w:rPr>
          <w:fldChar w:fldCharType="end"/>
        </w:r>
      </w:hyperlink>
    </w:p>
    <w:p w14:paraId="133FECD2" w14:textId="5F05C9D2" w:rsidR="00702630" w:rsidRDefault="00F27395">
      <w:pPr>
        <w:pStyle w:val="TOC2"/>
        <w:rPr>
          <w:rFonts w:asciiTheme="minorHAnsi" w:eastAsiaTheme="minorEastAsia" w:hAnsiTheme="minorHAnsi" w:cstheme="minorBidi"/>
          <w:b w:val="0"/>
          <w:noProof/>
          <w:sz w:val="22"/>
          <w:szCs w:val="22"/>
        </w:rPr>
      </w:pPr>
      <w:hyperlink w:anchor="_Toc518310953" w:history="1">
        <w:r w:rsidR="00702630" w:rsidRPr="00631F60">
          <w:rPr>
            <w:rStyle w:val="Hyperlink"/>
            <w:noProof/>
          </w:rPr>
          <w:t>4.6</w:t>
        </w:r>
        <w:r w:rsidR="00702630">
          <w:rPr>
            <w:rFonts w:asciiTheme="minorHAnsi" w:eastAsiaTheme="minorEastAsia" w:hAnsiTheme="minorHAnsi" w:cstheme="minorBidi"/>
            <w:b w:val="0"/>
            <w:noProof/>
            <w:sz w:val="22"/>
            <w:szCs w:val="22"/>
          </w:rPr>
          <w:tab/>
        </w:r>
        <w:r w:rsidR="00702630" w:rsidRPr="00631F60">
          <w:rPr>
            <w:rStyle w:val="Hyperlink"/>
            <w:noProof/>
          </w:rPr>
          <w:t>Cron Scripts</w:t>
        </w:r>
        <w:r w:rsidR="00702630">
          <w:rPr>
            <w:noProof/>
            <w:webHidden/>
          </w:rPr>
          <w:tab/>
        </w:r>
        <w:r w:rsidR="00702630">
          <w:rPr>
            <w:noProof/>
            <w:webHidden/>
          </w:rPr>
          <w:fldChar w:fldCharType="begin"/>
        </w:r>
        <w:r w:rsidR="00702630">
          <w:rPr>
            <w:noProof/>
            <w:webHidden/>
          </w:rPr>
          <w:instrText xml:space="preserve"> PAGEREF _Toc518310953 \h </w:instrText>
        </w:r>
        <w:r w:rsidR="00702630">
          <w:rPr>
            <w:noProof/>
            <w:webHidden/>
          </w:rPr>
        </w:r>
        <w:r w:rsidR="00702630">
          <w:rPr>
            <w:noProof/>
            <w:webHidden/>
          </w:rPr>
          <w:fldChar w:fldCharType="separate"/>
        </w:r>
        <w:r w:rsidR="00702630">
          <w:rPr>
            <w:noProof/>
            <w:webHidden/>
          </w:rPr>
          <w:t>10</w:t>
        </w:r>
        <w:r w:rsidR="00702630">
          <w:rPr>
            <w:noProof/>
            <w:webHidden/>
          </w:rPr>
          <w:fldChar w:fldCharType="end"/>
        </w:r>
      </w:hyperlink>
    </w:p>
    <w:p w14:paraId="166CE84B" w14:textId="7B91F527" w:rsidR="00702630" w:rsidRDefault="00F27395">
      <w:pPr>
        <w:pStyle w:val="TOC2"/>
        <w:rPr>
          <w:rFonts w:asciiTheme="minorHAnsi" w:eastAsiaTheme="minorEastAsia" w:hAnsiTheme="minorHAnsi" w:cstheme="minorBidi"/>
          <w:b w:val="0"/>
          <w:noProof/>
          <w:sz w:val="22"/>
          <w:szCs w:val="22"/>
        </w:rPr>
      </w:pPr>
      <w:hyperlink w:anchor="_Toc518310954" w:history="1">
        <w:r w:rsidR="00702630" w:rsidRPr="00631F60">
          <w:rPr>
            <w:rStyle w:val="Hyperlink"/>
            <w:noProof/>
          </w:rPr>
          <w:t>4.7</w:t>
        </w:r>
        <w:r w:rsidR="00702630">
          <w:rPr>
            <w:rFonts w:asciiTheme="minorHAnsi" w:eastAsiaTheme="minorEastAsia" w:hAnsiTheme="minorHAnsi" w:cstheme="minorBidi"/>
            <w:b w:val="0"/>
            <w:noProof/>
            <w:sz w:val="22"/>
            <w:szCs w:val="22"/>
          </w:rPr>
          <w:tab/>
        </w:r>
        <w:r w:rsidR="00702630" w:rsidRPr="00631F60">
          <w:rPr>
            <w:rStyle w:val="Hyperlink"/>
            <w:noProof/>
          </w:rPr>
          <w:t>Access Requirements and Skills Needed for the Installation</w:t>
        </w:r>
        <w:r w:rsidR="00702630">
          <w:rPr>
            <w:noProof/>
            <w:webHidden/>
          </w:rPr>
          <w:tab/>
        </w:r>
        <w:r w:rsidR="00702630">
          <w:rPr>
            <w:noProof/>
            <w:webHidden/>
          </w:rPr>
          <w:fldChar w:fldCharType="begin"/>
        </w:r>
        <w:r w:rsidR="00702630">
          <w:rPr>
            <w:noProof/>
            <w:webHidden/>
          </w:rPr>
          <w:instrText xml:space="preserve"> PAGEREF _Toc518310954 \h </w:instrText>
        </w:r>
        <w:r w:rsidR="00702630">
          <w:rPr>
            <w:noProof/>
            <w:webHidden/>
          </w:rPr>
        </w:r>
        <w:r w:rsidR="00702630">
          <w:rPr>
            <w:noProof/>
            <w:webHidden/>
          </w:rPr>
          <w:fldChar w:fldCharType="separate"/>
        </w:r>
        <w:r w:rsidR="00702630">
          <w:rPr>
            <w:noProof/>
            <w:webHidden/>
          </w:rPr>
          <w:t>10</w:t>
        </w:r>
        <w:r w:rsidR="00702630">
          <w:rPr>
            <w:noProof/>
            <w:webHidden/>
          </w:rPr>
          <w:fldChar w:fldCharType="end"/>
        </w:r>
      </w:hyperlink>
    </w:p>
    <w:p w14:paraId="6B183AF8" w14:textId="7DC71093" w:rsidR="00702630" w:rsidRDefault="00F27395">
      <w:pPr>
        <w:pStyle w:val="TOC2"/>
        <w:rPr>
          <w:rFonts w:asciiTheme="minorHAnsi" w:eastAsiaTheme="minorEastAsia" w:hAnsiTheme="minorHAnsi" w:cstheme="minorBidi"/>
          <w:b w:val="0"/>
          <w:noProof/>
          <w:sz w:val="22"/>
          <w:szCs w:val="22"/>
        </w:rPr>
      </w:pPr>
      <w:hyperlink w:anchor="_Toc518310955" w:history="1">
        <w:r w:rsidR="00702630" w:rsidRPr="00631F60">
          <w:rPr>
            <w:rStyle w:val="Hyperlink"/>
            <w:noProof/>
          </w:rPr>
          <w:t>4.8</w:t>
        </w:r>
        <w:r w:rsidR="00702630">
          <w:rPr>
            <w:rFonts w:asciiTheme="minorHAnsi" w:eastAsiaTheme="minorEastAsia" w:hAnsiTheme="minorHAnsi" w:cstheme="minorBidi"/>
            <w:b w:val="0"/>
            <w:noProof/>
            <w:sz w:val="22"/>
            <w:szCs w:val="22"/>
          </w:rPr>
          <w:tab/>
        </w:r>
        <w:r w:rsidR="00702630" w:rsidRPr="00631F60">
          <w:rPr>
            <w:rStyle w:val="Hyperlink"/>
            <w:noProof/>
          </w:rPr>
          <w:t>Installation Procedure</w:t>
        </w:r>
        <w:r w:rsidR="00702630">
          <w:rPr>
            <w:noProof/>
            <w:webHidden/>
          </w:rPr>
          <w:tab/>
        </w:r>
        <w:r w:rsidR="00702630">
          <w:rPr>
            <w:noProof/>
            <w:webHidden/>
          </w:rPr>
          <w:fldChar w:fldCharType="begin"/>
        </w:r>
        <w:r w:rsidR="00702630">
          <w:rPr>
            <w:noProof/>
            <w:webHidden/>
          </w:rPr>
          <w:instrText xml:space="preserve"> PAGEREF _Toc518310955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1B9B1F00" w14:textId="1E9EF081" w:rsidR="00702630" w:rsidRDefault="00F27395">
      <w:pPr>
        <w:pStyle w:val="TOC2"/>
        <w:rPr>
          <w:rFonts w:asciiTheme="minorHAnsi" w:eastAsiaTheme="minorEastAsia" w:hAnsiTheme="minorHAnsi" w:cstheme="minorBidi"/>
          <w:b w:val="0"/>
          <w:noProof/>
          <w:sz w:val="22"/>
          <w:szCs w:val="22"/>
        </w:rPr>
      </w:pPr>
      <w:hyperlink w:anchor="_Toc518310956" w:history="1">
        <w:r w:rsidR="00702630" w:rsidRPr="00631F60">
          <w:rPr>
            <w:rStyle w:val="Hyperlink"/>
            <w:noProof/>
          </w:rPr>
          <w:t>4.9</w:t>
        </w:r>
        <w:r w:rsidR="00702630">
          <w:rPr>
            <w:rFonts w:asciiTheme="minorHAnsi" w:eastAsiaTheme="minorEastAsia" w:hAnsiTheme="minorHAnsi" w:cstheme="minorBidi"/>
            <w:b w:val="0"/>
            <w:noProof/>
            <w:sz w:val="22"/>
            <w:szCs w:val="22"/>
          </w:rPr>
          <w:tab/>
        </w:r>
        <w:r w:rsidR="00702630" w:rsidRPr="00631F60">
          <w:rPr>
            <w:rStyle w:val="Hyperlink"/>
            <w:noProof/>
          </w:rPr>
          <w:t>Installation Verification Procedure</w:t>
        </w:r>
        <w:r w:rsidR="00702630">
          <w:rPr>
            <w:noProof/>
            <w:webHidden/>
          </w:rPr>
          <w:tab/>
        </w:r>
        <w:r w:rsidR="00702630">
          <w:rPr>
            <w:noProof/>
            <w:webHidden/>
          </w:rPr>
          <w:fldChar w:fldCharType="begin"/>
        </w:r>
        <w:r w:rsidR="00702630">
          <w:rPr>
            <w:noProof/>
            <w:webHidden/>
          </w:rPr>
          <w:instrText xml:space="preserve"> PAGEREF _Toc518310956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290113D9" w14:textId="41BBF57C" w:rsidR="00702630" w:rsidRDefault="00F27395">
      <w:pPr>
        <w:pStyle w:val="TOC2"/>
        <w:rPr>
          <w:rFonts w:asciiTheme="minorHAnsi" w:eastAsiaTheme="minorEastAsia" w:hAnsiTheme="minorHAnsi" w:cstheme="minorBidi"/>
          <w:b w:val="0"/>
          <w:noProof/>
          <w:sz w:val="22"/>
          <w:szCs w:val="22"/>
        </w:rPr>
      </w:pPr>
      <w:hyperlink w:anchor="_Toc518310957" w:history="1">
        <w:r w:rsidR="00702630" w:rsidRPr="00631F60">
          <w:rPr>
            <w:rStyle w:val="Hyperlink"/>
            <w:noProof/>
          </w:rPr>
          <w:t>4.10</w:t>
        </w:r>
        <w:r w:rsidR="00702630">
          <w:rPr>
            <w:rFonts w:asciiTheme="minorHAnsi" w:eastAsiaTheme="minorEastAsia" w:hAnsiTheme="minorHAnsi" w:cstheme="minorBidi"/>
            <w:b w:val="0"/>
            <w:noProof/>
            <w:sz w:val="22"/>
            <w:szCs w:val="22"/>
          </w:rPr>
          <w:tab/>
        </w:r>
        <w:r w:rsidR="00702630" w:rsidRPr="00631F60">
          <w:rPr>
            <w:rStyle w:val="Hyperlink"/>
            <w:noProof/>
          </w:rPr>
          <w:t>System Configuration</w:t>
        </w:r>
        <w:r w:rsidR="00702630">
          <w:rPr>
            <w:noProof/>
            <w:webHidden/>
          </w:rPr>
          <w:tab/>
        </w:r>
        <w:r w:rsidR="00702630">
          <w:rPr>
            <w:noProof/>
            <w:webHidden/>
          </w:rPr>
          <w:fldChar w:fldCharType="begin"/>
        </w:r>
        <w:r w:rsidR="00702630">
          <w:rPr>
            <w:noProof/>
            <w:webHidden/>
          </w:rPr>
          <w:instrText xml:space="preserve"> PAGEREF _Toc518310957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2963454C" w14:textId="750B722B" w:rsidR="00702630" w:rsidRDefault="00F27395">
      <w:pPr>
        <w:pStyle w:val="TOC2"/>
        <w:rPr>
          <w:rFonts w:asciiTheme="minorHAnsi" w:eastAsiaTheme="minorEastAsia" w:hAnsiTheme="minorHAnsi" w:cstheme="minorBidi"/>
          <w:b w:val="0"/>
          <w:noProof/>
          <w:sz w:val="22"/>
          <w:szCs w:val="22"/>
        </w:rPr>
      </w:pPr>
      <w:hyperlink w:anchor="_Toc518310958" w:history="1">
        <w:r w:rsidR="00702630" w:rsidRPr="00631F60">
          <w:rPr>
            <w:rStyle w:val="Hyperlink"/>
            <w:noProof/>
          </w:rPr>
          <w:t>4.11</w:t>
        </w:r>
        <w:r w:rsidR="00702630">
          <w:rPr>
            <w:rFonts w:asciiTheme="minorHAnsi" w:eastAsiaTheme="minorEastAsia" w:hAnsiTheme="minorHAnsi" w:cstheme="minorBidi"/>
            <w:b w:val="0"/>
            <w:noProof/>
            <w:sz w:val="22"/>
            <w:szCs w:val="22"/>
          </w:rPr>
          <w:tab/>
        </w:r>
        <w:r w:rsidR="00702630" w:rsidRPr="00631F60">
          <w:rPr>
            <w:rStyle w:val="Hyperlink"/>
            <w:noProof/>
          </w:rPr>
          <w:t>Database Tuning</w:t>
        </w:r>
        <w:r w:rsidR="00702630">
          <w:rPr>
            <w:noProof/>
            <w:webHidden/>
          </w:rPr>
          <w:tab/>
        </w:r>
        <w:r w:rsidR="00702630">
          <w:rPr>
            <w:noProof/>
            <w:webHidden/>
          </w:rPr>
          <w:fldChar w:fldCharType="begin"/>
        </w:r>
        <w:r w:rsidR="00702630">
          <w:rPr>
            <w:noProof/>
            <w:webHidden/>
          </w:rPr>
          <w:instrText xml:space="preserve"> PAGEREF _Toc518310958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606649CD" w14:textId="7B162846" w:rsidR="00702630" w:rsidRDefault="00F27395">
      <w:pPr>
        <w:pStyle w:val="TOC1"/>
        <w:rPr>
          <w:rFonts w:asciiTheme="minorHAnsi" w:eastAsiaTheme="minorEastAsia" w:hAnsiTheme="minorHAnsi" w:cstheme="minorBidi"/>
          <w:b w:val="0"/>
          <w:noProof/>
          <w:sz w:val="22"/>
          <w:szCs w:val="22"/>
        </w:rPr>
      </w:pPr>
      <w:hyperlink w:anchor="_Toc518310959" w:history="1">
        <w:r w:rsidR="00702630" w:rsidRPr="00631F60">
          <w:rPr>
            <w:rStyle w:val="Hyperlink"/>
            <w:noProof/>
          </w:rPr>
          <w:t>5</w:t>
        </w:r>
        <w:r w:rsidR="00702630">
          <w:rPr>
            <w:rFonts w:asciiTheme="minorHAnsi" w:eastAsiaTheme="minorEastAsia" w:hAnsiTheme="minorHAnsi" w:cstheme="minorBidi"/>
            <w:b w:val="0"/>
            <w:noProof/>
            <w:sz w:val="22"/>
            <w:szCs w:val="22"/>
          </w:rPr>
          <w:tab/>
        </w:r>
        <w:r w:rsidR="00702630" w:rsidRPr="00631F60">
          <w:rPr>
            <w:rStyle w:val="Hyperlink"/>
            <w:noProof/>
          </w:rPr>
          <w:t>Back-Out Procedure</w:t>
        </w:r>
        <w:r w:rsidR="00702630">
          <w:rPr>
            <w:noProof/>
            <w:webHidden/>
          </w:rPr>
          <w:tab/>
        </w:r>
        <w:r w:rsidR="00702630">
          <w:rPr>
            <w:noProof/>
            <w:webHidden/>
          </w:rPr>
          <w:fldChar w:fldCharType="begin"/>
        </w:r>
        <w:r w:rsidR="00702630">
          <w:rPr>
            <w:noProof/>
            <w:webHidden/>
          </w:rPr>
          <w:instrText xml:space="preserve"> PAGEREF _Toc518310959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4F2A2B77" w14:textId="405881D6" w:rsidR="00702630" w:rsidRDefault="00F27395">
      <w:pPr>
        <w:pStyle w:val="TOC2"/>
        <w:rPr>
          <w:rFonts w:asciiTheme="minorHAnsi" w:eastAsiaTheme="minorEastAsia" w:hAnsiTheme="minorHAnsi" w:cstheme="minorBidi"/>
          <w:b w:val="0"/>
          <w:noProof/>
          <w:sz w:val="22"/>
          <w:szCs w:val="22"/>
        </w:rPr>
      </w:pPr>
      <w:hyperlink w:anchor="_Toc518310960" w:history="1">
        <w:r w:rsidR="00702630" w:rsidRPr="00631F60">
          <w:rPr>
            <w:rStyle w:val="Hyperlink"/>
            <w:noProof/>
          </w:rPr>
          <w:t>5.1</w:t>
        </w:r>
        <w:r w:rsidR="00702630">
          <w:rPr>
            <w:rFonts w:asciiTheme="minorHAnsi" w:eastAsiaTheme="minorEastAsia" w:hAnsiTheme="minorHAnsi" w:cstheme="minorBidi"/>
            <w:b w:val="0"/>
            <w:noProof/>
            <w:sz w:val="22"/>
            <w:szCs w:val="22"/>
          </w:rPr>
          <w:tab/>
        </w:r>
        <w:r w:rsidR="00702630" w:rsidRPr="00631F60">
          <w:rPr>
            <w:rStyle w:val="Hyperlink"/>
            <w:noProof/>
          </w:rPr>
          <w:t>Back-Out Strategy</w:t>
        </w:r>
        <w:r w:rsidR="00702630">
          <w:rPr>
            <w:noProof/>
            <w:webHidden/>
          </w:rPr>
          <w:tab/>
        </w:r>
        <w:r w:rsidR="00702630">
          <w:rPr>
            <w:noProof/>
            <w:webHidden/>
          </w:rPr>
          <w:fldChar w:fldCharType="begin"/>
        </w:r>
        <w:r w:rsidR="00702630">
          <w:rPr>
            <w:noProof/>
            <w:webHidden/>
          </w:rPr>
          <w:instrText xml:space="preserve"> PAGEREF _Toc518310960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1FD266F3" w14:textId="74C79D64" w:rsidR="00702630" w:rsidRDefault="00F27395">
      <w:pPr>
        <w:pStyle w:val="TOC2"/>
        <w:rPr>
          <w:rFonts w:asciiTheme="minorHAnsi" w:eastAsiaTheme="minorEastAsia" w:hAnsiTheme="minorHAnsi" w:cstheme="minorBidi"/>
          <w:b w:val="0"/>
          <w:noProof/>
          <w:sz w:val="22"/>
          <w:szCs w:val="22"/>
        </w:rPr>
      </w:pPr>
      <w:hyperlink w:anchor="_Toc518310961" w:history="1">
        <w:r w:rsidR="00702630" w:rsidRPr="00631F60">
          <w:rPr>
            <w:rStyle w:val="Hyperlink"/>
            <w:noProof/>
          </w:rPr>
          <w:t>5.2</w:t>
        </w:r>
        <w:r w:rsidR="00702630">
          <w:rPr>
            <w:rFonts w:asciiTheme="minorHAnsi" w:eastAsiaTheme="minorEastAsia" w:hAnsiTheme="minorHAnsi" w:cstheme="minorBidi"/>
            <w:b w:val="0"/>
            <w:noProof/>
            <w:sz w:val="22"/>
            <w:szCs w:val="22"/>
          </w:rPr>
          <w:tab/>
        </w:r>
        <w:r w:rsidR="00702630" w:rsidRPr="00631F60">
          <w:rPr>
            <w:rStyle w:val="Hyperlink"/>
            <w:noProof/>
          </w:rPr>
          <w:t>Back-Out Considerations</w:t>
        </w:r>
        <w:r w:rsidR="00702630">
          <w:rPr>
            <w:noProof/>
            <w:webHidden/>
          </w:rPr>
          <w:tab/>
        </w:r>
        <w:r w:rsidR="00702630">
          <w:rPr>
            <w:noProof/>
            <w:webHidden/>
          </w:rPr>
          <w:fldChar w:fldCharType="begin"/>
        </w:r>
        <w:r w:rsidR="00702630">
          <w:rPr>
            <w:noProof/>
            <w:webHidden/>
          </w:rPr>
          <w:instrText xml:space="preserve"> PAGEREF _Toc518310961 \h </w:instrText>
        </w:r>
        <w:r w:rsidR="00702630">
          <w:rPr>
            <w:noProof/>
            <w:webHidden/>
          </w:rPr>
        </w:r>
        <w:r w:rsidR="00702630">
          <w:rPr>
            <w:noProof/>
            <w:webHidden/>
          </w:rPr>
          <w:fldChar w:fldCharType="separate"/>
        </w:r>
        <w:r w:rsidR="00702630">
          <w:rPr>
            <w:noProof/>
            <w:webHidden/>
          </w:rPr>
          <w:t>11</w:t>
        </w:r>
        <w:r w:rsidR="00702630">
          <w:rPr>
            <w:noProof/>
            <w:webHidden/>
          </w:rPr>
          <w:fldChar w:fldCharType="end"/>
        </w:r>
      </w:hyperlink>
    </w:p>
    <w:p w14:paraId="65C42F46" w14:textId="3D6FE219" w:rsidR="00702630" w:rsidRDefault="00F27395">
      <w:pPr>
        <w:pStyle w:val="TOC3"/>
        <w:rPr>
          <w:rFonts w:asciiTheme="minorHAnsi" w:eastAsiaTheme="minorEastAsia" w:hAnsiTheme="minorHAnsi" w:cstheme="minorBidi"/>
          <w:b w:val="0"/>
          <w:noProof/>
          <w:sz w:val="22"/>
          <w:szCs w:val="22"/>
        </w:rPr>
      </w:pPr>
      <w:hyperlink w:anchor="_Toc518310962" w:history="1">
        <w:r w:rsidR="00702630" w:rsidRPr="00631F60">
          <w:rPr>
            <w:rStyle w:val="Hyperlink"/>
            <w:noProof/>
          </w:rPr>
          <w:t>5.2.1</w:t>
        </w:r>
        <w:r w:rsidR="00702630">
          <w:rPr>
            <w:rFonts w:asciiTheme="minorHAnsi" w:eastAsiaTheme="minorEastAsia" w:hAnsiTheme="minorHAnsi" w:cstheme="minorBidi"/>
            <w:b w:val="0"/>
            <w:noProof/>
            <w:sz w:val="22"/>
            <w:szCs w:val="22"/>
          </w:rPr>
          <w:tab/>
        </w:r>
        <w:r w:rsidR="00702630" w:rsidRPr="00631F60">
          <w:rPr>
            <w:rStyle w:val="Hyperlink"/>
            <w:noProof/>
          </w:rPr>
          <w:t>Load Testing</w:t>
        </w:r>
        <w:r w:rsidR="00702630">
          <w:rPr>
            <w:noProof/>
            <w:webHidden/>
          </w:rPr>
          <w:tab/>
        </w:r>
        <w:r w:rsidR="00702630">
          <w:rPr>
            <w:noProof/>
            <w:webHidden/>
          </w:rPr>
          <w:fldChar w:fldCharType="begin"/>
        </w:r>
        <w:r w:rsidR="00702630">
          <w:rPr>
            <w:noProof/>
            <w:webHidden/>
          </w:rPr>
          <w:instrText xml:space="preserve"> PAGEREF _Toc518310962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325676B5" w14:textId="21602484" w:rsidR="00702630" w:rsidRDefault="00F27395">
      <w:pPr>
        <w:pStyle w:val="TOC3"/>
        <w:rPr>
          <w:rFonts w:asciiTheme="minorHAnsi" w:eastAsiaTheme="minorEastAsia" w:hAnsiTheme="minorHAnsi" w:cstheme="minorBidi"/>
          <w:b w:val="0"/>
          <w:noProof/>
          <w:sz w:val="22"/>
          <w:szCs w:val="22"/>
        </w:rPr>
      </w:pPr>
      <w:hyperlink w:anchor="_Toc518310963" w:history="1">
        <w:r w:rsidR="00702630" w:rsidRPr="00631F60">
          <w:rPr>
            <w:rStyle w:val="Hyperlink"/>
            <w:noProof/>
          </w:rPr>
          <w:t>5.2.2</w:t>
        </w:r>
        <w:r w:rsidR="00702630">
          <w:rPr>
            <w:rFonts w:asciiTheme="minorHAnsi" w:eastAsiaTheme="minorEastAsia" w:hAnsiTheme="minorHAnsi" w:cstheme="minorBidi"/>
            <w:b w:val="0"/>
            <w:noProof/>
            <w:sz w:val="22"/>
            <w:szCs w:val="22"/>
          </w:rPr>
          <w:tab/>
        </w:r>
        <w:r w:rsidR="00702630" w:rsidRPr="00631F60">
          <w:rPr>
            <w:rStyle w:val="Hyperlink"/>
            <w:noProof/>
          </w:rPr>
          <w:t>User Acceptance Testing</w:t>
        </w:r>
        <w:r w:rsidR="00702630">
          <w:rPr>
            <w:noProof/>
            <w:webHidden/>
          </w:rPr>
          <w:tab/>
        </w:r>
        <w:r w:rsidR="00702630">
          <w:rPr>
            <w:noProof/>
            <w:webHidden/>
          </w:rPr>
          <w:fldChar w:fldCharType="begin"/>
        </w:r>
        <w:r w:rsidR="00702630">
          <w:rPr>
            <w:noProof/>
            <w:webHidden/>
          </w:rPr>
          <w:instrText xml:space="preserve"> PAGEREF _Toc518310963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3A14D545" w14:textId="4B1F8DAB" w:rsidR="00702630" w:rsidRDefault="00F27395">
      <w:pPr>
        <w:pStyle w:val="TOC2"/>
        <w:rPr>
          <w:rFonts w:asciiTheme="minorHAnsi" w:eastAsiaTheme="minorEastAsia" w:hAnsiTheme="minorHAnsi" w:cstheme="minorBidi"/>
          <w:b w:val="0"/>
          <w:noProof/>
          <w:sz w:val="22"/>
          <w:szCs w:val="22"/>
        </w:rPr>
      </w:pPr>
      <w:hyperlink w:anchor="_Toc518310964" w:history="1">
        <w:r w:rsidR="00702630" w:rsidRPr="00631F60">
          <w:rPr>
            <w:rStyle w:val="Hyperlink"/>
            <w:noProof/>
          </w:rPr>
          <w:t>5.3</w:t>
        </w:r>
        <w:r w:rsidR="00702630">
          <w:rPr>
            <w:rFonts w:asciiTheme="minorHAnsi" w:eastAsiaTheme="minorEastAsia" w:hAnsiTheme="minorHAnsi" w:cstheme="minorBidi"/>
            <w:b w:val="0"/>
            <w:noProof/>
            <w:sz w:val="22"/>
            <w:szCs w:val="22"/>
          </w:rPr>
          <w:tab/>
        </w:r>
        <w:r w:rsidR="00702630" w:rsidRPr="00631F60">
          <w:rPr>
            <w:rStyle w:val="Hyperlink"/>
            <w:noProof/>
          </w:rPr>
          <w:t>Back-Out Criteria</w:t>
        </w:r>
        <w:r w:rsidR="00702630">
          <w:rPr>
            <w:noProof/>
            <w:webHidden/>
          </w:rPr>
          <w:tab/>
        </w:r>
        <w:r w:rsidR="00702630">
          <w:rPr>
            <w:noProof/>
            <w:webHidden/>
          </w:rPr>
          <w:fldChar w:fldCharType="begin"/>
        </w:r>
        <w:r w:rsidR="00702630">
          <w:rPr>
            <w:noProof/>
            <w:webHidden/>
          </w:rPr>
          <w:instrText xml:space="preserve"> PAGEREF _Toc518310964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4C4697E6" w14:textId="2C564008" w:rsidR="00702630" w:rsidRDefault="00F27395">
      <w:pPr>
        <w:pStyle w:val="TOC2"/>
        <w:rPr>
          <w:rFonts w:asciiTheme="minorHAnsi" w:eastAsiaTheme="minorEastAsia" w:hAnsiTheme="minorHAnsi" w:cstheme="minorBidi"/>
          <w:b w:val="0"/>
          <w:noProof/>
          <w:sz w:val="22"/>
          <w:szCs w:val="22"/>
        </w:rPr>
      </w:pPr>
      <w:hyperlink w:anchor="_Toc518310965" w:history="1">
        <w:r w:rsidR="00702630" w:rsidRPr="00631F60">
          <w:rPr>
            <w:rStyle w:val="Hyperlink"/>
            <w:noProof/>
          </w:rPr>
          <w:t>5.4</w:t>
        </w:r>
        <w:r w:rsidR="00702630">
          <w:rPr>
            <w:rFonts w:asciiTheme="minorHAnsi" w:eastAsiaTheme="minorEastAsia" w:hAnsiTheme="minorHAnsi" w:cstheme="minorBidi"/>
            <w:b w:val="0"/>
            <w:noProof/>
            <w:sz w:val="22"/>
            <w:szCs w:val="22"/>
          </w:rPr>
          <w:tab/>
        </w:r>
        <w:r w:rsidR="00702630" w:rsidRPr="00631F60">
          <w:rPr>
            <w:rStyle w:val="Hyperlink"/>
            <w:noProof/>
          </w:rPr>
          <w:t>Back-Out Risks</w:t>
        </w:r>
        <w:r w:rsidR="00702630">
          <w:rPr>
            <w:noProof/>
            <w:webHidden/>
          </w:rPr>
          <w:tab/>
        </w:r>
        <w:r w:rsidR="00702630">
          <w:rPr>
            <w:noProof/>
            <w:webHidden/>
          </w:rPr>
          <w:fldChar w:fldCharType="begin"/>
        </w:r>
        <w:r w:rsidR="00702630">
          <w:rPr>
            <w:noProof/>
            <w:webHidden/>
          </w:rPr>
          <w:instrText xml:space="preserve"> PAGEREF _Toc518310965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4B3E389B" w14:textId="16E133DB" w:rsidR="00702630" w:rsidRDefault="00F27395">
      <w:pPr>
        <w:pStyle w:val="TOC2"/>
        <w:rPr>
          <w:rFonts w:asciiTheme="minorHAnsi" w:eastAsiaTheme="minorEastAsia" w:hAnsiTheme="minorHAnsi" w:cstheme="minorBidi"/>
          <w:b w:val="0"/>
          <w:noProof/>
          <w:sz w:val="22"/>
          <w:szCs w:val="22"/>
        </w:rPr>
      </w:pPr>
      <w:hyperlink w:anchor="_Toc518310966" w:history="1">
        <w:r w:rsidR="00702630" w:rsidRPr="00631F60">
          <w:rPr>
            <w:rStyle w:val="Hyperlink"/>
            <w:noProof/>
          </w:rPr>
          <w:t>5.5</w:t>
        </w:r>
        <w:r w:rsidR="00702630">
          <w:rPr>
            <w:rFonts w:asciiTheme="minorHAnsi" w:eastAsiaTheme="minorEastAsia" w:hAnsiTheme="minorHAnsi" w:cstheme="minorBidi"/>
            <w:b w:val="0"/>
            <w:noProof/>
            <w:sz w:val="22"/>
            <w:szCs w:val="22"/>
          </w:rPr>
          <w:tab/>
        </w:r>
        <w:r w:rsidR="00702630" w:rsidRPr="00631F60">
          <w:rPr>
            <w:rStyle w:val="Hyperlink"/>
            <w:noProof/>
          </w:rPr>
          <w:t>Authority for Back-Out</w:t>
        </w:r>
        <w:r w:rsidR="00702630">
          <w:rPr>
            <w:noProof/>
            <w:webHidden/>
          </w:rPr>
          <w:tab/>
        </w:r>
        <w:r w:rsidR="00702630">
          <w:rPr>
            <w:noProof/>
            <w:webHidden/>
          </w:rPr>
          <w:fldChar w:fldCharType="begin"/>
        </w:r>
        <w:r w:rsidR="00702630">
          <w:rPr>
            <w:noProof/>
            <w:webHidden/>
          </w:rPr>
          <w:instrText xml:space="preserve"> PAGEREF _Toc518310966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2D0E7B49" w14:textId="097B8B1A" w:rsidR="00702630" w:rsidRDefault="00F27395">
      <w:pPr>
        <w:pStyle w:val="TOC2"/>
        <w:rPr>
          <w:rFonts w:asciiTheme="minorHAnsi" w:eastAsiaTheme="minorEastAsia" w:hAnsiTheme="minorHAnsi" w:cstheme="minorBidi"/>
          <w:b w:val="0"/>
          <w:noProof/>
          <w:sz w:val="22"/>
          <w:szCs w:val="22"/>
        </w:rPr>
      </w:pPr>
      <w:hyperlink w:anchor="_Toc518310967" w:history="1">
        <w:r w:rsidR="00702630" w:rsidRPr="00631F60">
          <w:rPr>
            <w:rStyle w:val="Hyperlink"/>
            <w:noProof/>
          </w:rPr>
          <w:t>5.6</w:t>
        </w:r>
        <w:r w:rsidR="00702630">
          <w:rPr>
            <w:rFonts w:asciiTheme="minorHAnsi" w:eastAsiaTheme="minorEastAsia" w:hAnsiTheme="minorHAnsi" w:cstheme="minorBidi"/>
            <w:b w:val="0"/>
            <w:noProof/>
            <w:sz w:val="22"/>
            <w:szCs w:val="22"/>
          </w:rPr>
          <w:tab/>
        </w:r>
        <w:r w:rsidR="00702630" w:rsidRPr="00631F60">
          <w:rPr>
            <w:rStyle w:val="Hyperlink"/>
            <w:noProof/>
          </w:rPr>
          <w:t>Back-Out Procedure</w:t>
        </w:r>
        <w:r w:rsidR="00702630">
          <w:rPr>
            <w:noProof/>
            <w:webHidden/>
          </w:rPr>
          <w:tab/>
        </w:r>
        <w:r w:rsidR="00702630">
          <w:rPr>
            <w:noProof/>
            <w:webHidden/>
          </w:rPr>
          <w:fldChar w:fldCharType="begin"/>
        </w:r>
        <w:r w:rsidR="00702630">
          <w:rPr>
            <w:noProof/>
            <w:webHidden/>
          </w:rPr>
          <w:instrText xml:space="preserve"> PAGEREF _Toc518310967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1F9C655B" w14:textId="73C6CA1F" w:rsidR="00702630" w:rsidRDefault="00F27395">
      <w:pPr>
        <w:pStyle w:val="TOC2"/>
        <w:rPr>
          <w:rFonts w:asciiTheme="minorHAnsi" w:eastAsiaTheme="minorEastAsia" w:hAnsiTheme="minorHAnsi" w:cstheme="minorBidi"/>
          <w:b w:val="0"/>
          <w:noProof/>
          <w:sz w:val="22"/>
          <w:szCs w:val="22"/>
        </w:rPr>
      </w:pPr>
      <w:hyperlink w:anchor="_Toc518310968" w:history="1">
        <w:r w:rsidR="00702630" w:rsidRPr="00631F60">
          <w:rPr>
            <w:rStyle w:val="Hyperlink"/>
            <w:noProof/>
          </w:rPr>
          <w:t>5.7</w:t>
        </w:r>
        <w:r w:rsidR="00702630">
          <w:rPr>
            <w:rFonts w:asciiTheme="minorHAnsi" w:eastAsiaTheme="minorEastAsia" w:hAnsiTheme="minorHAnsi" w:cstheme="minorBidi"/>
            <w:b w:val="0"/>
            <w:noProof/>
            <w:sz w:val="22"/>
            <w:szCs w:val="22"/>
          </w:rPr>
          <w:tab/>
        </w:r>
        <w:r w:rsidR="00702630" w:rsidRPr="00631F60">
          <w:rPr>
            <w:rStyle w:val="Hyperlink"/>
            <w:noProof/>
          </w:rPr>
          <w:t>Back-out Verification Procedure</w:t>
        </w:r>
        <w:r w:rsidR="00702630">
          <w:rPr>
            <w:noProof/>
            <w:webHidden/>
          </w:rPr>
          <w:tab/>
        </w:r>
        <w:r w:rsidR="00702630">
          <w:rPr>
            <w:noProof/>
            <w:webHidden/>
          </w:rPr>
          <w:fldChar w:fldCharType="begin"/>
        </w:r>
        <w:r w:rsidR="00702630">
          <w:rPr>
            <w:noProof/>
            <w:webHidden/>
          </w:rPr>
          <w:instrText xml:space="preserve"> PAGEREF _Toc518310968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4DE912A0" w14:textId="7000E0E7" w:rsidR="00702630" w:rsidRDefault="00F27395">
      <w:pPr>
        <w:pStyle w:val="TOC1"/>
        <w:rPr>
          <w:rFonts w:asciiTheme="minorHAnsi" w:eastAsiaTheme="minorEastAsia" w:hAnsiTheme="minorHAnsi" w:cstheme="minorBidi"/>
          <w:b w:val="0"/>
          <w:noProof/>
          <w:sz w:val="22"/>
          <w:szCs w:val="22"/>
        </w:rPr>
      </w:pPr>
      <w:hyperlink w:anchor="_Toc518310969" w:history="1">
        <w:r w:rsidR="00702630" w:rsidRPr="00631F60">
          <w:rPr>
            <w:rStyle w:val="Hyperlink"/>
            <w:noProof/>
          </w:rPr>
          <w:t>6</w:t>
        </w:r>
        <w:r w:rsidR="00702630">
          <w:rPr>
            <w:rFonts w:asciiTheme="minorHAnsi" w:eastAsiaTheme="minorEastAsia" w:hAnsiTheme="minorHAnsi" w:cstheme="minorBidi"/>
            <w:b w:val="0"/>
            <w:noProof/>
            <w:sz w:val="22"/>
            <w:szCs w:val="22"/>
          </w:rPr>
          <w:tab/>
        </w:r>
        <w:r w:rsidR="00702630" w:rsidRPr="00631F60">
          <w:rPr>
            <w:rStyle w:val="Hyperlink"/>
            <w:noProof/>
          </w:rPr>
          <w:t>Rollback Procedure</w:t>
        </w:r>
        <w:r w:rsidR="00702630">
          <w:rPr>
            <w:noProof/>
            <w:webHidden/>
          </w:rPr>
          <w:tab/>
        </w:r>
        <w:r w:rsidR="00702630">
          <w:rPr>
            <w:noProof/>
            <w:webHidden/>
          </w:rPr>
          <w:fldChar w:fldCharType="begin"/>
        </w:r>
        <w:r w:rsidR="00702630">
          <w:rPr>
            <w:noProof/>
            <w:webHidden/>
          </w:rPr>
          <w:instrText xml:space="preserve"> PAGEREF _Toc518310969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017C514E" w14:textId="220ABA62" w:rsidR="00702630" w:rsidRDefault="00F27395">
      <w:pPr>
        <w:pStyle w:val="TOC2"/>
        <w:rPr>
          <w:rFonts w:asciiTheme="minorHAnsi" w:eastAsiaTheme="minorEastAsia" w:hAnsiTheme="minorHAnsi" w:cstheme="minorBidi"/>
          <w:b w:val="0"/>
          <w:noProof/>
          <w:sz w:val="22"/>
          <w:szCs w:val="22"/>
        </w:rPr>
      </w:pPr>
      <w:hyperlink w:anchor="_Toc518310970" w:history="1">
        <w:r w:rsidR="00702630" w:rsidRPr="00631F60">
          <w:rPr>
            <w:rStyle w:val="Hyperlink"/>
            <w:noProof/>
          </w:rPr>
          <w:t>6.1</w:t>
        </w:r>
        <w:r w:rsidR="00702630">
          <w:rPr>
            <w:rFonts w:asciiTheme="minorHAnsi" w:eastAsiaTheme="minorEastAsia" w:hAnsiTheme="minorHAnsi" w:cstheme="minorBidi"/>
            <w:b w:val="0"/>
            <w:noProof/>
            <w:sz w:val="22"/>
            <w:szCs w:val="22"/>
          </w:rPr>
          <w:tab/>
        </w:r>
        <w:r w:rsidR="00702630" w:rsidRPr="00631F60">
          <w:rPr>
            <w:rStyle w:val="Hyperlink"/>
            <w:noProof/>
          </w:rPr>
          <w:t>Rollback Considerations</w:t>
        </w:r>
        <w:r w:rsidR="00702630">
          <w:rPr>
            <w:noProof/>
            <w:webHidden/>
          </w:rPr>
          <w:tab/>
        </w:r>
        <w:r w:rsidR="00702630">
          <w:rPr>
            <w:noProof/>
            <w:webHidden/>
          </w:rPr>
          <w:fldChar w:fldCharType="begin"/>
        </w:r>
        <w:r w:rsidR="00702630">
          <w:rPr>
            <w:noProof/>
            <w:webHidden/>
          </w:rPr>
          <w:instrText xml:space="preserve"> PAGEREF _Toc518310970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1947D443" w14:textId="70177D0D" w:rsidR="00702630" w:rsidRDefault="00F27395">
      <w:pPr>
        <w:pStyle w:val="TOC2"/>
        <w:rPr>
          <w:rFonts w:asciiTheme="minorHAnsi" w:eastAsiaTheme="minorEastAsia" w:hAnsiTheme="minorHAnsi" w:cstheme="minorBidi"/>
          <w:b w:val="0"/>
          <w:noProof/>
          <w:sz w:val="22"/>
          <w:szCs w:val="22"/>
        </w:rPr>
      </w:pPr>
      <w:hyperlink w:anchor="_Toc518310971" w:history="1">
        <w:r w:rsidR="00702630" w:rsidRPr="00631F60">
          <w:rPr>
            <w:rStyle w:val="Hyperlink"/>
            <w:noProof/>
          </w:rPr>
          <w:t>6.2</w:t>
        </w:r>
        <w:r w:rsidR="00702630">
          <w:rPr>
            <w:rFonts w:asciiTheme="minorHAnsi" w:eastAsiaTheme="minorEastAsia" w:hAnsiTheme="minorHAnsi" w:cstheme="minorBidi"/>
            <w:b w:val="0"/>
            <w:noProof/>
            <w:sz w:val="22"/>
            <w:szCs w:val="22"/>
          </w:rPr>
          <w:tab/>
        </w:r>
        <w:r w:rsidR="00702630" w:rsidRPr="00631F60">
          <w:rPr>
            <w:rStyle w:val="Hyperlink"/>
            <w:noProof/>
          </w:rPr>
          <w:t>Rollback Criteria</w:t>
        </w:r>
        <w:r w:rsidR="00702630">
          <w:rPr>
            <w:noProof/>
            <w:webHidden/>
          </w:rPr>
          <w:tab/>
        </w:r>
        <w:r w:rsidR="00702630">
          <w:rPr>
            <w:noProof/>
            <w:webHidden/>
          </w:rPr>
          <w:fldChar w:fldCharType="begin"/>
        </w:r>
        <w:r w:rsidR="00702630">
          <w:rPr>
            <w:noProof/>
            <w:webHidden/>
          </w:rPr>
          <w:instrText xml:space="preserve"> PAGEREF _Toc518310971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73A6C749" w14:textId="668D8375" w:rsidR="00702630" w:rsidRDefault="00F27395">
      <w:pPr>
        <w:pStyle w:val="TOC2"/>
        <w:rPr>
          <w:rFonts w:asciiTheme="minorHAnsi" w:eastAsiaTheme="minorEastAsia" w:hAnsiTheme="minorHAnsi" w:cstheme="minorBidi"/>
          <w:b w:val="0"/>
          <w:noProof/>
          <w:sz w:val="22"/>
          <w:szCs w:val="22"/>
        </w:rPr>
      </w:pPr>
      <w:hyperlink w:anchor="_Toc518310972" w:history="1">
        <w:r w:rsidR="00702630" w:rsidRPr="00631F60">
          <w:rPr>
            <w:rStyle w:val="Hyperlink"/>
            <w:noProof/>
          </w:rPr>
          <w:t>6.3</w:t>
        </w:r>
        <w:r w:rsidR="00702630">
          <w:rPr>
            <w:rFonts w:asciiTheme="minorHAnsi" w:eastAsiaTheme="minorEastAsia" w:hAnsiTheme="minorHAnsi" w:cstheme="minorBidi"/>
            <w:b w:val="0"/>
            <w:noProof/>
            <w:sz w:val="22"/>
            <w:szCs w:val="22"/>
          </w:rPr>
          <w:tab/>
        </w:r>
        <w:r w:rsidR="00702630" w:rsidRPr="00631F60">
          <w:rPr>
            <w:rStyle w:val="Hyperlink"/>
            <w:noProof/>
          </w:rPr>
          <w:t>Rollback Risks</w:t>
        </w:r>
        <w:r w:rsidR="00702630">
          <w:rPr>
            <w:noProof/>
            <w:webHidden/>
          </w:rPr>
          <w:tab/>
        </w:r>
        <w:r w:rsidR="00702630">
          <w:rPr>
            <w:noProof/>
            <w:webHidden/>
          </w:rPr>
          <w:fldChar w:fldCharType="begin"/>
        </w:r>
        <w:r w:rsidR="00702630">
          <w:rPr>
            <w:noProof/>
            <w:webHidden/>
          </w:rPr>
          <w:instrText xml:space="preserve"> PAGEREF _Toc518310972 \h </w:instrText>
        </w:r>
        <w:r w:rsidR="00702630">
          <w:rPr>
            <w:noProof/>
            <w:webHidden/>
          </w:rPr>
        </w:r>
        <w:r w:rsidR="00702630">
          <w:rPr>
            <w:noProof/>
            <w:webHidden/>
          </w:rPr>
          <w:fldChar w:fldCharType="separate"/>
        </w:r>
        <w:r w:rsidR="00702630">
          <w:rPr>
            <w:noProof/>
            <w:webHidden/>
          </w:rPr>
          <w:t>12</w:t>
        </w:r>
        <w:r w:rsidR="00702630">
          <w:rPr>
            <w:noProof/>
            <w:webHidden/>
          </w:rPr>
          <w:fldChar w:fldCharType="end"/>
        </w:r>
      </w:hyperlink>
    </w:p>
    <w:p w14:paraId="603822A8" w14:textId="5F85136F" w:rsidR="00702630" w:rsidRDefault="00F27395">
      <w:pPr>
        <w:pStyle w:val="TOC2"/>
        <w:rPr>
          <w:rFonts w:asciiTheme="minorHAnsi" w:eastAsiaTheme="minorEastAsia" w:hAnsiTheme="minorHAnsi" w:cstheme="minorBidi"/>
          <w:b w:val="0"/>
          <w:noProof/>
          <w:sz w:val="22"/>
          <w:szCs w:val="22"/>
        </w:rPr>
      </w:pPr>
      <w:hyperlink w:anchor="_Toc518310973" w:history="1">
        <w:r w:rsidR="00702630" w:rsidRPr="00631F60">
          <w:rPr>
            <w:rStyle w:val="Hyperlink"/>
            <w:noProof/>
          </w:rPr>
          <w:t>6.4</w:t>
        </w:r>
        <w:r w:rsidR="00702630">
          <w:rPr>
            <w:rFonts w:asciiTheme="minorHAnsi" w:eastAsiaTheme="minorEastAsia" w:hAnsiTheme="minorHAnsi" w:cstheme="minorBidi"/>
            <w:b w:val="0"/>
            <w:noProof/>
            <w:sz w:val="22"/>
            <w:szCs w:val="22"/>
          </w:rPr>
          <w:tab/>
        </w:r>
        <w:r w:rsidR="00702630" w:rsidRPr="00631F60">
          <w:rPr>
            <w:rStyle w:val="Hyperlink"/>
            <w:noProof/>
          </w:rPr>
          <w:t>Authority for Rollback</w:t>
        </w:r>
        <w:r w:rsidR="00702630">
          <w:rPr>
            <w:noProof/>
            <w:webHidden/>
          </w:rPr>
          <w:tab/>
        </w:r>
        <w:r w:rsidR="00702630">
          <w:rPr>
            <w:noProof/>
            <w:webHidden/>
          </w:rPr>
          <w:fldChar w:fldCharType="begin"/>
        </w:r>
        <w:r w:rsidR="00702630">
          <w:rPr>
            <w:noProof/>
            <w:webHidden/>
          </w:rPr>
          <w:instrText xml:space="preserve"> PAGEREF _Toc518310973 \h </w:instrText>
        </w:r>
        <w:r w:rsidR="00702630">
          <w:rPr>
            <w:noProof/>
            <w:webHidden/>
          </w:rPr>
        </w:r>
        <w:r w:rsidR="00702630">
          <w:rPr>
            <w:noProof/>
            <w:webHidden/>
          </w:rPr>
          <w:fldChar w:fldCharType="separate"/>
        </w:r>
        <w:r w:rsidR="00702630">
          <w:rPr>
            <w:noProof/>
            <w:webHidden/>
          </w:rPr>
          <w:t>13</w:t>
        </w:r>
        <w:r w:rsidR="00702630">
          <w:rPr>
            <w:noProof/>
            <w:webHidden/>
          </w:rPr>
          <w:fldChar w:fldCharType="end"/>
        </w:r>
      </w:hyperlink>
    </w:p>
    <w:p w14:paraId="64967540" w14:textId="7B7F4C1E" w:rsidR="00702630" w:rsidRDefault="00F27395">
      <w:pPr>
        <w:pStyle w:val="TOC2"/>
        <w:rPr>
          <w:rFonts w:asciiTheme="minorHAnsi" w:eastAsiaTheme="minorEastAsia" w:hAnsiTheme="minorHAnsi" w:cstheme="minorBidi"/>
          <w:b w:val="0"/>
          <w:noProof/>
          <w:sz w:val="22"/>
          <w:szCs w:val="22"/>
        </w:rPr>
      </w:pPr>
      <w:hyperlink w:anchor="_Toc518310974" w:history="1">
        <w:r w:rsidR="00702630" w:rsidRPr="00631F60">
          <w:rPr>
            <w:rStyle w:val="Hyperlink"/>
            <w:noProof/>
          </w:rPr>
          <w:t>6.5</w:t>
        </w:r>
        <w:r w:rsidR="00702630">
          <w:rPr>
            <w:rFonts w:asciiTheme="minorHAnsi" w:eastAsiaTheme="minorEastAsia" w:hAnsiTheme="minorHAnsi" w:cstheme="minorBidi"/>
            <w:b w:val="0"/>
            <w:noProof/>
            <w:sz w:val="22"/>
            <w:szCs w:val="22"/>
          </w:rPr>
          <w:tab/>
        </w:r>
        <w:r w:rsidR="00702630" w:rsidRPr="00631F60">
          <w:rPr>
            <w:rStyle w:val="Hyperlink"/>
            <w:noProof/>
          </w:rPr>
          <w:t>Rollback Procedure</w:t>
        </w:r>
        <w:r w:rsidR="00702630">
          <w:rPr>
            <w:noProof/>
            <w:webHidden/>
          </w:rPr>
          <w:tab/>
        </w:r>
        <w:r w:rsidR="00702630">
          <w:rPr>
            <w:noProof/>
            <w:webHidden/>
          </w:rPr>
          <w:fldChar w:fldCharType="begin"/>
        </w:r>
        <w:r w:rsidR="00702630">
          <w:rPr>
            <w:noProof/>
            <w:webHidden/>
          </w:rPr>
          <w:instrText xml:space="preserve"> PAGEREF _Toc518310974 \h </w:instrText>
        </w:r>
        <w:r w:rsidR="00702630">
          <w:rPr>
            <w:noProof/>
            <w:webHidden/>
          </w:rPr>
        </w:r>
        <w:r w:rsidR="00702630">
          <w:rPr>
            <w:noProof/>
            <w:webHidden/>
          </w:rPr>
          <w:fldChar w:fldCharType="separate"/>
        </w:r>
        <w:r w:rsidR="00702630">
          <w:rPr>
            <w:noProof/>
            <w:webHidden/>
          </w:rPr>
          <w:t>13</w:t>
        </w:r>
        <w:r w:rsidR="00702630">
          <w:rPr>
            <w:noProof/>
            <w:webHidden/>
          </w:rPr>
          <w:fldChar w:fldCharType="end"/>
        </w:r>
      </w:hyperlink>
    </w:p>
    <w:p w14:paraId="7B1CF981" w14:textId="3507287F" w:rsidR="00702630" w:rsidRDefault="00F27395">
      <w:pPr>
        <w:pStyle w:val="TOC2"/>
        <w:rPr>
          <w:rFonts w:asciiTheme="minorHAnsi" w:eastAsiaTheme="minorEastAsia" w:hAnsiTheme="minorHAnsi" w:cstheme="minorBidi"/>
          <w:b w:val="0"/>
          <w:noProof/>
          <w:sz w:val="22"/>
          <w:szCs w:val="22"/>
        </w:rPr>
      </w:pPr>
      <w:hyperlink w:anchor="_Toc518310975" w:history="1">
        <w:r w:rsidR="00702630" w:rsidRPr="00631F60">
          <w:rPr>
            <w:rStyle w:val="Hyperlink"/>
            <w:rFonts w:eastAsia="Calibri"/>
            <w:noProof/>
          </w:rPr>
          <w:t>6.6</w:t>
        </w:r>
        <w:r w:rsidR="00702630">
          <w:rPr>
            <w:rFonts w:asciiTheme="minorHAnsi" w:eastAsiaTheme="minorEastAsia" w:hAnsiTheme="minorHAnsi" w:cstheme="minorBidi"/>
            <w:b w:val="0"/>
            <w:noProof/>
            <w:sz w:val="22"/>
            <w:szCs w:val="22"/>
          </w:rPr>
          <w:tab/>
        </w:r>
        <w:r w:rsidR="00702630" w:rsidRPr="00631F60">
          <w:rPr>
            <w:rStyle w:val="Hyperlink"/>
            <w:noProof/>
          </w:rPr>
          <w:t>Rollback Verification Procedure</w:t>
        </w:r>
        <w:r w:rsidR="00702630">
          <w:rPr>
            <w:noProof/>
            <w:webHidden/>
          </w:rPr>
          <w:tab/>
        </w:r>
        <w:r w:rsidR="00702630">
          <w:rPr>
            <w:noProof/>
            <w:webHidden/>
          </w:rPr>
          <w:fldChar w:fldCharType="begin"/>
        </w:r>
        <w:r w:rsidR="00702630">
          <w:rPr>
            <w:noProof/>
            <w:webHidden/>
          </w:rPr>
          <w:instrText xml:space="preserve"> PAGEREF _Toc518310975 \h </w:instrText>
        </w:r>
        <w:r w:rsidR="00702630">
          <w:rPr>
            <w:noProof/>
            <w:webHidden/>
          </w:rPr>
        </w:r>
        <w:r w:rsidR="00702630">
          <w:rPr>
            <w:noProof/>
            <w:webHidden/>
          </w:rPr>
          <w:fldChar w:fldCharType="separate"/>
        </w:r>
        <w:r w:rsidR="00702630">
          <w:rPr>
            <w:noProof/>
            <w:webHidden/>
          </w:rPr>
          <w:t>13</w:t>
        </w:r>
        <w:r w:rsidR="00702630">
          <w:rPr>
            <w:noProof/>
            <w:webHidden/>
          </w:rPr>
          <w:fldChar w:fldCharType="end"/>
        </w:r>
      </w:hyperlink>
    </w:p>
    <w:p w14:paraId="5D7E9B91" w14:textId="38377752" w:rsidR="00773E01" w:rsidRDefault="003224BE" w:rsidP="006523D0">
      <w:pPr>
        <w:pStyle w:val="TOC1"/>
      </w:pPr>
      <w:r>
        <w:fldChar w:fldCharType="end"/>
      </w:r>
    </w:p>
    <w:p w14:paraId="64DEECE0" w14:textId="3CD9D307" w:rsidR="006523D0" w:rsidRDefault="006523D0" w:rsidP="006523D0"/>
    <w:p w14:paraId="0B8197F3" w14:textId="4F010D62" w:rsidR="003A5260" w:rsidRPr="003A5260" w:rsidRDefault="003A5260" w:rsidP="003A5260">
      <w:pPr>
        <w:jc w:val="center"/>
        <w:rPr>
          <w:rFonts w:ascii="Arial" w:hAnsi="Arial" w:cs="Arial"/>
          <w:b/>
          <w:sz w:val="28"/>
          <w:szCs w:val="28"/>
        </w:rPr>
      </w:pPr>
      <w:r w:rsidRPr="003A5260">
        <w:rPr>
          <w:rFonts w:ascii="Arial" w:hAnsi="Arial" w:cs="Arial"/>
          <w:b/>
          <w:sz w:val="28"/>
          <w:szCs w:val="28"/>
        </w:rPr>
        <w:t>Table of Figures</w:t>
      </w:r>
    </w:p>
    <w:p w14:paraId="63163DAB" w14:textId="5013EACB" w:rsidR="003A5260" w:rsidRPr="002E2056" w:rsidRDefault="003A5260">
      <w:pPr>
        <w:pStyle w:val="TableofFigures"/>
        <w:tabs>
          <w:tab w:val="right" w:leader="dot" w:pos="9350"/>
        </w:tabs>
        <w:rPr>
          <w:rFonts w:ascii="Arial" w:eastAsiaTheme="minorEastAsia" w:hAnsi="Arial" w:cs="Arial"/>
          <w:b/>
          <w:noProof/>
          <w:sz w:val="24"/>
        </w:rPr>
      </w:pPr>
      <w:r w:rsidRPr="002E2056">
        <w:rPr>
          <w:rFonts w:ascii="Arial" w:hAnsi="Arial" w:cs="Arial"/>
          <w:b/>
          <w:sz w:val="24"/>
        </w:rPr>
        <w:fldChar w:fldCharType="begin"/>
      </w:r>
      <w:r w:rsidRPr="002E2056">
        <w:rPr>
          <w:rFonts w:ascii="Arial" w:hAnsi="Arial" w:cs="Arial"/>
          <w:b/>
          <w:sz w:val="24"/>
        </w:rPr>
        <w:instrText xml:space="preserve"> TOC \f F \h \z \c "Figure" </w:instrText>
      </w:r>
      <w:r w:rsidRPr="002E2056">
        <w:rPr>
          <w:rFonts w:ascii="Arial" w:hAnsi="Arial" w:cs="Arial"/>
          <w:b/>
          <w:sz w:val="24"/>
        </w:rPr>
        <w:fldChar w:fldCharType="separate"/>
      </w:r>
      <w:hyperlink w:anchor="_Toc498414598" w:history="1">
        <w:r w:rsidRPr="002E2056">
          <w:rPr>
            <w:rStyle w:val="Hyperlink"/>
            <w:rFonts w:ascii="Arial" w:hAnsi="Arial" w:cs="Arial"/>
            <w:b/>
            <w:noProof/>
            <w:sz w:val="24"/>
          </w:rPr>
          <w:t>Figure 1: Targeted Architecture</w:t>
        </w:r>
        <w:r w:rsidRPr="002E2056">
          <w:rPr>
            <w:rFonts w:ascii="Arial" w:hAnsi="Arial" w:cs="Arial"/>
            <w:b/>
            <w:noProof/>
            <w:webHidden/>
            <w:sz w:val="24"/>
          </w:rPr>
          <w:tab/>
        </w:r>
        <w:r w:rsidRPr="002E2056">
          <w:rPr>
            <w:rFonts w:ascii="Arial" w:hAnsi="Arial" w:cs="Arial"/>
            <w:b/>
            <w:noProof/>
            <w:webHidden/>
            <w:sz w:val="24"/>
          </w:rPr>
          <w:fldChar w:fldCharType="begin"/>
        </w:r>
        <w:r w:rsidRPr="002E2056">
          <w:rPr>
            <w:rFonts w:ascii="Arial" w:hAnsi="Arial" w:cs="Arial"/>
            <w:b/>
            <w:noProof/>
            <w:webHidden/>
            <w:sz w:val="24"/>
          </w:rPr>
          <w:instrText xml:space="preserve"> PAGEREF _Toc498414598 \h </w:instrText>
        </w:r>
        <w:r w:rsidRPr="002E2056">
          <w:rPr>
            <w:rFonts w:ascii="Arial" w:hAnsi="Arial" w:cs="Arial"/>
            <w:b/>
            <w:noProof/>
            <w:webHidden/>
            <w:sz w:val="24"/>
          </w:rPr>
        </w:r>
        <w:r w:rsidRPr="002E2056">
          <w:rPr>
            <w:rFonts w:ascii="Arial" w:hAnsi="Arial" w:cs="Arial"/>
            <w:b/>
            <w:noProof/>
            <w:webHidden/>
            <w:sz w:val="24"/>
          </w:rPr>
          <w:fldChar w:fldCharType="separate"/>
        </w:r>
        <w:r w:rsidRPr="002E2056">
          <w:rPr>
            <w:rFonts w:ascii="Arial" w:hAnsi="Arial" w:cs="Arial"/>
            <w:b/>
            <w:noProof/>
            <w:webHidden/>
            <w:sz w:val="24"/>
          </w:rPr>
          <w:t>9</w:t>
        </w:r>
        <w:r w:rsidRPr="002E2056">
          <w:rPr>
            <w:rFonts w:ascii="Arial" w:hAnsi="Arial" w:cs="Arial"/>
            <w:b/>
            <w:noProof/>
            <w:webHidden/>
            <w:sz w:val="24"/>
          </w:rPr>
          <w:fldChar w:fldCharType="end"/>
        </w:r>
      </w:hyperlink>
    </w:p>
    <w:p w14:paraId="3C476BFA" w14:textId="41BD98F4" w:rsidR="003A5260" w:rsidRDefault="003A5260" w:rsidP="006523D0">
      <w:r w:rsidRPr="002E2056">
        <w:rPr>
          <w:rFonts w:ascii="Arial" w:hAnsi="Arial" w:cs="Arial"/>
          <w:b/>
          <w:sz w:val="24"/>
        </w:rPr>
        <w:fldChar w:fldCharType="end"/>
      </w:r>
    </w:p>
    <w:p w14:paraId="1EFF8230" w14:textId="5ECB8394" w:rsidR="003A5260" w:rsidRDefault="003A5260" w:rsidP="006523D0"/>
    <w:p w14:paraId="4083BD1A" w14:textId="7F21067B" w:rsidR="00EC4ACD" w:rsidRPr="00EC4ACD" w:rsidRDefault="00EC4ACD" w:rsidP="00EC4ACD">
      <w:pPr>
        <w:jc w:val="center"/>
        <w:rPr>
          <w:rFonts w:ascii="Arial" w:hAnsi="Arial" w:cs="Arial"/>
          <w:b/>
          <w:sz w:val="28"/>
          <w:szCs w:val="28"/>
        </w:rPr>
      </w:pPr>
      <w:r w:rsidRPr="003A5260">
        <w:rPr>
          <w:rFonts w:ascii="Arial" w:hAnsi="Arial" w:cs="Arial"/>
          <w:b/>
          <w:sz w:val="28"/>
          <w:szCs w:val="28"/>
        </w:rPr>
        <w:t xml:space="preserve">Table of </w:t>
      </w:r>
      <w:r>
        <w:rPr>
          <w:rFonts w:ascii="Arial" w:hAnsi="Arial" w:cs="Arial"/>
          <w:b/>
          <w:sz w:val="28"/>
          <w:szCs w:val="28"/>
        </w:rPr>
        <w:t>Tables</w:t>
      </w:r>
    </w:p>
    <w:p w14:paraId="64FA2E47" w14:textId="4C926530" w:rsidR="005E0615" w:rsidRPr="005E0615" w:rsidRDefault="00EC4ACD">
      <w:pPr>
        <w:pStyle w:val="TableofFigures"/>
        <w:tabs>
          <w:tab w:val="right" w:leader="dot" w:pos="9350"/>
        </w:tabs>
        <w:rPr>
          <w:rFonts w:ascii="Arial" w:eastAsiaTheme="minorEastAsia" w:hAnsi="Arial" w:cs="Arial"/>
          <w:b/>
          <w:noProof/>
          <w:sz w:val="24"/>
        </w:rPr>
      </w:pPr>
      <w:r w:rsidRPr="005E0615">
        <w:rPr>
          <w:rFonts w:ascii="Arial" w:hAnsi="Arial" w:cs="Arial"/>
          <w:b/>
          <w:sz w:val="24"/>
        </w:rPr>
        <w:fldChar w:fldCharType="begin"/>
      </w:r>
      <w:r w:rsidRPr="005E0615">
        <w:rPr>
          <w:rFonts w:ascii="Arial" w:hAnsi="Arial" w:cs="Arial"/>
          <w:b/>
          <w:sz w:val="24"/>
        </w:rPr>
        <w:instrText xml:space="preserve"> TOC \h \z \c "Table" </w:instrText>
      </w:r>
      <w:r w:rsidRPr="005E0615">
        <w:rPr>
          <w:rFonts w:ascii="Arial" w:hAnsi="Arial" w:cs="Arial"/>
          <w:b/>
          <w:sz w:val="24"/>
        </w:rPr>
        <w:fldChar w:fldCharType="separate"/>
      </w:r>
      <w:hyperlink w:anchor="_Toc520113332" w:history="1">
        <w:r w:rsidR="005E0615" w:rsidRPr="005E0615">
          <w:rPr>
            <w:rStyle w:val="Hyperlink"/>
            <w:rFonts w:ascii="Arial" w:hAnsi="Arial" w:cs="Arial"/>
            <w:b/>
            <w:noProof/>
            <w:sz w:val="24"/>
          </w:rPr>
          <w:t>Table 1: Deployment, Installation, Back-out, and Rollback Roles and Responsibilities</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_Toc520113332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2</w:t>
        </w:r>
        <w:r w:rsidR="005E0615" w:rsidRPr="005E0615">
          <w:rPr>
            <w:rFonts w:ascii="Arial" w:hAnsi="Arial" w:cs="Arial"/>
            <w:b/>
            <w:noProof/>
            <w:webHidden/>
            <w:sz w:val="24"/>
          </w:rPr>
          <w:fldChar w:fldCharType="end"/>
        </w:r>
      </w:hyperlink>
    </w:p>
    <w:p w14:paraId="6CCE4D54" w14:textId="53EB3442" w:rsidR="005E0615" w:rsidRPr="005E0615" w:rsidRDefault="00F27395">
      <w:pPr>
        <w:pStyle w:val="TableofFigures"/>
        <w:tabs>
          <w:tab w:val="right" w:leader="dot" w:pos="9350"/>
        </w:tabs>
        <w:rPr>
          <w:rFonts w:ascii="Arial" w:eastAsiaTheme="minorEastAsia" w:hAnsi="Arial" w:cs="Arial"/>
          <w:b/>
          <w:noProof/>
          <w:sz w:val="24"/>
        </w:rPr>
      </w:pPr>
      <w:hyperlink w:anchor="_Toc520113333" w:history="1">
        <w:r w:rsidR="005E0615" w:rsidRPr="005E0615">
          <w:rPr>
            <w:rStyle w:val="Hyperlink"/>
            <w:rFonts w:ascii="Arial" w:hAnsi="Arial" w:cs="Arial"/>
            <w:b/>
            <w:noProof/>
            <w:sz w:val="24"/>
          </w:rPr>
          <w:t>Table 2: eBusiness Master Deployment Schedule</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_Toc520113333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3</w:t>
        </w:r>
        <w:r w:rsidR="005E0615" w:rsidRPr="005E0615">
          <w:rPr>
            <w:rFonts w:ascii="Arial" w:hAnsi="Arial" w:cs="Arial"/>
            <w:b/>
            <w:noProof/>
            <w:webHidden/>
            <w:sz w:val="24"/>
          </w:rPr>
          <w:fldChar w:fldCharType="end"/>
        </w:r>
      </w:hyperlink>
    </w:p>
    <w:p w14:paraId="4179932A" w14:textId="06C0F647" w:rsidR="005E0615" w:rsidRPr="005E0615" w:rsidRDefault="00F27395">
      <w:pPr>
        <w:pStyle w:val="TableofFigures"/>
        <w:tabs>
          <w:tab w:val="right" w:leader="dot" w:pos="9350"/>
        </w:tabs>
        <w:rPr>
          <w:rFonts w:ascii="Arial" w:eastAsiaTheme="minorEastAsia" w:hAnsi="Arial" w:cs="Arial"/>
          <w:b/>
          <w:noProof/>
          <w:sz w:val="24"/>
        </w:rPr>
      </w:pPr>
      <w:hyperlink w:anchor="_Toc520113334" w:history="1">
        <w:r w:rsidR="005E0615" w:rsidRPr="005E0615">
          <w:rPr>
            <w:rStyle w:val="Hyperlink"/>
            <w:rFonts w:ascii="Arial" w:hAnsi="Arial" w:cs="Arial"/>
            <w:b/>
            <w:noProof/>
            <w:sz w:val="24"/>
          </w:rPr>
          <w:t>Table 3: Site Preparation</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_Toc520113334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5</w:t>
        </w:r>
        <w:r w:rsidR="005E0615" w:rsidRPr="005E0615">
          <w:rPr>
            <w:rFonts w:ascii="Arial" w:hAnsi="Arial" w:cs="Arial"/>
            <w:b/>
            <w:noProof/>
            <w:webHidden/>
            <w:sz w:val="24"/>
          </w:rPr>
          <w:fldChar w:fldCharType="end"/>
        </w:r>
      </w:hyperlink>
    </w:p>
    <w:p w14:paraId="700F91A4" w14:textId="37355754" w:rsidR="005E0615" w:rsidRPr="005E0615" w:rsidRDefault="00F27395">
      <w:pPr>
        <w:pStyle w:val="TableofFigures"/>
        <w:tabs>
          <w:tab w:val="right" w:leader="dot" w:pos="9350"/>
        </w:tabs>
        <w:rPr>
          <w:rFonts w:ascii="Arial" w:eastAsiaTheme="minorEastAsia" w:hAnsi="Arial" w:cs="Arial"/>
          <w:b/>
          <w:noProof/>
          <w:sz w:val="24"/>
        </w:rPr>
      </w:pPr>
      <w:hyperlink w:anchor="_Toc520113335" w:history="1">
        <w:r w:rsidR="005E0615" w:rsidRPr="005E0615">
          <w:rPr>
            <w:rStyle w:val="Hyperlink"/>
            <w:rFonts w:ascii="Arial" w:hAnsi="Arial" w:cs="Arial"/>
            <w:b/>
            <w:noProof/>
            <w:sz w:val="24"/>
          </w:rPr>
          <w:t>Table 4: System Specifications</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_Toc520113335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5</w:t>
        </w:r>
        <w:r w:rsidR="005E0615" w:rsidRPr="005E0615">
          <w:rPr>
            <w:rFonts w:ascii="Arial" w:hAnsi="Arial" w:cs="Arial"/>
            <w:b/>
            <w:noProof/>
            <w:webHidden/>
            <w:sz w:val="24"/>
          </w:rPr>
          <w:fldChar w:fldCharType="end"/>
        </w:r>
      </w:hyperlink>
    </w:p>
    <w:p w14:paraId="20532330" w14:textId="123E48AF" w:rsidR="005E0615" w:rsidRPr="005E0615" w:rsidRDefault="00F27395">
      <w:pPr>
        <w:pStyle w:val="TableofFigures"/>
        <w:tabs>
          <w:tab w:val="right" w:leader="dot" w:pos="9350"/>
        </w:tabs>
        <w:rPr>
          <w:rFonts w:ascii="Arial" w:eastAsiaTheme="minorEastAsia" w:hAnsi="Arial" w:cs="Arial"/>
          <w:b/>
          <w:noProof/>
          <w:sz w:val="24"/>
        </w:rPr>
      </w:pPr>
      <w:hyperlink w:anchor="_Toc520113336" w:history="1">
        <w:r w:rsidR="005E0615" w:rsidRPr="005E0615">
          <w:rPr>
            <w:rStyle w:val="Hyperlink"/>
            <w:rFonts w:ascii="Arial" w:hAnsi="Arial" w:cs="Arial"/>
            <w:b/>
            <w:noProof/>
            <w:sz w:val="24"/>
          </w:rPr>
          <w:t>Table 5: Hardware Specifications</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_Toc520113336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6</w:t>
        </w:r>
        <w:r w:rsidR="005E0615" w:rsidRPr="005E0615">
          <w:rPr>
            <w:rFonts w:ascii="Arial" w:hAnsi="Arial" w:cs="Arial"/>
            <w:b/>
            <w:noProof/>
            <w:webHidden/>
            <w:sz w:val="24"/>
          </w:rPr>
          <w:fldChar w:fldCharType="end"/>
        </w:r>
      </w:hyperlink>
    </w:p>
    <w:p w14:paraId="30799D6A" w14:textId="02E687F7" w:rsidR="005E0615" w:rsidRPr="005E0615" w:rsidRDefault="00F27395">
      <w:pPr>
        <w:pStyle w:val="TableofFigures"/>
        <w:tabs>
          <w:tab w:val="right" w:leader="dot" w:pos="9350"/>
        </w:tabs>
        <w:rPr>
          <w:rFonts w:ascii="Arial" w:eastAsiaTheme="minorEastAsia" w:hAnsi="Arial" w:cs="Arial"/>
          <w:b/>
          <w:noProof/>
          <w:sz w:val="24"/>
        </w:rPr>
      </w:pPr>
      <w:hyperlink w:anchor="_Toc520113337" w:history="1">
        <w:r w:rsidR="005E0615" w:rsidRPr="005E0615">
          <w:rPr>
            <w:rStyle w:val="Hyperlink"/>
            <w:rFonts w:ascii="Arial" w:hAnsi="Arial" w:cs="Arial"/>
            <w:b/>
            <w:noProof/>
            <w:sz w:val="24"/>
          </w:rPr>
          <w:t>Table 6: Software Specifications</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_Toc520113337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7</w:t>
        </w:r>
        <w:r w:rsidR="005E0615" w:rsidRPr="005E0615">
          <w:rPr>
            <w:rFonts w:ascii="Arial" w:hAnsi="Arial" w:cs="Arial"/>
            <w:b/>
            <w:noProof/>
            <w:webHidden/>
            <w:sz w:val="24"/>
          </w:rPr>
          <w:fldChar w:fldCharType="end"/>
        </w:r>
      </w:hyperlink>
    </w:p>
    <w:p w14:paraId="4498AF18" w14:textId="00B98126" w:rsidR="005E0615" w:rsidRPr="005E0615" w:rsidRDefault="00F27395">
      <w:pPr>
        <w:pStyle w:val="TableofFigures"/>
        <w:tabs>
          <w:tab w:val="right" w:leader="dot" w:pos="9350"/>
        </w:tabs>
        <w:rPr>
          <w:rFonts w:ascii="Arial" w:eastAsiaTheme="minorEastAsia" w:hAnsi="Arial" w:cs="Arial"/>
          <w:b/>
          <w:noProof/>
          <w:sz w:val="24"/>
        </w:rPr>
      </w:pPr>
      <w:hyperlink w:anchor="_Toc520113338" w:history="1">
        <w:r w:rsidR="005E0615" w:rsidRPr="005E0615">
          <w:rPr>
            <w:rStyle w:val="Hyperlink"/>
            <w:rFonts w:ascii="Arial" w:hAnsi="Arial" w:cs="Arial"/>
            <w:b/>
            <w:noProof/>
            <w:sz w:val="24"/>
          </w:rPr>
          <w:t>Table 7: Deployment/Installation/Back-Out Checklist</w:t>
        </w:r>
        <w:r w:rsidR="005E0615" w:rsidRPr="005E0615">
          <w:rPr>
            <w:rFonts w:ascii="Arial" w:hAnsi="Arial" w:cs="Arial"/>
            <w:b/>
            <w:noProof/>
            <w:webHidden/>
            <w:sz w:val="24"/>
          </w:rPr>
          <w:tab/>
        </w:r>
        <w:r w:rsidR="005E0615" w:rsidRPr="005E0615">
          <w:rPr>
            <w:rFonts w:ascii="Arial" w:hAnsi="Arial" w:cs="Arial"/>
            <w:b/>
            <w:noProof/>
            <w:webHidden/>
            <w:sz w:val="24"/>
          </w:rPr>
          <w:fldChar w:fldCharType="begin"/>
        </w:r>
        <w:r w:rsidR="005E0615" w:rsidRPr="005E0615">
          <w:rPr>
            <w:rFonts w:ascii="Arial" w:hAnsi="Arial" w:cs="Arial"/>
            <w:b/>
            <w:noProof/>
            <w:webHidden/>
            <w:sz w:val="24"/>
          </w:rPr>
          <w:instrText xml:space="preserve"> PAGEREF _Toc520113338 \h </w:instrText>
        </w:r>
        <w:r w:rsidR="005E0615" w:rsidRPr="005E0615">
          <w:rPr>
            <w:rFonts w:ascii="Arial" w:hAnsi="Arial" w:cs="Arial"/>
            <w:b/>
            <w:noProof/>
            <w:webHidden/>
            <w:sz w:val="24"/>
          </w:rPr>
        </w:r>
        <w:r w:rsidR="005E0615" w:rsidRPr="005E0615">
          <w:rPr>
            <w:rFonts w:ascii="Arial" w:hAnsi="Arial" w:cs="Arial"/>
            <w:b/>
            <w:noProof/>
            <w:webHidden/>
            <w:sz w:val="24"/>
          </w:rPr>
          <w:fldChar w:fldCharType="separate"/>
        </w:r>
        <w:r w:rsidR="005E0615" w:rsidRPr="005E0615">
          <w:rPr>
            <w:rFonts w:ascii="Arial" w:hAnsi="Arial" w:cs="Arial"/>
            <w:b/>
            <w:noProof/>
            <w:webHidden/>
            <w:sz w:val="24"/>
          </w:rPr>
          <w:t>8</w:t>
        </w:r>
        <w:r w:rsidR="005E0615" w:rsidRPr="005E0615">
          <w:rPr>
            <w:rFonts w:ascii="Arial" w:hAnsi="Arial" w:cs="Arial"/>
            <w:b/>
            <w:noProof/>
            <w:webHidden/>
            <w:sz w:val="24"/>
          </w:rPr>
          <w:fldChar w:fldCharType="end"/>
        </w:r>
      </w:hyperlink>
    </w:p>
    <w:p w14:paraId="6A6480C9" w14:textId="5A5F7010" w:rsidR="003A5260" w:rsidRPr="005E0615" w:rsidRDefault="00EC4ACD" w:rsidP="006523D0">
      <w:pPr>
        <w:rPr>
          <w:rFonts w:ascii="Arial" w:hAnsi="Arial" w:cs="Arial"/>
          <w:b/>
          <w:sz w:val="24"/>
        </w:rPr>
      </w:pPr>
      <w:r w:rsidRPr="005E0615">
        <w:rPr>
          <w:rFonts w:ascii="Arial" w:hAnsi="Arial" w:cs="Arial"/>
          <w:b/>
          <w:sz w:val="24"/>
        </w:rPr>
        <w:fldChar w:fldCharType="end"/>
      </w:r>
    </w:p>
    <w:p w14:paraId="57B61ED6" w14:textId="77777777" w:rsidR="003A5260" w:rsidRPr="006523D0" w:rsidRDefault="003A5260" w:rsidP="006523D0"/>
    <w:p w14:paraId="605ADE5F" w14:textId="54D2F700" w:rsidR="006523D0" w:rsidRDefault="006523D0" w:rsidP="006523D0"/>
    <w:p w14:paraId="3C5AAA32" w14:textId="77777777" w:rsidR="006523D0" w:rsidRPr="006523D0" w:rsidRDefault="006523D0" w:rsidP="006523D0">
      <w:pPr>
        <w:sectPr w:rsidR="006523D0" w:rsidRPr="006523D0" w:rsidSect="00213F2C">
          <w:footerReference w:type="default" r:id="rId12"/>
          <w:pgSz w:w="12240" w:h="15840" w:code="1"/>
          <w:pgMar w:top="1440" w:right="1440" w:bottom="1440" w:left="1440" w:header="720" w:footer="720" w:gutter="0"/>
          <w:pgNumType w:fmt="lowerRoman" w:start="2"/>
          <w:cols w:space="720"/>
          <w:docGrid w:linePitch="360"/>
        </w:sectPr>
      </w:pPr>
    </w:p>
    <w:p w14:paraId="3FB8EAAD" w14:textId="22873321" w:rsidR="00F07689" w:rsidRPr="00F07689" w:rsidRDefault="00F07689" w:rsidP="009123D8">
      <w:pPr>
        <w:pStyle w:val="Heading1"/>
      </w:pPr>
      <w:bookmarkStart w:id="4" w:name="_Toc421540852"/>
      <w:bookmarkStart w:id="5" w:name="_Toc518310931"/>
      <w:bookmarkEnd w:id="0"/>
      <w:r w:rsidRPr="00F07689">
        <w:lastRenderedPageBreak/>
        <w:t>Introduction</w:t>
      </w:r>
      <w:bookmarkEnd w:id="4"/>
      <w:bookmarkEnd w:id="5"/>
    </w:p>
    <w:p w14:paraId="340FB74E" w14:textId="77777777" w:rsidR="00F07689" w:rsidRPr="00F07689" w:rsidRDefault="00F07689" w:rsidP="00F07689">
      <w:pPr>
        <w:spacing w:before="120" w:after="120"/>
        <w:rPr>
          <w:sz w:val="24"/>
          <w:szCs w:val="20"/>
        </w:rPr>
      </w:pPr>
      <w:r w:rsidRPr="00F07689">
        <w:rPr>
          <w:sz w:val="24"/>
          <w:szCs w:val="20"/>
        </w:rPr>
        <w:t xml:space="preserve">This document describes </w:t>
      </w:r>
      <w:r w:rsidR="001A0330">
        <w:rPr>
          <w:sz w:val="24"/>
          <w:szCs w:val="20"/>
        </w:rPr>
        <w:t>how</w:t>
      </w:r>
      <w:r w:rsidRPr="00F07689">
        <w:rPr>
          <w:sz w:val="24"/>
          <w:szCs w:val="20"/>
        </w:rPr>
        <w:t xml:space="preserve"> to deploy and install </w:t>
      </w:r>
      <w:r w:rsidR="00337DBB">
        <w:rPr>
          <w:sz w:val="24"/>
          <w:szCs w:val="20"/>
        </w:rPr>
        <w:t>MCCF EDI TAS</w:t>
      </w:r>
      <w:r w:rsidRPr="00F07689">
        <w:rPr>
          <w:rFonts w:ascii="Garamond" w:hAnsi="Garamond"/>
          <w:i/>
          <w:color w:val="0000FF"/>
          <w:sz w:val="24"/>
          <w:szCs w:val="20"/>
        </w:rPr>
        <w:t>,</w:t>
      </w:r>
      <w:r w:rsidRPr="00F07689">
        <w:rPr>
          <w:sz w:val="24"/>
          <w:szCs w:val="20"/>
        </w:rPr>
        <w:t xml:space="preserve"> </w:t>
      </w:r>
      <w:r w:rsidR="001A0330">
        <w:rPr>
          <w:sz w:val="24"/>
          <w:szCs w:val="20"/>
        </w:rPr>
        <w:t>as well as how to back-out the product and rollback to a previous version or data set.</w:t>
      </w:r>
      <w:r w:rsidRPr="00F07689">
        <w:rPr>
          <w:sz w:val="24"/>
          <w:szCs w:val="20"/>
        </w:rPr>
        <w:t xml:space="preserve"> This document is a companion to the project </w:t>
      </w:r>
      <w:r w:rsidR="001A0330">
        <w:rPr>
          <w:sz w:val="24"/>
          <w:szCs w:val="20"/>
        </w:rPr>
        <w:t xml:space="preserve">charter and </w:t>
      </w:r>
      <w:r w:rsidRPr="00F07689">
        <w:rPr>
          <w:sz w:val="24"/>
          <w:szCs w:val="20"/>
        </w:rPr>
        <w:t xml:space="preserve">management plan for this effort. </w:t>
      </w:r>
      <w:r w:rsidR="008237CA">
        <w:rPr>
          <w:sz w:val="24"/>
          <w:szCs w:val="20"/>
        </w:rPr>
        <w:t>In cases where a non-developed COTS product is being installed, the vendor provided User and Installation Guide may be used, but the Back-Out Recovery strategy still needs to be included in this document.</w:t>
      </w:r>
    </w:p>
    <w:p w14:paraId="59F7F79D" w14:textId="77777777" w:rsidR="00F07689" w:rsidRPr="00F07689" w:rsidRDefault="00F07689" w:rsidP="00764F1D">
      <w:pPr>
        <w:pStyle w:val="Heading2"/>
      </w:pPr>
      <w:bookmarkStart w:id="6" w:name="_Toc411336914"/>
      <w:bookmarkStart w:id="7" w:name="_Toc421540853"/>
      <w:bookmarkStart w:id="8" w:name="_Toc518310932"/>
      <w:r w:rsidRPr="00F07689">
        <w:t>Purpose</w:t>
      </w:r>
      <w:bookmarkEnd w:id="6"/>
      <w:bookmarkEnd w:id="7"/>
      <w:bookmarkEnd w:id="8"/>
    </w:p>
    <w:p w14:paraId="18E3186E" w14:textId="3548A3D0" w:rsidR="00F07689" w:rsidRPr="00F07689" w:rsidRDefault="00F07689" w:rsidP="00F07689">
      <w:pPr>
        <w:spacing w:before="120" w:after="120"/>
        <w:rPr>
          <w:sz w:val="24"/>
          <w:szCs w:val="20"/>
        </w:rPr>
      </w:pPr>
      <w:r w:rsidRPr="00F07689">
        <w:rPr>
          <w:sz w:val="24"/>
          <w:szCs w:val="20"/>
        </w:rPr>
        <w:t xml:space="preserve">The purpose of this plan is to provide a single, common document that describes how, when, where, and to whom </w:t>
      </w:r>
      <w:r w:rsidR="00337DBB">
        <w:rPr>
          <w:sz w:val="24"/>
          <w:szCs w:val="20"/>
        </w:rPr>
        <w:t xml:space="preserve">MCCF EDI TAS </w:t>
      </w:r>
      <w:r w:rsidRPr="00F07689">
        <w:rPr>
          <w:sz w:val="24"/>
          <w:szCs w:val="20"/>
        </w:rPr>
        <w:t>will be deployed</w:t>
      </w:r>
      <w:r w:rsidR="009123D8">
        <w:rPr>
          <w:sz w:val="24"/>
          <w:szCs w:val="20"/>
        </w:rPr>
        <w:t xml:space="preserve"> and installed, as well as how it is to be backed out and rolled back, if necessary</w:t>
      </w:r>
      <w:r w:rsidRPr="00F07689">
        <w:rPr>
          <w:sz w:val="24"/>
          <w:szCs w:val="20"/>
        </w:rPr>
        <w:t xml:space="preserve">. The plan also identifies resources, communications plan, and rollout schedule. Specific instructions for installation, back-out, and rollback </w:t>
      </w:r>
      <w:r w:rsidR="0005370A" w:rsidRPr="00F07689">
        <w:rPr>
          <w:sz w:val="24"/>
          <w:szCs w:val="20"/>
        </w:rPr>
        <w:t>are</w:t>
      </w:r>
      <w:r w:rsidRPr="00F07689">
        <w:rPr>
          <w:sz w:val="24"/>
          <w:szCs w:val="20"/>
        </w:rPr>
        <w:t xml:space="preserve"> included in this document.</w:t>
      </w:r>
    </w:p>
    <w:p w14:paraId="5B2CF7FF" w14:textId="12F814A4" w:rsidR="00F07689" w:rsidRPr="00F07689" w:rsidRDefault="00F07689" w:rsidP="0040401C">
      <w:pPr>
        <w:spacing w:before="120" w:after="120"/>
        <w:rPr>
          <w:sz w:val="24"/>
          <w:szCs w:val="20"/>
        </w:rPr>
      </w:pPr>
    </w:p>
    <w:p w14:paraId="6732C8C7" w14:textId="77777777" w:rsidR="00F07689" w:rsidRPr="00F07689" w:rsidRDefault="00F07689" w:rsidP="00764F1D">
      <w:pPr>
        <w:pStyle w:val="Heading2"/>
      </w:pPr>
      <w:bookmarkStart w:id="9" w:name="_Toc411336918"/>
      <w:bookmarkStart w:id="10" w:name="_Toc421540857"/>
      <w:bookmarkStart w:id="11" w:name="_Toc518310933"/>
      <w:r w:rsidRPr="00F07689">
        <w:t>Dependencies</w:t>
      </w:r>
      <w:bookmarkEnd w:id="9"/>
      <w:bookmarkEnd w:id="10"/>
      <w:bookmarkEnd w:id="11"/>
    </w:p>
    <w:p w14:paraId="224D5DA6" w14:textId="77777777" w:rsidR="00F07689" w:rsidRDefault="005D0170" w:rsidP="00F07689">
      <w:pPr>
        <w:keepLines/>
        <w:autoSpaceDE w:val="0"/>
        <w:autoSpaceDN w:val="0"/>
        <w:adjustRightInd w:val="0"/>
        <w:spacing w:before="60" w:after="120" w:line="240" w:lineRule="atLeast"/>
        <w:rPr>
          <w:sz w:val="24"/>
          <w:szCs w:val="20"/>
        </w:rPr>
      </w:pPr>
      <w:r>
        <w:rPr>
          <w:sz w:val="24"/>
          <w:szCs w:val="20"/>
        </w:rPr>
        <w:t>Data itself is stored in VistA. All Identity and Access Management services are provided by VA IAM.</w:t>
      </w:r>
    </w:p>
    <w:p w14:paraId="6026E59B" w14:textId="5CFD5F4C" w:rsidR="008C0F7A" w:rsidRPr="008C0F7A" w:rsidRDefault="008C0F7A" w:rsidP="00F07689">
      <w:pPr>
        <w:keepLines/>
        <w:autoSpaceDE w:val="0"/>
        <w:autoSpaceDN w:val="0"/>
        <w:adjustRightInd w:val="0"/>
        <w:spacing w:before="60" w:after="120" w:line="240" w:lineRule="atLeast"/>
        <w:rPr>
          <w:iCs/>
          <w:sz w:val="24"/>
          <w:szCs w:val="20"/>
        </w:rPr>
      </w:pPr>
      <w:r w:rsidRPr="00F07689">
        <w:rPr>
          <w:sz w:val="24"/>
          <w:szCs w:val="20"/>
        </w:rPr>
        <w:t xml:space="preserve">The </w:t>
      </w:r>
      <w:r w:rsidRPr="00270D2D">
        <w:rPr>
          <w:iCs/>
          <w:color w:val="000000" w:themeColor="text1"/>
          <w:sz w:val="24"/>
          <w:szCs w:val="20"/>
        </w:rPr>
        <w:t>MCCF EDI TAS</w:t>
      </w:r>
      <w:r>
        <w:rPr>
          <w:iCs/>
          <w:color w:val="000000" w:themeColor="text1"/>
          <w:sz w:val="24"/>
          <w:szCs w:val="20"/>
        </w:rPr>
        <w:t xml:space="preserve"> is fully dependent on Microsoft Azure Gov Cloud in addition to the VA AITC to provide connectivity into VA private resources (eg. VistA). Within the Microsoft Azure Gov Cloud environment (MAG) there is a dependency on COSMOS DB for storage of data.  </w:t>
      </w:r>
    </w:p>
    <w:p w14:paraId="0D0E7D9A" w14:textId="77777777" w:rsidR="00F07689" w:rsidRPr="00F07689" w:rsidRDefault="00F07689" w:rsidP="00764F1D">
      <w:pPr>
        <w:pStyle w:val="Heading2"/>
      </w:pPr>
      <w:bookmarkStart w:id="12" w:name="_Toc411336919"/>
      <w:bookmarkStart w:id="13" w:name="_Toc421540858"/>
      <w:bookmarkStart w:id="14" w:name="_Toc518310934"/>
      <w:r w:rsidRPr="00F07689">
        <w:t>Constraints</w:t>
      </w:r>
      <w:bookmarkEnd w:id="12"/>
      <w:bookmarkEnd w:id="13"/>
      <w:bookmarkEnd w:id="14"/>
    </w:p>
    <w:p w14:paraId="7FF53DAE" w14:textId="77777777" w:rsidR="000A37A0" w:rsidRDefault="001D3D15" w:rsidP="000A37A0">
      <w:pPr>
        <w:keepLines/>
        <w:autoSpaceDE w:val="0"/>
        <w:autoSpaceDN w:val="0"/>
        <w:adjustRightInd w:val="0"/>
        <w:spacing w:before="60" w:after="120" w:line="240" w:lineRule="atLeast"/>
        <w:rPr>
          <w:sz w:val="24"/>
          <w:szCs w:val="20"/>
        </w:rPr>
      </w:pPr>
      <w:r>
        <w:rPr>
          <w:sz w:val="24"/>
          <w:szCs w:val="20"/>
        </w:rPr>
        <w:t>Microsoft Azure Government (“MAG”)</w:t>
      </w:r>
      <w:r w:rsidR="005D0170">
        <w:rPr>
          <w:sz w:val="24"/>
          <w:szCs w:val="20"/>
        </w:rPr>
        <w:t xml:space="preserve"> is the target production environment. This environment is connected to the VA </w:t>
      </w:r>
      <w:r w:rsidR="000A37A0">
        <w:rPr>
          <w:sz w:val="24"/>
          <w:szCs w:val="20"/>
        </w:rPr>
        <w:t xml:space="preserve">via an ExpressRoute connection. The application must maintain connectivity to VA </w:t>
      </w:r>
      <w:r>
        <w:rPr>
          <w:sz w:val="24"/>
          <w:szCs w:val="20"/>
        </w:rPr>
        <w:t xml:space="preserve">IAM from the MAG </w:t>
      </w:r>
      <w:r w:rsidR="000A37A0">
        <w:rPr>
          <w:sz w:val="24"/>
          <w:szCs w:val="20"/>
        </w:rPr>
        <w:t>environment.</w:t>
      </w:r>
    </w:p>
    <w:p w14:paraId="7CA549A2" w14:textId="77777777" w:rsidR="008C0F7A" w:rsidRPr="005E4DF2" w:rsidRDefault="008C0F7A" w:rsidP="008C0F7A">
      <w:pPr>
        <w:rPr>
          <w:color w:val="0000FF"/>
          <w:sz w:val="24"/>
        </w:rPr>
      </w:pPr>
      <w:r w:rsidRPr="005E4DF2">
        <w:rPr>
          <w:sz w:val="24"/>
        </w:rPr>
        <w:t>MCCF EDI TAS</w:t>
      </w:r>
      <w:r>
        <w:rPr>
          <w:sz w:val="24"/>
        </w:rPr>
        <w:t xml:space="preserve"> is a web based application and must be compliant with NIST 508 and all other VA requirements for similar applications. Additionally, Users of </w:t>
      </w:r>
      <w:r w:rsidRPr="00270D2D">
        <w:rPr>
          <w:iCs/>
          <w:color w:val="000000" w:themeColor="text1"/>
          <w:sz w:val="24"/>
          <w:szCs w:val="20"/>
        </w:rPr>
        <w:t>MCCF EDI TAS</w:t>
      </w:r>
      <w:r>
        <w:rPr>
          <w:iCs/>
          <w:color w:val="000000" w:themeColor="text1"/>
          <w:sz w:val="24"/>
          <w:szCs w:val="20"/>
        </w:rPr>
        <w:t xml:space="preserve"> authenticate into the system using VA supplied PIV cards and the VA IAM service. This provides role based access into the system.</w:t>
      </w:r>
    </w:p>
    <w:p w14:paraId="1CA83927" w14:textId="77777777" w:rsidR="008C0F7A" w:rsidRPr="00F07689" w:rsidRDefault="008C0F7A" w:rsidP="000A37A0">
      <w:pPr>
        <w:keepLines/>
        <w:autoSpaceDE w:val="0"/>
        <w:autoSpaceDN w:val="0"/>
        <w:adjustRightInd w:val="0"/>
        <w:spacing w:before="60" w:after="120" w:line="240" w:lineRule="atLeast"/>
        <w:rPr>
          <w:sz w:val="24"/>
          <w:szCs w:val="20"/>
        </w:rPr>
      </w:pPr>
    </w:p>
    <w:p w14:paraId="7E4C3A03" w14:textId="77777777" w:rsidR="00F07689" w:rsidRPr="00F07689" w:rsidRDefault="00F07689" w:rsidP="00F07689">
      <w:pPr>
        <w:spacing w:before="120" w:after="120"/>
        <w:rPr>
          <w:sz w:val="24"/>
          <w:szCs w:val="20"/>
        </w:rPr>
      </w:pPr>
    </w:p>
    <w:p w14:paraId="4D5A8464" w14:textId="77777777" w:rsidR="00F07689" w:rsidRPr="00F07689" w:rsidRDefault="00F07689" w:rsidP="009123D8">
      <w:pPr>
        <w:pStyle w:val="Heading1"/>
      </w:pPr>
      <w:bookmarkStart w:id="15" w:name="_Toc411336920"/>
      <w:bookmarkStart w:id="16" w:name="_Toc421540859"/>
      <w:bookmarkStart w:id="17" w:name="_Ref444173896"/>
      <w:bookmarkStart w:id="18" w:name="_Ref444173917"/>
      <w:bookmarkStart w:id="19" w:name="_Toc518310935"/>
      <w:r w:rsidRPr="00F07689">
        <w:lastRenderedPageBreak/>
        <w:t>Roles and Responsibilities</w:t>
      </w:r>
      <w:bookmarkEnd w:id="15"/>
      <w:bookmarkEnd w:id="16"/>
      <w:bookmarkEnd w:id="17"/>
      <w:bookmarkEnd w:id="18"/>
      <w:bookmarkEnd w:id="19"/>
    </w:p>
    <w:p w14:paraId="2495E18C" w14:textId="565CF1EA" w:rsidR="00F07689" w:rsidRPr="00460F6B" w:rsidRDefault="00F07689" w:rsidP="00AC5868">
      <w:pPr>
        <w:pStyle w:val="Caption"/>
        <w:jc w:val="center"/>
      </w:pPr>
      <w:bookmarkStart w:id="20" w:name="_Toc520113332"/>
      <w:r w:rsidRPr="00B503F2">
        <w:t xml:space="preserve">Table </w:t>
      </w:r>
      <w:r w:rsidR="00F27395">
        <w:fldChar w:fldCharType="begin"/>
      </w:r>
      <w:r w:rsidR="00F27395">
        <w:instrText xml:space="preserve"> SEQ Table \* ARABIC </w:instrText>
      </w:r>
      <w:r w:rsidR="00F27395">
        <w:fldChar w:fldCharType="separate"/>
      </w:r>
      <w:r w:rsidR="005E0615">
        <w:rPr>
          <w:noProof/>
        </w:rPr>
        <w:t>1</w:t>
      </w:r>
      <w:r w:rsidR="00F27395">
        <w:rPr>
          <w:noProof/>
        </w:rPr>
        <w:fldChar w:fldCharType="end"/>
      </w:r>
      <w:r w:rsidRPr="00B503F2">
        <w:t>: Deployment</w:t>
      </w:r>
      <w:r w:rsidR="0061708A" w:rsidRPr="00B503F2">
        <w:t>, Installation</w:t>
      </w:r>
      <w:r w:rsidR="0061708A" w:rsidRPr="00460F6B">
        <w:t>, Back-out, and Rollback</w:t>
      </w:r>
      <w:r w:rsidRPr="00460F6B">
        <w:t xml:space="preserve"> Roles and Responsibilities</w:t>
      </w:r>
      <w:bookmarkEnd w:id="2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1"/>
        <w:gridCol w:w="2677"/>
        <w:gridCol w:w="1390"/>
        <w:gridCol w:w="3362"/>
        <w:gridCol w:w="1390"/>
      </w:tblGrid>
      <w:tr w:rsidR="00F07689" w:rsidRPr="00F07689" w14:paraId="4057E6A3" w14:textId="77777777" w:rsidTr="00F07689">
        <w:trPr>
          <w:cantSplit/>
          <w:tblHeader/>
        </w:trPr>
        <w:tc>
          <w:tcPr>
            <w:tcW w:w="312" w:type="pct"/>
            <w:shd w:val="clear" w:color="auto" w:fill="CCCCCC"/>
            <w:vAlign w:val="center"/>
          </w:tcPr>
          <w:p w14:paraId="24FA7CF2" w14:textId="77777777" w:rsidR="00F07689" w:rsidRPr="00F07689" w:rsidRDefault="00F07689" w:rsidP="00F7341E">
            <w:pPr>
              <w:pStyle w:val="TableHeading"/>
            </w:pPr>
            <w:bookmarkStart w:id="21" w:name="ColumnTitle_03"/>
            <w:bookmarkEnd w:id="21"/>
            <w:r w:rsidRPr="00F07689">
              <w:t>ID</w:t>
            </w:r>
          </w:p>
        </w:tc>
        <w:tc>
          <w:tcPr>
            <w:tcW w:w="1459" w:type="pct"/>
            <w:shd w:val="clear" w:color="auto" w:fill="CCCCCC"/>
            <w:vAlign w:val="center"/>
          </w:tcPr>
          <w:p w14:paraId="38981586" w14:textId="77777777" w:rsidR="00F07689" w:rsidRPr="00F07689" w:rsidRDefault="00F07689" w:rsidP="00F7341E">
            <w:pPr>
              <w:pStyle w:val="TableHeading"/>
            </w:pPr>
            <w:r w:rsidRPr="00F07689">
              <w:t>Team</w:t>
            </w:r>
          </w:p>
        </w:tc>
        <w:tc>
          <w:tcPr>
            <w:tcW w:w="726" w:type="pct"/>
            <w:shd w:val="clear" w:color="auto" w:fill="CCCCCC"/>
            <w:vAlign w:val="center"/>
          </w:tcPr>
          <w:p w14:paraId="3D7E85B4" w14:textId="77777777" w:rsidR="00F07689" w:rsidRPr="00F07689" w:rsidRDefault="00F07689" w:rsidP="00F7341E">
            <w:pPr>
              <w:pStyle w:val="TableHeading"/>
            </w:pPr>
            <w:r w:rsidRPr="00F07689">
              <w:t>Phase / Role</w:t>
            </w:r>
          </w:p>
        </w:tc>
        <w:tc>
          <w:tcPr>
            <w:tcW w:w="1825" w:type="pct"/>
            <w:shd w:val="clear" w:color="auto" w:fill="CCCCCC"/>
            <w:vAlign w:val="center"/>
          </w:tcPr>
          <w:p w14:paraId="39DC23EE" w14:textId="77777777" w:rsidR="00F07689" w:rsidRPr="00F07689" w:rsidRDefault="00F07689" w:rsidP="00F7341E">
            <w:pPr>
              <w:pStyle w:val="TableHeading"/>
            </w:pPr>
            <w:r w:rsidRPr="00F07689">
              <w:t>Tasks</w:t>
            </w:r>
          </w:p>
        </w:tc>
        <w:tc>
          <w:tcPr>
            <w:tcW w:w="678" w:type="pct"/>
            <w:shd w:val="clear" w:color="auto" w:fill="CCCCCC"/>
            <w:vAlign w:val="center"/>
          </w:tcPr>
          <w:p w14:paraId="4D5B3D9F" w14:textId="77777777" w:rsidR="00F07689" w:rsidRPr="00F07689" w:rsidRDefault="00F07689" w:rsidP="00F7341E">
            <w:pPr>
              <w:pStyle w:val="TableHeading"/>
              <w:rPr>
                <w:szCs w:val="28"/>
              </w:rPr>
            </w:pPr>
            <w:r w:rsidRPr="00F07689">
              <w:t>Project Phase</w:t>
            </w:r>
            <w:r w:rsidRPr="00F07689">
              <w:rPr>
                <w:szCs w:val="28"/>
              </w:rPr>
              <w:t xml:space="preserve"> (See Schedule)</w:t>
            </w:r>
          </w:p>
        </w:tc>
      </w:tr>
      <w:tr w:rsidR="00F07689" w:rsidRPr="00F07689" w14:paraId="6F9136A2" w14:textId="77777777" w:rsidTr="00F07689">
        <w:trPr>
          <w:cantSplit/>
        </w:trPr>
        <w:tc>
          <w:tcPr>
            <w:tcW w:w="312" w:type="pct"/>
            <w:vAlign w:val="center"/>
          </w:tcPr>
          <w:p w14:paraId="0737C7F2" w14:textId="5F22BDD4" w:rsidR="00F07689" w:rsidRPr="00F07689" w:rsidRDefault="008C0F7A" w:rsidP="00F7341E">
            <w:pPr>
              <w:pStyle w:val="TableText"/>
              <w:rPr>
                <w:lang w:val="en-AU"/>
              </w:rPr>
            </w:pPr>
            <w:r>
              <w:rPr>
                <w:lang w:val="en-AU"/>
              </w:rPr>
              <w:t>1</w:t>
            </w:r>
          </w:p>
        </w:tc>
        <w:tc>
          <w:tcPr>
            <w:tcW w:w="1459" w:type="pct"/>
            <w:vAlign w:val="center"/>
          </w:tcPr>
          <w:p w14:paraId="01FE4265" w14:textId="77777777" w:rsidR="00F07689" w:rsidRPr="00F07689" w:rsidRDefault="000A37A0" w:rsidP="00F7341E">
            <w:pPr>
              <w:pStyle w:val="TableText"/>
              <w:rPr>
                <w:lang w:val="en-AU"/>
              </w:rPr>
            </w:pPr>
            <w:r>
              <w:rPr>
                <w:lang w:val="en-AU"/>
              </w:rPr>
              <w:t>TASCore</w:t>
            </w:r>
          </w:p>
        </w:tc>
        <w:tc>
          <w:tcPr>
            <w:tcW w:w="726" w:type="pct"/>
            <w:vAlign w:val="center"/>
          </w:tcPr>
          <w:p w14:paraId="109716EF" w14:textId="0A676719" w:rsidR="00F07689" w:rsidRPr="00BE1F26" w:rsidRDefault="00F07689" w:rsidP="00F7341E">
            <w:pPr>
              <w:pStyle w:val="TableText"/>
              <w:rPr>
                <w:lang w:val="en-AU"/>
              </w:rPr>
            </w:pPr>
            <w:r w:rsidRPr="00F07689">
              <w:rPr>
                <w:szCs w:val="22"/>
                <w:lang w:val="en-AU"/>
              </w:rPr>
              <w:t>Deployment</w:t>
            </w:r>
          </w:p>
        </w:tc>
        <w:tc>
          <w:tcPr>
            <w:tcW w:w="1825" w:type="pct"/>
            <w:vAlign w:val="center"/>
          </w:tcPr>
          <w:p w14:paraId="1A168165" w14:textId="77777777" w:rsidR="00F07689" w:rsidRPr="00F07689" w:rsidRDefault="00F07689" w:rsidP="00F7341E">
            <w:pPr>
              <w:pStyle w:val="TableText"/>
              <w:rPr>
                <w:lang w:val="en-AU"/>
              </w:rPr>
            </w:pPr>
            <w:r w:rsidRPr="00F07689">
              <w:rPr>
                <w:szCs w:val="22"/>
                <w:lang w:val="en-AU"/>
              </w:rPr>
              <w:t>Plan and schedule deployment (including orchestration with vendors)</w:t>
            </w:r>
          </w:p>
        </w:tc>
        <w:tc>
          <w:tcPr>
            <w:tcW w:w="678" w:type="pct"/>
            <w:vAlign w:val="center"/>
          </w:tcPr>
          <w:p w14:paraId="6C6EBE8E" w14:textId="5B23FE7D" w:rsidR="00F07689" w:rsidRPr="00F07689" w:rsidRDefault="008C0F7A" w:rsidP="00F7341E">
            <w:pPr>
              <w:pStyle w:val="TableText"/>
              <w:rPr>
                <w:lang w:val="en-AU"/>
              </w:rPr>
            </w:pPr>
            <w:r>
              <w:rPr>
                <w:lang w:val="en-AU"/>
              </w:rPr>
              <w:t>Planning</w:t>
            </w:r>
          </w:p>
        </w:tc>
      </w:tr>
      <w:tr w:rsidR="00F07689" w:rsidRPr="00F07689" w14:paraId="098E0E4D" w14:textId="77777777" w:rsidTr="00F07689">
        <w:trPr>
          <w:cantSplit/>
        </w:trPr>
        <w:tc>
          <w:tcPr>
            <w:tcW w:w="312" w:type="pct"/>
            <w:vAlign w:val="center"/>
          </w:tcPr>
          <w:p w14:paraId="30E9D82B" w14:textId="52D95EEF" w:rsidR="00F07689" w:rsidRPr="00F07689" w:rsidRDefault="008C0F7A" w:rsidP="00F7341E">
            <w:pPr>
              <w:pStyle w:val="TableText"/>
              <w:rPr>
                <w:lang w:val="en-AU"/>
              </w:rPr>
            </w:pPr>
            <w:r>
              <w:rPr>
                <w:lang w:val="en-AU"/>
              </w:rPr>
              <w:t>2</w:t>
            </w:r>
          </w:p>
        </w:tc>
        <w:tc>
          <w:tcPr>
            <w:tcW w:w="1459" w:type="pct"/>
            <w:vAlign w:val="center"/>
          </w:tcPr>
          <w:p w14:paraId="1616B214" w14:textId="77777777" w:rsidR="00F07689" w:rsidRPr="00F07689" w:rsidRDefault="000A37A0" w:rsidP="00F7341E">
            <w:pPr>
              <w:pStyle w:val="TableText"/>
              <w:rPr>
                <w:lang w:val="en-AU"/>
              </w:rPr>
            </w:pPr>
            <w:r>
              <w:rPr>
                <w:lang w:val="en-AU"/>
              </w:rPr>
              <w:t>TASCore</w:t>
            </w:r>
          </w:p>
        </w:tc>
        <w:tc>
          <w:tcPr>
            <w:tcW w:w="726" w:type="pct"/>
            <w:vAlign w:val="center"/>
          </w:tcPr>
          <w:p w14:paraId="7FB05D3F" w14:textId="1DF642CA" w:rsidR="00F07689" w:rsidRPr="00BE1F26" w:rsidRDefault="00F07689" w:rsidP="00F7341E">
            <w:pPr>
              <w:pStyle w:val="TableText"/>
              <w:rPr>
                <w:lang w:val="en-AU"/>
              </w:rPr>
            </w:pPr>
            <w:r w:rsidRPr="00F07689">
              <w:rPr>
                <w:szCs w:val="22"/>
                <w:lang w:val="en-AU"/>
              </w:rPr>
              <w:t>Deployment</w:t>
            </w:r>
          </w:p>
        </w:tc>
        <w:tc>
          <w:tcPr>
            <w:tcW w:w="1825" w:type="pct"/>
            <w:vAlign w:val="center"/>
          </w:tcPr>
          <w:p w14:paraId="2F3C2BE4" w14:textId="77777777" w:rsidR="00F07689" w:rsidRPr="00F07689" w:rsidRDefault="00F61A80" w:rsidP="00F7341E">
            <w:pPr>
              <w:pStyle w:val="TableText"/>
              <w:rPr>
                <w:lang w:val="en-AU"/>
              </w:rPr>
            </w:pPr>
            <w:r>
              <w:rPr>
                <w:szCs w:val="22"/>
                <w:lang w:val="en-AU"/>
              </w:rPr>
              <w:t xml:space="preserve"> Determine and document the roles and responsibilities of those involved in the deployment.</w:t>
            </w:r>
          </w:p>
        </w:tc>
        <w:tc>
          <w:tcPr>
            <w:tcW w:w="678" w:type="pct"/>
            <w:vAlign w:val="center"/>
          </w:tcPr>
          <w:p w14:paraId="326C8DF0" w14:textId="0EE6ED63" w:rsidR="00F07689" w:rsidRPr="00F07689" w:rsidRDefault="008C0F7A" w:rsidP="00F7341E">
            <w:pPr>
              <w:pStyle w:val="TableText"/>
              <w:rPr>
                <w:lang w:val="en-AU"/>
              </w:rPr>
            </w:pPr>
            <w:r>
              <w:rPr>
                <w:lang w:val="en-AU"/>
              </w:rPr>
              <w:t>Planning</w:t>
            </w:r>
          </w:p>
        </w:tc>
      </w:tr>
      <w:tr w:rsidR="00F07689" w:rsidRPr="00F07689" w14:paraId="34197BCF" w14:textId="77777777" w:rsidTr="00F07689">
        <w:trPr>
          <w:cantSplit/>
        </w:trPr>
        <w:tc>
          <w:tcPr>
            <w:tcW w:w="312" w:type="pct"/>
            <w:vAlign w:val="center"/>
          </w:tcPr>
          <w:p w14:paraId="29C758D8" w14:textId="781BC665" w:rsidR="00F07689" w:rsidRPr="00F07689" w:rsidRDefault="008C0F7A" w:rsidP="00F7341E">
            <w:pPr>
              <w:pStyle w:val="TableText"/>
              <w:rPr>
                <w:lang w:val="en-AU"/>
              </w:rPr>
            </w:pPr>
            <w:r>
              <w:rPr>
                <w:lang w:val="en-AU"/>
              </w:rPr>
              <w:t>3</w:t>
            </w:r>
          </w:p>
        </w:tc>
        <w:tc>
          <w:tcPr>
            <w:tcW w:w="1459" w:type="pct"/>
            <w:vAlign w:val="center"/>
          </w:tcPr>
          <w:p w14:paraId="5FA82B23" w14:textId="77777777" w:rsidR="00F07689" w:rsidRPr="00F07689" w:rsidRDefault="000A37A0" w:rsidP="00F7341E">
            <w:pPr>
              <w:pStyle w:val="TableText"/>
              <w:rPr>
                <w:lang w:val="en-AU"/>
              </w:rPr>
            </w:pPr>
            <w:r>
              <w:rPr>
                <w:lang w:val="en-AU"/>
              </w:rPr>
              <w:t>TASCore</w:t>
            </w:r>
          </w:p>
        </w:tc>
        <w:tc>
          <w:tcPr>
            <w:tcW w:w="726" w:type="pct"/>
            <w:vAlign w:val="center"/>
          </w:tcPr>
          <w:p w14:paraId="45D8D7C1" w14:textId="790FA53E" w:rsidR="00F07689" w:rsidRPr="00BE1F26" w:rsidRDefault="00F07689" w:rsidP="00F7341E">
            <w:pPr>
              <w:pStyle w:val="TableText"/>
              <w:rPr>
                <w:lang w:val="en-AU"/>
              </w:rPr>
            </w:pPr>
            <w:r w:rsidRPr="00F07689">
              <w:rPr>
                <w:szCs w:val="22"/>
                <w:lang w:val="en-AU"/>
              </w:rPr>
              <w:t>Deployment</w:t>
            </w:r>
          </w:p>
        </w:tc>
        <w:tc>
          <w:tcPr>
            <w:tcW w:w="1825" w:type="pct"/>
            <w:vAlign w:val="center"/>
          </w:tcPr>
          <w:p w14:paraId="79834371" w14:textId="77777777" w:rsidR="00F07689" w:rsidRPr="00F07689" w:rsidRDefault="00F07689" w:rsidP="00F7341E">
            <w:pPr>
              <w:pStyle w:val="TableText"/>
              <w:rPr>
                <w:lang w:val="en-AU"/>
              </w:rPr>
            </w:pPr>
            <w:r w:rsidRPr="00F07689">
              <w:rPr>
                <w:szCs w:val="22"/>
                <w:lang w:val="en-AU"/>
              </w:rPr>
              <w:t xml:space="preserve">Test for operational readiness </w:t>
            </w:r>
          </w:p>
        </w:tc>
        <w:tc>
          <w:tcPr>
            <w:tcW w:w="678" w:type="pct"/>
            <w:vAlign w:val="center"/>
          </w:tcPr>
          <w:p w14:paraId="3BBF4727" w14:textId="3BEAEC2B" w:rsidR="00F07689" w:rsidRPr="00F07689" w:rsidRDefault="008C0F7A" w:rsidP="00F7341E">
            <w:pPr>
              <w:pStyle w:val="TableText"/>
              <w:rPr>
                <w:lang w:val="en-AU"/>
              </w:rPr>
            </w:pPr>
            <w:r>
              <w:rPr>
                <w:lang w:val="en-AU"/>
              </w:rPr>
              <w:t>Testing</w:t>
            </w:r>
          </w:p>
        </w:tc>
      </w:tr>
      <w:tr w:rsidR="00F07689" w:rsidRPr="00F07689" w14:paraId="509FDAF8" w14:textId="77777777" w:rsidTr="00F07689">
        <w:trPr>
          <w:cantSplit/>
        </w:trPr>
        <w:tc>
          <w:tcPr>
            <w:tcW w:w="312" w:type="pct"/>
            <w:vAlign w:val="center"/>
          </w:tcPr>
          <w:p w14:paraId="50AF8978" w14:textId="5C970D25" w:rsidR="00F07689" w:rsidRPr="00F07689" w:rsidRDefault="008C0F7A" w:rsidP="00F7341E">
            <w:pPr>
              <w:pStyle w:val="TableText"/>
              <w:rPr>
                <w:lang w:val="en-AU"/>
              </w:rPr>
            </w:pPr>
            <w:r>
              <w:rPr>
                <w:lang w:val="en-AU"/>
              </w:rPr>
              <w:t>4</w:t>
            </w:r>
          </w:p>
        </w:tc>
        <w:tc>
          <w:tcPr>
            <w:tcW w:w="1459" w:type="pct"/>
            <w:vAlign w:val="center"/>
          </w:tcPr>
          <w:p w14:paraId="79398F31" w14:textId="77777777" w:rsidR="00F07689" w:rsidRPr="00F07689" w:rsidRDefault="000A37A0" w:rsidP="00F7341E">
            <w:pPr>
              <w:pStyle w:val="TableText"/>
              <w:rPr>
                <w:lang w:val="en-AU"/>
              </w:rPr>
            </w:pPr>
            <w:r>
              <w:rPr>
                <w:lang w:val="en-AU"/>
              </w:rPr>
              <w:t>TASCore</w:t>
            </w:r>
          </w:p>
        </w:tc>
        <w:tc>
          <w:tcPr>
            <w:tcW w:w="726" w:type="pct"/>
            <w:vAlign w:val="center"/>
          </w:tcPr>
          <w:p w14:paraId="30373965" w14:textId="77777777" w:rsidR="00F07689" w:rsidRPr="00F07689" w:rsidRDefault="00F07689" w:rsidP="00F7341E">
            <w:pPr>
              <w:pStyle w:val="TableText"/>
              <w:rPr>
                <w:lang w:val="en-AU"/>
              </w:rPr>
            </w:pPr>
            <w:r w:rsidRPr="00F07689">
              <w:rPr>
                <w:szCs w:val="22"/>
                <w:lang w:val="en-AU"/>
              </w:rPr>
              <w:t>Deployment</w:t>
            </w:r>
          </w:p>
        </w:tc>
        <w:tc>
          <w:tcPr>
            <w:tcW w:w="1825" w:type="pct"/>
            <w:vAlign w:val="center"/>
          </w:tcPr>
          <w:p w14:paraId="51A1B56D" w14:textId="77777777" w:rsidR="00F07689" w:rsidRPr="00F07689" w:rsidRDefault="00F07689" w:rsidP="00F7341E">
            <w:pPr>
              <w:pStyle w:val="TableText"/>
              <w:rPr>
                <w:lang w:val="en-AU"/>
              </w:rPr>
            </w:pPr>
            <w:r w:rsidRPr="00F07689">
              <w:rPr>
                <w:szCs w:val="22"/>
                <w:lang w:val="en-AU"/>
              </w:rPr>
              <w:t>Execute deployment</w:t>
            </w:r>
          </w:p>
        </w:tc>
        <w:tc>
          <w:tcPr>
            <w:tcW w:w="678" w:type="pct"/>
            <w:vAlign w:val="center"/>
          </w:tcPr>
          <w:p w14:paraId="43B9F95A" w14:textId="3E730F67" w:rsidR="00F07689" w:rsidRPr="00F07689" w:rsidRDefault="008C0F7A" w:rsidP="00F7341E">
            <w:pPr>
              <w:pStyle w:val="TableText"/>
              <w:rPr>
                <w:lang w:val="en-AU"/>
              </w:rPr>
            </w:pPr>
            <w:r>
              <w:rPr>
                <w:lang w:val="en-AU"/>
              </w:rPr>
              <w:t>Deployment</w:t>
            </w:r>
          </w:p>
        </w:tc>
      </w:tr>
      <w:tr w:rsidR="00F07689" w:rsidRPr="00F07689" w14:paraId="55ACD871" w14:textId="77777777" w:rsidTr="00F07689">
        <w:trPr>
          <w:cantSplit/>
        </w:trPr>
        <w:tc>
          <w:tcPr>
            <w:tcW w:w="312" w:type="pct"/>
            <w:vAlign w:val="center"/>
          </w:tcPr>
          <w:p w14:paraId="1FA03DCD" w14:textId="29E03968" w:rsidR="00F07689" w:rsidRPr="00F07689" w:rsidRDefault="008C0F7A" w:rsidP="00F7341E">
            <w:pPr>
              <w:pStyle w:val="TableText"/>
              <w:rPr>
                <w:lang w:val="en-AU"/>
              </w:rPr>
            </w:pPr>
            <w:r>
              <w:rPr>
                <w:lang w:val="en-AU"/>
              </w:rPr>
              <w:t>5</w:t>
            </w:r>
          </w:p>
        </w:tc>
        <w:tc>
          <w:tcPr>
            <w:tcW w:w="1459" w:type="pct"/>
            <w:vAlign w:val="center"/>
          </w:tcPr>
          <w:p w14:paraId="616FB5EA" w14:textId="77777777" w:rsidR="00F07689" w:rsidRPr="00F07689" w:rsidRDefault="000A37A0" w:rsidP="00F7341E">
            <w:pPr>
              <w:pStyle w:val="TableText"/>
              <w:rPr>
                <w:lang w:val="en-AU"/>
              </w:rPr>
            </w:pPr>
            <w:r>
              <w:rPr>
                <w:lang w:val="en-AU"/>
              </w:rPr>
              <w:t>TASCore</w:t>
            </w:r>
          </w:p>
        </w:tc>
        <w:tc>
          <w:tcPr>
            <w:tcW w:w="726" w:type="pct"/>
            <w:vAlign w:val="center"/>
          </w:tcPr>
          <w:p w14:paraId="15A2C70C" w14:textId="77777777" w:rsidR="00F07689" w:rsidRPr="00F07689" w:rsidRDefault="00F07689" w:rsidP="00F7341E">
            <w:pPr>
              <w:pStyle w:val="TableText"/>
              <w:rPr>
                <w:lang w:val="en-AU"/>
              </w:rPr>
            </w:pPr>
            <w:r w:rsidRPr="00F07689">
              <w:rPr>
                <w:szCs w:val="22"/>
                <w:lang w:val="en-AU"/>
              </w:rPr>
              <w:t>Installation</w:t>
            </w:r>
          </w:p>
        </w:tc>
        <w:tc>
          <w:tcPr>
            <w:tcW w:w="1825" w:type="pct"/>
            <w:vAlign w:val="center"/>
          </w:tcPr>
          <w:p w14:paraId="20BAE690" w14:textId="77777777" w:rsidR="00F07689" w:rsidRPr="00F07689" w:rsidRDefault="00F07689" w:rsidP="00F7341E">
            <w:pPr>
              <w:pStyle w:val="TableText"/>
              <w:rPr>
                <w:lang w:val="en-AU"/>
              </w:rPr>
            </w:pPr>
            <w:r w:rsidRPr="00F07689">
              <w:rPr>
                <w:szCs w:val="22"/>
                <w:lang w:val="en-AU"/>
              </w:rPr>
              <w:t xml:space="preserve">Plan and schedule installation </w:t>
            </w:r>
          </w:p>
        </w:tc>
        <w:tc>
          <w:tcPr>
            <w:tcW w:w="678" w:type="pct"/>
            <w:vAlign w:val="center"/>
          </w:tcPr>
          <w:p w14:paraId="3D2BD590" w14:textId="77777777" w:rsidR="00F07689" w:rsidRPr="00F07689" w:rsidRDefault="00F07689" w:rsidP="00F7341E">
            <w:pPr>
              <w:pStyle w:val="TableText"/>
              <w:rPr>
                <w:lang w:val="en-AU"/>
              </w:rPr>
            </w:pPr>
          </w:p>
        </w:tc>
      </w:tr>
      <w:tr w:rsidR="00F07689" w:rsidRPr="00F07689" w14:paraId="4353065B" w14:textId="77777777" w:rsidTr="00F07689">
        <w:trPr>
          <w:cantSplit/>
        </w:trPr>
        <w:tc>
          <w:tcPr>
            <w:tcW w:w="312" w:type="pct"/>
            <w:vAlign w:val="center"/>
          </w:tcPr>
          <w:p w14:paraId="62F84CCD" w14:textId="1A071304" w:rsidR="00F07689" w:rsidRPr="00F07689" w:rsidRDefault="008C0F7A" w:rsidP="00F7341E">
            <w:pPr>
              <w:pStyle w:val="TableText"/>
              <w:rPr>
                <w:lang w:val="en-AU"/>
              </w:rPr>
            </w:pPr>
            <w:r>
              <w:rPr>
                <w:lang w:val="en-AU"/>
              </w:rPr>
              <w:t>6</w:t>
            </w:r>
          </w:p>
        </w:tc>
        <w:tc>
          <w:tcPr>
            <w:tcW w:w="1459" w:type="pct"/>
            <w:vAlign w:val="center"/>
          </w:tcPr>
          <w:p w14:paraId="6AA747EF" w14:textId="60B582D3" w:rsidR="00F07689" w:rsidRPr="00F07689" w:rsidRDefault="000A37A0" w:rsidP="00F7341E">
            <w:pPr>
              <w:pStyle w:val="TableText"/>
              <w:rPr>
                <w:lang w:val="en-AU"/>
              </w:rPr>
            </w:pPr>
            <w:r>
              <w:rPr>
                <w:lang w:val="en-AU"/>
              </w:rPr>
              <w:t>TASCore</w:t>
            </w:r>
            <w:r w:rsidR="008C0F7A">
              <w:rPr>
                <w:lang w:val="en-AU"/>
              </w:rPr>
              <w:t>, and VIP Release Agent</w:t>
            </w:r>
          </w:p>
        </w:tc>
        <w:tc>
          <w:tcPr>
            <w:tcW w:w="726" w:type="pct"/>
            <w:vAlign w:val="center"/>
          </w:tcPr>
          <w:p w14:paraId="2E7F9882" w14:textId="77777777" w:rsidR="00F07689" w:rsidRPr="00F07689" w:rsidRDefault="00F07689" w:rsidP="00F7341E">
            <w:pPr>
              <w:pStyle w:val="TableText"/>
              <w:rPr>
                <w:lang w:val="en-AU"/>
              </w:rPr>
            </w:pPr>
            <w:r w:rsidRPr="00F07689">
              <w:rPr>
                <w:szCs w:val="22"/>
                <w:lang w:val="en-AU"/>
              </w:rPr>
              <w:t>Installation</w:t>
            </w:r>
          </w:p>
        </w:tc>
        <w:tc>
          <w:tcPr>
            <w:tcW w:w="1825" w:type="pct"/>
            <w:vAlign w:val="center"/>
          </w:tcPr>
          <w:p w14:paraId="700A704A" w14:textId="77777777" w:rsidR="00F07689" w:rsidRPr="00F07689" w:rsidRDefault="00F07689" w:rsidP="00F7341E">
            <w:pPr>
              <w:pStyle w:val="TableText"/>
              <w:rPr>
                <w:lang w:val="en-AU"/>
              </w:rPr>
            </w:pPr>
            <w:r w:rsidRPr="00F07689">
              <w:rPr>
                <w:szCs w:val="22"/>
                <w:lang w:val="en-AU"/>
              </w:rPr>
              <w:t>Ensure authority to operate and that certificate authority security documentation is in place</w:t>
            </w:r>
          </w:p>
        </w:tc>
        <w:tc>
          <w:tcPr>
            <w:tcW w:w="678" w:type="pct"/>
            <w:vAlign w:val="center"/>
          </w:tcPr>
          <w:p w14:paraId="5B82C882" w14:textId="2E68B318" w:rsidR="00F07689" w:rsidRPr="00F07689" w:rsidRDefault="008C0F7A" w:rsidP="00F7341E">
            <w:pPr>
              <w:pStyle w:val="TableText"/>
              <w:rPr>
                <w:lang w:val="en-AU"/>
              </w:rPr>
            </w:pPr>
            <w:r>
              <w:rPr>
                <w:lang w:val="en-AU"/>
              </w:rPr>
              <w:t>Deployment</w:t>
            </w:r>
          </w:p>
        </w:tc>
      </w:tr>
      <w:tr w:rsidR="00F07689" w:rsidRPr="00F07689" w14:paraId="50708201" w14:textId="77777777" w:rsidTr="00F07689">
        <w:trPr>
          <w:cantSplit/>
        </w:trPr>
        <w:tc>
          <w:tcPr>
            <w:tcW w:w="312" w:type="pct"/>
            <w:vAlign w:val="center"/>
          </w:tcPr>
          <w:p w14:paraId="6327B6CF" w14:textId="1C7137D4" w:rsidR="00F07689" w:rsidRPr="00F07689" w:rsidRDefault="008C0F7A" w:rsidP="00F7341E">
            <w:pPr>
              <w:pStyle w:val="TableText"/>
              <w:rPr>
                <w:lang w:val="en-AU"/>
              </w:rPr>
            </w:pPr>
            <w:r>
              <w:rPr>
                <w:lang w:val="en-AU"/>
              </w:rPr>
              <w:t>7</w:t>
            </w:r>
          </w:p>
        </w:tc>
        <w:tc>
          <w:tcPr>
            <w:tcW w:w="1459" w:type="pct"/>
            <w:vAlign w:val="center"/>
          </w:tcPr>
          <w:p w14:paraId="059D16AB" w14:textId="77777777" w:rsidR="00F07689" w:rsidRPr="00F07689" w:rsidRDefault="000A37A0" w:rsidP="00F7341E">
            <w:pPr>
              <w:pStyle w:val="TableText"/>
              <w:rPr>
                <w:lang w:val="en-AU"/>
              </w:rPr>
            </w:pPr>
            <w:r>
              <w:rPr>
                <w:lang w:val="en-AU"/>
              </w:rPr>
              <w:t>TASCore</w:t>
            </w:r>
          </w:p>
        </w:tc>
        <w:tc>
          <w:tcPr>
            <w:tcW w:w="726" w:type="pct"/>
            <w:vAlign w:val="center"/>
          </w:tcPr>
          <w:p w14:paraId="767B4E12" w14:textId="77777777" w:rsidR="00F07689" w:rsidRPr="00F07689" w:rsidRDefault="00F07689" w:rsidP="00F7341E">
            <w:pPr>
              <w:pStyle w:val="TableText"/>
              <w:rPr>
                <w:lang w:val="en-AU"/>
              </w:rPr>
            </w:pPr>
            <w:r w:rsidRPr="00F07689">
              <w:rPr>
                <w:szCs w:val="22"/>
                <w:lang w:val="en-AU"/>
              </w:rPr>
              <w:t>Installation</w:t>
            </w:r>
          </w:p>
        </w:tc>
        <w:tc>
          <w:tcPr>
            <w:tcW w:w="1825" w:type="pct"/>
            <w:vAlign w:val="center"/>
          </w:tcPr>
          <w:p w14:paraId="736F1254" w14:textId="77777777" w:rsidR="00F07689" w:rsidRPr="00F07689" w:rsidRDefault="00F07689" w:rsidP="00F7341E">
            <w:pPr>
              <w:pStyle w:val="TableText"/>
              <w:rPr>
                <w:lang w:val="en-AU"/>
              </w:rPr>
            </w:pPr>
            <w:r w:rsidRPr="00F07689">
              <w:rPr>
                <w:szCs w:val="22"/>
                <w:lang w:val="en-AU"/>
              </w:rPr>
              <w:t>Validate through facility POC to ensure that IT equipment has been accepted using asset inventory processes</w:t>
            </w:r>
          </w:p>
        </w:tc>
        <w:tc>
          <w:tcPr>
            <w:tcW w:w="678" w:type="pct"/>
            <w:vAlign w:val="center"/>
          </w:tcPr>
          <w:p w14:paraId="071F2238" w14:textId="77777777" w:rsidR="00F07689" w:rsidRPr="00F07689" w:rsidRDefault="00F07689" w:rsidP="00F7341E">
            <w:pPr>
              <w:pStyle w:val="TableText"/>
              <w:rPr>
                <w:lang w:val="en-AU"/>
              </w:rPr>
            </w:pPr>
          </w:p>
        </w:tc>
      </w:tr>
      <w:tr w:rsidR="00F07689" w:rsidRPr="00F07689" w14:paraId="36E4E744" w14:textId="77777777" w:rsidTr="00F07689">
        <w:trPr>
          <w:cantSplit/>
        </w:trPr>
        <w:tc>
          <w:tcPr>
            <w:tcW w:w="312" w:type="pct"/>
            <w:vAlign w:val="center"/>
          </w:tcPr>
          <w:p w14:paraId="07383B08" w14:textId="3E777C69" w:rsidR="00F07689" w:rsidRPr="00F07689" w:rsidRDefault="008C0F7A" w:rsidP="00F7341E">
            <w:pPr>
              <w:pStyle w:val="TableText"/>
              <w:rPr>
                <w:lang w:val="en-AU"/>
              </w:rPr>
            </w:pPr>
            <w:r>
              <w:rPr>
                <w:lang w:val="en-AU"/>
              </w:rPr>
              <w:t>8</w:t>
            </w:r>
          </w:p>
        </w:tc>
        <w:tc>
          <w:tcPr>
            <w:tcW w:w="1459" w:type="pct"/>
            <w:vAlign w:val="center"/>
          </w:tcPr>
          <w:p w14:paraId="133D4D25" w14:textId="77777777" w:rsidR="00F07689" w:rsidRPr="00F07689" w:rsidDel="00004DBA" w:rsidRDefault="000A37A0" w:rsidP="00F7341E">
            <w:pPr>
              <w:pStyle w:val="TableText"/>
              <w:rPr>
                <w:lang w:val="en-AU"/>
              </w:rPr>
            </w:pPr>
            <w:r>
              <w:rPr>
                <w:lang w:val="en-AU"/>
              </w:rPr>
              <w:t>TASCore</w:t>
            </w:r>
          </w:p>
        </w:tc>
        <w:tc>
          <w:tcPr>
            <w:tcW w:w="726" w:type="pct"/>
            <w:vAlign w:val="center"/>
          </w:tcPr>
          <w:p w14:paraId="31C53080" w14:textId="77777777" w:rsidR="00F07689" w:rsidRPr="00F07689" w:rsidRDefault="00F07689" w:rsidP="00F7341E">
            <w:pPr>
              <w:pStyle w:val="TableText"/>
              <w:rPr>
                <w:lang w:val="en-AU"/>
              </w:rPr>
            </w:pPr>
            <w:r w:rsidRPr="00F07689">
              <w:rPr>
                <w:szCs w:val="22"/>
                <w:lang w:val="en-AU"/>
              </w:rPr>
              <w:t>Installations</w:t>
            </w:r>
          </w:p>
        </w:tc>
        <w:tc>
          <w:tcPr>
            <w:tcW w:w="1825" w:type="pct"/>
            <w:vAlign w:val="center"/>
          </w:tcPr>
          <w:p w14:paraId="74E270D8" w14:textId="77777777" w:rsidR="00F07689" w:rsidRPr="00F07689" w:rsidRDefault="00F07689" w:rsidP="00F7341E">
            <w:pPr>
              <w:pStyle w:val="TableText"/>
              <w:rPr>
                <w:lang w:val="en-AU"/>
              </w:rPr>
            </w:pPr>
            <w:r w:rsidRPr="00F07689">
              <w:rPr>
                <w:szCs w:val="22"/>
                <w:lang w:val="en-AU"/>
              </w:rPr>
              <w:t xml:space="preserve">Coordinate training </w:t>
            </w:r>
          </w:p>
        </w:tc>
        <w:tc>
          <w:tcPr>
            <w:tcW w:w="678" w:type="pct"/>
            <w:vAlign w:val="center"/>
          </w:tcPr>
          <w:p w14:paraId="2E100036" w14:textId="0FF26265" w:rsidR="00F07689" w:rsidRPr="00F07689" w:rsidRDefault="008C0F7A" w:rsidP="00F7341E">
            <w:pPr>
              <w:pStyle w:val="TableText"/>
              <w:rPr>
                <w:lang w:val="en-AU"/>
              </w:rPr>
            </w:pPr>
            <w:r>
              <w:rPr>
                <w:lang w:val="en-AU"/>
              </w:rPr>
              <w:t>Deployment</w:t>
            </w:r>
          </w:p>
        </w:tc>
      </w:tr>
      <w:tr w:rsidR="00F61A80" w:rsidRPr="00F07689" w14:paraId="572097AA" w14:textId="77777777" w:rsidTr="00F07689">
        <w:trPr>
          <w:cantSplit/>
        </w:trPr>
        <w:tc>
          <w:tcPr>
            <w:tcW w:w="312" w:type="pct"/>
            <w:vAlign w:val="center"/>
          </w:tcPr>
          <w:p w14:paraId="0688F8C5" w14:textId="08EC8B0F" w:rsidR="00F61A80" w:rsidRPr="00F07689" w:rsidRDefault="008C0F7A" w:rsidP="00F7341E">
            <w:pPr>
              <w:pStyle w:val="TableText"/>
              <w:rPr>
                <w:lang w:val="en-AU"/>
              </w:rPr>
            </w:pPr>
            <w:r>
              <w:rPr>
                <w:lang w:val="en-AU"/>
              </w:rPr>
              <w:t>9</w:t>
            </w:r>
          </w:p>
        </w:tc>
        <w:tc>
          <w:tcPr>
            <w:tcW w:w="1459" w:type="pct"/>
            <w:vAlign w:val="center"/>
          </w:tcPr>
          <w:p w14:paraId="4FBC419B" w14:textId="77777777" w:rsidR="00F61A80" w:rsidRPr="00F07689" w:rsidDel="00F61A80" w:rsidRDefault="000A37A0" w:rsidP="00F7341E">
            <w:pPr>
              <w:pStyle w:val="TableText"/>
              <w:rPr>
                <w:szCs w:val="22"/>
                <w:lang w:val="en-AU"/>
              </w:rPr>
            </w:pPr>
            <w:r>
              <w:rPr>
                <w:lang w:val="en-AU"/>
              </w:rPr>
              <w:t>TASCore</w:t>
            </w:r>
          </w:p>
        </w:tc>
        <w:tc>
          <w:tcPr>
            <w:tcW w:w="726" w:type="pct"/>
            <w:vAlign w:val="center"/>
          </w:tcPr>
          <w:p w14:paraId="042DBF50" w14:textId="77777777" w:rsidR="00F61A80" w:rsidRPr="00F07689" w:rsidRDefault="0061708A" w:rsidP="00F7341E">
            <w:pPr>
              <w:pStyle w:val="TableText"/>
              <w:rPr>
                <w:szCs w:val="22"/>
                <w:lang w:val="en-AU"/>
              </w:rPr>
            </w:pPr>
            <w:r>
              <w:rPr>
                <w:szCs w:val="22"/>
                <w:lang w:val="en-AU"/>
              </w:rPr>
              <w:t>Back-out</w:t>
            </w:r>
          </w:p>
        </w:tc>
        <w:tc>
          <w:tcPr>
            <w:tcW w:w="1825" w:type="pct"/>
            <w:vAlign w:val="center"/>
          </w:tcPr>
          <w:p w14:paraId="6A111808" w14:textId="77777777" w:rsidR="00F61A80" w:rsidRPr="00F07689" w:rsidRDefault="00236972" w:rsidP="00F7341E">
            <w:pPr>
              <w:pStyle w:val="TableText"/>
              <w:rPr>
                <w:szCs w:val="22"/>
                <w:lang w:val="en-AU"/>
              </w:rPr>
            </w:pPr>
            <w:r w:rsidRPr="00236972">
              <w:rPr>
                <w:szCs w:val="22"/>
                <w:lang w:val="en-AU"/>
              </w:rPr>
              <w:t xml:space="preserve">Confirm availability of back-out instructions and back-out strategy (what are the criteria that trigger a back-out) </w:t>
            </w:r>
          </w:p>
        </w:tc>
        <w:tc>
          <w:tcPr>
            <w:tcW w:w="678" w:type="pct"/>
            <w:vAlign w:val="center"/>
          </w:tcPr>
          <w:p w14:paraId="2CD3DF0C" w14:textId="42D5678D" w:rsidR="00F61A80" w:rsidRPr="00F07689" w:rsidRDefault="008C0F7A" w:rsidP="00F7341E">
            <w:pPr>
              <w:pStyle w:val="TableText"/>
              <w:rPr>
                <w:lang w:val="en-AU"/>
              </w:rPr>
            </w:pPr>
            <w:r>
              <w:rPr>
                <w:lang w:val="en-AU"/>
              </w:rPr>
              <w:t>Deployment</w:t>
            </w:r>
          </w:p>
        </w:tc>
      </w:tr>
      <w:tr w:rsidR="00F61A80" w:rsidRPr="00F07689" w14:paraId="42045A15" w14:textId="77777777" w:rsidTr="00F07689">
        <w:trPr>
          <w:cantSplit/>
        </w:trPr>
        <w:tc>
          <w:tcPr>
            <w:tcW w:w="312" w:type="pct"/>
            <w:vAlign w:val="center"/>
          </w:tcPr>
          <w:p w14:paraId="18673977" w14:textId="759F79CA" w:rsidR="00F61A80" w:rsidRPr="00F07689" w:rsidRDefault="008C0F7A" w:rsidP="00F7341E">
            <w:pPr>
              <w:pStyle w:val="TableText"/>
              <w:rPr>
                <w:lang w:val="en-AU"/>
              </w:rPr>
            </w:pPr>
            <w:r>
              <w:rPr>
                <w:lang w:val="en-AU"/>
              </w:rPr>
              <w:t>10</w:t>
            </w:r>
          </w:p>
        </w:tc>
        <w:tc>
          <w:tcPr>
            <w:tcW w:w="1459" w:type="pct"/>
            <w:vAlign w:val="center"/>
          </w:tcPr>
          <w:p w14:paraId="4B144280" w14:textId="77777777" w:rsidR="00F61A80" w:rsidRPr="00F07689" w:rsidDel="00F61A80" w:rsidRDefault="000A37A0" w:rsidP="00F7341E">
            <w:pPr>
              <w:pStyle w:val="TableText"/>
              <w:rPr>
                <w:szCs w:val="22"/>
                <w:lang w:val="en-AU"/>
              </w:rPr>
            </w:pPr>
            <w:r>
              <w:rPr>
                <w:lang w:val="en-AU"/>
              </w:rPr>
              <w:t>TASCore</w:t>
            </w:r>
          </w:p>
        </w:tc>
        <w:tc>
          <w:tcPr>
            <w:tcW w:w="726" w:type="pct"/>
            <w:vAlign w:val="center"/>
          </w:tcPr>
          <w:p w14:paraId="63481226" w14:textId="77777777" w:rsidR="00F61A80" w:rsidRPr="00F07689" w:rsidRDefault="004D68E8" w:rsidP="00F7341E">
            <w:pPr>
              <w:pStyle w:val="TableText"/>
              <w:rPr>
                <w:szCs w:val="22"/>
                <w:lang w:val="en-AU"/>
              </w:rPr>
            </w:pPr>
            <w:r>
              <w:rPr>
                <w:szCs w:val="22"/>
                <w:lang w:val="en-AU"/>
              </w:rPr>
              <w:t>Post Deployment</w:t>
            </w:r>
          </w:p>
        </w:tc>
        <w:tc>
          <w:tcPr>
            <w:tcW w:w="1825" w:type="pct"/>
            <w:vAlign w:val="center"/>
          </w:tcPr>
          <w:p w14:paraId="5EED19FD" w14:textId="77777777" w:rsidR="00F61A80" w:rsidRPr="00F07689" w:rsidRDefault="004D68E8" w:rsidP="00F7341E">
            <w:pPr>
              <w:pStyle w:val="TableText"/>
              <w:rPr>
                <w:szCs w:val="22"/>
                <w:lang w:val="en-AU"/>
              </w:rPr>
            </w:pPr>
            <w:r>
              <w:rPr>
                <w:szCs w:val="22"/>
                <w:lang w:val="en-AU"/>
              </w:rPr>
              <w:t>Hardware, Software and System Support</w:t>
            </w:r>
          </w:p>
        </w:tc>
        <w:tc>
          <w:tcPr>
            <w:tcW w:w="678" w:type="pct"/>
            <w:vAlign w:val="center"/>
          </w:tcPr>
          <w:p w14:paraId="490AE51D" w14:textId="02103532" w:rsidR="00F61A80" w:rsidRPr="00F07689" w:rsidRDefault="008C0F7A" w:rsidP="00F7341E">
            <w:pPr>
              <w:pStyle w:val="TableText"/>
              <w:rPr>
                <w:lang w:val="en-AU"/>
              </w:rPr>
            </w:pPr>
            <w:r>
              <w:rPr>
                <w:lang w:val="en-AU"/>
              </w:rPr>
              <w:t>Warranty</w:t>
            </w:r>
          </w:p>
        </w:tc>
      </w:tr>
      <w:tr w:rsidR="00F61A80" w:rsidRPr="00F07689" w14:paraId="354421C4" w14:textId="77777777" w:rsidTr="00F07689">
        <w:trPr>
          <w:cantSplit/>
        </w:trPr>
        <w:tc>
          <w:tcPr>
            <w:tcW w:w="312" w:type="pct"/>
            <w:vAlign w:val="center"/>
          </w:tcPr>
          <w:p w14:paraId="3C00BB95" w14:textId="77777777" w:rsidR="00F61A80" w:rsidRPr="00F07689" w:rsidRDefault="00F61A80" w:rsidP="00F7341E">
            <w:pPr>
              <w:pStyle w:val="TableText"/>
              <w:rPr>
                <w:lang w:val="en-AU"/>
              </w:rPr>
            </w:pPr>
          </w:p>
        </w:tc>
        <w:tc>
          <w:tcPr>
            <w:tcW w:w="1459" w:type="pct"/>
            <w:vAlign w:val="center"/>
          </w:tcPr>
          <w:p w14:paraId="032928D0" w14:textId="77777777" w:rsidR="00F61A80" w:rsidRPr="00F07689" w:rsidDel="00F61A80" w:rsidRDefault="00F61A80" w:rsidP="00F7341E">
            <w:pPr>
              <w:pStyle w:val="TableText"/>
              <w:rPr>
                <w:szCs w:val="22"/>
                <w:lang w:val="en-AU"/>
              </w:rPr>
            </w:pPr>
          </w:p>
        </w:tc>
        <w:tc>
          <w:tcPr>
            <w:tcW w:w="726" w:type="pct"/>
            <w:vAlign w:val="center"/>
          </w:tcPr>
          <w:p w14:paraId="5D0F5355" w14:textId="77777777" w:rsidR="00F61A80" w:rsidRPr="00F07689" w:rsidRDefault="00F61A80" w:rsidP="00F7341E">
            <w:pPr>
              <w:pStyle w:val="TableText"/>
              <w:rPr>
                <w:szCs w:val="22"/>
                <w:lang w:val="en-AU"/>
              </w:rPr>
            </w:pPr>
          </w:p>
        </w:tc>
        <w:tc>
          <w:tcPr>
            <w:tcW w:w="1825" w:type="pct"/>
            <w:vAlign w:val="center"/>
          </w:tcPr>
          <w:p w14:paraId="2FFCBE52" w14:textId="77777777" w:rsidR="00F61A80" w:rsidRPr="00F07689" w:rsidRDefault="00F61A80" w:rsidP="00F7341E">
            <w:pPr>
              <w:pStyle w:val="TableText"/>
              <w:rPr>
                <w:szCs w:val="22"/>
                <w:lang w:val="en-AU"/>
              </w:rPr>
            </w:pPr>
          </w:p>
        </w:tc>
        <w:tc>
          <w:tcPr>
            <w:tcW w:w="678" w:type="pct"/>
            <w:vAlign w:val="center"/>
          </w:tcPr>
          <w:p w14:paraId="0E1E237D" w14:textId="77777777" w:rsidR="00F61A80" w:rsidRPr="00F07689" w:rsidRDefault="00F61A80" w:rsidP="00F7341E">
            <w:pPr>
              <w:pStyle w:val="TableText"/>
              <w:rPr>
                <w:lang w:val="en-AU"/>
              </w:rPr>
            </w:pPr>
          </w:p>
        </w:tc>
      </w:tr>
    </w:tbl>
    <w:p w14:paraId="11D02E41" w14:textId="77777777" w:rsidR="00F07689" w:rsidRPr="00F07689" w:rsidRDefault="005F10A9" w:rsidP="009123D8">
      <w:pPr>
        <w:pStyle w:val="Heading1"/>
      </w:pPr>
      <w:bookmarkStart w:id="22" w:name="_Toc518310936"/>
      <w:bookmarkStart w:id="23" w:name="_Toc421540860"/>
      <w:r>
        <w:t>Deployment</w:t>
      </w:r>
      <w:bookmarkEnd w:id="22"/>
      <w:r>
        <w:t xml:space="preserve"> </w:t>
      </w:r>
      <w:bookmarkEnd w:id="23"/>
    </w:p>
    <w:p w14:paraId="7A8B231D" w14:textId="77777777" w:rsidR="00F07689" w:rsidRPr="00F07689" w:rsidRDefault="00F07689" w:rsidP="00F07689">
      <w:pPr>
        <w:spacing w:before="120" w:after="120"/>
        <w:rPr>
          <w:sz w:val="24"/>
          <w:szCs w:val="20"/>
        </w:rPr>
      </w:pPr>
      <w:r w:rsidRPr="00F07689">
        <w:rPr>
          <w:sz w:val="24"/>
          <w:szCs w:val="20"/>
        </w:rPr>
        <w:t>The deployment is planned as a</w:t>
      </w:r>
      <w:r w:rsidR="000A37A0">
        <w:rPr>
          <w:sz w:val="24"/>
          <w:szCs w:val="20"/>
        </w:rPr>
        <w:t xml:space="preserve">n iterative </w:t>
      </w:r>
      <w:r w:rsidRPr="00F07689">
        <w:rPr>
          <w:sz w:val="24"/>
          <w:szCs w:val="20"/>
        </w:rPr>
        <w:t>rollout.</w:t>
      </w:r>
    </w:p>
    <w:p w14:paraId="46CF15E2" w14:textId="77777777" w:rsidR="00F07689" w:rsidRPr="00C317CA" w:rsidRDefault="00F07689" w:rsidP="00F07689">
      <w:pPr>
        <w:spacing w:before="120" w:after="120"/>
        <w:rPr>
          <w:i/>
          <w:iCs/>
          <w:sz w:val="24"/>
          <w:szCs w:val="20"/>
        </w:rPr>
      </w:pPr>
      <w:r w:rsidRPr="00F07689">
        <w:rPr>
          <w:sz w:val="24"/>
          <w:szCs w:val="20"/>
        </w:rPr>
        <w:t>This section provides the schedule and milestones for the deployment.</w:t>
      </w:r>
    </w:p>
    <w:p w14:paraId="11874CCE" w14:textId="77777777" w:rsidR="00F07689" w:rsidRPr="00F07689" w:rsidRDefault="00F07689" w:rsidP="00764F1D">
      <w:pPr>
        <w:pStyle w:val="Heading2"/>
      </w:pPr>
      <w:bookmarkStart w:id="24" w:name="_Toc421540861"/>
      <w:bookmarkStart w:id="25" w:name="_Toc518310937"/>
      <w:r w:rsidRPr="00F07689">
        <w:t>Timeline</w:t>
      </w:r>
      <w:bookmarkEnd w:id="24"/>
      <w:bookmarkEnd w:id="25"/>
      <w:r w:rsidRPr="00F07689">
        <w:t xml:space="preserve"> </w:t>
      </w:r>
    </w:p>
    <w:p w14:paraId="0E9A3C2D" w14:textId="75EEBFE2" w:rsidR="00B771BE" w:rsidRDefault="00F07689" w:rsidP="00F07689">
      <w:pPr>
        <w:spacing w:before="120" w:after="120"/>
        <w:rPr>
          <w:sz w:val="24"/>
          <w:szCs w:val="20"/>
        </w:rPr>
      </w:pPr>
      <w:r w:rsidRPr="00F07689">
        <w:rPr>
          <w:sz w:val="24"/>
          <w:szCs w:val="20"/>
        </w:rPr>
        <w:t xml:space="preserve">The deployment and installation is scheduled to run </w:t>
      </w:r>
      <w:r w:rsidR="00B771BE">
        <w:rPr>
          <w:sz w:val="24"/>
          <w:szCs w:val="20"/>
        </w:rPr>
        <w:t>to Q4 2019</w:t>
      </w:r>
      <w:r w:rsidRPr="00F07689">
        <w:rPr>
          <w:sz w:val="24"/>
          <w:szCs w:val="20"/>
        </w:rPr>
        <w:t>, as depicted in the master deployment schedule</w:t>
      </w:r>
      <w:r w:rsidR="00B771BE">
        <w:rPr>
          <w:sz w:val="24"/>
          <w:szCs w:val="20"/>
        </w:rPr>
        <w:t xml:space="preserve"> </w:t>
      </w:r>
      <w:r w:rsidR="00B771BE" w:rsidRPr="00B771BE">
        <w:rPr>
          <w:sz w:val="24"/>
          <w:szCs w:val="20"/>
        </w:rPr>
        <w:t>MCCF EDI TAS Strategic Roadmap</w:t>
      </w:r>
      <w:r w:rsidR="00F131F1">
        <w:rPr>
          <w:sz w:val="24"/>
          <w:szCs w:val="20"/>
        </w:rPr>
        <w:t xml:space="preserve"> in place as of Oct 2017</w:t>
      </w:r>
      <w:r w:rsidR="00B771BE">
        <w:rPr>
          <w:sz w:val="24"/>
          <w:szCs w:val="20"/>
        </w:rPr>
        <w:t>.</w:t>
      </w:r>
    </w:p>
    <w:p w14:paraId="1C526177" w14:textId="77777777" w:rsidR="007A3F04" w:rsidRDefault="007A3F04" w:rsidP="00FD187E">
      <w:pPr>
        <w:pStyle w:val="Caption"/>
        <w:jc w:val="center"/>
        <w:sectPr w:rsidR="007A3F04" w:rsidSect="00BE1F26">
          <w:footerReference w:type="default" r:id="rId13"/>
          <w:pgSz w:w="12240" w:h="15840" w:code="1"/>
          <w:pgMar w:top="1440" w:right="1440" w:bottom="1440" w:left="1440" w:header="720" w:footer="720" w:gutter="0"/>
          <w:pgNumType w:start="1"/>
          <w:cols w:space="720"/>
          <w:docGrid w:linePitch="360"/>
        </w:sectPr>
      </w:pPr>
    </w:p>
    <w:p w14:paraId="7987100F" w14:textId="4B50C241" w:rsidR="00B503F2" w:rsidRPr="001F032B" w:rsidRDefault="00B503F2" w:rsidP="00B503F2">
      <w:pPr>
        <w:pStyle w:val="Caption"/>
        <w:jc w:val="center"/>
      </w:pPr>
      <w:r w:rsidRPr="00B503F2">
        <w:lastRenderedPageBreak/>
        <w:t xml:space="preserve">Table 2: </w:t>
      </w:r>
      <w:r w:rsidR="00185BF4">
        <w:t>eBusiness Master Deployment Schedule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3"/>
        <w:gridCol w:w="744"/>
        <w:gridCol w:w="1123"/>
        <w:gridCol w:w="1329"/>
        <w:gridCol w:w="1329"/>
        <w:gridCol w:w="1319"/>
        <w:gridCol w:w="1462"/>
        <w:gridCol w:w="1311"/>
        <w:gridCol w:w="1345"/>
      </w:tblGrid>
      <w:tr w:rsidR="00EE3353" w:rsidRPr="00EE3353" w14:paraId="2D9EA368" w14:textId="77777777" w:rsidTr="00EE3353">
        <w:trPr>
          <w:trHeight w:val="1410"/>
        </w:trPr>
        <w:tc>
          <w:tcPr>
            <w:tcW w:w="0" w:type="auto"/>
            <w:shd w:val="clear" w:color="DCE6F1" w:fill="D9D9D9"/>
            <w:vAlign w:val="center"/>
            <w:hideMark/>
          </w:tcPr>
          <w:p w14:paraId="49B7C1D8" w14:textId="48CC4511" w:rsidR="00EE3353" w:rsidRPr="00EE3353" w:rsidRDefault="00EE3353" w:rsidP="00EE3353">
            <w:pPr>
              <w:jc w:val="center"/>
              <w:rPr>
                <w:rFonts w:ascii="Calibri" w:hAnsi="Calibri"/>
                <w:b/>
                <w:bCs/>
                <w:color w:val="000000"/>
                <w:szCs w:val="22"/>
              </w:rPr>
            </w:pPr>
            <w:r>
              <w:rPr>
                <w:rFonts w:ascii="Calibri" w:hAnsi="Calibri"/>
                <w:b/>
                <w:bCs/>
                <w:color w:val="000000"/>
                <w:szCs w:val="22"/>
              </w:rPr>
              <w:t xml:space="preserve">MCCF </w:t>
            </w:r>
            <w:r w:rsidRPr="00EE3353">
              <w:rPr>
                <w:rFonts w:ascii="Calibri" w:hAnsi="Calibri"/>
                <w:b/>
                <w:bCs/>
                <w:color w:val="000000"/>
                <w:szCs w:val="22"/>
              </w:rPr>
              <w:t>Build #</w:t>
            </w:r>
          </w:p>
        </w:tc>
        <w:tc>
          <w:tcPr>
            <w:tcW w:w="0" w:type="auto"/>
            <w:shd w:val="clear" w:color="DCE6F1" w:fill="D9D9D9"/>
            <w:vAlign w:val="center"/>
            <w:hideMark/>
          </w:tcPr>
          <w:p w14:paraId="29945409"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VIP Build #</w:t>
            </w:r>
          </w:p>
        </w:tc>
        <w:tc>
          <w:tcPr>
            <w:tcW w:w="0" w:type="auto"/>
            <w:shd w:val="clear" w:color="DCE6F1" w:fill="D9D9D9"/>
            <w:vAlign w:val="center"/>
            <w:hideMark/>
          </w:tcPr>
          <w:p w14:paraId="3A68AB92"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TAS Release Version</w:t>
            </w:r>
          </w:p>
        </w:tc>
        <w:tc>
          <w:tcPr>
            <w:tcW w:w="0" w:type="auto"/>
            <w:shd w:val="clear" w:color="DCE6F1" w:fill="D9D9D9"/>
            <w:vAlign w:val="center"/>
            <w:hideMark/>
          </w:tcPr>
          <w:p w14:paraId="54C44AB2"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VIP Dashboard</w:t>
            </w:r>
            <w:r w:rsidRPr="00EE3353">
              <w:rPr>
                <w:rFonts w:ascii="Calibri" w:hAnsi="Calibri"/>
                <w:b/>
                <w:bCs/>
                <w:color w:val="000000"/>
                <w:szCs w:val="22"/>
              </w:rPr>
              <w:br/>
              <w:t xml:space="preserve">Projected </w:t>
            </w:r>
            <w:r w:rsidRPr="00EE3353">
              <w:rPr>
                <w:rFonts w:ascii="Calibri" w:hAnsi="Calibri"/>
                <w:b/>
                <w:bCs/>
                <w:color w:val="000000"/>
                <w:szCs w:val="22"/>
              </w:rPr>
              <w:br/>
              <w:t xml:space="preserve"> Build Start</w:t>
            </w:r>
          </w:p>
        </w:tc>
        <w:tc>
          <w:tcPr>
            <w:tcW w:w="0" w:type="auto"/>
            <w:shd w:val="clear" w:color="DCE6F1" w:fill="D9D9D9"/>
            <w:vAlign w:val="center"/>
            <w:hideMark/>
          </w:tcPr>
          <w:p w14:paraId="09726FED"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VIP Dashboard</w:t>
            </w:r>
            <w:r w:rsidRPr="00EE3353">
              <w:rPr>
                <w:rFonts w:ascii="Calibri" w:hAnsi="Calibri"/>
                <w:b/>
                <w:bCs/>
                <w:color w:val="000000"/>
                <w:szCs w:val="22"/>
              </w:rPr>
              <w:br/>
              <w:t>Projected</w:t>
            </w:r>
            <w:r w:rsidRPr="00EE3353">
              <w:rPr>
                <w:rFonts w:ascii="Calibri" w:hAnsi="Calibri"/>
                <w:b/>
                <w:bCs/>
                <w:color w:val="000000"/>
                <w:szCs w:val="22"/>
              </w:rPr>
              <w:br/>
              <w:t>Build Finish</w:t>
            </w:r>
          </w:p>
        </w:tc>
        <w:tc>
          <w:tcPr>
            <w:tcW w:w="0" w:type="auto"/>
            <w:shd w:val="clear" w:color="DCE6F1" w:fill="D9D9D9"/>
            <w:vAlign w:val="center"/>
            <w:hideMark/>
          </w:tcPr>
          <w:p w14:paraId="063C81BC"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IOC CD2 Approval Date</w:t>
            </w:r>
          </w:p>
        </w:tc>
        <w:tc>
          <w:tcPr>
            <w:tcW w:w="0" w:type="auto"/>
            <w:shd w:val="clear" w:color="DCE6F1" w:fill="D9D9D9"/>
            <w:vAlign w:val="center"/>
            <w:hideMark/>
          </w:tcPr>
          <w:p w14:paraId="5A49CA55"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National Release CD2 Approval Date</w:t>
            </w:r>
          </w:p>
        </w:tc>
        <w:tc>
          <w:tcPr>
            <w:tcW w:w="0" w:type="auto"/>
            <w:shd w:val="clear" w:color="DCE6F1" w:fill="D9D9D9"/>
            <w:vAlign w:val="center"/>
            <w:hideMark/>
          </w:tcPr>
          <w:p w14:paraId="2E5306BB"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National Release Start</w:t>
            </w:r>
          </w:p>
        </w:tc>
        <w:tc>
          <w:tcPr>
            <w:tcW w:w="0" w:type="auto"/>
            <w:shd w:val="clear" w:color="DCE6F1" w:fill="D9D9D9"/>
            <w:vAlign w:val="center"/>
            <w:hideMark/>
          </w:tcPr>
          <w:p w14:paraId="4236065B"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Warranty Exp. Date</w:t>
            </w:r>
          </w:p>
        </w:tc>
      </w:tr>
      <w:tr w:rsidR="00EE3353" w:rsidRPr="00EE3353" w14:paraId="13AA740D" w14:textId="77777777" w:rsidTr="00EE3353">
        <w:trPr>
          <w:trHeight w:val="576"/>
        </w:trPr>
        <w:tc>
          <w:tcPr>
            <w:tcW w:w="0" w:type="auto"/>
            <w:shd w:val="clear" w:color="auto" w:fill="auto"/>
            <w:noWrap/>
            <w:vAlign w:val="center"/>
            <w:hideMark/>
          </w:tcPr>
          <w:p w14:paraId="15B55439"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w:t>
            </w:r>
          </w:p>
        </w:tc>
        <w:tc>
          <w:tcPr>
            <w:tcW w:w="0" w:type="auto"/>
            <w:shd w:val="clear" w:color="auto" w:fill="auto"/>
            <w:noWrap/>
            <w:vAlign w:val="center"/>
            <w:hideMark/>
          </w:tcPr>
          <w:p w14:paraId="686CDD9B"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11</w:t>
            </w:r>
          </w:p>
        </w:tc>
        <w:tc>
          <w:tcPr>
            <w:tcW w:w="0" w:type="auto"/>
            <w:shd w:val="clear" w:color="auto" w:fill="auto"/>
            <w:noWrap/>
            <w:vAlign w:val="center"/>
            <w:hideMark/>
          </w:tcPr>
          <w:p w14:paraId="337E676A"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w:t>
            </w:r>
          </w:p>
        </w:tc>
        <w:tc>
          <w:tcPr>
            <w:tcW w:w="0" w:type="auto"/>
            <w:shd w:val="clear" w:color="auto" w:fill="auto"/>
            <w:vAlign w:val="center"/>
            <w:hideMark/>
          </w:tcPr>
          <w:p w14:paraId="4FD968BB"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7/3/2017</w:t>
            </w:r>
          </w:p>
        </w:tc>
        <w:tc>
          <w:tcPr>
            <w:tcW w:w="0" w:type="auto"/>
            <w:shd w:val="clear" w:color="auto" w:fill="auto"/>
            <w:vAlign w:val="center"/>
            <w:hideMark/>
          </w:tcPr>
          <w:p w14:paraId="6293A91F"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10/3/2017</w:t>
            </w:r>
          </w:p>
        </w:tc>
        <w:tc>
          <w:tcPr>
            <w:tcW w:w="0" w:type="auto"/>
            <w:shd w:val="clear" w:color="auto" w:fill="auto"/>
            <w:vAlign w:val="center"/>
            <w:hideMark/>
          </w:tcPr>
          <w:p w14:paraId="55CBE64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w:t>
            </w:r>
          </w:p>
        </w:tc>
        <w:tc>
          <w:tcPr>
            <w:tcW w:w="0" w:type="auto"/>
            <w:shd w:val="clear" w:color="auto" w:fill="auto"/>
            <w:vAlign w:val="center"/>
            <w:hideMark/>
          </w:tcPr>
          <w:p w14:paraId="0A4DE75F"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6/14/2018</w:t>
            </w:r>
          </w:p>
        </w:tc>
        <w:tc>
          <w:tcPr>
            <w:tcW w:w="0" w:type="auto"/>
            <w:shd w:val="clear" w:color="auto" w:fill="auto"/>
            <w:vAlign w:val="center"/>
            <w:hideMark/>
          </w:tcPr>
          <w:p w14:paraId="0F919ACF"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6/22/2018</w:t>
            </w:r>
          </w:p>
        </w:tc>
        <w:tc>
          <w:tcPr>
            <w:tcW w:w="0" w:type="auto"/>
            <w:shd w:val="clear" w:color="auto" w:fill="auto"/>
            <w:vAlign w:val="center"/>
            <w:hideMark/>
          </w:tcPr>
          <w:p w14:paraId="5FEC9F5C"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11/1/2018</w:t>
            </w:r>
          </w:p>
        </w:tc>
      </w:tr>
      <w:tr w:rsidR="00EE3353" w:rsidRPr="00EE3353" w14:paraId="6E591A20" w14:textId="77777777" w:rsidTr="00EE3353">
        <w:trPr>
          <w:trHeight w:val="576"/>
        </w:trPr>
        <w:tc>
          <w:tcPr>
            <w:tcW w:w="0" w:type="auto"/>
            <w:shd w:val="clear" w:color="auto" w:fill="auto"/>
            <w:noWrap/>
            <w:vAlign w:val="center"/>
            <w:hideMark/>
          </w:tcPr>
          <w:p w14:paraId="71B76A5C"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2</w:t>
            </w:r>
          </w:p>
        </w:tc>
        <w:tc>
          <w:tcPr>
            <w:tcW w:w="0" w:type="auto"/>
            <w:shd w:val="clear" w:color="auto" w:fill="auto"/>
            <w:noWrap/>
            <w:vAlign w:val="center"/>
            <w:hideMark/>
          </w:tcPr>
          <w:p w14:paraId="24783838"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16</w:t>
            </w:r>
          </w:p>
        </w:tc>
        <w:tc>
          <w:tcPr>
            <w:tcW w:w="0" w:type="auto"/>
            <w:shd w:val="clear" w:color="auto" w:fill="auto"/>
            <w:noWrap/>
            <w:vAlign w:val="center"/>
            <w:hideMark/>
          </w:tcPr>
          <w:p w14:paraId="33118C4B"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w:t>
            </w:r>
          </w:p>
        </w:tc>
        <w:tc>
          <w:tcPr>
            <w:tcW w:w="0" w:type="auto"/>
            <w:shd w:val="clear" w:color="auto" w:fill="auto"/>
            <w:vAlign w:val="center"/>
            <w:hideMark/>
          </w:tcPr>
          <w:p w14:paraId="0646913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9/25/2017</w:t>
            </w:r>
          </w:p>
        </w:tc>
        <w:tc>
          <w:tcPr>
            <w:tcW w:w="0" w:type="auto"/>
            <w:shd w:val="clear" w:color="auto" w:fill="auto"/>
            <w:vAlign w:val="center"/>
            <w:hideMark/>
          </w:tcPr>
          <w:p w14:paraId="5C3D87C0"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12/15/2017</w:t>
            </w:r>
          </w:p>
        </w:tc>
        <w:tc>
          <w:tcPr>
            <w:tcW w:w="0" w:type="auto"/>
            <w:shd w:val="clear" w:color="auto" w:fill="auto"/>
            <w:vAlign w:val="center"/>
            <w:hideMark/>
          </w:tcPr>
          <w:p w14:paraId="3F8DC75D"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w:t>
            </w:r>
          </w:p>
        </w:tc>
        <w:tc>
          <w:tcPr>
            <w:tcW w:w="0" w:type="auto"/>
            <w:shd w:val="clear" w:color="auto" w:fill="auto"/>
            <w:vAlign w:val="center"/>
            <w:hideMark/>
          </w:tcPr>
          <w:p w14:paraId="3D2602DE"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6/14/2018</w:t>
            </w:r>
          </w:p>
        </w:tc>
        <w:tc>
          <w:tcPr>
            <w:tcW w:w="0" w:type="auto"/>
            <w:shd w:val="clear" w:color="auto" w:fill="auto"/>
            <w:vAlign w:val="center"/>
            <w:hideMark/>
          </w:tcPr>
          <w:p w14:paraId="10EA27C2"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6/22/2018</w:t>
            </w:r>
          </w:p>
        </w:tc>
        <w:tc>
          <w:tcPr>
            <w:tcW w:w="0" w:type="auto"/>
            <w:shd w:val="clear" w:color="auto" w:fill="auto"/>
            <w:vAlign w:val="center"/>
            <w:hideMark/>
          </w:tcPr>
          <w:p w14:paraId="0203FEF8"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11/1/2018</w:t>
            </w:r>
          </w:p>
        </w:tc>
      </w:tr>
      <w:tr w:rsidR="00EE3353" w:rsidRPr="00EE3353" w14:paraId="756F0B21" w14:textId="77777777" w:rsidTr="00EE3353">
        <w:trPr>
          <w:trHeight w:val="576"/>
        </w:trPr>
        <w:tc>
          <w:tcPr>
            <w:tcW w:w="0" w:type="auto"/>
            <w:shd w:val="clear" w:color="auto" w:fill="auto"/>
            <w:noWrap/>
            <w:vAlign w:val="center"/>
            <w:hideMark/>
          </w:tcPr>
          <w:p w14:paraId="665A3D5C"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3</w:t>
            </w:r>
          </w:p>
        </w:tc>
        <w:tc>
          <w:tcPr>
            <w:tcW w:w="0" w:type="auto"/>
            <w:shd w:val="clear" w:color="auto" w:fill="auto"/>
            <w:noWrap/>
            <w:vAlign w:val="center"/>
            <w:hideMark/>
          </w:tcPr>
          <w:p w14:paraId="2EF0DC2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21</w:t>
            </w:r>
          </w:p>
        </w:tc>
        <w:tc>
          <w:tcPr>
            <w:tcW w:w="0" w:type="auto"/>
            <w:shd w:val="clear" w:color="auto" w:fill="auto"/>
            <w:noWrap/>
            <w:vAlign w:val="center"/>
            <w:hideMark/>
          </w:tcPr>
          <w:p w14:paraId="693A5C98"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TAS v1.0</w:t>
            </w:r>
          </w:p>
        </w:tc>
        <w:tc>
          <w:tcPr>
            <w:tcW w:w="0" w:type="auto"/>
            <w:shd w:val="clear" w:color="auto" w:fill="auto"/>
            <w:vAlign w:val="center"/>
            <w:hideMark/>
          </w:tcPr>
          <w:p w14:paraId="1AE0FBE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12/18/2017</w:t>
            </w:r>
          </w:p>
        </w:tc>
        <w:tc>
          <w:tcPr>
            <w:tcW w:w="0" w:type="auto"/>
            <w:shd w:val="clear" w:color="auto" w:fill="auto"/>
            <w:vAlign w:val="center"/>
            <w:hideMark/>
          </w:tcPr>
          <w:p w14:paraId="442C60A0"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3/9/2018</w:t>
            </w:r>
          </w:p>
        </w:tc>
        <w:tc>
          <w:tcPr>
            <w:tcW w:w="0" w:type="auto"/>
            <w:shd w:val="clear" w:color="auto" w:fill="auto"/>
            <w:vAlign w:val="center"/>
            <w:hideMark/>
          </w:tcPr>
          <w:p w14:paraId="7583AB32"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w:t>
            </w:r>
          </w:p>
        </w:tc>
        <w:tc>
          <w:tcPr>
            <w:tcW w:w="0" w:type="auto"/>
            <w:shd w:val="clear" w:color="auto" w:fill="auto"/>
            <w:vAlign w:val="center"/>
            <w:hideMark/>
          </w:tcPr>
          <w:p w14:paraId="574B8B88"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6/14/2018</w:t>
            </w:r>
          </w:p>
        </w:tc>
        <w:tc>
          <w:tcPr>
            <w:tcW w:w="0" w:type="auto"/>
            <w:shd w:val="clear" w:color="auto" w:fill="auto"/>
            <w:vAlign w:val="center"/>
            <w:hideMark/>
          </w:tcPr>
          <w:p w14:paraId="4B8264C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6/22/2018</w:t>
            </w:r>
          </w:p>
        </w:tc>
        <w:tc>
          <w:tcPr>
            <w:tcW w:w="0" w:type="auto"/>
            <w:shd w:val="clear" w:color="auto" w:fill="auto"/>
            <w:vAlign w:val="center"/>
            <w:hideMark/>
          </w:tcPr>
          <w:p w14:paraId="6460ECF3"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11/1/2018</w:t>
            </w:r>
          </w:p>
        </w:tc>
      </w:tr>
      <w:tr w:rsidR="00EE3353" w:rsidRPr="00EE3353" w14:paraId="15E786A3" w14:textId="77777777" w:rsidTr="00EE3353">
        <w:trPr>
          <w:trHeight w:val="864"/>
        </w:trPr>
        <w:tc>
          <w:tcPr>
            <w:tcW w:w="0" w:type="auto"/>
            <w:shd w:val="clear" w:color="auto" w:fill="auto"/>
            <w:noWrap/>
            <w:vAlign w:val="center"/>
            <w:hideMark/>
          </w:tcPr>
          <w:p w14:paraId="7BE2986D"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4</w:t>
            </w:r>
          </w:p>
        </w:tc>
        <w:tc>
          <w:tcPr>
            <w:tcW w:w="0" w:type="auto"/>
            <w:shd w:val="clear" w:color="auto" w:fill="auto"/>
            <w:noWrap/>
            <w:vAlign w:val="center"/>
            <w:hideMark/>
          </w:tcPr>
          <w:p w14:paraId="3EFE99DD"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26</w:t>
            </w:r>
          </w:p>
        </w:tc>
        <w:tc>
          <w:tcPr>
            <w:tcW w:w="0" w:type="auto"/>
            <w:shd w:val="clear" w:color="auto" w:fill="auto"/>
            <w:vAlign w:val="center"/>
            <w:hideMark/>
          </w:tcPr>
          <w:p w14:paraId="48618E53"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N/A</w:t>
            </w:r>
          </w:p>
        </w:tc>
        <w:tc>
          <w:tcPr>
            <w:tcW w:w="0" w:type="auto"/>
            <w:shd w:val="clear" w:color="auto" w:fill="auto"/>
            <w:vAlign w:val="center"/>
            <w:hideMark/>
          </w:tcPr>
          <w:p w14:paraId="7EE3993F"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3/12/2018</w:t>
            </w:r>
          </w:p>
        </w:tc>
        <w:tc>
          <w:tcPr>
            <w:tcW w:w="0" w:type="auto"/>
            <w:shd w:val="clear" w:color="auto" w:fill="auto"/>
            <w:vAlign w:val="center"/>
            <w:hideMark/>
          </w:tcPr>
          <w:p w14:paraId="7C7B0077"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6/1/2018</w:t>
            </w:r>
          </w:p>
        </w:tc>
        <w:tc>
          <w:tcPr>
            <w:tcW w:w="0" w:type="auto"/>
            <w:shd w:val="clear" w:color="auto" w:fill="auto"/>
            <w:vAlign w:val="center"/>
            <w:hideMark/>
          </w:tcPr>
          <w:p w14:paraId="15CDDBBB"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11/9/2018</w:t>
            </w:r>
          </w:p>
        </w:tc>
        <w:tc>
          <w:tcPr>
            <w:tcW w:w="0" w:type="auto"/>
            <w:shd w:val="clear" w:color="auto" w:fill="auto"/>
            <w:vAlign w:val="center"/>
            <w:hideMark/>
          </w:tcPr>
          <w:p w14:paraId="15734A3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2/22/2019</w:t>
            </w:r>
          </w:p>
        </w:tc>
        <w:tc>
          <w:tcPr>
            <w:tcW w:w="0" w:type="auto"/>
            <w:shd w:val="clear" w:color="auto" w:fill="auto"/>
            <w:vAlign w:val="center"/>
            <w:hideMark/>
          </w:tcPr>
          <w:p w14:paraId="3339E96D" w14:textId="08871FEC"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3/1/2019</w:t>
            </w:r>
            <w:r w:rsidRPr="00EE3353">
              <w:rPr>
                <w:rFonts w:ascii="Calibri" w:hAnsi="Calibri"/>
                <w:b/>
                <w:bCs/>
                <w:color w:val="000000"/>
                <w:szCs w:val="22"/>
                <w:vertAlign w:val="superscript"/>
              </w:rPr>
              <w:t>1</w:t>
            </w:r>
          </w:p>
        </w:tc>
        <w:tc>
          <w:tcPr>
            <w:tcW w:w="0" w:type="auto"/>
            <w:shd w:val="clear" w:color="auto" w:fill="auto"/>
            <w:vAlign w:val="center"/>
            <w:hideMark/>
          </w:tcPr>
          <w:p w14:paraId="4FBCB7E4" w14:textId="159E3058"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5/30/2019</w:t>
            </w:r>
            <w:r w:rsidRPr="00EE3353">
              <w:rPr>
                <w:rFonts w:ascii="Calibri" w:hAnsi="Calibri"/>
                <w:b/>
                <w:bCs/>
                <w:color w:val="000000"/>
                <w:szCs w:val="22"/>
                <w:vertAlign w:val="superscript"/>
              </w:rPr>
              <w:t>1</w:t>
            </w:r>
          </w:p>
        </w:tc>
      </w:tr>
      <w:tr w:rsidR="00EE3353" w:rsidRPr="00EE3353" w14:paraId="0B8A2E27" w14:textId="77777777" w:rsidTr="00EE3353">
        <w:trPr>
          <w:trHeight w:val="864"/>
        </w:trPr>
        <w:tc>
          <w:tcPr>
            <w:tcW w:w="0" w:type="auto"/>
            <w:shd w:val="clear" w:color="auto" w:fill="auto"/>
            <w:noWrap/>
            <w:vAlign w:val="center"/>
            <w:hideMark/>
          </w:tcPr>
          <w:p w14:paraId="190280F8"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5</w:t>
            </w:r>
          </w:p>
        </w:tc>
        <w:tc>
          <w:tcPr>
            <w:tcW w:w="0" w:type="auto"/>
            <w:shd w:val="clear" w:color="auto" w:fill="auto"/>
            <w:noWrap/>
            <w:vAlign w:val="center"/>
            <w:hideMark/>
          </w:tcPr>
          <w:p w14:paraId="101A74F3"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31</w:t>
            </w:r>
          </w:p>
        </w:tc>
        <w:tc>
          <w:tcPr>
            <w:tcW w:w="0" w:type="auto"/>
            <w:shd w:val="clear" w:color="auto" w:fill="auto"/>
            <w:vAlign w:val="center"/>
            <w:hideMark/>
          </w:tcPr>
          <w:p w14:paraId="6205535C"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TBD</w:t>
            </w:r>
          </w:p>
        </w:tc>
        <w:tc>
          <w:tcPr>
            <w:tcW w:w="0" w:type="auto"/>
            <w:shd w:val="clear" w:color="auto" w:fill="auto"/>
            <w:vAlign w:val="center"/>
            <w:hideMark/>
          </w:tcPr>
          <w:p w14:paraId="3C22DEB7"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6/4/2018</w:t>
            </w:r>
          </w:p>
        </w:tc>
        <w:tc>
          <w:tcPr>
            <w:tcW w:w="0" w:type="auto"/>
            <w:shd w:val="clear" w:color="auto" w:fill="auto"/>
            <w:vAlign w:val="center"/>
            <w:hideMark/>
          </w:tcPr>
          <w:p w14:paraId="20C6EC06"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8/24/2018</w:t>
            </w:r>
          </w:p>
        </w:tc>
        <w:tc>
          <w:tcPr>
            <w:tcW w:w="0" w:type="auto"/>
            <w:shd w:val="clear" w:color="auto" w:fill="auto"/>
            <w:vAlign w:val="center"/>
            <w:hideMark/>
          </w:tcPr>
          <w:p w14:paraId="0A596372"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11/9/2018</w:t>
            </w:r>
          </w:p>
        </w:tc>
        <w:tc>
          <w:tcPr>
            <w:tcW w:w="0" w:type="auto"/>
            <w:shd w:val="clear" w:color="auto" w:fill="auto"/>
            <w:vAlign w:val="center"/>
            <w:hideMark/>
          </w:tcPr>
          <w:p w14:paraId="2248C7E9" w14:textId="77777777"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2/22/2019</w:t>
            </w:r>
          </w:p>
        </w:tc>
        <w:tc>
          <w:tcPr>
            <w:tcW w:w="0" w:type="auto"/>
            <w:shd w:val="clear" w:color="auto" w:fill="auto"/>
            <w:vAlign w:val="center"/>
            <w:hideMark/>
          </w:tcPr>
          <w:p w14:paraId="72AF6DC0" w14:textId="5FAB7279"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3/1/2019</w:t>
            </w:r>
            <w:r w:rsidRPr="00EE3353">
              <w:rPr>
                <w:rFonts w:ascii="Calibri" w:hAnsi="Calibri"/>
                <w:b/>
                <w:bCs/>
                <w:color w:val="000000"/>
                <w:szCs w:val="22"/>
                <w:vertAlign w:val="superscript"/>
              </w:rPr>
              <w:t>1</w:t>
            </w:r>
          </w:p>
        </w:tc>
        <w:tc>
          <w:tcPr>
            <w:tcW w:w="0" w:type="auto"/>
            <w:shd w:val="clear" w:color="auto" w:fill="auto"/>
            <w:vAlign w:val="center"/>
            <w:hideMark/>
          </w:tcPr>
          <w:p w14:paraId="4F124913" w14:textId="6EE57343" w:rsidR="00EE3353" w:rsidRPr="00EE3353" w:rsidRDefault="00EE3353" w:rsidP="00EE3353">
            <w:pPr>
              <w:jc w:val="center"/>
              <w:rPr>
                <w:rFonts w:ascii="Calibri" w:hAnsi="Calibri"/>
                <w:b/>
                <w:bCs/>
                <w:color w:val="000000"/>
                <w:szCs w:val="22"/>
              </w:rPr>
            </w:pPr>
            <w:r w:rsidRPr="00EE3353">
              <w:rPr>
                <w:rFonts w:ascii="Calibri" w:hAnsi="Calibri"/>
                <w:b/>
                <w:bCs/>
                <w:color w:val="000000"/>
                <w:szCs w:val="22"/>
              </w:rPr>
              <w:t>5/30/2019</w:t>
            </w:r>
            <w:r w:rsidRPr="00EE3353">
              <w:rPr>
                <w:rFonts w:ascii="Calibri" w:hAnsi="Calibri"/>
                <w:b/>
                <w:bCs/>
                <w:color w:val="000000"/>
                <w:szCs w:val="22"/>
                <w:vertAlign w:val="superscript"/>
              </w:rPr>
              <w:t>1</w:t>
            </w:r>
          </w:p>
        </w:tc>
      </w:tr>
    </w:tbl>
    <w:p w14:paraId="1BF03DCF" w14:textId="004AD064" w:rsidR="00EE3353" w:rsidRDefault="00EE3353" w:rsidP="00EE3353"/>
    <w:p w14:paraId="51293FE1" w14:textId="1DCEA956" w:rsidR="00EE3353" w:rsidRPr="00EE3353" w:rsidRDefault="00EE3353" w:rsidP="00EE3353">
      <w:r w:rsidRPr="00EE3353">
        <w:rPr>
          <w:vertAlign w:val="superscript"/>
        </w:rPr>
        <w:t>1</w:t>
      </w:r>
      <w:r>
        <w:rPr>
          <w:vertAlign w:val="superscript"/>
        </w:rPr>
        <w:t xml:space="preserve"> </w:t>
      </w:r>
      <w:r>
        <w:t>Syncronized with ePharmacy Build 7 release</w:t>
      </w:r>
    </w:p>
    <w:p w14:paraId="1FF52310" w14:textId="371125ED" w:rsidR="00591505" w:rsidRPr="00591505" w:rsidRDefault="00591505" w:rsidP="00591505"/>
    <w:p w14:paraId="399B53E3" w14:textId="3E3143C3" w:rsidR="00B771BE" w:rsidRDefault="00B771BE" w:rsidP="00B771BE">
      <w:pPr>
        <w:pStyle w:val="BodyText"/>
      </w:pPr>
      <w:bookmarkStart w:id="26" w:name="_Toc421540862"/>
    </w:p>
    <w:p w14:paraId="6A5E8690" w14:textId="50BAE8C8" w:rsidR="007A3F04" w:rsidRDefault="007A3F04" w:rsidP="00B771BE">
      <w:pPr>
        <w:pStyle w:val="BodyText"/>
        <w:sectPr w:rsidR="007A3F04" w:rsidSect="00EE3353">
          <w:pgSz w:w="12240" w:h="15840" w:code="1"/>
          <w:pgMar w:top="720" w:right="720" w:bottom="720" w:left="720" w:header="720" w:footer="720" w:gutter="0"/>
          <w:cols w:space="720"/>
          <w:docGrid w:linePitch="360"/>
        </w:sectPr>
      </w:pPr>
    </w:p>
    <w:p w14:paraId="16EE0322" w14:textId="1F71C350" w:rsidR="00B771BE" w:rsidRDefault="00B771BE" w:rsidP="00B771BE">
      <w:pPr>
        <w:pStyle w:val="BodyText"/>
      </w:pPr>
    </w:p>
    <w:p w14:paraId="11F8B45A" w14:textId="77777777" w:rsidR="00B771BE" w:rsidRPr="00B771BE" w:rsidRDefault="00B771BE" w:rsidP="00B771BE">
      <w:pPr>
        <w:pStyle w:val="BodyText"/>
      </w:pPr>
    </w:p>
    <w:p w14:paraId="0D2B9885" w14:textId="77777777" w:rsidR="00F07689" w:rsidRPr="00F07689" w:rsidRDefault="00F07689" w:rsidP="00764F1D">
      <w:pPr>
        <w:pStyle w:val="Heading2"/>
      </w:pPr>
      <w:bookmarkStart w:id="27" w:name="_Toc518310938"/>
      <w:r w:rsidRPr="00F07689">
        <w:t>Site Readiness Assessment</w:t>
      </w:r>
      <w:bookmarkEnd w:id="26"/>
      <w:bookmarkEnd w:id="27"/>
      <w:r w:rsidRPr="00F07689">
        <w:t xml:space="preserve"> </w:t>
      </w:r>
    </w:p>
    <w:p w14:paraId="2FB29EC9" w14:textId="7B62FF83" w:rsidR="00665D21" w:rsidRDefault="00665D21" w:rsidP="00F07689">
      <w:pPr>
        <w:keepLines/>
        <w:autoSpaceDE w:val="0"/>
        <w:autoSpaceDN w:val="0"/>
        <w:adjustRightInd w:val="0"/>
        <w:spacing w:before="60" w:after="120" w:line="240" w:lineRule="atLeast"/>
        <w:rPr>
          <w:sz w:val="24"/>
          <w:szCs w:val="20"/>
        </w:rPr>
      </w:pPr>
      <w:r w:rsidRPr="00F07689">
        <w:rPr>
          <w:sz w:val="24"/>
          <w:szCs w:val="20"/>
        </w:rPr>
        <w:t>T</w:t>
      </w:r>
      <w:r>
        <w:rPr>
          <w:sz w:val="24"/>
          <w:szCs w:val="20"/>
        </w:rPr>
        <w:t>he MCCF EDI TAS project is deployed into Microsoft Azure Gov Cloud and as such, all mechanical and physical connections are considered to be part of the service. See Section 1.2 for additional details</w:t>
      </w:r>
      <w:r w:rsidR="00032822">
        <w:rPr>
          <w:sz w:val="24"/>
          <w:szCs w:val="20"/>
        </w:rPr>
        <w:t>.</w:t>
      </w:r>
    </w:p>
    <w:p w14:paraId="3E385D14" w14:textId="3BBBD595" w:rsidR="00F07689" w:rsidRPr="00F07689" w:rsidRDefault="00F07689" w:rsidP="00F07689">
      <w:pPr>
        <w:spacing w:before="120" w:after="120"/>
        <w:rPr>
          <w:sz w:val="24"/>
          <w:szCs w:val="20"/>
        </w:rPr>
      </w:pPr>
      <w:r w:rsidRPr="00F07689">
        <w:rPr>
          <w:sz w:val="24"/>
          <w:szCs w:val="20"/>
        </w:rPr>
        <w:t>This section discusses the locations that will receive the</w:t>
      </w:r>
      <w:r w:rsidR="00C262BB">
        <w:rPr>
          <w:sz w:val="24"/>
          <w:szCs w:val="20"/>
        </w:rPr>
        <w:t xml:space="preserve"> MCCF EDI TAS </w:t>
      </w:r>
      <w:r w:rsidRPr="00F07689">
        <w:rPr>
          <w:sz w:val="24"/>
          <w:szCs w:val="20"/>
        </w:rPr>
        <w:t>deployment.</w:t>
      </w:r>
    </w:p>
    <w:p w14:paraId="1357AC39" w14:textId="77777777" w:rsidR="00F07689" w:rsidRPr="00F07689" w:rsidRDefault="00F07689" w:rsidP="00764F1D">
      <w:pPr>
        <w:pStyle w:val="Heading3"/>
      </w:pPr>
      <w:bookmarkStart w:id="28" w:name="_Toc421540863"/>
      <w:bookmarkStart w:id="29" w:name="_Toc518310939"/>
      <w:r w:rsidRPr="00F07689">
        <w:t>Deployment Topology (Targeted Architecture)</w:t>
      </w:r>
      <w:bookmarkEnd w:id="28"/>
      <w:bookmarkEnd w:id="29"/>
    </w:p>
    <w:p w14:paraId="2576C606" w14:textId="72E08524" w:rsidR="00640929" w:rsidRDefault="00032822" w:rsidP="00640929">
      <w:pPr>
        <w:keepLines/>
        <w:autoSpaceDE w:val="0"/>
        <w:autoSpaceDN w:val="0"/>
        <w:adjustRightInd w:val="0"/>
        <w:spacing w:before="60" w:after="120" w:line="240" w:lineRule="atLeast"/>
        <w:rPr>
          <w:sz w:val="24"/>
          <w:szCs w:val="20"/>
        </w:rPr>
      </w:pPr>
      <w:r w:rsidRPr="00F07689">
        <w:rPr>
          <w:sz w:val="24"/>
          <w:szCs w:val="20"/>
        </w:rPr>
        <w:t>T</w:t>
      </w:r>
      <w:r>
        <w:rPr>
          <w:sz w:val="24"/>
          <w:szCs w:val="20"/>
        </w:rPr>
        <w:t>he MCCF EDI TAS project is deployed into Microsoft Azure Gov Cloud and as such the deployment topology is left to the MAG environment.</w:t>
      </w:r>
    </w:p>
    <w:p w14:paraId="2BD2AA00" w14:textId="03FC2C43" w:rsidR="006B3FBC" w:rsidRDefault="006B3FBC" w:rsidP="006B3FBC">
      <w:pPr>
        <w:pStyle w:val="Caption"/>
        <w:jc w:val="center"/>
      </w:pPr>
      <w:bookmarkStart w:id="30" w:name="_Toc498414598"/>
      <w:r>
        <w:t xml:space="preserve">Figure </w:t>
      </w:r>
      <w:r w:rsidR="004178D0">
        <w:rPr>
          <w:noProof/>
        </w:rPr>
        <w:fldChar w:fldCharType="begin"/>
      </w:r>
      <w:r w:rsidR="004178D0">
        <w:rPr>
          <w:noProof/>
        </w:rPr>
        <w:instrText xml:space="preserve"> SEQ Figure \* ARABIC </w:instrText>
      </w:r>
      <w:r w:rsidR="004178D0">
        <w:rPr>
          <w:noProof/>
        </w:rPr>
        <w:fldChar w:fldCharType="separate"/>
      </w:r>
      <w:r>
        <w:rPr>
          <w:noProof/>
        </w:rPr>
        <w:t>1</w:t>
      </w:r>
      <w:r w:rsidR="004178D0">
        <w:rPr>
          <w:noProof/>
        </w:rPr>
        <w:fldChar w:fldCharType="end"/>
      </w:r>
      <w:r>
        <w:t>: Targeted Architecture</w:t>
      </w:r>
      <w:bookmarkEnd w:id="30"/>
    </w:p>
    <w:p w14:paraId="6B18FE52" w14:textId="4048CBC8" w:rsidR="006B3FBC" w:rsidRDefault="00F27395" w:rsidP="006B3FBC">
      <w:pPr>
        <w:keepNext/>
        <w:keepLines/>
        <w:autoSpaceDE w:val="0"/>
        <w:autoSpaceDN w:val="0"/>
        <w:adjustRightInd w:val="0"/>
        <w:spacing w:before="60" w:after="120" w:line="240" w:lineRule="atLeast"/>
      </w:pPr>
      <w:r>
        <w:pict w14:anchorId="71D5C4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85pt">
            <v:imagedata r:id="rId14" o:title="DevOps v01 (002)"/>
          </v:shape>
        </w:pict>
      </w:r>
    </w:p>
    <w:p w14:paraId="4B07C980" w14:textId="39DD6576" w:rsidR="00F07689" w:rsidRPr="00F07689" w:rsidRDefault="00F07689" w:rsidP="00764F1D">
      <w:pPr>
        <w:pStyle w:val="Heading3"/>
      </w:pPr>
      <w:bookmarkStart w:id="31" w:name="_Toc421540864"/>
      <w:bookmarkStart w:id="32" w:name="_Toc518310940"/>
      <w:r w:rsidRPr="00F07689">
        <w:t>Site Information (Locations, Deployment Recipients)</w:t>
      </w:r>
      <w:bookmarkEnd w:id="31"/>
      <w:bookmarkEnd w:id="32"/>
    </w:p>
    <w:p w14:paraId="7D40D7F2" w14:textId="1FF138BB" w:rsidR="00032822" w:rsidRDefault="00032822" w:rsidP="00573DB2">
      <w:pPr>
        <w:keepLines/>
        <w:autoSpaceDE w:val="0"/>
        <w:autoSpaceDN w:val="0"/>
        <w:adjustRightInd w:val="0"/>
        <w:spacing w:before="60" w:after="120" w:line="240" w:lineRule="atLeast"/>
        <w:rPr>
          <w:sz w:val="24"/>
          <w:szCs w:val="20"/>
        </w:rPr>
      </w:pPr>
      <w:r w:rsidRPr="00F07689">
        <w:rPr>
          <w:sz w:val="24"/>
          <w:szCs w:val="20"/>
        </w:rPr>
        <w:t>T</w:t>
      </w:r>
      <w:r>
        <w:rPr>
          <w:sz w:val="24"/>
          <w:szCs w:val="20"/>
        </w:rPr>
        <w:t>he MCCF EDI TAS project is deployed into Microsoft Azure Gov Cloud. The primary is located at Microsoft’s facility in the State of Virginia with a failover site planned for Austin, Texas</w:t>
      </w:r>
      <w:r w:rsidR="00512585">
        <w:rPr>
          <w:sz w:val="24"/>
          <w:szCs w:val="20"/>
        </w:rPr>
        <w:t>.</w:t>
      </w:r>
    </w:p>
    <w:p w14:paraId="57D0245E" w14:textId="0EF2EB98" w:rsidR="00F07689" w:rsidRPr="00F07689" w:rsidRDefault="00F07689" w:rsidP="00764F1D">
      <w:pPr>
        <w:pStyle w:val="Heading3"/>
      </w:pPr>
      <w:bookmarkStart w:id="33" w:name="_Toc421540865"/>
      <w:bookmarkStart w:id="34" w:name="_Toc518310941"/>
      <w:r w:rsidRPr="00F07689">
        <w:lastRenderedPageBreak/>
        <w:t>Site Preparation</w:t>
      </w:r>
      <w:bookmarkEnd w:id="33"/>
      <w:bookmarkEnd w:id="34"/>
    </w:p>
    <w:p w14:paraId="671021BB" w14:textId="007CD0D9" w:rsidR="005A12DE" w:rsidRDefault="00512585" w:rsidP="005A12DE">
      <w:pPr>
        <w:keepLines/>
        <w:autoSpaceDE w:val="0"/>
        <w:autoSpaceDN w:val="0"/>
        <w:adjustRightInd w:val="0"/>
        <w:spacing w:before="60" w:after="120" w:line="240" w:lineRule="atLeast"/>
        <w:rPr>
          <w:sz w:val="24"/>
          <w:szCs w:val="20"/>
        </w:rPr>
      </w:pPr>
      <w:r w:rsidRPr="00F07689">
        <w:rPr>
          <w:sz w:val="24"/>
          <w:szCs w:val="20"/>
        </w:rPr>
        <w:t>T</w:t>
      </w:r>
      <w:r>
        <w:rPr>
          <w:sz w:val="24"/>
          <w:szCs w:val="20"/>
        </w:rPr>
        <w:t>he MCCF EDI TAS project is deployed into Microsoft Azure Gov Cloud and as such all site requirements are met and included in the subscription.</w:t>
      </w:r>
      <w:r w:rsidR="005A12DE">
        <w:rPr>
          <w:sz w:val="24"/>
          <w:szCs w:val="20"/>
        </w:rPr>
        <w:t xml:space="preserve"> Microsoft handles all physical resources, including power, racks, cooling, etc.</w:t>
      </w:r>
      <w:r w:rsidR="00475BA0">
        <w:rPr>
          <w:sz w:val="24"/>
          <w:szCs w:val="20"/>
        </w:rPr>
        <w:t xml:space="preserve"> MAG must be logically, not physical prepared. Preparation will include firewall configuration and identity and access management configuration.</w:t>
      </w:r>
    </w:p>
    <w:p w14:paraId="70EAFF3D" w14:textId="77777777" w:rsidR="00F07689" w:rsidRPr="00F07689" w:rsidRDefault="00F07689" w:rsidP="00F07689">
      <w:pPr>
        <w:spacing w:before="120" w:after="120"/>
        <w:rPr>
          <w:sz w:val="24"/>
          <w:szCs w:val="20"/>
        </w:rPr>
      </w:pPr>
      <w:r w:rsidRPr="00F07689">
        <w:rPr>
          <w:sz w:val="24"/>
          <w:szCs w:val="20"/>
        </w:rPr>
        <w:t>The following table describes preparation required by the site prior to deployment.</w:t>
      </w:r>
    </w:p>
    <w:p w14:paraId="5DA0E0A2" w14:textId="735F2D83" w:rsidR="00B503F2" w:rsidRPr="00B503F2" w:rsidRDefault="00F07689" w:rsidP="00B503F2">
      <w:pPr>
        <w:pStyle w:val="Caption"/>
        <w:jc w:val="center"/>
      </w:pPr>
      <w:bookmarkStart w:id="35" w:name="_Toc520113334"/>
      <w:r w:rsidRPr="00B503F2">
        <w:t xml:space="preserve">Table </w:t>
      </w:r>
      <w:r w:rsidR="00F27395">
        <w:fldChar w:fldCharType="begin"/>
      </w:r>
      <w:r w:rsidR="00F27395">
        <w:instrText xml:space="preserve"> SEQ Table \* ARABIC </w:instrText>
      </w:r>
      <w:r w:rsidR="00F27395">
        <w:fldChar w:fldCharType="separate"/>
      </w:r>
      <w:r w:rsidR="005E0615">
        <w:rPr>
          <w:noProof/>
        </w:rPr>
        <w:t>3</w:t>
      </w:r>
      <w:r w:rsidR="00F27395">
        <w:rPr>
          <w:noProof/>
        </w:rPr>
        <w:fldChar w:fldCharType="end"/>
      </w:r>
      <w:r w:rsidRPr="00B503F2">
        <w:t>: Site Preparation</w:t>
      </w:r>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4"/>
        <w:gridCol w:w="2066"/>
        <w:gridCol w:w="2278"/>
        <w:gridCol w:w="1971"/>
        <w:gridCol w:w="1481"/>
      </w:tblGrid>
      <w:tr w:rsidR="00F07689" w:rsidRPr="00F07689" w14:paraId="15D0D057" w14:textId="77777777" w:rsidTr="00F07689">
        <w:trPr>
          <w:cantSplit/>
          <w:tblHeader/>
        </w:trPr>
        <w:tc>
          <w:tcPr>
            <w:tcW w:w="831" w:type="pct"/>
            <w:shd w:val="clear" w:color="auto" w:fill="CCCCCC"/>
            <w:vAlign w:val="center"/>
          </w:tcPr>
          <w:p w14:paraId="1F7A5831" w14:textId="77777777" w:rsidR="00F07689" w:rsidRPr="00F07689" w:rsidRDefault="00F07689" w:rsidP="00F7341E">
            <w:pPr>
              <w:pStyle w:val="TableHeading"/>
            </w:pPr>
            <w:bookmarkStart w:id="36" w:name="ColumnTitle_04"/>
            <w:bookmarkEnd w:id="36"/>
            <w:r w:rsidRPr="00F07689">
              <w:t>Site/Other</w:t>
            </w:r>
          </w:p>
        </w:tc>
        <w:tc>
          <w:tcPr>
            <w:tcW w:w="1105" w:type="pct"/>
            <w:shd w:val="clear" w:color="auto" w:fill="CCCCCC"/>
            <w:vAlign w:val="center"/>
          </w:tcPr>
          <w:p w14:paraId="3396187C" w14:textId="77777777" w:rsidR="00F07689" w:rsidRPr="00F07689" w:rsidRDefault="00F07689" w:rsidP="00F7341E">
            <w:pPr>
              <w:pStyle w:val="TableHeading"/>
            </w:pPr>
            <w:r w:rsidRPr="00F07689">
              <w:t>Problem/Change Needed</w:t>
            </w:r>
          </w:p>
        </w:tc>
        <w:tc>
          <w:tcPr>
            <w:tcW w:w="1218" w:type="pct"/>
            <w:shd w:val="clear" w:color="auto" w:fill="CCCCCC"/>
            <w:vAlign w:val="center"/>
          </w:tcPr>
          <w:p w14:paraId="20361EDF" w14:textId="77777777" w:rsidR="00F07689" w:rsidRPr="00F07689" w:rsidRDefault="00F07689" w:rsidP="00F7341E">
            <w:pPr>
              <w:pStyle w:val="TableHeading"/>
            </w:pPr>
            <w:r w:rsidRPr="00F07689">
              <w:t>Features to Adapt/Modify to New Product</w:t>
            </w:r>
          </w:p>
        </w:tc>
        <w:tc>
          <w:tcPr>
            <w:tcW w:w="1054" w:type="pct"/>
            <w:shd w:val="clear" w:color="auto" w:fill="CCCCCC"/>
            <w:vAlign w:val="center"/>
          </w:tcPr>
          <w:p w14:paraId="574B11F9" w14:textId="77777777" w:rsidR="00F07689" w:rsidRPr="00F07689" w:rsidRDefault="00F07689" w:rsidP="00F7341E">
            <w:pPr>
              <w:pStyle w:val="TableHeading"/>
            </w:pPr>
            <w:r w:rsidRPr="00F07689">
              <w:t>Actions/Steps</w:t>
            </w:r>
          </w:p>
        </w:tc>
        <w:tc>
          <w:tcPr>
            <w:tcW w:w="792" w:type="pct"/>
            <w:shd w:val="clear" w:color="auto" w:fill="CCCCCC"/>
            <w:vAlign w:val="center"/>
          </w:tcPr>
          <w:p w14:paraId="75FD69CD" w14:textId="77777777" w:rsidR="00F07689" w:rsidRPr="00F07689" w:rsidRDefault="00F07689" w:rsidP="00F7341E">
            <w:pPr>
              <w:pStyle w:val="TableHeading"/>
            </w:pPr>
            <w:r w:rsidRPr="00F07689">
              <w:t>Owner</w:t>
            </w:r>
          </w:p>
        </w:tc>
      </w:tr>
      <w:tr w:rsidR="00F07689" w:rsidRPr="00F07689" w14:paraId="3C2EE58E" w14:textId="77777777" w:rsidTr="00F07689">
        <w:trPr>
          <w:cantSplit/>
        </w:trPr>
        <w:tc>
          <w:tcPr>
            <w:tcW w:w="831" w:type="pct"/>
          </w:tcPr>
          <w:p w14:paraId="06D55E9E" w14:textId="77777777" w:rsidR="00F07689" w:rsidRPr="00F07689" w:rsidRDefault="00B710E7" w:rsidP="00F7341E">
            <w:pPr>
              <w:pStyle w:val="TableText"/>
            </w:pPr>
            <w:r>
              <w:t>N/A</w:t>
            </w:r>
          </w:p>
        </w:tc>
        <w:tc>
          <w:tcPr>
            <w:tcW w:w="1105" w:type="pct"/>
          </w:tcPr>
          <w:p w14:paraId="429B920A" w14:textId="77777777" w:rsidR="00F07689" w:rsidRPr="00F07689" w:rsidRDefault="00CF48E2" w:rsidP="00F7341E">
            <w:pPr>
              <w:pStyle w:val="TableText"/>
            </w:pPr>
            <w:r>
              <w:t>N/A</w:t>
            </w:r>
          </w:p>
        </w:tc>
        <w:tc>
          <w:tcPr>
            <w:tcW w:w="1218" w:type="pct"/>
          </w:tcPr>
          <w:p w14:paraId="653E5DC6" w14:textId="77777777" w:rsidR="00F07689" w:rsidRPr="00F07689" w:rsidRDefault="00CF48E2" w:rsidP="00F7341E">
            <w:pPr>
              <w:pStyle w:val="TableText"/>
            </w:pPr>
            <w:r>
              <w:t>N/A</w:t>
            </w:r>
          </w:p>
        </w:tc>
        <w:tc>
          <w:tcPr>
            <w:tcW w:w="1054" w:type="pct"/>
          </w:tcPr>
          <w:p w14:paraId="24A07476" w14:textId="77777777" w:rsidR="00F07689" w:rsidRPr="00F07689" w:rsidRDefault="00CF48E2" w:rsidP="00F7341E">
            <w:pPr>
              <w:pStyle w:val="TableText"/>
            </w:pPr>
            <w:r>
              <w:t>N/A</w:t>
            </w:r>
          </w:p>
        </w:tc>
        <w:tc>
          <w:tcPr>
            <w:tcW w:w="792" w:type="pct"/>
          </w:tcPr>
          <w:p w14:paraId="3AA08C30" w14:textId="77777777" w:rsidR="00F07689" w:rsidRPr="00F07689" w:rsidRDefault="00CF48E2" w:rsidP="00F7341E">
            <w:pPr>
              <w:pStyle w:val="TableText"/>
            </w:pPr>
            <w:r>
              <w:t>N/A</w:t>
            </w:r>
          </w:p>
        </w:tc>
      </w:tr>
    </w:tbl>
    <w:p w14:paraId="4F710379" w14:textId="165679A4" w:rsidR="00F07689" w:rsidRDefault="00F07689" w:rsidP="00764F1D">
      <w:pPr>
        <w:pStyle w:val="Heading2"/>
      </w:pPr>
      <w:bookmarkStart w:id="37" w:name="_Toc421540866"/>
      <w:bookmarkStart w:id="38" w:name="_Toc518310942"/>
      <w:r w:rsidRPr="00F07689">
        <w:t>Resources</w:t>
      </w:r>
      <w:bookmarkEnd w:id="37"/>
      <w:bookmarkEnd w:id="38"/>
    </w:p>
    <w:p w14:paraId="1C95271D" w14:textId="041A2665" w:rsidR="00032822" w:rsidRPr="00032822" w:rsidRDefault="00032822" w:rsidP="00032822">
      <w:pPr>
        <w:pStyle w:val="BodyText"/>
      </w:pPr>
      <w:r w:rsidRPr="00F07689">
        <w:t>T</w:t>
      </w:r>
      <w:r>
        <w:t>he MCCF EDI TAS project is deployed into Microsoft Azure Gov Cloud. Please refer to section 3.2.3 for additional details</w:t>
      </w:r>
      <w:r w:rsidR="00512585">
        <w:t>.</w:t>
      </w:r>
    </w:p>
    <w:p w14:paraId="3D9F16EB" w14:textId="77777777" w:rsidR="00F07689" w:rsidRPr="00F07689" w:rsidRDefault="00F07689" w:rsidP="00764F1D">
      <w:pPr>
        <w:pStyle w:val="Heading3"/>
      </w:pPr>
      <w:bookmarkStart w:id="39" w:name="_Toc421540868"/>
      <w:bookmarkStart w:id="40" w:name="_Toc518310943"/>
      <w:r w:rsidRPr="00F07689">
        <w:t>Hardware</w:t>
      </w:r>
      <w:bookmarkEnd w:id="39"/>
      <w:bookmarkEnd w:id="40"/>
      <w:r w:rsidRPr="00F07689">
        <w:t xml:space="preserve"> </w:t>
      </w:r>
    </w:p>
    <w:p w14:paraId="1B3F06AC" w14:textId="77777777" w:rsidR="00F07689" w:rsidRPr="00F07689" w:rsidRDefault="00F07689" w:rsidP="00F07689">
      <w:pPr>
        <w:spacing w:before="120" w:after="120"/>
        <w:rPr>
          <w:sz w:val="24"/>
          <w:szCs w:val="20"/>
        </w:rPr>
      </w:pPr>
      <w:r w:rsidRPr="00F07689">
        <w:rPr>
          <w:sz w:val="24"/>
          <w:szCs w:val="20"/>
        </w:rPr>
        <w:t>The following table describes hardware specifications required at each site prior to deployment.</w:t>
      </w:r>
    </w:p>
    <w:p w14:paraId="4F64B2BA" w14:textId="77777777" w:rsidR="00512585" w:rsidRDefault="00512585" w:rsidP="00FD187E">
      <w:pPr>
        <w:pStyle w:val="Caption"/>
        <w:jc w:val="center"/>
      </w:pPr>
    </w:p>
    <w:p w14:paraId="06D39DA6" w14:textId="573372B2" w:rsidR="005E0615" w:rsidRDefault="005E0615" w:rsidP="00B503F2">
      <w:pPr>
        <w:pStyle w:val="Caption"/>
        <w:jc w:val="center"/>
      </w:pPr>
    </w:p>
    <w:p w14:paraId="3EE1AA0A" w14:textId="45AD4428" w:rsidR="00B503F2" w:rsidRPr="005E0615" w:rsidRDefault="005E0615" w:rsidP="005E0615">
      <w:pPr>
        <w:pStyle w:val="Caption"/>
        <w:jc w:val="center"/>
      </w:pPr>
      <w:bookmarkStart w:id="41" w:name="_Toc520113335"/>
      <w:r w:rsidRPr="005E0615">
        <w:t xml:space="preserve">Table </w:t>
      </w:r>
      <w:r w:rsidR="00F27395">
        <w:fldChar w:fldCharType="begin"/>
      </w:r>
      <w:r w:rsidR="00F27395">
        <w:instrText xml:space="preserve"> SEQ Table \* ARABIC </w:instrText>
      </w:r>
      <w:r w:rsidR="00F27395">
        <w:fldChar w:fldCharType="separate"/>
      </w:r>
      <w:r w:rsidRPr="005E0615">
        <w:rPr>
          <w:noProof/>
        </w:rPr>
        <w:t>4</w:t>
      </w:r>
      <w:r w:rsidR="00F27395">
        <w:rPr>
          <w:noProof/>
        </w:rPr>
        <w:fldChar w:fldCharType="end"/>
      </w:r>
      <w:r w:rsidRPr="005E0615">
        <w:t>:</w:t>
      </w:r>
      <w:r>
        <w:t xml:space="preserve"> </w:t>
      </w:r>
      <w:r w:rsidRPr="005E0615">
        <w:t>System Specifications</w:t>
      </w:r>
      <w:bookmarkEnd w:id="41"/>
    </w:p>
    <w:tbl>
      <w:tblPr>
        <w:tblW w:w="35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0"/>
        <w:gridCol w:w="2134"/>
        <w:gridCol w:w="2842"/>
      </w:tblGrid>
      <w:tr w:rsidR="00F7341E" w:rsidRPr="00F07689" w14:paraId="044C67E9" w14:textId="77777777" w:rsidTr="00F7341E">
        <w:trPr>
          <w:cantSplit/>
          <w:tblHeader/>
          <w:jc w:val="center"/>
        </w:trPr>
        <w:tc>
          <w:tcPr>
            <w:tcW w:w="1069" w:type="pct"/>
          </w:tcPr>
          <w:p w14:paraId="4B2C4A41" w14:textId="491E8630" w:rsidR="00F7341E" w:rsidRDefault="00064F61" w:rsidP="00064F61">
            <w:pPr>
              <w:pStyle w:val="TableHeading"/>
            </w:pPr>
            <w:r>
              <w:t>Server Function/Type</w:t>
            </w:r>
          </w:p>
        </w:tc>
        <w:tc>
          <w:tcPr>
            <w:tcW w:w="1701" w:type="pct"/>
          </w:tcPr>
          <w:p w14:paraId="7D296C90" w14:textId="7C5CBB63" w:rsidR="00F7341E" w:rsidRDefault="00064F61" w:rsidP="00064F61">
            <w:pPr>
              <w:pStyle w:val="TableHeading"/>
            </w:pPr>
            <w:r>
              <w:t>Host Name</w:t>
            </w:r>
          </w:p>
        </w:tc>
        <w:tc>
          <w:tcPr>
            <w:tcW w:w="2230" w:type="pct"/>
          </w:tcPr>
          <w:p w14:paraId="3936BF0F" w14:textId="03A51922" w:rsidR="00F7341E" w:rsidRDefault="00064F61" w:rsidP="00064F61">
            <w:pPr>
              <w:pStyle w:val="TableHeading"/>
            </w:pPr>
            <w:r>
              <w:t>Application Environment</w:t>
            </w:r>
          </w:p>
        </w:tc>
      </w:tr>
      <w:tr w:rsidR="00440793" w:rsidRPr="00F07689" w14:paraId="78BBD8F3" w14:textId="77777777" w:rsidTr="00F7341E">
        <w:trPr>
          <w:cantSplit/>
          <w:tblHeader/>
          <w:jc w:val="center"/>
        </w:trPr>
        <w:tc>
          <w:tcPr>
            <w:tcW w:w="1069" w:type="pct"/>
          </w:tcPr>
          <w:p w14:paraId="5E17C2A8" w14:textId="77777777" w:rsidR="00440793" w:rsidRPr="00F07689" w:rsidRDefault="00440793" w:rsidP="00F7341E">
            <w:pPr>
              <w:pStyle w:val="TableText"/>
            </w:pPr>
            <w:r>
              <w:t>FPC</w:t>
            </w:r>
          </w:p>
        </w:tc>
        <w:tc>
          <w:tcPr>
            <w:tcW w:w="1701" w:type="pct"/>
          </w:tcPr>
          <w:p w14:paraId="50937FAC" w14:textId="77777777" w:rsidR="00440793" w:rsidRPr="00F07689" w:rsidRDefault="00440793" w:rsidP="00F7341E">
            <w:pPr>
              <w:pStyle w:val="TableText"/>
            </w:pPr>
            <w:r>
              <w:t>Vac20fpctas200</w:t>
            </w:r>
          </w:p>
        </w:tc>
        <w:tc>
          <w:tcPr>
            <w:tcW w:w="2230" w:type="pct"/>
          </w:tcPr>
          <w:p w14:paraId="4595BEC1" w14:textId="77777777" w:rsidR="00440793" w:rsidRPr="00F07689" w:rsidRDefault="00440793" w:rsidP="00F7341E">
            <w:pPr>
              <w:pStyle w:val="TableText"/>
            </w:pPr>
            <w:r>
              <w:t>Jenkins</w:t>
            </w:r>
          </w:p>
        </w:tc>
      </w:tr>
      <w:tr w:rsidR="00440793" w:rsidRPr="00F07689" w14:paraId="0C14C42F" w14:textId="77777777" w:rsidTr="00440793">
        <w:trPr>
          <w:cantSplit/>
          <w:jc w:val="center"/>
        </w:trPr>
        <w:tc>
          <w:tcPr>
            <w:tcW w:w="1069" w:type="pct"/>
          </w:tcPr>
          <w:p w14:paraId="597ECB8D" w14:textId="77777777" w:rsidR="00440793" w:rsidRPr="00F07689" w:rsidRDefault="00440793" w:rsidP="00F7341E">
            <w:pPr>
              <w:pStyle w:val="TableText"/>
            </w:pPr>
            <w:r>
              <w:t>Web (x2)</w:t>
            </w:r>
          </w:p>
        </w:tc>
        <w:tc>
          <w:tcPr>
            <w:tcW w:w="1701" w:type="pct"/>
          </w:tcPr>
          <w:p w14:paraId="7053C200" w14:textId="77777777" w:rsidR="00440793" w:rsidRDefault="00440793" w:rsidP="00F7341E">
            <w:pPr>
              <w:pStyle w:val="TableText"/>
            </w:pPr>
            <w:r>
              <w:t>Vac20webtas210</w:t>
            </w:r>
          </w:p>
          <w:p w14:paraId="58467BC6" w14:textId="77777777" w:rsidR="00440793" w:rsidRPr="00F07689" w:rsidRDefault="00440793" w:rsidP="00F7341E">
            <w:pPr>
              <w:pStyle w:val="TableText"/>
            </w:pPr>
            <w:r>
              <w:t>Vac20webtas211</w:t>
            </w:r>
          </w:p>
        </w:tc>
        <w:tc>
          <w:tcPr>
            <w:tcW w:w="2230" w:type="pct"/>
          </w:tcPr>
          <w:p w14:paraId="23074BD9" w14:textId="77777777" w:rsidR="00440793" w:rsidRPr="00F07689" w:rsidRDefault="00440793" w:rsidP="00F7341E">
            <w:pPr>
              <w:pStyle w:val="TableText"/>
            </w:pPr>
            <w:r>
              <w:t>Entry</w:t>
            </w:r>
          </w:p>
        </w:tc>
      </w:tr>
      <w:tr w:rsidR="00440793" w:rsidRPr="00F07689" w14:paraId="27D8DCBF" w14:textId="77777777" w:rsidTr="00440793">
        <w:trPr>
          <w:cantSplit/>
          <w:jc w:val="center"/>
        </w:trPr>
        <w:tc>
          <w:tcPr>
            <w:tcW w:w="1069" w:type="pct"/>
          </w:tcPr>
          <w:p w14:paraId="13B6FA92" w14:textId="77777777" w:rsidR="00440793" w:rsidRPr="00F07689" w:rsidRDefault="00440793" w:rsidP="00F7341E">
            <w:pPr>
              <w:pStyle w:val="TableText"/>
            </w:pPr>
            <w:r>
              <w:t>App (x2)</w:t>
            </w:r>
          </w:p>
        </w:tc>
        <w:tc>
          <w:tcPr>
            <w:tcW w:w="1701" w:type="pct"/>
          </w:tcPr>
          <w:p w14:paraId="6DB76F0E" w14:textId="77777777" w:rsidR="00440793" w:rsidRDefault="00440793" w:rsidP="00F7341E">
            <w:pPr>
              <w:pStyle w:val="TableText"/>
            </w:pPr>
            <w:r>
              <w:t>Vac20apptas210</w:t>
            </w:r>
          </w:p>
          <w:p w14:paraId="312C58E2" w14:textId="77777777" w:rsidR="00440793" w:rsidRPr="00F07689" w:rsidRDefault="00440793" w:rsidP="00F7341E">
            <w:pPr>
              <w:pStyle w:val="TableText"/>
            </w:pPr>
            <w:r>
              <w:t>Vac20apptas211</w:t>
            </w:r>
          </w:p>
        </w:tc>
        <w:tc>
          <w:tcPr>
            <w:tcW w:w="2230" w:type="pct"/>
          </w:tcPr>
          <w:p w14:paraId="0D5AA60E" w14:textId="77777777" w:rsidR="00440793" w:rsidRPr="00F07689" w:rsidRDefault="00440793" w:rsidP="00F7341E">
            <w:pPr>
              <w:pStyle w:val="TableText"/>
            </w:pPr>
            <w:r>
              <w:t>HAPIFHIR</w:t>
            </w:r>
          </w:p>
        </w:tc>
      </w:tr>
      <w:tr w:rsidR="00440793" w:rsidRPr="00F07689" w14:paraId="76F9264D" w14:textId="77777777" w:rsidTr="00440793">
        <w:trPr>
          <w:cantSplit/>
          <w:jc w:val="center"/>
        </w:trPr>
        <w:tc>
          <w:tcPr>
            <w:tcW w:w="1069" w:type="pct"/>
          </w:tcPr>
          <w:p w14:paraId="45995378" w14:textId="77777777" w:rsidR="00440793" w:rsidRPr="00F07689" w:rsidRDefault="00440793" w:rsidP="00F7341E">
            <w:pPr>
              <w:pStyle w:val="TableText"/>
            </w:pPr>
            <w:r>
              <w:t>DB</w:t>
            </w:r>
          </w:p>
        </w:tc>
        <w:tc>
          <w:tcPr>
            <w:tcW w:w="1701" w:type="pct"/>
          </w:tcPr>
          <w:p w14:paraId="2623F265" w14:textId="77777777" w:rsidR="00440793" w:rsidRPr="00F07689" w:rsidRDefault="00440793" w:rsidP="00F7341E">
            <w:pPr>
              <w:pStyle w:val="TableText"/>
            </w:pPr>
            <w:r>
              <w:t>?</w:t>
            </w:r>
          </w:p>
        </w:tc>
        <w:tc>
          <w:tcPr>
            <w:tcW w:w="2230" w:type="pct"/>
          </w:tcPr>
          <w:p w14:paraId="4C16D153" w14:textId="77777777" w:rsidR="00440793" w:rsidRPr="00F07689" w:rsidRDefault="00440793" w:rsidP="00F7341E">
            <w:pPr>
              <w:pStyle w:val="TableText"/>
            </w:pPr>
            <w:r>
              <w:t>COSMOS DB</w:t>
            </w:r>
          </w:p>
        </w:tc>
      </w:tr>
      <w:tr w:rsidR="00440793" w:rsidRPr="00F07689" w14:paraId="5D845B20" w14:textId="77777777" w:rsidTr="00440793">
        <w:trPr>
          <w:cantSplit/>
          <w:jc w:val="center"/>
        </w:trPr>
        <w:tc>
          <w:tcPr>
            <w:tcW w:w="1069" w:type="pct"/>
          </w:tcPr>
          <w:p w14:paraId="4F3F4A63" w14:textId="77777777" w:rsidR="00440793" w:rsidRPr="00F07689" w:rsidRDefault="00440793" w:rsidP="00F7341E">
            <w:pPr>
              <w:pStyle w:val="TableText"/>
            </w:pPr>
            <w:r>
              <w:t>Tableau</w:t>
            </w:r>
          </w:p>
        </w:tc>
        <w:tc>
          <w:tcPr>
            <w:tcW w:w="1701" w:type="pct"/>
          </w:tcPr>
          <w:p w14:paraId="4A159FE4" w14:textId="77777777" w:rsidR="00440793" w:rsidRPr="00F07689" w:rsidRDefault="00440793" w:rsidP="00F7341E">
            <w:pPr>
              <w:pStyle w:val="TableText"/>
            </w:pPr>
            <w:r>
              <w:t>Vac20appmcf205</w:t>
            </w:r>
          </w:p>
        </w:tc>
        <w:tc>
          <w:tcPr>
            <w:tcW w:w="2230" w:type="pct"/>
          </w:tcPr>
          <w:p w14:paraId="3AA3C532" w14:textId="77777777" w:rsidR="00440793" w:rsidRPr="00F07689" w:rsidRDefault="00440793" w:rsidP="00F7341E">
            <w:pPr>
              <w:pStyle w:val="TableText"/>
            </w:pPr>
            <w:r>
              <w:t>Future</w:t>
            </w:r>
          </w:p>
        </w:tc>
      </w:tr>
    </w:tbl>
    <w:p w14:paraId="029210DC" w14:textId="77777777" w:rsidR="00512585" w:rsidRDefault="00512585" w:rsidP="00FD187E">
      <w:pPr>
        <w:pStyle w:val="Caption"/>
        <w:jc w:val="center"/>
      </w:pPr>
    </w:p>
    <w:p w14:paraId="03419377" w14:textId="77777777" w:rsidR="00AB60CE" w:rsidRPr="00AB60CE" w:rsidRDefault="00AB60CE" w:rsidP="00AB60CE"/>
    <w:p w14:paraId="389D6EF6" w14:textId="77777777" w:rsidR="00512585" w:rsidRDefault="00512585" w:rsidP="00FD187E">
      <w:pPr>
        <w:pStyle w:val="Caption"/>
        <w:jc w:val="center"/>
      </w:pPr>
    </w:p>
    <w:p w14:paraId="03D83FBF" w14:textId="77777777" w:rsidR="00440793" w:rsidRDefault="00440793" w:rsidP="00FD187E">
      <w:pPr>
        <w:pStyle w:val="Caption"/>
        <w:jc w:val="center"/>
        <w:sectPr w:rsidR="00440793" w:rsidSect="00922D53">
          <w:pgSz w:w="12240" w:h="15840" w:code="1"/>
          <w:pgMar w:top="1440" w:right="1440" w:bottom="1440" w:left="1440" w:header="720" w:footer="720" w:gutter="0"/>
          <w:cols w:space="720"/>
          <w:docGrid w:linePitch="360"/>
        </w:sectPr>
      </w:pPr>
    </w:p>
    <w:p w14:paraId="3A66518B" w14:textId="370EA59C" w:rsidR="005E0615" w:rsidRDefault="005E0615" w:rsidP="00B503F2">
      <w:pPr>
        <w:pStyle w:val="Caption"/>
        <w:jc w:val="center"/>
      </w:pPr>
    </w:p>
    <w:p w14:paraId="24687805" w14:textId="5C48C5E1" w:rsidR="00032822" w:rsidRDefault="005E0615" w:rsidP="005E0615">
      <w:pPr>
        <w:pStyle w:val="Caption"/>
        <w:jc w:val="center"/>
      </w:pPr>
      <w:bookmarkStart w:id="42" w:name="_Toc520113336"/>
      <w:r>
        <w:t xml:space="preserve">Table </w:t>
      </w:r>
      <w:r w:rsidR="00F27395">
        <w:fldChar w:fldCharType="begin"/>
      </w:r>
      <w:r w:rsidR="00F27395">
        <w:instrText xml:space="preserve"> SEQ Table \* ARABIC </w:instrText>
      </w:r>
      <w:r w:rsidR="00F27395">
        <w:fldChar w:fldCharType="separate"/>
      </w:r>
      <w:r>
        <w:rPr>
          <w:noProof/>
        </w:rPr>
        <w:t>5</w:t>
      </w:r>
      <w:r w:rsidR="00F27395">
        <w:rPr>
          <w:noProof/>
        </w:rPr>
        <w:fldChar w:fldCharType="end"/>
      </w:r>
      <w:r>
        <w:t>:</w:t>
      </w:r>
      <w:r w:rsidDel="005E0615">
        <w:t xml:space="preserve"> </w:t>
      </w:r>
      <w:r w:rsidRPr="0071522A">
        <w:t>Hardware Specifications</w:t>
      </w:r>
      <w:bookmarkEnd w:id="42"/>
    </w:p>
    <w:tbl>
      <w:tblPr>
        <w:tblW w:w="35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281"/>
        <w:gridCol w:w="2985"/>
      </w:tblGrid>
      <w:tr w:rsidR="00440793" w:rsidRPr="00F07689" w14:paraId="51B1EAB5" w14:textId="77777777" w:rsidTr="00440793">
        <w:trPr>
          <w:cantSplit/>
          <w:tblHeader/>
          <w:jc w:val="center"/>
        </w:trPr>
        <w:tc>
          <w:tcPr>
            <w:tcW w:w="1068" w:type="pct"/>
          </w:tcPr>
          <w:p w14:paraId="6DA3A823" w14:textId="77777777" w:rsidR="00440793" w:rsidRPr="00F07689" w:rsidRDefault="00440793" w:rsidP="00F7341E">
            <w:pPr>
              <w:pStyle w:val="TableHeading"/>
            </w:pPr>
            <w:r>
              <w:t>Site</w:t>
            </w:r>
          </w:p>
        </w:tc>
        <w:tc>
          <w:tcPr>
            <w:tcW w:w="1703" w:type="pct"/>
          </w:tcPr>
          <w:p w14:paraId="3A76444C" w14:textId="77777777" w:rsidR="00440793" w:rsidRPr="00F07689" w:rsidRDefault="00440793" w:rsidP="00F7341E">
            <w:pPr>
              <w:pStyle w:val="TableHeading"/>
            </w:pPr>
            <w:r>
              <w:t xml:space="preserve">MAG – VA </w:t>
            </w:r>
          </w:p>
        </w:tc>
        <w:tc>
          <w:tcPr>
            <w:tcW w:w="2229" w:type="pct"/>
          </w:tcPr>
          <w:p w14:paraId="6626DB91" w14:textId="4E8133EA" w:rsidR="00440793" w:rsidRPr="00F07689" w:rsidRDefault="00064F61" w:rsidP="00F7341E">
            <w:pPr>
              <w:pStyle w:val="TableHeading"/>
            </w:pPr>
            <w:r>
              <w:t>Microsft Azure VM Size</w:t>
            </w:r>
          </w:p>
        </w:tc>
      </w:tr>
      <w:tr w:rsidR="00440793" w:rsidRPr="00F07689" w14:paraId="0CB58DCA" w14:textId="77777777" w:rsidTr="00440793">
        <w:trPr>
          <w:cantSplit/>
          <w:tblHeader/>
          <w:jc w:val="center"/>
        </w:trPr>
        <w:tc>
          <w:tcPr>
            <w:tcW w:w="1068" w:type="pct"/>
          </w:tcPr>
          <w:p w14:paraId="318609AE" w14:textId="77777777" w:rsidR="00440793" w:rsidRPr="00F7341E" w:rsidRDefault="00440793" w:rsidP="00F7341E">
            <w:pPr>
              <w:pStyle w:val="TableText"/>
            </w:pPr>
            <w:r w:rsidRPr="00F7341E">
              <w:t>Model</w:t>
            </w:r>
          </w:p>
        </w:tc>
        <w:tc>
          <w:tcPr>
            <w:tcW w:w="1703" w:type="pct"/>
          </w:tcPr>
          <w:p w14:paraId="7E2E2F93" w14:textId="77777777" w:rsidR="00440793" w:rsidRPr="00F7341E" w:rsidRDefault="00440793" w:rsidP="00F7341E">
            <w:pPr>
              <w:pStyle w:val="TableText"/>
            </w:pPr>
            <w:r w:rsidRPr="00F7341E">
              <w:t xml:space="preserve">VM – FPC </w:t>
            </w:r>
          </w:p>
        </w:tc>
        <w:tc>
          <w:tcPr>
            <w:tcW w:w="2229" w:type="pct"/>
          </w:tcPr>
          <w:p w14:paraId="4CE412A9" w14:textId="77777777" w:rsidR="00440793" w:rsidRPr="00F7341E" w:rsidRDefault="00440793" w:rsidP="00F7341E">
            <w:pPr>
              <w:pStyle w:val="TableText"/>
            </w:pPr>
            <w:r w:rsidRPr="00F7341E">
              <w:t>LINUX Standard A2m_v2</w:t>
            </w:r>
          </w:p>
          <w:p w14:paraId="64ACCBC3" w14:textId="77777777" w:rsidR="00440793" w:rsidRPr="00F7341E" w:rsidRDefault="00440793" w:rsidP="00F7341E">
            <w:pPr>
              <w:pStyle w:val="TableText"/>
            </w:pPr>
            <w:r w:rsidRPr="00F7341E">
              <w:t>4vCPU+32GB RAM</w:t>
            </w:r>
          </w:p>
        </w:tc>
      </w:tr>
      <w:tr w:rsidR="00440793" w:rsidRPr="00F07689" w14:paraId="6076431F" w14:textId="77777777" w:rsidTr="00440793">
        <w:trPr>
          <w:cantSplit/>
          <w:tblHeader/>
          <w:jc w:val="center"/>
        </w:trPr>
        <w:tc>
          <w:tcPr>
            <w:tcW w:w="1068" w:type="pct"/>
          </w:tcPr>
          <w:p w14:paraId="2C0D43EB" w14:textId="77777777" w:rsidR="00440793" w:rsidRPr="00F7341E" w:rsidRDefault="00440793" w:rsidP="00F7341E">
            <w:pPr>
              <w:pStyle w:val="TableText"/>
            </w:pPr>
          </w:p>
        </w:tc>
        <w:tc>
          <w:tcPr>
            <w:tcW w:w="1703" w:type="pct"/>
          </w:tcPr>
          <w:p w14:paraId="13F3576E" w14:textId="77777777" w:rsidR="00440793" w:rsidRPr="00F7341E" w:rsidRDefault="00440793" w:rsidP="00F7341E">
            <w:pPr>
              <w:pStyle w:val="TableText"/>
            </w:pPr>
            <w:r w:rsidRPr="00F7341E">
              <w:t xml:space="preserve">VM – WEB </w:t>
            </w:r>
          </w:p>
        </w:tc>
        <w:tc>
          <w:tcPr>
            <w:tcW w:w="2229" w:type="pct"/>
          </w:tcPr>
          <w:p w14:paraId="796DCE41" w14:textId="77777777" w:rsidR="00440793" w:rsidRPr="00F7341E" w:rsidRDefault="00440793" w:rsidP="00F7341E">
            <w:pPr>
              <w:pStyle w:val="TableText"/>
            </w:pPr>
            <w:r w:rsidRPr="00F7341E">
              <w:t>LINUX Standard A2m_v2</w:t>
            </w:r>
          </w:p>
          <w:p w14:paraId="048E95C5" w14:textId="77777777" w:rsidR="00440793" w:rsidRPr="00F7341E" w:rsidRDefault="00440793" w:rsidP="00F7341E">
            <w:pPr>
              <w:pStyle w:val="TableText"/>
            </w:pPr>
            <w:r w:rsidRPr="00F7341E">
              <w:t>4vCPU+32GB RAM</w:t>
            </w:r>
          </w:p>
        </w:tc>
      </w:tr>
      <w:tr w:rsidR="00440793" w:rsidRPr="00F07689" w14:paraId="4DC00E9F" w14:textId="77777777" w:rsidTr="00440793">
        <w:trPr>
          <w:cantSplit/>
          <w:tblHeader/>
          <w:jc w:val="center"/>
        </w:trPr>
        <w:tc>
          <w:tcPr>
            <w:tcW w:w="1068" w:type="pct"/>
          </w:tcPr>
          <w:p w14:paraId="33F9EC6E" w14:textId="77777777" w:rsidR="00440793" w:rsidRPr="00F7341E" w:rsidRDefault="00440793" w:rsidP="00F7341E">
            <w:pPr>
              <w:pStyle w:val="TableText"/>
            </w:pPr>
          </w:p>
        </w:tc>
        <w:tc>
          <w:tcPr>
            <w:tcW w:w="1703" w:type="pct"/>
          </w:tcPr>
          <w:p w14:paraId="15F00E95" w14:textId="77777777" w:rsidR="00440793" w:rsidRPr="00F7341E" w:rsidRDefault="00440793" w:rsidP="00F7341E">
            <w:pPr>
              <w:pStyle w:val="TableText"/>
            </w:pPr>
            <w:r w:rsidRPr="00F7341E">
              <w:t xml:space="preserve">VM – APP </w:t>
            </w:r>
          </w:p>
        </w:tc>
        <w:tc>
          <w:tcPr>
            <w:tcW w:w="2229" w:type="pct"/>
          </w:tcPr>
          <w:p w14:paraId="356C1CB5" w14:textId="77777777" w:rsidR="00440793" w:rsidRPr="00F7341E" w:rsidRDefault="00440793" w:rsidP="00F7341E">
            <w:pPr>
              <w:pStyle w:val="TableText"/>
            </w:pPr>
            <w:r w:rsidRPr="00F7341E">
              <w:t>LINUX Standard A2m_v2</w:t>
            </w:r>
          </w:p>
          <w:p w14:paraId="0F961689" w14:textId="77777777" w:rsidR="00440793" w:rsidRPr="00F7341E" w:rsidRDefault="00440793" w:rsidP="00F7341E">
            <w:pPr>
              <w:pStyle w:val="TableText"/>
            </w:pPr>
            <w:r w:rsidRPr="00F7341E">
              <w:t>4vCPU+32GB RAM</w:t>
            </w:r>
          </w:p>
        </w:tc>
      </w:tr>
      <w:tr w:rsidR="00440793" w:rsidRPr="00F07689" w14:paraId="7AFF8B18" w14:textId="77777777" w:rsidTr="00440793">
        <w:trPr>
          <w:cantSplit/>
          <w:tblHeader/>
          <w:jc w:val="center"/>
        </w:trPr>
        <w:tc>
          <w:tcPr>
            <w:tcW w:w="1068" w:type="pct"/>
          </w:tcPr>
          <w:p w14:paraId="5BFDDAAD" w14:textId="77777777" w:rsidR="00440793" w:rsidRPr="00F7341E" w:rsidRDefault="00440793" w:rsidP="00F7341E">
            <w:pPr>
              <w:pStyle w:val="TableText"/>
            </w:pPr>
          </w:p>
        </w:tc>
        <w:tc>
          <w:tcPr>
            <w:tcW w:w="1703" w:type="pct"/>
          </w:tcPr>
          <w:p w14:paraId="34BB14C9" w14:textId="77777777" w:rsidR="00440793" w:rsidRPr="00F7341E" w:rsidRDefault="00440793" w:rsidP="00F7341E">
            <w:pPr>
              <w:pStyle w:val="TableText"/>
            </w:pPr>
            <w:r w:rsidRPr="00F7341E">
              <w:t xml:space="preserve">VM – DBS </w:t>
            </w:r>
          </w:p>
        </w:tc>
        <w:tc>
          <w:tcPr>
            <w:tcW w:w="2229" w:type="pct"/>
          </w:tcPr>
          <w:p w14:paraId="0819391E" w14:textId="77777777" w:rsidR="00440793" w:rsidRPr="00F7341E" w:rsidRDefault="00440793" w:rsidP="00F7341E">
            <w:pPr>
              <w:pStyle w:val="TableText"/>
            </w:pPr>
            <w:r w:rsidRPr="00F7341E">
              <w:t>LINUX Standard A2m_v2</w:t>
            </w:r>
          </w:p>
          <w:p w14:paraId="4AB0DC0F" w14:textId="77777777" w:rsidR="00440793" w:rsidRPr="00F7341E" w:rsidRDefault="00440793" w:rsidP="00F7341E">
            <w:pPr>
              <w:pStyle w:val="TableText"/>
            </w:pPr>
            <w:r w:rsidRPr="00F7341E">
              <w:t>4vCPU+32GB RAM</w:t>
            </w:r>
          </w:p>
        </w:tc>
      </w:tr>
    </w:tbl>
    <w:p w14:paraId="56D12883" w14:textId="77777777" w:rsidR="00032822" w:rsidRDefault="00032822" w:rsidP="00032822"/>
    <w:p w14:paraId="30F1BBD2" w14:textId="77777777" w:rsidR="00032822" w:rsidRDefault="00032822" w:rsidP="00032822">
      <w:pPr>
        <w:spacing w:before="120" w:after="120"/>
        <w:rPr>
          <w:sz w:val="24"/>
          <w:szCs w:val="20"/>
        </w:rPr>
      </w:pPr>
      <w:r>
        <w:rPr>
          <w:sz w:val="24"/>
          <w:szCs w:val="20"/>
        </w:rPr>
        <w:t>Currently the Microsoft Azure Gov Cloud subscription provides a maximum size virtual machine size of 20 v CPU’s and 140 GB RAM. However this sizing is irrelevant since storage is in COSMOS DB.</w:t>
      </w:r>
    </w:p>
    <w:p w14:paraId="44BF4087" w14:textId="77777777" w:rsidR="00032822" w:rsidRDefault="00032822" w:rsidP="00032822">
      <w:pPr>
        <w:spacing w:before="120" w:after="120"/>
        <w:rPr>
          <w:sz w:val="24"/>
          <w:szCs w:val="20"/>
        </w:rPr>
      </w:pPr>
      <w:r w:rsidRPr="00F07689">
        <w:rPr>
          <w:sz w:val="24"/>
          <w:szCs w:val="20"/>
        </w:rPr>
        <w:t>Please see the Roles and Responsibilities table in Section 2 for details about who is responsible for preparing the site to meet these hardware specifications.</w:t>
      </w:r>
    </w:p>
    <w:p w14:paraId="4AA1F747" w14:textId="77777777" w:rsidR="00F07689" w:rsidRPr="00F07689" w:rsidRDefault="00F07689" w:rsidP="00764F1D">
      <w:pPr>
        <w:pStyle w:val="Heading3"/>
      </w:pPr>
      <w:bookmarkStart w:id="43" w:name="ColumnTitle_06"/>
      <w:bookmarkStart w:id="44" w:name="_Toc421540869"/>
      <w:bookmarkStart w:id="45" w:name="_Toc518310944"/>
      <w:bookmarkEnd w:id="43"/>
      <w:r w:rsidRPr="00F07689">
        <w:t>Software</w:t>
      </w:r>
      <w:bookmarkEnd w:id="44"/>
      <w:bookmarkEnd w:id="45"/>
      <w:r w:rsidRPr="00F07689">
        <w:t xml:space="preserve"> </w:t>
      </w:r>
    </w:p>
    <w:p w14:paraId="42984C6A" w14:textId="77777777" w:rsidR="00F07689" w:rsidRPr="00F07689" w:rsidRDefault="00F07689" w:rsidP="00F07689">
      <w:pPr>
        <w:spacing w:before="120" w:after="120"/>
        <w:rPr>
          <w:sz w:val="24"/>
          <w:szCs w:val="20"/>
        </w:rPr>
      </w:pPr>
      <w:r w:rsidRPr="00F07689">
        <w:rPr>
          <w:sz w:val="24"/>
          <w:szCs w:val="20"/>
        </w:rPr>
        <w:t>The following table describes software specifications required at each site prior to deployment.</w:t>
      </w:r>
    </w:p>
    <w:p w14:paraId="2A721396" w14:textId="3E4CCF81" w:rsidR="005E0615" w:rsidRDefault="005E0615" w:rsidP="006B3FBC">
      <w:pPr>
        <w:pStyle w:val="Caption"/>
        <w:jc w:val="center"/>
      </w:pPr>
    </w:p>
    <w:p w14:paraId="67B84E61" w14:textId="2E1FB3E2" w:rsidR="00F07689" w:rsidRDefault="005E0615" w:rsidP="005E0615">
      <w:pPr>
        <w:pStyle w:val="Caption"/>
        <w:jc w:val="center"/>
      </w:pPr>
      <w:bookmarkStart w:id="46" w:name="_Toc520113337"/>
      <w:r>
        <w:t xml:space="preserve">Table </w:t>
      </w:r>
      <w:r w:rsidR="00F27395">
        <w:fldChar w:fldCharType="begin"/>
      </w:r>
      <w:r w:rsidR="00F27395">
        <w:instrText xml:space="preserve"> SEQ Table \* ARABIC </w:instrText>
      </w:r>
      <w:r w:rsidR="00F27395">
        <w:fldChar w:fldCharType="separate"/>
      </w:r>
      <w:r>
        <w:rPr>
          <w:noProof/>
        </w:rPr>
        <w:t>6</w:t>
      </w:r>
      <w:r w:rsidR="00F27395">
        <w:rPr>
          <w:noProof/>
        </w:rPr>
        <w:fldChar w:fldCharType="end"/>
      </w:r>
      <w:r>
        <w:t xml:space="preserve">: </w:t>
      </w:r>
      <w:r w:rsidRPr="000D69F2">
        <w:t>Software Specifications</w:t>
      </w:r>
      <w:bookmarkEnd w:id="46"/>
    </w:p>
    <w:p w14:paraId="21C842C0" w14:textId="49CE44DD" w:rsidR="002942E1" w:rsidRPr="002942E1" w:rsidRDefault="002942E1" w:rsidP="002942E1">
      <w:r w:rsidRPr="002942E1">
        <w:rPr>
          <w:noProof/>
        </w:rPr>
        <w:drawing>
          <wp:inline distT="0" distB="0" distL="0" distR="0" wp14:anchorId="286CA1F0" wp14:editId="423BE24F">
            <wp:extent cx="5943600" cy="739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7391400"/>
                    </a:xfrm>
                    <a:prstGeom prst="rect">
                      <a:avLst/>
                    </a:prstGeom>
                    <a:noFill/>
                    <a:ln>
                      <a:noFill/>
                    </a:ln>
                  </pic:spPr>
                </pic:pic>
              </a:graphicData>
            </a:graphic>
          </wp:inline>
        </w:drawing>
      </w:r>
    </w:p>
    <w:p w14:paraId="53A86136" w14:textId="591B68FB" w:rsidR="003B16E0" w:rsidRDefault="003B16E0" w:rsidP="00F07689">
      <w:pPr>
        <w:spacing w:before="120" w:after="120"/>
        <w:rPr>
          <w:sz w:val="24"/>
          <w:szCs w:val="20"/>
        </w:rPr>
      </w:pPr>
      <w:bookmarkStart w:id="47" w:name="ColumnTitle_07"/>
      <w:bookmarkEnd w:id="47"/>
      <w:r>
        <w:rPr>
          <w:sz w:val="24"/>
          <w:szCs w:val="20"/>
        </w:rPr>
        <w:lastRenderedPageBreak/>
        <w:t>The software required to be</w:t>
      </w:r>
      <w:r w:rsidRPr="00F07689">
        <w:rPr>
          <w:sz w:val="24"/>
          <w:szCs w:val="20"/>
        </w:rPr>
        <w:t xml:space="preserve"> </w:t>
      </w:r>
      <w:r>
        <w:rPr>
          <w:sz w:val="24"/>
          <w:szCs w:val="20"/>
        </w:rPr>
        <w:t xml:space="preserve">deployed into Microsoft Azure Gov Cloud is a LINUX System image obtained from the VA. All other required software is derived from either the VA Red Hat Satellite and/or the YUM Repositories and/or the MCCF product specific repositories on the FPC servers. COSMOS DB is supplied as a </w:t>
      </w:r>
      <w:r w:rsidR="004178D0">
        <w:rPr>
          <w:sz w:val="24"/>
          <w:szCs w:val="20"/>
        </w:rPr>
        <w:t>P</w:t>
      </w:r>
      <w:r>
        <w:rPr>
          <w:sz w:val="24"/>
          <w:szCs w:val="20"/>
        </w:rPr>
        <w:t>aaS (</w:t>
      </w:r>
      <w:r w:rsidR="004178D0">
        <w:rPr>
          <w:sz w:val="24"/>
          <w:szCs w:val="20"/>
        </w:rPr>
        <w:t>Platform</w:t>
      </w:r>
      <w:r>
        <w:rPr>
          <w:sz w:val="24"/>
          <w:szCs w:val="20"/>
        </w:rPr>
        <w:t xml:space="preserve"> as a Service).</w:t>
      </w:r>
    </w:p>
    <w:p w14:paraId="77628094" w14:textId="77777777" w:rsidR="00F07689" w:rsidRDefault="00F07689" w:rsidP="00F07689">
      <w:pPr>
        <w:spacing w:before="120" w:after="120"/>
        <w:rPr>
          <w:sz w:val="24"/>
          <w:szCs w:val="20"/>
        </w:rPr>
      </w:pPr>
      <w:r w:rsidRPr="00F07689">
        <w:rPr>
          <w:sz w:val="24"/>
          <w:szCs w:val="20"/>
        </w:rPr>
        <w:t>Please see the Roles and Responsibilities table in Section 2 above for details about who is responsible for preparing the site to meet these software specifications.</w:t>
      </w:r>
    </w:p>
    <w:p w14:paraId="18EBB610" w14:textId="703F92D0" w:rsidR="0005370A" w:rsidRPr="0005370A" w:rsidRDefault="0005370A" w:rsidP="00764F1D">
      <w:pPr>
        <w:pStyle w:val="Heading3"/>
      </w:pPr>
      <w:bookmarkStart w:id="48" w:name="_Toc421540871"/>
      <w:bookmarkStart w:id="49" w:name="_Toc518310945"/>
      <w:r w:rsidRPr="0005370A">
        <w:t>Communications</w:t>
      </w:r>
      <w:bookmarkEnd w:id="48"/>
      <w:bookmarkEnd w:id="49"/>
    </w:p>
    <w:p w14:paraId="25B446E0" w14:textId="4AF50082" w:rsidR="0005370A" w:rsidRDefault="00FE6853" w:rsidP="00966DC4">
      <w:pPr>
        <w:keepLines/>
        <w:autoSpaceDE w:val="0"/>
        <w:autoSpaceDN w:val="0"/>
        <w:adjustRightInd w:val="0"/>
        <w:spacing w:before="60" w:after="120" w:line="240" w:lineRule="atLeast"/>
        <w:rPr>
          <w:i/>
          <w:iCs/>
          <w:color w:val="0000FF"/>
          <w:sz w:val="24"/>
          <w:szCs w:val="20"/>
        </w:rPr>
      </w:pPr>
      <w:bookmarkStart w:id="50" w:name="_Hlk496178994"/>
      <w:r>
        <w:rPr>
          <w:sz w:val="24"/>
          <w:szCs w:val="20"/>
        </w:rPr>
        <w:t xml:space="preserve">MAG provides </w:t>
      </w:r>
      <w:bookmarkEnd w:id="50"/>
      <w:r>
        <w:rPr>
          <w:sz w:val="24"/>
          <w:szCs w:val="20"/>
        </w:rPr>
        <w:t>monitoring and notification features which can be used to alert technicians of an error.</w:t>
      </w:r>
      <w:r w:rsidR="0005370A" w:rsidRPr="0005370A">
        <w:rPr>
          <w:i/>
          <w:iCs/>
          <w:color w:val="0000FF"/>
          <w:sz w:val="24"/>
          <w:szCs w:val="20"/>
        </w:rPr>
        <w:t xml:space="preserve"> </w:t>
      </w:r>
    </w:p>
    <w:p w14:paraId="15669147" w14:textId="77777777" w:rsidR="00A41C08" w:rsidRPr="00EE3353" w:rsidRDefault="00A41C08" w:rsidP="00A41C08">
      <w:pPr>
        <w:rPr>
          <w:sz w:val="24"/>
        </w:rPr>
      </w:pPr>
      <w:r w:rsidRPr="00EE3353">
        <w:rPr>
          <w:sz w:val="24"/>
        </w:rPr>
        <w:t>If the system is down, or the application isn’t responding correctly due to other extenuating circumstances, the following actions should be taken:</w:t>
      </w:r>
    </w:p>
    <w:p w14:paraId="1AE00EFC" w14:textId="77777777" w:rsidR="00A41C08" w:rsidRPr="00EE3353" w:rsidRDefault="00A41C08" w:rsidP="00A41C08">
      <w:pPr>
        <w:rPr>
          <w:sz w:val="24"/>
        </w:rPr>
      </w:pPr>
    </w:p>
    <w:p w14:paraId="20ABAA3F" w14:textId="77777777" w:rsidR="00A41C08" w:rsidRPr="00EE3353" w:rsidRDefault="00A41C08" w:rsidP="00FF1983">
      <w:pPr>
        <w:pStyle w:val="ListParagraph"/>
        <w:numPr>
          <w:ilvl w:val="0"/>
          <w:numId w:val="17"/>
        </w:numPr>
        <w:rPr>
          <w:sz w:val="24"/>
        </w:rPr>
      </w:pPr>
      <w:r w:rsidRPr="00EE3353">
        <w:rPr>
          <w:sz w:val="24"/>
        </w:rPr>
        <w:t>Determine if the system (servers) or if the software is not responding</w:t>
      </w:r>
    </w:p>
    <w:p w14:paraId="74AEFE69" w14:textId="77777777" w:rsidR="00A41C08" w:rsidRPr="00EE3353" w:rsidRDefault="00A41C08" w:rsidP="00A41C08">
      <w:pPr>
        <w:ind w:left="720"/>
        <w:rPr>
          <w:sz w:val="24"/>
        </w:rPr>
      </w:pPr>
      <w:r w:rsidRPr="00EE3353">
        <w:rPr>
          <w:sz w:val="24"/>
        </w:rPr>
        <w:t>a) Is the server up and available?</w:t>
      </w:r>
    </w:p>
    <w:p w14:paraId="786305F1" w14:textId="3525AA52" w:rsidR="00A41C08" w:rsidRPr="00EE3353" w:rsidRDefault="00A41C08" w:rsidP="00A41C08">
      <w:pPr>
        <w:ind w:left="720"/>
        <w:rPr>
          <w:sz w:val="24"/>
        </w:rPr>
      </w:pPr>
      <w:r w:rsidRPr="00EE3353">
        <w:rPr>
          <w:sz w:val="24"/>
        </w:rPr>
        <w:t xml:space="preserve">b) Is just the application or functionality of the application </w:t>
      </w:r>
      <w:r w:rsidR="00E660E9" w:rsidRPr="00EE3353">
        <w:rPr>
          <w:sz w:val="24"/>
        </w:rPr>
        <w:t xml:space="preserve">that is </w:t>
      </w:r>
      <w:r w:rsidRPr="00EE3353">
        <w:rPr>
          <w:sz w:val="24"/>
        </w:rPr>
        <w:t>not resonding?</w:t>
      </w:r>
    </w:p>
    <w:p w14:paraId="09E7DBE0" w14:textId="77777777" w:rsidR="00A41C08" w:rsidRPr="00EE3353" w:rsidRDefault="00A41C08" w:rsidP="00FF1983">
      <w:pPr>
        <w:pStyle w:val="ListParagraph"/>
        <w:numPr>
          <w:ilvl w:val="0"/>
          <w:numId w:val="17"/>
        </w:numPr>
        <w:rPr>
          <w:sz w:val="24"/>
        </w:rPr>
      </w:pPr>
      <w:r w:rsidRPr="00EE3353">
        <w:rPr>
          <w:sz w:val="24"/>
        </w:rPr>
        <w:t>Notify the appropriate support personnel of the incident and document the incident following processes regarding System Outage Notification</w:t>
      </w:r>
    </w:p>
    <w:p w14:paraId="1EEAD474" w14:textId="2249AE0C" w:rsidR="00A41C08" w:rsidRPr="00EE3353" w:rsidRDefault="00A41C08" w:rsidP="00FF1983">
      <w:pPr>
        <w:pStyle w:val="ListParagraph"/>
        <w:numPr>
          <w:ilvl w:val="0"/>
          <w:numId w:val="17"/>
        </w:numPr>
        <w:rPr>
          <w:sz w:val="24"/>
        </w:rPr>
      </w:pPr>
      <w:r w:rsidRPr="00EE3353">
        <w:rPr>
          <w:sz w:val="24"/>
        </w:rPr>
        <w:t>Notify the user community that the system and/or software is unavailable</w:t>
      </w:r>
    </w:p>
    <w:p w14:paraId="38E68302" w14:textId="5D681019" w:rsidR="003B16E0" w:rsidRDefault="00FF1983" w:rsidP="00E660E9">
      <w:pPr>
        <w:pStyle w:val="Heading3"/>
      </w:pPr>
      <w:bookmarkStart w:id="51" w:name="_Toc518310946"/>
      <w:r>
        <w:t>Schedule support line conference calls and invite required parties</w:t>
      </w:r>
      <w:bookmarkStart w:id="52" w:name="_Toc517877827"/>
      <w:r w:rsidR="003B16E0">
        <w:t>Deployment/Installation/Back-Out Checklist</w:t>
      </w:r>
      <w:bookmarkEnd w:id="51"/>
      <w:r w:rsidR="003B16E0">
        <w:t xml:space="preserve"> </w:t>
      </w:r>
      <w:bookmarkEnd w:id="52"/>
    </w:p>
    <w:p w14:paraId="7E3CBDDD" w14:textId="213E6616" w:rsidR="003B16E0" w:rsidRDefault="003B16E0" w:rsidP="003B16E0">
      <w:pPr>
        <w:pStyle w:val="BodyText"/>
        <w:rPr>
          <w:i/>
          <w:iCs/>
          <w:color w:val="0000FF"/>
        </w:rPr>
      </w:pPr>
    </w:p>
    <w:p w14:paraId="6F7CC59D" w14:textId="13184B43" w:rsidR="00AF5C0D" w:rsidRPr="00EE3353" w:rsidRDefault="00AF5C0D" w:rsidP="00AF5C0D">
      <w:pPr>
        <w:rPr>
          <w:sz w:val="24"/>
        </w:rPr>
      </w:pPr>
      <w:r w:rsidRPr="00EE3353">
        <w:rPr>
          <w:sz w:val="24"/>
        </w:rPr>
        <w:t xml:space="preserve">TASCore and its components are provided as SaaS (Software as a Service). When the software is deployed, it is installed at the same time; however, because this is SaaS, a back-out plan is not utilized. If the application isn’t responding correctly, or if other business line functionality isn’t performing, the software can be redeployed to a prior version for any of the business line functions, which </w:t>
      </w:r>
      <w:r w:rsidR="00FF1983" w:rsidRPr="00EE3353">
        <w:rPr>
          <w:sz w:val="24"/>
        </w:rPr>
        <w:t xml:space="preserve">should </w:t>
      </w:r>
      <w:r w:rsidR="00BC324B" w:rsidRPr="00EE3353">
        <w:rPr>
          <w:sz w:val="24"/>
        </w:rPr>
        <w:t>cause only</w:t>
      </w:r>
      <w:r w:rsidRPr="00EE3353">
        <w:rPr>
          <w:sz w:val="24"/>
        </w:rPr>
        <w:t xml:space="preserve"> minimal impact. </w:t>
      </w:r>
    </w:p>
    <w:p w14:paraId="7B4CB4D4" w14:textId="77777777" w:rsidR="003B16E0" w:rsidRPr="000F5890" w:rsidRDefault="003B16E0" w:rsidP="003B16E0">
      <w:pPr>
        <w:pStyle w:val="BodyText"/>
        <w:rPr>
          <w:iCs/>
          <w:color w:val="0000FF"/>
        </w:rPr>
      </w:pPr>
    </w:p>
    <w:p w14:paraId="5930380F" w14:textId="611B8E30" w:rsidR="003B16E0" w:rsidRPr="00D43555" w:rsidRDefault="005E0615" w:rsidP="005E0615">
      <w:pPr>
        <w:pStyle w:val="Caption"/>
        <w:jc w:val="center"/>
      </w:pPr>
      <w:bookmarkStart w:id="53" w:name="_Toc520113338"/>
      <w:r>
        <w:t xml:space="preserve">Table </w:t>
      </w:r>
      <w:r w:rsidR="00F27395">
        <w:fldChar w:fldCharType="begin"/>
      </w:r>
      <w:r w:rsidR="00F27395">
        <w:instrText xml:space="preserve"> SEQ Table \* ARABIC </w:instrText>
      </w:r>
      <w:r w:rsidR="00F27395">
        <w:fldChar w:fldCharType="separate"/>
      </w:r>
      <w:r>
        <w:rPr>
          <w:noProof/>
        </w:rPr>
        <w:t>7</w:t>
      </w:r>
      <w:r w:rsidR="00F27395">
        <w:rPr>
          <w:noProof/>
        </w:rPr>
        <w:fldChar w:fldCharType="end"/>
      </w:r>
      <w:r>
        <w:t xml:space="preserve">: </w:t>
      </w:r>
      <w:r w:rsidRPr="001254AC">
        <w:t>Deployment/Installation/Back-Out Checklist</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1"/>
        <w:gridCol w:w="2326"/>
        <w:gridCol w:w="2330"/>
        <w:gridCol w:w="2353"/>
      </w:tblGrid>
      <w:tr w:rsidR="003B16E0" w14:paraId="289CAF06" w14:textId="77777777" w:rsidTr="005548F0">
        <w:tc>
          <w:tcPr>
            <w:tcW w:w="2394" w:type="dxa"/>
            <w:shd w:val="clear" w:color="auto" w:fill="auto"/>
          </w:tcPr>
          <w:p w14:paraId="29E37A35" w14:textId="77777777" w:rsidR="003B16E0" w:rsidRPr="00236972" w:rsidRDefault="003B16E0" w:rsidP="00F7341E">
            <w:pPr>
              <w:pStyle w:val="TableHeading"/>
            </w:pPr>
            <w:r w:rsidRPr="00236972">
              <w:t>Activity</w:t>
            </w:r>
          </w:p>
        </w:tc>
        <w:tc>
          <w:tcPr>
            <w:tcW w:w="2394" w:type="dxa"/>
            <w:shd w:val="clear" w:color="auto" w:fill="auto"/>
          </w:tcPr>
          <w:p w14:paraId="16D4062B" w14:textId="77777777" w:rsidR="003B16E0" w:rsidRPr="00236972" w:rsidRDefault="003B16E0" w:rsidP="00F7341E">
            <w:pPr>
              <w:pStyle w:val="TableHeading"/>
            </w:pPr>
            <w:r w:rsidRPr="00236972">
              <w:t>Day</w:t>
            </w:r>
          </w:p>
        </w:tc>
        <w:tc>
          <w:tcPr>
            <w:tcW w:w="2394" w:type="dxa"/>
            <w:shd w:val="clear" w:color="auto" w:fill="auto"/>
          </w:tcPr>
          <w:p w14:paraId="5EFD5AF6" w14:textId="77777777" w:rsidR="003B16E0" w:rsidRPr="00236972" w:rsidRDefault="003B16E0" w:rsidP="00F7341E">
            <w:pPr>
              <w:pStyle w:val="TableHeading"/>
            </w:pPr>
            <w:r w:rsidRPr="00236972">
              <w:t>Time</w:t>
            </w:r>
          </w:p>
        </w:tc>
        <w:tc>
          <w:tcPr>
            <w:tcW w:w="2394" w:type="dxa"/>
            <w:shd w:val="clear" w:color="auto" w:fill="auto"/>
          </w:tcPr>
          <w:p w14:paraId="38978A2D" w14:textId="77777777" w:rsidR="003B16E0" w:rsidRPr="00236972" w:rsidRDefault="003B16E0" w:rsidP="00F7341E">
            <w:pPr>
              <w:pStyle w:val="TableHeading"/>
            </w:pPr>
            <w:r w:rsidRPr="00236972">
              <w:t>Individual who completed task</w:t>
            </w:r>
          </w:p>
        </w:tc>
      </w:tr>
      <w:tr w:rsidR="003B16E0" w14:paraId="284AA262" w14:textId="77777777" w:rsidTr="005548F0">
        <w:trPr>
          <w:trHeight w:val="440"/>
        </w:trPr>
        <w:tc>
          <w:tcPr>
            <w:tcW w:w="2394" w:type="dxa"/>
            <w:shd w:val="clear" w:color="auto" w:fill="auto"/>
          </w:tcPr>
          <w:p w14:paraId="1DF34862" w14:textId="77777777" w:rsidR="003B16E0" w:rsidRPr="00236972" w:rsidRDefault="003B16E0" w:rsidP="00F7341E">
            <w:pPr>
              <w:pStyle w:val="TableText"/>
            </w:pPr>
            <w:r w:rsidRPr="00236972">
              <w:t>Deploy</w:t>
            </w:r>
          </w:p>
        </w:tc>
        <w:tc>
          <w:tcPr>
            <w:tcW w:w="2394" w:type="dxa"/>
            <w:shd w:val="clear" w:color="auto" w:fill="auto"/>
          </w:tcPr>
          <w:p w14:paraId="192C8ADB" w14:textId="77777777" w:rsidR="003B16E0" w:rsidRPr="00236972" w:rsidRDefault="003B16E0" w:rsidP="005548F0">
            <w:pPr>
              <w:spacing w:before="120" w:after="120"/>
              <w:rPr>
                <w:sz w:val="24"/>
                <w:szCs w:val="20"/>
              </w:rPr>
            </w:pPr>
          </w:p>
        </w:tc>
        <w:tc>
          <w:tcPr>
            <w:tcW w:w="2394" w:type="dxa"/>
            <w:shd w:val="clear" w:color="auto" w:fill="auto"/>
          </w:tcPr>
          <w:p w14:paraId="5CD7B053" w14:textId="77777777" w:rsidR="003B16E0" w:rsidRPr="00236972" w:rsidRDefault="003B16E0" w:rsidP="005548F0">
            <w:pPr>
              <w:spacing w:before="120" w:after="120"/>
              <w:rPr>
                <w:sz w:val="24"/>
                <w:szCs w:val="20"/>
              </w:rPr>
            </w:pPr>
          </w:p>
        </w:tc>
        <w:tc>
          <w:tcPr>
            <w:tcW w:w="2394" w:type="dxa"/>
            <w:shd w:val="clear" w:color="auto" w:fill="auto"/>
          </w:tcPr>
          <w:p w14:paraId="599445E7" w14:textId="77777777" w:rsidR="003B16E0" w:rsidRPr="00236972" w:rsidRDefault="003B16E0" w:rsidP="005548F0">
            <w:pPr>
              <w:spacing w:before="120" w:after="120"/>
              <w:rPr>
                <w:sz w:val="24"/>
                <w:szCs w:val="20"/>
              </w:rPr>
            </w:pPr>
          </w:p>
        </w:tc>
      </w:tr>
      <w:tr w:rsidR="003B16E0" w14:paraId="55446A9C" w14:textId="77777777" w:rsidTr="005548F0">
        <w:trPr>
          <w:trHeight w:val="458"/>
        </w:trPr>
        <w:tc>
          <w:tcPr>
            <w:tcW w:w="2394" w:type="dxa"/>
            <w:shd w:val="clear" w:color="auto" w:fill="auto"/>
          </w:tcPr>
          <w:p w14:paraId="52445FEB" w14:textId="77777777" w:rsidR="003B16E0" w:rsidRPr="00236972" w:rsidRDefault="003B16E0" w:rsidP="00F7341E">
            <w:pPr>
              <w:pStyle w:val="TableText"/>
            </w:pPr>
            <w:r w:rsidRPr="00236972">
              <w:t>Install</w:t>
            </w:r>
          </w:p>
        </w:tc>
        <w:tc>
          <w:tcPr>
            <w:tcW w:w="2394" w:type="dxa"/>
            <w:shd w:val="clear" w:color="auto" w:fill="auto"/>
          </w:tcPr>
          <w:p w14:paraId="24209DCE" w14:textId="77777777" w:rsidR="003B16E0" w:rsidRPr="00236972" w:rsidRDefault="003B16E0" w:rsidP="005548F0">
            <w:pPr>
              <w:spacing w:before="120" w:after="120"/>
              <w:rPr>
                <w:sz w:val="24"/>
                <w:szCs w:val="20"/>
              </w:rPr>
            </w:pPr>
          </w:p>
        </w:tc>
        <w:tc>
          <w:tcPr>
            <w:tcW w:w="2394" w:type="dxa"/>
            <w:shd w:val="clear" w:color="auto" w:fill="auto"/>
          </w:tcPr>
          <w:p w14:paraId="12529CBD" w14:textId="77777777" w:rsidR="003B16E0" w:rsidRPr="00236972" w:rsidRDefault="003B16E0" w:rsidP="005548F0">
            <w:pPr>
              <w:spacing w:before="120" w:after="120"/>
              <w:rPr>
                <w:sz w:val="24"/>
                <w:szCs w:val="20"/>
              </w:rPr>
            </w:pPr>
          </w:p>
        </w:tc>
        <w:tc>
          <w:tcPr>
            <w:tcW w:w="2394" w:type="dxa"/>
            <w:shd w:val="clear" w:color="auto" w:fill="auto"/>
          </w:tcPr>
          <w:p w14:paraId="0653BB48" w14:textId="77777777" w:rsidR="003B16E0" w:rsidRPr="00236972" w:rsidRDefault="003B16E0" w:rsidP="005548F0">
            <w:pPr>
              <w:spacing w:before="120" w:after="120"/>
              <w:rPr>
                <w:sz w:val="24"/>
                <w:szCs w:val="20"/>
              </w:rPr>
            </w:pPr>
          </w:p>
        </w:tc>
      </w:tr>
      <w:tr w:rsidR="003B16E0" w14:paraId="62CE7081" w14:textId="77777777" w:rsidTr="005548F0">
        <w:trPr>
          <w:trHeight w:val="288"/>
        </w:trPr>
        <w:tc>
          <w:tcPr>
            <w:tcW w:w="2394" w:type="dxa"/>
            <w:shd w:val="clear" w:color="auto" w:fill="auto"/>
          </w:tcPr>
          <w:p w14:paraId="3CBAB804" w14:textId="77777777" w:rsidR="003B16E0" w:rsidRPr="00236972" w:rsidRDefault="003B16E0" w:rsidP="00F7341E">
            <w:pPr>
              <w:pStyle w:val="TableText"/>
            </w:pPr>
            <w:r w:rsidRPr="00236972">
              <w:t>Back-Out</w:t>
            </w:r>
          </w:p>
        </w:tc>
        <w:tc>
          <w:tcPr>
            <w:tcW w:w="2394" w:type="dxa"/>
            <w:shd w:val="clear" w:color="auto" w:fill="auto"/>
          </w:tcPr>
          <w:p w14:paraId="62324705" w14:textId="77777777" w:rsidR="003B16E0" w:rsidRPr="00236972" w:rsidRDefault="003B16E0" w:rsidP="005548F0">
            <w:pPr>
              <w:spacing w:before="120" w:after="120"/>
              <w:rPr>
                <w:sz w:val="24"/>
                <w:szCs w:val="20"/>
              </w:rPr>
            </w:pPr>
          </w:p>
        </w:tc>
        <w:tc>
          <w:tcPr>
            <w:tcW w:w="2394" w:type="dxa"/>
            <w:shd w:val="clear" w:color="auto" w:fill="auto"/>
          </w:tcPr>
          <w:p w14:paraId="3DDB754A" w14:textId="77777777" w:rsidR="003B16E0" w:rsidRPr="00236972" w:rsidRDefault="003B16E0" w:rsidP="005548F0">
            <w:pPr>
              <w:spacing w:before="120" w:after="120"/>
              <w:rPr>
                <w:sz w:val="24"/>
                <w:szCs w:val="20"/>
              </w:rPr>
            </w:pPr>
          </w:p>
        </w:tc>
        <w:tc>
          <w:tcPr>
            <w:tcW w:w="2394" w:type="dxa"/>
            <w:shd w:val="clear" w:color="auto" w:fill="auto"/>
          </w:tcPr>
          <w:p w14:paraId="272F75FF" w14:textId="77777777" w:rsidR="003B16E0" w:rsidRPr="00236972" w:rsidRDefault="003B16E0" w:rsidP="005548F0">
            <w:pPr>
              <w:spacing w:before="120" w:after="120"/>
              <w:rPr>
                <w:sz w:val="24"/>
                <w:szCs w:val="20"/>
              </w:rPr>
            </w:pPr>
          </w:p>
        </w:tc>
      </w:tr>
    </w:tbl>
    <w:p w14:paraId="5D49FD0B" w14:textId="77777777" w:rsidR="003B16E0" w:rsidRDefault="003B16E0" w:rsidP="00966DC4">
      <w:pPr>
        <w:keepLines/>
        <w:autoSpaceDE w:val="0"/>
        <w:autoSpaceDN w:val="0"/>
        <w:adjustRightInd w:val="0"/>
        <w:spacing w:before="60" w:after="120" w:line="240" w:lineRule="atLeast"/>
        <w:rPr>
          <w:i/>
          <w:iCs/>
          <w:color w:val="0000FF"/>
          <w:sz w:val="24"/>
          <w:szCs w:val="20"/>
        </w:rPr>
      </w:pPr>
    </w:p>
    <w:p w14:paraId="7A7D6DB4" w14:textId="77777777" w:rsidR="003B16E0" w:rsidRPr="003B16E0" w:rsidRDefault="003B16E0" w:rsidP="00966DC4">
      <w:pPr>
        <w:keepLines/>
        <w:autoSpaceDE w:val="0"/>
        <w:autoSpaceDN w:val="0"/>
        <w:adjustRightInd w:val="0"/>
        <w:spacing w:before="60" w:after="120" w:line="240" w:lineRule="atLeast"/>
        <w:rPr>
          <w:sz w:val="24"/>
          <w:szCs w:val="20"/>
        </w:rPr>
      </w:pPr>
    </w:p>
    <w:p w14:paraId="100FC8A8" w14:textId="77777777" w:rsidR="00222831" w:rsidRDefault="00222831" w:rsidP="00740CBB">
      <w:pPr>
        <w:pStyle w:val="Heading1"/>
      </w:pPr>
      <w:bookmarkStart w:id="54" w:name="_Toc518310947"/>
      <w:r>
        <w:lastRenderedPageBreak/>
        <w:t>Installation</w:t>
      </w:r>
      <w:bookmarkEnd w:id="54"/>
    </w:p>
    <w:p w14:paraId="4891A13C" w14:textId="77777777" w:rsidR="00AE5904" w:rsidRDefault="00361BE2" w:rsidP="00764F1D">
      <w:pPr>
        <w:pStyle w:val="Heading2"/>
      </w:pPr>
      <w:bookmarkStart w:id="55" w:name="_Toc518310948"/>
      <w:r w:rsidRPr="00A12A14">
        <w:t>Pre-installation</w:t>
      </w:r>
      <w:r>
        <w:t xml:space="preserve"> and </w:t>
      </w:r>
      <w:r w:rsidR="00AE5904">
        <w:t>System Requirements</w:t>
      </w:r>
      <w:bookmarkEnd w:id="55"/>
    </w:p>
    <w:p w14:paraId="23197CEE" w14:textId="77777777" w:rsidR="00AB60CE" w:rsidRDefault="00AB60CE" w:rsidP="000F5155">
      <w:pPr>
        <w:pStyle w:val="InstructionalText1"/>
        <w:rPr>
          <w:i w:val="0"/>
          <w:color w:val="auto"/>
        </w:rPr>
      </w:pPr>
    </w:p>
    <w:p w14:paraId="15E34A39" w14:textId="1EBDF544" w:rsidR="00AE5904" w:rsidRPr="00C317CA" w:rsidRDefault="003B16E0" w:rsidP="000F5155">
      <w:pPr>
        <w:pStyle w:val="InstructionalText1"/>
        <w:rPr>
          <w:color w:val="auto"/>
        </w:rPr>
      </w:pPr>
      <w:r w:rsidRPr="003B16E0">
        <w:rPr>
          <w:i w:val="0"/>
          <w:color w:val="auto"/>
        </w:rPr>
        <w:t>The VA must provide a MAG (Microsoft Azure Gov Cloud) Subscription with sufficient capacity for the listed hardware (Virtual Machines) and software (COSMOS DB). Additionally, the VA must provide connectivity from the VA network to MAG in addition to providing the COSMOS DB which resides in MAG</w:t>
      </w:r>
      <w:r>
        <w:rPr>
          <w:i w:val="0"/>
          <w:color w:val="auto"/>
        </w:rPr>
        <w:t>, thus, t</w:t>
      </w:r>
      <w:r w:rsidR="000F5155">
        <w:rPr>
          <w:i w:val="0"/>
          <w:color w:val="auto"/>
        </w:rPr>
        <w:t>he MAG environment must be setup for deployment to occur. A valid and usable RHEL 7.3 VM image must be available for technicians to deploy VMs. DNS must be accessible. Centrify must be in place to allow authentication.</w:t>
      </w:r>
    </w:p>
    <w:p w14:paraId="4BA334DD" w14:textId="77777777" w:rsidR="00AE5904" w:rsidRDefault="00AE5904" w:rsidP="00764F1D">
      <w:pPr>
        <w:pStyle w:val="Heading2"/>
      </w:pPr>
      <w:bookmarkStart w:id="56" w:name="_Toc518310949"/>
      <w:r>
        <w:t>Platform Installation and Preparation</w:t>
      </w:r>
      <w:bookmarkEnd w:id="56"/>
    </w:p>
    <w:p w14:paraId="4F2FD90D" w14:textId="77777777" w:rsidR="002F3683" w:rsidRDefault="002F3683" w:rsidP="00E57819">
      <w:pPr>
        <w:pStyle w:val="InstructionalText1"/>
        <w:rPr>
          <w:i w:val="0"/>
          <w:color w:val="auto"/>
        </w:rPr>
      </w:pPr>
      <w:bookmarkStart w:id="57" w:name="_Hlk518060970"/>
      <w:r>
        <w:rPr>
          <w:i w:val="0"/>
          <w:color w:val="auto"/>
        </w:rPr>
        <w:t xml:space="preserve">For each full deployment of the system, the frontend, each Node service, Mule ESB, </w:t>
      </w:r>
      <w:r w:rsidR="005C410D">
        <w:rPr>
          <w:i w:val="0"/>
          <w:color w:val="auto"/>
        </w:rPr>
        <w:t xml:space="preserve">HAPI-FHIR, and Elasticsearch </w:t>
      </w:r>
      <w:r>
        <w:rPr>
          <w:i w:val="0"/>
          <w:color w:val="auto"/>
        </w:rPr>
        <w:t>must be installed.</w:t>
      </w:r>
    </w:p>
    <w:p w14:paraId="0A850C7C" w14:textId="77777777" w:rsidR="003F08CE" w:rsidRDefault="003F08CE" w:rsidP="005C410D">
      <w:pPr>
        <w:pStyle w:val="BodyText"/>
      </w:pPr>
      <w:r>
        <w:t>Before MAG installation, each component is checked in the EDE environment.</w:t>
      </w:r>
    </w:p>
    <w:bookmarkEnd w:id="57"/>
    <w:p w14:paraId="17C23CA5" w14:textId="77777777" w:rsidR="003B16E0" w:rsidRDefault="003B16E0" w:rsidP="003B16E0">
      <w:pPr>
        <w:rPr>
          <w:sz w:val="24"/>
          <w:szCs w:val="20"/>
        </w:rPr>
      </w:pPr>
      <w:r w:rsidRPr="009C1C81">
        <w:rPr>
          <w:sz w:val="24"/>
        </w:rPr>
        <w:t xml:space="preserve">The </w:t>
      </w:r>
      <w:r>
        <w:rPr>
          <w:sz w:val="24"/>
        </w:rPr>
        <w:t xml:space="preserve">instructions related to standing up MAG for the </w:t>
      </w:r>
      <w:r>
        <w:rPr>
          <w:sz w:val="24"/>
          <w:szCs w:val="20"/>
        </w:rPr>
        <w:t>MCCF EDI TAS are contained in this document:</w:t>
      </w:r>
    </w:p>
    <w:bookmarkStart w:id="58" w:name="_MON_1591616754"/>
    <w:bookmarkEnd w:id="58"/>
    <w:p w14:paraId="7876FE6D" w14:textId="119D487B" w:rsidR="003B16E0" w:rsidRDefault="003B16E0" w:rsidP="003B16E0">
      <w:pPr>
        <w:pStyle w:val="BodyText"/>
      </w:pPr>
      <w:r>
        <w:rPr>
          <w:sz w:val="28"/>
        </w:rPr>
        <w:object w:dxaOrig="1516" w:dyaOrig="987" w14:anchorId="51D94894">
          <v:shape id="_x0000_i1026" type="#_x0000_t75" style="width:75.75pt;height:49.5pt" o:ole="">
            <v:imagedata r:id="rId16" o:title=""/>
          </v:shape>
          <o:OLEObject Type="Embed" ProgID="Word.Document.8" ShapeID="_x0000_i1026" DrawAspect="Icon" ObjectID="_1594123206" r:id="rId17">
            <o:FieldCodes>\s</o:FieldCodes>
          </o:OLEObject>
        </w:object>
      </w:r>
    </w:p>
    <w:p w14:paraId="080B9BCE" w14:textId="77777777" w:rsidR="003B16E0" w:rsidRDefault="003B16E0" w:rsidP="005C410D">
      <w:pPr>
        <w:pStyle w:val="BodyText"/>
      </w:pPr>
    </w:p>
    <w:p w14:paraId="2D3CAFEA" w14:textId="77777777" w:rsidR="00AE5904" w:rsidRDefault="00AE5904" w:rsidP="00764F1D">
      <w:pPr>
        <w:pStyle w:val="Heading2"/>
      </w:pPr>
      <w:bookmarkStart w:id="59" w:name="_Toc518310950"/>
      <w:r>
        <w:t xml:space="preserve">Download and </w:t>
      </w:r>
      <w:r w:rsidR="00700E4A">
        <w:t>Extract Files</w:t>
      </w:r>
      <w:bookmarkEnd w:id="59"/>
    </w:p>
    <w:p w14:paraId="36819615" w14:textId="77777777" w:rsidR="003B16E0" w:rsidRPr="00F63B41" w:rsidRDefault="003B16E0" w:rsidP="003B16E0">
      <w:pPr>
        <w:pStyle w:val="BodyText"/>
      </w:pPr>
      <w:r>
        <w:t>All MCCF EDI TAS software is derived from the VA satellite and MCCF repositories. All software deployment is managed by the Jenkins Continuous Integration automation tool which meet existing VA requirements.</w:t>
      </w:r>
    </w:p>
    <w:p w14:paraId="77B18776" w14:textId="77777777" w:rsidR="00AE5904" w:rsidRDefault="00AE5904" w:rsidP="00764F1D">
      <w:pPr>
        <w:pStyle w:val="Heading2"/>
      </w:pPr>
      <w:bookmarkStart w:id="60" w:name="_Ref436642459"/>
      <w:bookmarkStart w:id="61" w:name="_Toc518310951"/>
      <w:r>
        <w:t>Database Creation</w:t>
      </w:r>
      <w:bookmarkEnd w:id="60"/>
      <w:bookmarkEnd w:id="61"/>
    </w:p>
    <w:p w14:paraId="32D50E50" w14:textId="77777777" w:rsidR="00512585" w:rsidRPr="000C185C" w:rsidRDefault="00512585" w:rsidP="00512585">
      <w:pPr>
        <w:pStyle w:val="BodyText"/>
      </w:pPr>
      <w:r>
        <w:t xml:space="preserve">The MCCF EDI TAS utilizes the COSMOS DB which is Software as a Service (SaaS). </w:t>
      </w:r>
    </w:p>
    <w:p w14:paraId="48486A2F" w14:textId="77777777" w:rsidR="00AE5904" w:rsidRDefault="00AE5904" w:rsidP="00764F1D">
      <w:pPr>
        <w:pStyle w:val="Heading2"/>
      </w:pPr>
      <w:bookmarkStart w:id="62" w:name="_Toc518310952"/>
      <w:r>
        <w:t>Installation Scripts</w:t>
      </w:r>
      <w:bookmarkEnd w:id="62"/>
    </w:p>
    <w:p w14:paraId="0DAD455A" w14:textId="77777777" w:rsidR="00512585" w:rsidRDefault="00512585" w:rsidP="00512585">
      <w:pPr>
        <w:pStyle w:val="BodyText"/>
      </w:pPr>
      <w:r>
        <w:t>The installation of MCCF EDI TAS is managed by the Jenkins Continuous Integration automation tool. The scripts required to install are contained in this document:</w:t>
      </w:r>
    </w:p>
    <w:bookmarkStart w:id="63" w:name="_MON_1591617348"/>
    <w:bookmarkEnd w:id="63"/>
    <w:p w14:paraId="0BC754FD" w14:textId="2C55CE5A" w:rsidR="00512585" w:rsidRDefault="00512585" w:rsidP="00512585">
      <w:pPr>
        <w:pStyle w:val="BodyText"/>
      </w:pPr>
      <w:r>
        <w:object w:dxaOrig="1516" w:dyaOrig="987" w14:anchorId="7C8C4591">
          <v:shape id="_x0000_i1027" type="#_x0000_t75" style="width:75.75pt;height:49.5pt" o:ole="">
            <v:imagedata r:id="rId18" o:title=""/>
          </v:shape>
          <o:OLEObject Type="Embed" ProgID="Word.Document.12" ShapeID="_x0000_i1027" DrawAspect="Icon" ObjectID="_1594123207" r:id="rId19">
            <o:FieldCodes>\s</o:FieldCodes>
          </o:OLEObject>
        </w:object>
      </w:r>
    </w:p>
    <w:p w14:paraId="3980F730" w14:textId="77777777" w:rsidR="00512585" w:rsidRPr="00512585" w:rsidRDefault="00512585" w:rsidP="00512585">
      <w:pPr>
        <w:pStyle w:val="BodyText"/>
      </w:pPr>
    </w:p>
    <w:p w14:paraId="325EF0AE" w14:textId="77777777" w:rsidR="00AE5904" w:rsidRDefault="00AE5904" w:rsidP="00764F1D">
      <w:pPr>
        <w:pStyle w:val="Heading2"/>
      </w:pPr>
      <w:bookmarkStart w:id="64" w:name="_Toc518310953"/>
      <w:r>
        <w:lastRenderedPageBreak/>
        <w:t>Cron Scripts</w:t>
      </w:r>
      <w:bookmarkEnd w:id="64"/>
    </w:p>
    <w:p w14:paraId="730A0E2B" w14:textId="0F2C9A39" w:rsidR="00676736" w:rsidRPr="00C317CA" w:rsidRDefault="00AB60CE" w:rsidP="00C730AB">
      <w:pPr>
        <w:pStyle w:val="InstructionalText1"/>
        <w:rPr>
          <w:color w:val="auto"/>
        </w:rPr>
      </w:pPr>
      <w:r>
        <w:rPr>
          <w:i w:val="0"/>
          <w:color w:val="auto"/>
        </w:rPr>
        <w:t>No C</w:t>
      </w:r>
      <w:r w:rsidR="002750CA">
        <w:rPr>
          <w:i w:val="0"/>
          <w:color w:val="auto"/>
        </w:rPr>
        <w:t>ron scripts required as of this writing.</w:t>
      </w:r>
    </w:p>
    <w:p w14:paraId="63CE79BC" w14:textId="77777777" w:rsidR="00FD7CA6" w:rsidRDefault="00BE065D" w:rsidP="00764F1D">
      <w:pPr>
        <w:pStyle w:val="Heading2"/>
      </w:pPr>
      <w:bookmarkStart w:id="65" w:name="_Toc518310954"/>
      <w:r>
        <w:t xml:space="preserve">Access Requirements and </w:t>
      </w:r>
      <w:r w:rsidR="005C5ED2">
        <w:t>Skills Needed for the Installation</w:t>
      </w:r>
      <w:bookmarkEnd w:id="65"/>
    </w:p>
    <w:p w14:paraId="26FE14F8" w14:textId="3D252B0D" w:rsidR="005C5ED2" w:rsidRDefault="00672AF1" w:rsidP="00C730AB">
      <w:pPr>
        <w:pStyle w:val="InstructionalText1"/>
        <w:rPr>
          <w:i w:val="0"/>
          <w:color w:val="auto"/>
        </w:rPr>
      </w:pPr>
      <w:r>
        <w:rPr>
          <w:i w:val="0"/>
          <w:color w:val="auto"/>
        </w:rPr>
        <w:t>MAG policies require</w:t>
      </w:r>
      <w:r w:rsidR="003E2742">
        <w:rPr>
          <w:i w:val="0"/>
          <w:color w:val="auto"/>
        </w:rPr>
        <w:t xml:space="preserve"> individuals to have specific permissions for each MAG resource. To create a VM, a user must have the Virtual Machine Contributor role</w:t>
      </w:r>
      <w:r w:rsidR="00AB60CE">
        <w:rPr>
          <w:i w:val="0"/>
          <w:color w:val="auto"/>
        </w:rPr>
        <w:t>.</w:t>
      </w:r>
    </w:p>
    <w:p w14:paraId="5E5BFEB1" w14:textId="77777777" w:rsidR="00AB60CE" w:rsidRPr="00030852" w:rsidRDefault="00AB60CE" w:rsidP="00AB60CE">
      <w:pPr>
        <w:pStyle w:val="BodyText"/>
      </w:pPr>
      <w:r>
        <w:t>All required access MCCF EDI TAS is managed through the VA’s IAM (Identity and Access Management).</w:t>
      </w:r>
    </w:p>
    <w:p w14:paraId="05A554CC" w14:textId="4B02EDE9" w:rsidR="0098694A" w:rsidRPr="00AB60CE" w:rsidRDefault="00FD7CA6" w:rsidP="00764F1D">
      <w:pPr>
        <w:pStyle w:val="Heading2"/>
      </w:pPr>
      <w:bookmarkStart w:id="66" w:name="_Toc416250739"/>
      <w:bookmarkStart w:id="67" w:name="_Toc430174019"/>
      <w:bookmarkStart w:id="68" w:name="_Toc518310955"/>
      <w:r w:rsidRPr="00FD6DC0">
        <w:t>Installation Procedure</w:t>
      </w:r>
      <w:bookmarkEnd w:id="66"/>
      <w:bookmarkEnd w:id="67"/>
      <w:bookmarkEnd w:id="68"/>
    </w:p>
    <w:p w14:paraId="54D2EF24" w14:textId="03E893F0" w:rsidR="00AB60CE" w:rsidRDefault="00AB60CE" w:rsidP="00AB60CE">
      <w:pPr>
        <w:pStyle w:val="BodyText"/>
      </w:pPr>
      <w:bookmarkStart w:id="69" w:name="_Hlk517876263"/>
      <w:r>
        <w:t xml:space="preserve">The installation of MCCF EDI TAS is managed </w:t>
      </w:r>
      <w:bookmarkEnd w:id="69"/>
      <w:r>
        <w:t>by the Jenkins Continuous Integration automation tool. The scripts required to install are contained in this document.</w:t>
      </w:r>
      <w:r w:rsidR="00040F13">
        <w:t xml:space="preserve"> See section 4.5 for Jenkins Installation Script.</w:t>
      </w:r>
    </w:p>
    <w:p w14:paraId="2D7AC5F5" w14:textId="45062310" w:rsidR="00AB60CE" w:rsidRPr="00AB60CE" w:rsidRDefault="00AB60CE" w:rsidP="00AB60CE">
      <w:pPr>
        <w:pStyle w:val="BodyText"/>
      </w:pPr>
    </w:p>
    <w:p w14:paraId="32B2D4AD" w14:textId="77777777" w:rsidR="009123D8" w:rsidRDefault="009123D8" w:rsidP="00764F1D">
      <w:pPr>
        <w:pStyle w:val="Heading2"/>
      </w:pPr>
      <w:bookmarkStart w:id="70" w:name="_Toc518310956"/>
      <w:r>
        <w:t>Installation Verification Procedure</w:t>
      </w:r>
      <w:bookmarkEnd w:id="70"/>
    </w:p>
    <w:p w14:paraId="38A7C977" w14:textId="2AEE2754" w:rsidR="00607167" w:rsidRPr="002750CA" w:rsidRDefault="00F37275" w:rsidP="002750CA">
      <w:pPr>
        <w:pStyle w:val="InstructionalText1"/>
        <w:keepNext/>
        <w:rPr>
          <w:i w:val="0"/>
          <w:color w:val="auto"/>
        </w:rPr>
      </w:pPr>
      <w:r>
        <w:rPr>
          <w:i w:val="0"/>
          <w:color w:val="auto"/>
        </w:rPr>
        <w:t>Each layer of the application has a set of tests which validate the performance of that layer’s functionality. This occurs prior to deployment. A health monitoring service endpoint exists to check system status. MAG uses the health monitoring service endpoint to monitor status and provide notifications of system issues.</w:t>
      </w:r>
    </w:p>
    <w:p w14:paraId="17E8B98B" w14:textId="52750272" w:rsidR="009A003E" w:rsidRPr="00AB60CE" w:rsidRDefault="00AB60CE" w:rsidP="00607167">
      <w:pPr>
        <w:pStyle w:val="InstructionalText1"/>
        <w:keepNext/>
        <w:rPr>
          <w:i w:val="0"/>
          <w:color w:val="auto"/>
        </w:rPr>
      </w:pPr>
      <w:r w:rsidRPr="00AB60CE">
        <w:rPr>
          <w:i w:val="0"/>
          <w:color w:val="auto"/>
        </w:rPr>
        <w:t xml:space="preserve">The steps required to verify the installation of </w:t>
      </w:r>
      <w:r w:rsidRPr="00AB60CE">
        <w:rPr>
          <w:i w:val="0"/>
          <w:color w:val="auto"/>
          <w:sz w:val="28"/>
        </w:rPr>
        <w:t>MCCF EDI TAS</w:t>
      </w:r>
      <w:r w:rsidRPr="00AB60CE">
        <w:rPr>
          <w:i w:val="0"/>
          <w:color w:val="auto"/>
        </w:rPr>
        <w:t xml:space="preserve"> are TBD</w:t>
      </w:r>
    </w:p>
    <w:p w14:paraId="5622BEC5" w14:textId="77777777" w:rsidR="00222FCD" w:rsidRDefault="00222FCD" w:rsidP="00764F1D">
      <w:pPr>
        <w:pStyle w:val="Heading2"/>
      </w:pPr>
      <w:bookmarkStart w:id="71" w:name="_Toc518310957"/>
      <w:r>
        <w:t>System Configuration</w:t>
      </w:r>
      <w:bookmarkEnd w:id="71"/>
    </w:p>
    <w:p w14:paraId="241CDF3F" w14:textId="47D76BF1" w:rsidR="00AB60CE" w:rsidRPr="00AB60CE" w:rsidRDefault="00AB60CE" w:rsidP="00AB60CE">
      <w:pPr>
        <w:pStyle w:val="BodyText"/>
      </w:pPr>
      <w:r>
        <w:t xml:space="preserve">The </w:t>
      </w:r>
      <w:r w:rsidRPr="00D8253C">
        <w:t>MCCF EDI TAS is hosted in MAG</w:t>
      </w:r>
    </w:p>
    <w:p w14:paraId="4DFFAEC1" w14:textId="77777777" w:rsidR="005F3344" w:rsidRPr="00C317CA" w:rsidRDefault="005F3344" w:rsidP="00554C3A">
      <w:pPr>
        <w:pStyle w:val="InstructionalText1"/>
        <w:keepLines w:val="0"/>
        <w:rPr>
          <w:i w:val="0"/>
          <w:color w:val="auto"/>
        </w:rPr>
      </w:pPr>
    </w:p>
    <w:p w14:paraId="64DFF954" w14:textId="77777777" w:rsidR="00222FCD" w:rsidRDefault="00222FCD" w:rsidP="00764F1D">
      <w:pPr>
        <w:pStyle w:val="Heading2"/>
      </w:pPr>
      <w:bookmarkStart w:id="72" w:name="_Toc518310958"/>
      <w:r>
        <w:t>Database Tuning</w:t>
      </w:r>
      <w:bookmarkEnd w:id="72"/>
    </w:p>
    <w:p w14:paraId="7F6CF5D6" w14:textId="77777777" w:rsidR="00222FCD" w:rsidRPr="00C317CA" w:rsidRDefault="00784C46" w:rsidP="00812CDB">
      <w:pPr>
        <w:pStyle w:val="InstructionalText1"/>
        <w:rPr>
          <w:i w:val="0"/>
          <w:color w:val="auto"/>
        </w:rPr>
      </w:pPr>
      <w:r>
        <w:rPr>
          <w:i w:val="0"/>
          <w:color w:val="auto"/>
        </w:rPr>
        <w:t xml:space="preserve">Database designers should </w:t>
      </w:r>
      <w:r w:rsidR="00386161">
        <w:rPr>
          <w:i w:val="0"/>
          <w:color w:val="auto"/>
        </w:rPr>
        <w:t>ensure</w:t>
      </w:r>
      <w:r w:rsidR="00D86FEC">
        <w:rPr>
          <w:i w:val="0"/>
          <w:color w:val="auto"/>
        </w:rPr>
        <w:t xml:space="preserve"> Elasticsearch (“</w:t>
      </w:r>
      <w:r w:rsidR="00386161">
        <w:rPr>
          <w:i w:val="0"/>
          <w:color w:val="auto"/>
        </w:rPr>
        <w:t>ES</w:t>
      </w:r>
      <w:r w:rsidR="00D86FEC">
        <w:rPr>
          <w:i w:val="0"/>
          <w:color w:val="auto"/>
        </w:rPr>
        <w:t xml:space="preserve">”) </w:t>
      </w:r>
      <w:r w:rsidR="00386161">
        <w:rPr>
          <w:i w:val="0"/>
          <w:color w:val="auto"/>
        </w:rPr>
        <w:t>dynamic mappings are not used, that schema is defined explicitly, and that mapping types are appropriate</w:t>
      </w:r>
      <w:r>
        <w:rPr>
          <w:i w:val="0"/>
          <w:color w:val="auto"/>
        </w:rPr>
        <w:t xml:space="preserve"> for their function.</w:t>
      </w:r>
    </w:p>
    <w:p w14:paraId="12200948" w14:textId="77777777" w:rsidR="00185EAE" w:rsidRDefault="00185EAE" w:rsidP="00185EAE">
      <w:pPr>
        <w:pStyle w:val="BodyText"/>
      </w:pPr>
      <w:r>
        <w:t xml:space="preserve">Database administrators should ensure ES nodes are </w:t>
      </w:r>
      <w:r w:rsidR="00264B47">
        <w:t>within</w:t>
      </w:r>
      <w:r>
        <w:t xml:space="preserve"> proper memory and CPU thresholds (e.g. </w:t>
      </w:r>
      <w:r w:rsidRPr="00185EAE">
        <w:t>GET /_nodes/stats</w:t>
      </w:r>
      <w:r>
        <w:t>).</w:t>
      </w:r>
    </w:p>
    <w:p w14:paraId="0EDF9F33" w14:textId="4CD77A66" w:rsidR="00AB60CE" w:rsidRPr="00185EAE" w:rsidRDefault="00AB60CE" w:rsidP="00185EAE">
      <w:pPr>
        <w:pStyle w:val="BodyText"/>
      </w:pPr>
      <w:r>
        <w:t xml:space="preserve">The </w:t>
      </w:r>
      <w:r w:rsidRPr="00D8253C">
        <w:t xml:space="preserve">MCCF EDI TAS </w:t>
      </w:r>
      <w:r>
        <w:t>database is SaaS</w:t>
      </w:r>
      <w:r w:rsidRPr="00D8253C">
        <w:t xml:space="preserve"> </w:t>
      </w:r>
      <w:r>
        <w:t>provided by</w:t>
      </w:r>
      <w:r w:rsidRPr="00D8253C">
        <w:t xml:space="preserve"> MAG</w:t>
      </w:r>
      <w:r>
        <w:t>.</w:t>
      </w:r>
    </w:p>
    <w:p w14:paraId="7210D06B" w14:textId="77777777" w:rsidR="00AE5904" w:rsidRDefault="00685E4D" w:rsidP="00740CBB">
      <w:pPr>
        <w:pStyle w:val="Heading1"/>
      </w:pPr>
      <w:bookmarkStart w:id="73" w:name="_Toc518310959"/>
      <w:r>
        <w:t>Back-Out</w:t>
      </w:r>
      <w:r w:rsidR="00AE5904">
        <w:t xml:space="preserve"> Procedure</w:t>
      </w:r>
      <w:bookmarkEnd w:id="73"/>
    </w:p>
    <w:p w14:paraId="19CFAC34" w14:textId="7FBE6953" w:rsidR="00AB60CE" w:rsidRDefault="00AB60CE" w:rsidP="008A3590">
      <w:pPr>
        <w:pStyle w:val="BodyText"/>
      </w:pPr>
      <w:r>
        <w:t xml:space="preserve">There is no Back-Out Procedure for </w:t>
      </w:r>
      <w:r w:rsidRPr="00D8253C">
        <w:t>MCCF EDI TAS</w:t>
      </w:r>
      <w:r>
        <w:t xml:space="preserve"> due to the fact that the MAG environment does not provide a facility to modify an existing VM (virtual machine) to roll-back or back-out software. Instead, the system must be deleted/destroyed and rebuilt with the desired MCCF state.</w:t>
      </w:r>
    </w:p>
    <w:p w14:paraId="2088C0D7" w14:textId="77777777" w:rsidR="00AB60CE" w:rsidRPr="008A3590" w:rsidRDefault="00AB60CE" w:rsidP="008A3590">
      <w:pPr>
        <w:pStyle w:val="BodyText"/>
      </w:pPr>
    </w:p>
    <w:p w14:paraId="68291419" w14:textId="77777777" w:rsidR="00455CB4" w:rsidRDefault="00685E4D" w:rsidP="00764F1D">
      <w:pPr>
        <w:pStyle w:val="Heading2"/>
      </w:pPr>
      <w:bookmarkStart w:id="74" w:name="_Toc518310960"/>
      <w:r>
        <w:t>Back-Out</w:t>
      </w:r>
      <w:r w:rsidR="00455CB4">
        <w:t xml:space="preserve"> Strategy</w:t>
      </w:r>
      <w:bookmarkEnd w:id="74"/>
    </w:p>
    <w:p w14:paraId="0AF4FDD1" w14:textId="77777777" w:rsidR="00455CB4" w:rsidRPr="00C317CA" w:rsidRDefault="00330252" w:rsidP="00455CB4">
      <w:pPr>
        <w:pStyle w:val="InstructionalText1"/>
        <w:rPr>
          <w:i w:val="0"/>
          <w:color w:val="auto"/>
        </w:rPr>
      </w:pPr>
      <w:r>
        <w:rPr>
          <w:i w:val="0"/>
          <w:color w:val="auto"/>
        </w:rPr>
        <w:t>N/A See section 5.</w:t>
      </w:r>
    </w:p>
    <w:p w14:paraId="73BA02A1" w14:textId="77777777" w:rsidR="006C6DBA" w:rsidRDefault="00685E4D" w:rsidP="00764F1D">
      <w:pPr>
        <w:pStyle w:val="Heading2"/>
      </w:pPr>
      <w:bookmarkStart w:id="75" w:name="_Toc518310961"/>
      <w:r>
        <w:t>Back-Out</w:t>
      </w:r>
      <w:r w:rsidR="006C6DBA">
        <w:t xml:space="preserve"> Considerations</w:t>
      </w:r>
      <w:bookmarkEnd w:id="75"/>
    </w:p>
    <w:p w14:paraId="4203D42C" w14:textId="77777777" w:rsidR="00330252" w:rsidRPr="00C317CA" w:rsidRDefault="00330252" w:rsidP="00330252">
      <w:pPr>
        <w:pStyle w:val="InstructionalText1"/>
        <w:rPr>
          <w:i w:val="0"/>
          <w:color w:val="auto"/>
        </w:rPr>
      </w:pPr>
      <w:r>
        <w:rPr>
          <w:i w:val="0"/>
          <w:color w:val="auto"/>
        </w:rPr>
        <w:t>N/A See section 5.</w:t>
      </w:r>
    </w:p>
    <w:p w14:paraId="27EF753A" w14:textId="77777777" w:rsidR="00DF6B4A" w:rsidRDefault="00DF6B4A" w:rsidP="00764F1D">
      <w:pPr>
        <w:pStyle w:val="Heading3"/>
      </w:pPr>
      <w:bookmarkStart w:id="76" w:name="_Toc518310962"/>
      <w:r>
        <w:t>Load Testing</w:t>
      </w:r>
      <w:bookmarkEnd w:id="76"/>
    </w:p>
    <w:p w14:paraId="2870F25C" w14:textId="77777777" w:rsidR="00DF6B4A" w:rsidRPr="004424DF" w:rsidRDefault="004424DF" w:rsidP="0005386F">
      <w:pPr>
        <w:pStyle w:val="InstructionalText1"/>
        <w:rPr>
          <w:i w:val="0"/>
          <w:color w:val="auto"/>
        </w:rPr>
      </w:pPr>
      <w:r w:rsidRPr="004424DF">
        <w:rPr>
          <w:i w:val="0"/>
          <w:color w:val="auto"/>
        </w:rPr>
        <w:t>N/A</w:t>
      </w:r>
    </w:p>
    <w:p w14:paraId="100E876B" w14:textId="77777777" w:rsidR="00DF6B4A" w:rsidRDefault="00DF6B4A" w:rsidP="00764F1D">
      <w:pPr>
        <w:pStyle w:val="Heading3"/>
      </w:pPr>
      <w:bookmarkStart w:id="77" w:name="_Toc518310963"/>
      <w:r>
        <w:t>User Acceptance Testing</w:t>
      </w:r>
      <w:bookmarkEnd w:id="77"/>
    </w:p>
    <w:p w14:paraId="186DDF1A" w14:textId="77777777" w:rsidR="004424DF" w:rsidRPr="004424DF" w:rsidRDefault="004424DF" w:rsidP="0005386F">
      <w:pPr>
        <w:pStyle w:val="InstructionalText1"/>
        <w:rPr>
          <w:i w:val="0"/>
          <w:color w:val="auto"/>
        </w:rPr>
      </w:pPr>
      <w:r w:rsidRPr="004424DF">
        <w:rPr>
          <w:i w:val="0"/>
          <w:color w:val="auto"/>
        </w:rPr>
        <w:t>N/A</w:t>
      </w:r>
    </w:p>
    <w:p w14:paraId="4A14AA02" w14:textId="77777777" w:rsidR="006C6DBA" w:rsidRDefault="00685E4D" w:rsidP="00764F1D">
      <w:pPr>
        <w:pStyle w:val="Heading2"/>
      </w:pPr>
      <w:bookmarkStart w:id="78" w:name="_Toc518310964"/>
      <w:r>
        <w:t>Back-Out</w:t>
      </w:r>
      <w:r w:rsidR="00DF6B4A" w:rsidRPr="00DF6B4A">
        <w:t xml:space="preserve"> </w:t>
      </w:r>
      <w:r w:rsidR="006C6DBA">
        <w:t>Criteria</w:t>
      </w:r>
      <w:bookmarkEnd w:id="78"/>
    </w:p>
    <w:p w14:paraId="15CAE619" w14:textId="77777777" w:rsidR="004424DF" w:rsidRPr="00C317CA" w:rsidRDefault="004424DF" w:rsidP="004424DF">
      <w:pPr>
        <w:pStyle w:val="InstructionalText1"/>
        <w:rPr>
          <w:i w:val="0"/>
          <w:color w:val="auto"/>
        </w:rPr>
      </w:pPr>
      <w:r>
        <w:rPr>
          <w:i w:val="0"/>
          <w:color w:val="auto"/>
        </w:rPr>
        <w:t>N/A See section 5.</w:t>
      </w:r>
    </w:p>
    <w:p w14:paraId="23E9F89E" w14:textId="77777777" w:rsidR="006C6DBA" w:rsidRDefault="00685E4D" w:rsidP="00764F1D">
      <w:pPr>
        <w:pStyle w:val="Heading2"/>
      </w:pPr>
      <w:bookmarkStart w:id="79" w:name="_Toc518310965"/>
      <w:r>
        <w:t>Back-Out</w:t>
      </w:r>
      <w:r w:rsidR="00DF6B4A" w:rsidRPr="00DF6B4A">
        <w:t xml:space="preserve"> </w:t>
      </w:r>
      <w:r w:rsidR="006C6DBA">
        <w:t>Risks</w:t>
      </w:r>
      <w:bookmarkEnd w:id="79"/>
    </w:p>
    <w:p w14:paraId="61F38D54" w14:textId="77777777" w:rsidR="004424DF" w:rsidRPr="00C317CA" w:rsidRDefault="004424DF" w:rsidP="004424DF">
      <w:pPr>
        <w:pStyle w:val="InstructionalText1"/>
        <w:rPr>
          <w:i w:val="0"/>
          <w:color w:val="auto"/>
        </w:rPr>
      </w:pPr>
      <w:r>
        <w:rPr>
          <w:i w:val="0"/>
          <w:color w:val="auto"/>
        </w:rPr>
        <w:t>N/A See section 5.</w:t>
      </w:r>
    </w:p>
    <w:p w14:paraId="5781B7BD" w14:textId="77777777" w:rsidR="006C6DBA" w:rsidRDefault="006C6DBA" w:rsidP="00764F1D">
      <w:pPr>
        <w:pStyle w:val="Heading2"/>
      </w:pPr>
      <w:bookmarkStart w:id="80" w:name="_Toc518310966"/>
      <w:r>
        <w:t xml:space="preserve">Authority for </w:t>
      </w:r>
      <w:r w:rsidR="00685E4D">
        <w:t>Back-Out</w:t>
      </w:r>
      <w:bookmarkEnd w:id="80"/>
    </w:p>
    <w:p w14:paraId="2672C0E7" w14:textId="77777777" w:rsidR="004424DF" w:rsidRPr="00C317CA" w:rsidRDefault="004424DF" w:rsidP="004424DF">
      <w:pPr>
        <w:pStyle w:val="InstructionalText1"/>
        <w:rPr>
          <w:i w:val="0"/>
          <w:color w:val="auto"/>
        </w:rPr>
      </w:pPr>
      <w:r>
        <w:rPr>
          <w:i w:val="0"/>
          <w:color w:val="auto"/>
        </w:rPr>
        <w:t>N/A See section 5.</w:t>
      </w:r>
    </w:p>
    <w:p w14:paraId="1B5F1F55" w14:textId="77777777" w:rsidR="00AE5904" w:rsidRDefault="00685E4D" w:rsidP="00764F1D">
      <w:pPr>
        <w:pStyle w:val="Heading2"/>
      </w:pPr>
      <w:bookmarkStart w:id="81" w:name="_Toc518310967"/>
      <w:r>
        <w:t>Back-Out</w:t>
      </w:r>
      <w:r w:rsidR="00AE5904">
        <w:t xml:space="preserve"> Procedure</w:t>
      </w:r>
      <w:bookmarkEnd w:id="81"/>
    </w:p>
    <w:p w14:paraId="2B41C94F" w14:textId="77777777" w:rsidR="004424DF" w:rsidRPr="00C317CA" w:rsidRDefault="004424DF" w:rsidP="004424DF">
      <w:pPr>
        <w:pStyle w:val="InstructionalText1"/>
        <w:rPr>
          <w:i w:val="0"/>
          <w:color w:val="auto"/>
        </w:rPr>
      </w:pPr>
      <w:r>
        <w:rPr>
          <w:i w:val="0"/>
          <w:color w:val="auto"/>
        </w:rPr>
        <w:t>N/A See section 5.</w:t>
      </w:r>
    </w:p>
    <w:p w14:paraId="15D4B5D7" w14:textId="77777777" w:rsidR="00DE0518" w:rsidRDefault="00DE0518" w:rsidP="00764F1D">
      <w:pPr>
        <w:pStyle w:val="Heading2"/>
      </w:pPr>
      <w:bookmarkStart w:id="82" w:name="_Toc518310968"/>
      <w:r>
        <w:t>Back-out Verification Procedure</w:t>
      </w:r>
      <w:bookmarkEnd w:id="82"/>
    </w:p>
    <w:p w14:paraId="1C50C04A" w14:textId="77777777" w:rsidR="004424DF" w:rsidRPr="00C317CA" w:rsidRDefault="004424DF" w:rsidP="004424DF">
      <w:pPr>
        <w:pStyle w:val="InstructionalText1"/>
        <w:rPr>
          <w:i w:val="0"/>
          <w:color w:val="auto"/>
        </w:rPr>
      </w:pPr>
      <w:r>
        <w:rPr>
          <w:i w:val="0"/>
          <w:color w:val="auto"/>
        </w:rPr>
        <w:t>N/A See section 5.</w:t>
      </w:r>
    </w:p>
    <w:p w14:paraId="60ED9FC9" w14:textId="77777777" w:rsidR="00AE5904" w:rsidRDefault="00AE5904" w:rsidP="00740CBB">
      <w:pPr>
        <w:pStyle w:val="Heading1"/>
      </w:pPr>
      <w:bookmarkStart w:id="83" w:name="_Toc518310969"/>
      <w:r>
        <w:t>Rollback Procedure</w:t>
      </w:r>
      <w:bookmarkEnd w:id="83"/>
    </w:p>
    <w:p w14:paraId="0BF00288" w14:textId="77777777" w:rsidR="00AB60CE" w:rsidRDefault="00AB60CE" w:rsidP="00AB60CE">
      <w:pPr>
        <w:pStyle w:val="BodyText"/>
      </w:pPr>
      <w:r>
        <w:t xml:space="preserve">Refer to Section 5 (Back Out Procedure) of this document. Due to the fact that COSMOS DB running in MAG is the repository for </w:t>
      </w:r>
      <w:r w:rsidRPr="00D8253C">
        <w:t>MCCF EDI TAS</w:t>
      </w:r>
      <w:r>
        <w:t xml:space="preserve">, the rollback procedure would be performed in MAG. Refer to the following link that provides further information on </w:t>
      </w:r>
      <w:r w:rsidRPr="00E740F3">
        <w:t>Automatic online backup and restore with Azure Cosmos DB</w:t>
      </w:r>
      <w:r>
        <w:t>:</w:t>
      </w:r>
    </w:p>
    <w:p w14:paraId="119DCA9D" w14:textId="77777777" w:rsidR="00AB60CE" w:rsidRDefault="00F27395" w:rsidP="00AB60CE">
      <w:pPr>
        <w:pStyle w:val="BodyText"/>
      </w:pPr>
      <w:hyperlink r:id="rId20" w:history="1">
        <w:r w:rsidR="00AB60CE" w:rsidRPr="008530B1">
          <w:rPr>
            <w:rStyle w:val="Hyperlink"/>
          </w:rPr>
          <w:t>https://docs.microsoft.com/en-us/azure/cosmos-db/online-backup-and-restore</w:t>
        </w:r>
      </w:hyperlink>
    </w:p>
    <w:p w14:paraId="0C7053E1" w14:textId="77777777" w:rsidR="00AB60CE" w:rsidRPr="00AB60CE" w:rsidRDefault="00AB60CE" w:rsidP="00AB60CE">
      <w:pPr>
        <w:pStyle w:val="BodyText"/>
      </w:pPr>
    </w:p>
    <w:p w14:paraId="08CA67D7" w14:textId="77777777" w:rsidR="0029309C" w:rsidRDefault="0029309C" w:rsidP="00764F1D">
      <w:pPr>
        <w:pStyle w:val="Heading2"/>
      </w:pPr>
      <w:bookmarkStart w:id="84" w:name="_Toc518310970"/>
      <w:r>
        <w:t>Rollback Considerations</w:t>
      </w:r>
      <w:bookmarkEnd w:id="84"/>
    </w:p>
    <w:p w14:paraId="57FE6963" w14:textId="77777777" w:rsidR="0058516A" w:rsidRPr="0058516A" w:rsidRDefault="0058516A" w:rsidP="0058516A">
      <w:pPr>
        <w:pStyle w:val="InstructionalText1"/>
        <w:rPr>
          <w:i w:val="0"/>
          <w:color w:val="auto"/>
        </w:rPr>
      </w:pPr>
      <w:r w:rsidRPr="0058516A">
        <w:rPr>
          <w:i w:val="0"/>
          <w:color w:val="auto"/>
        </w:rPr>
        <w:t>N/A</w:t>
      </w:r>
    </w:p>
    <w:p w14:paraId="561DE357" w14:textId="77777777" w:rsidR="0029309C" w:rsidRDefault="0029309C" w:rsidP="00764F1D">
      <w:pPr>
        <w:pStyle w:val="Heading2"/>
      </w:pPr>
      <w:bookmarkStart w:id="85" w:name="_Toc518310971"/>
      <w:r>
        <w:lastRenderedPageBreak/>
        <w:t>Rollback Criteria</w:t>
      </w:r>
      <w:bookmarkEnd w:id="85"/>
    </w:p>
    <w:p w14:paraId="53A75B6B" w14:textId="77777777" w:rsidR="0029309C" w:rsidRPr="0058516A" w:rsidRDefault="0058516A" w:rsidP="0029309C">
      <w:pPr>
        <w:pStyle w:val="InstructionalText1"/>
        <w:rPr>
          <w:i w:val="0"/>
          <w:color w:val="auto"/>
        </w:rPr>
      </w:pPr>
      <w:r w:rsidRPr="0058516A">
        <w:rPr>
          <w:i w:val="0"/>
          <w:color w:val="auto"/>
        </w:rPr>
        <w:t>N/A</w:t>
      </w:r>
    </w:p>
    <w:p w14:paraId="566AF767" w14:textId="77777777" w:rsidR="0029309C" w:rsidRDefault="0029309C" w:rsidP="00764F1D">
      <w:pPr>
        <w:pStyle w:val="Heading2"/>
      </w:pPr>
      <w:bookmarkStart w:id="86" w:name="_Toc518310972"/>
      <w:r>
        <w:t>Rollback Risks</w:t>
      </w:r>
      <w:bookmarkEnd w:id="86"/>
    </w:p>
    <w:p w14:paraId="60A21AF5" w14:textId="77777777" w:rsidR="0058516A" w:rsidRPr="0058516A" w:rsidRDefault="0058516A" w:rsidP="0058516A">
      <w:pPr>
        <w:pStyle w:val="InstructionalText1"/>
        <w:rPr>
          <w:i w:val="0"/>
          <w:color w:val="auto"/>
        </w:rPr>
      </w:pPr>
      <w:r w:rsidRPr="0058516A">
        <w:rPr>
          <w:i w:val="0"/>
          <w:color w:val="auto"/>
        </w:rPr>
        <w:t>N/A</w:t>
      </w:r>
    </w:p>
    <w:p w14:paraId="45F12276" w14:textId="77777777" w:rsidR="0029309C" w:rsidRPr="0029309C" w:rsidRDefault="0029309C" w:rsidP="00764F1D">
      <w:pPr>
        <w:pStyle w:val="Heading2"/>
      </w:pPr>
      <w:bookmarkStart w:id="87" w:name="_Toc518310973"/>
      <w:r>
        <w:t>Authority for Rollback</w:t>
      </w:r>
      <w:bookmarkEnd w:id="87"/>
    </w:p>
    <w:p w14:paraId="4EC3F391" w14:textId="77777777" w:rsidR="0058516A" w:rsidRPr="0058516A" w:rsidRDefault="0058516A" w:rsidP="0058516A">
      <w:pPr>
        <w:pStyle w:val="InstructionalText1"/>
        <w:rPr>
          <w:i w:val="0"/>
          <w:color w:val="auto"/>
        </w:rPr>
      </w:pPr>
      <w:r w:rsidRPr="0058516A">
        <w:rPr>
          <w:i w:val="0"/>
          <w:color w:val="auto"/>
        </w:rPr>
        <w:t>N/A</w:t>
      </w:r>
    </w:p>
    <w:p w14:paraId="4E63CE54" w14:textId="77777777" w:rsidR="00DF0C18" w:rsidRDefault="00DF0C18" w:rsidP="00764F1D">
      <w:pPr>
        <w:pStyle w:val="Heading2"/>
      </w:pPr>
      <w:bookmarkStart w:id="88" w:name="_Toc518310974"/>
      <w:r>
        <w:t>Rollback Procedure</w:t>
      </w:r>
      <w:bookmarkEnd w:id="88"/>
    </w:p>
    <w:p w14:paraId="65EF3F62" w14:textId="77777777" w:rsidR="0058516A" w:rsidRPr="0058516A" w:rsidRDefault="0058516A" w:rsidP="0058516A">
      <w:pPr>
        <w:pStyle w:val="InstructionalText1"/>
        <w:rPr>
          <w:i w:val="0"/>
          <w:color w:val="auto"/>
        </w:rPr>
      </w:pPr>
      <w:r w:rsidRPr="0058516A">
        <w:rPr>
          <w:i w:val="0"/>
          <w:color w:val="auto"/>
        </w:rPr>
        <w:t>N/A</w:t>
      </w:r>
    </w:p>
    <w:p w14:paraId="265F8EC2" w14:textId="77777777" w:rsidR="00EE08BA" w:rsidRPr="00236972" w:rsidRDefault="00037CE1" w:rsidP="00764F1D">
      <w:pPr>
        <w:pStyle w:val="Heading2"/>
        <w:rPr>
          <w:rFonts w:ascii="Calibri" w:eastAsia="Calibri" w:hAnsi="Calibri"/>
          <w:sz w:val="22"/>
          <w:szCs w:val="22"/>
        </w:rPr>
      </w:pPr>
      <w:bookmarkStart w:id="89" w:name="_Toc518310975"/>
      <w:r>
        <w:t>Rollback Verification Procedure</w:t>
      </w:r>
      <w:bookmarkEnd w:id="89"/>
    </w:p>
    <w:p w14:paraId="3AF4817E" w14:textId="77777777" w:rsidR="0058516A" w:rsidRPr="0058516A" w:rsidRDefault="0058516A" w:rsidP="0058516A">
      <w:pPr>
        <w:pStyle w:val="InstructionalText1"/>
        <w:rPr>
          <w:i w:val="0"/>
          <w:color w:val="auto"/>
        </w:rPr>
      </w:pPr>
      <w:r w:rsidRPr="0058516A">
        <w:rPr>
          <w:i w:val="0"/>
          <w:color w:val="auto"/>
        </w:rPr>
        <w:t>N/A</w:t>
      </w:r>
    </w:p>
    <w:p w14:paraId="7D44BB56" w14:textId="77777777" w:rsidR="00662E2B" w:rsidRDefault="00662E2B" w:rsidP="00F866E3">
      <w:pPr>
        <w:pStyle w:val="Title2"/>
      </w:pPr>
    </w:p>
    <w:p w14:paraId="6A9EC154" w14:textId="77777777" w:rsidR="00662E2B" w:rsidRDefault="00662E2B" w:rsidP="00F866E3">
      <w:pPr>
        <w:pStyle w:val="Title2"/>
      </w:pPr>
    </w:p>
    <w:p w14:paraId="51189085" w14:textId="50D3DBA9" w:rsidR="00F866E3" w:rsidRDefault="00F866E3" w:rsidP="00F866E3">
      <w:pPr>
        <w:pStyle w:val="Title2"/>
      </w:pPr>
      <w:r>
        <w:t>Template 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749"/>
        <w:gridCol w:w="1023"/>
        <w:gridCol w:w="4243"/>
        <w:gridCol w:w="2335"/>
      </w:tblGrid>
      <w:tr w:rsidR="00F866E3" w:rsidRPr="005068FD" w14:paraId="0DC65076" w14:textId="77777777" w:rsidTr="00D56F05">
        <w:trPr>
          <w:cantSplit/>
          <w:trHeight w:val="449"/>
          <w:tblHeader/>
        </w:trPr>
        <w:tc>
          <w:tcPr>
            <w:tcW w:w="940" w:type="pct"/>
            <w:shd w:val="clear" w:color="auto" w:fill="F2F2F2"/>
          </w:tcPr>
          <w:p w14:paraId="366D1EAD" w14:textId="77777777" w:rsidR="00F866E3" w:rsidRPr="005068FD" w:rsidRDefault="00F866E3" w:rsidP="00F866E3">
            <w:pPr>
              <w:pStyle w:val="TableHeading"/>
            </w:pPr>
            <w:bookmarkStart w:id="90" w:name="ColumnTitle_01"/>
            <w:bookmarkEnd w:id="90"/>
            <w:r w:rsidRPr="005068FD">
              <w:t>Date</w:t>
            </w:r>
          </w:p>
        </w:tc>
        <w:tc>
          <w:tcPr>
            <w:tcW w:w="534" w:type="pct"/>
            <w:shd w:val="clear" w:color="auto" w:fill="F2F2F2"/>
          </w:tcPr>
          <w:p w14:paraId="133E9CF4" w14:textId="77777777" w:rsidR="00F866E3" w:rsidRPr="005068FD" w:rsidRDefault="00F866E3" w:rsidP="00F866E3">
            <w:pPr>
              <w:pStyle w:val="TableHeading"/>
            </w:pPr>
            <w:r w:rsidRPr="005068FD">
              <w:t>Version</w:t>
            </w:r>
          </w:p>
        </w:tc>
        <w:tc>
          <w:tcPr>
            <w:tcW w:w="2273" w:type="pct"/>
            <w:shd w:val="clear" w:color="auto" w:fill="F2F2F2"/>
          </w:tcPr>
          <w:p w14:paraId="641808C4" w14:textId="77777777" w:rsidR="00F866E3" w:rsidRPr="005068FD" w:rsidRDefault="00F866E3" w:rsidP="00F866E3">
            <w:pPr>
              <w:pStyle w:val="TableHeading"/>
            </w:pPr>
            <w:r w:rsidRPr="005068FD">
              <w:t>Description</w:t>
            </w:r>
          </w:p>
        </w:tc>
        <w:tc>
          <w:tcPr>
            <w:tcW w:w="1253" w:type="pct"/>
            <w:shd w:val="clear" w:color="auto" w:fill="F2F2F2"/>
          </w:tcPr>
          <w:p w14:paraId="09153607" w14:textId="77777777" w:rsidR="00F866E3" w:rsidRPr="005068FD" w:rsidRDefault="00F866E3" w:rsidP="00F866E3">
            <w:pPr>
              <w:pStyle w:val="TableHeading"/>
            </w:pPr>
            <w:r w:rsidRPr="005068FD">
              <w:t>Author</w:t>
            </w:r>
          </w:p>
        </w:tc>
      </w:tr>
      <w:tr w:rsidR="00ED4C8B" w:rsidRPr="00C87EDC" w14:paraId="47255DB8" w14:textId="77777777" w:rsidTr="00F07689">
        <w:trPr>
          <w:cantSplit/>
        </w:trPr>
        <w:tc>
          <w:tcPr>
            <w:tcW w:w="940" w:type="pct"/>
          </w:tcPr>
          <w:p w14:paraId="0C096EE6" w14:textId="77777777" w:rsidR="00ED4C8B" w:rsidRDefault="00D43555" w:rsidP="00D43555">
            <w:pPr>
              <w:pStyle w:val="TableText"/>
            </w:pPr>
            <w:r>
              <w:t>March</w:t>
            </w:r>
            <w:r w:rsidR="00ED4C8B">
              <w:t xml:space="preserve"> 2016</w:t>
            </w:r>
          </w:p>
        </w:tc>
        <w:tc>
          <w:tcPr>
            <w:tcW w:w="534" w:type="pct"/>
          </w:tcPr>
          <w:p w14:paraId="60F03197" w14:textId="77777777" w:rsidR="00ED4C8B" w:rsidRDefault="00D56F05" w:rsidP="00C87EDC">
            <w:pPr>
              <w:pStyle w:val="TableText"/>
            </w:pPr>
            <w:r>
              <w:t>2.2</w:t>
            </w:r>
          </w:p>
        </w:tc>
        <w:tc>
          <w:tcPr>
            <w:tcW w:w="2273" w:type="pct"/>
          </w:tcPr>
          <w:p w14:paraId="79AB44FE" w14:textId="77777777" w:rsidR="00ED4C8B" w:rsidRDefault="00D56F05" w:rsidP="00D43555">
            <w:pPr>
              <w:pStyle w:val="TableText"/>
            </w:pPr>
            <w:r>
              <w:t>Changed the title from Installation, Back-Out, and Rollback Guide to Deployment and</w:t>
            </w:r>
            <w:r w:rsidRPr="00D56F05">
              <w:t xml:space="preserve"> Installation</w:t>
            </w:r>
            <w:r>
              <w:t xml:space="preserve"> Guide</w:t>
            </w:r>
            <w:r w:rsidRPr="00D56F05">
              <w:t xml:space="preserve">, with the understanding </w:t>
            </w:r>
            <w:r>
              <w:t>that Back-Out and Rollback belong with I</w:t>
            </w:r>
            <w:r w:rsidRPr="00D56F05">
              <w:t>nstall</w:t>
            </w:r>
            <w:r>
              <w:t>ation.</w:t>
            </w:r>
            <w:r w:rsidR="00D43555">
              <w:t xml:space="preserve"> </w:t>
            </w:r>
          </w:p>
        </w:tc>
        <w:tc>
          <w:tcPr>
            <w:tcW w:w="1253" w:type="pct"/>
          </w:tcPr>
          <w:p w14:paraId="3A82CDFE" w14:textId="77777777" w:rsidR="00ED4C8B" w:rsidRPr="00685E4D" w:rsidRDefault="004B37EC" w:rsidP="00C87EDC">
            <w:pPr>
              <w:pStyle w:val="TableText"/>
            </w:pPr>
            <w:r>
              <w:t>VIP Team</w:t>
            </w:r>
          </w:p>
        </w:tc>
      </w:tr>
      <w:tr w:rsidR="00ED4C8B" w:rsidRPr="00C87EDC" w14:paraId="7BFB9B7A" w14:textId="77777777" w:rsidTr="00F07689">
        <w:trPr>
          <w:cantSplit/>
        </w:trPr>
        <w:tc>
          <w:tcPr>
            <w:tcW w:w="940" w:type="pct"/>
          </w:tcPr>
          <w:p w14:paraId="7F892A84" w14:textId="77777777" w:rsidR="00ED4C8B" w:rsidRPr="00C87EDC" w:rsidRDefault="00ED4C8B" w:rsidP="00C87EDC">
            <w:pPr>
              <w:pStyle w:val="TableText"/>
            </w:pPr>
            <w:r>
              <w:t>February 2016</w:t>
            </w:r>
          </w:p>
        </w:tc>
        <w:tc>
          <w:tcPr>
            <w:tcW w:w="534" w:type="pct"/>
          </w:tcPr>
          <w:p w14:paraId="4C30FF84" w14:textId="77777777" w:rsidR="00ED4C8B" w:rsidRPr="00C87EDC" w:rsidRDefault="00ED4C8B" w:rsidP="00C87EDC">
            <w:pPr>
              <w:pStyle w:val="TableText"/>
            </w:pPr>
            <w:r>
              <w:t>2.1</w:t>
            </w:r>
          </w:p>
        </w:tc>
        <w:tc>
          <w:tcPr>
            <w:tcW w:w="2273" w:type="pct"/>
          </w:tcPr>
          <w:p w14:paraId="0EC744A5" w14:textId="77777777" w:rsidR="00ED4C8B" w:rsidRPr="00C87EDC" w:rsidRDefault="00ED4C8B" w:rsidP="00685E4D">
            <w:pPr>
              <w:pStyle w:val="TableText"/>
            </w:pPr>
            <w:r>
              <w:t xml:space="preserve">Changed title from </w:t>
            </w:r>
            <w:r w:rsidRPr="00685E4D">
              <w:t xml:space="preserve">Installation, Back-Out, and Rollback </w:t>
            </w:r>
            <w:r>
              <w:t xml:space="preserve">Plan to </w:t>
            </w:r>
            <w:r w:rsidRPr="00685E4D">
              <w:t>Installation, Back-Out, and Rollback Guide</w:t>
            </w:r>
            <w:r>
              <w:t xml:space="preserve"> as recommended by </w:t>
            </w:r>
            <w:r w:rsidRPr="00685E4D">
              <w:t>OI&amp;T Documentation Standards Committee</w:t>
            </w:r>
          </w:p>
        </w:tc>
        <w:tc>
          <w:tcPr>
            <w:tcW w:w="1253" w:type="pct"/>
          </w:tcPr>
          <w:p w14:paraId="0DA131AE" w14:textId="77777777" w:rsidR="00ED4C8B" w:rsidRPr="00C87EDC" w:rsidRDefault="00ED4C8B" w:rsidP="00C87EDC">
            <w:pPr>
              <w:pStyle w:val="TableText"/>
            </w:pPr>
            <w:r w:rsidRPr="00685E4D">
              <w:t>OI&amp;T Documentation Standards Committee</w:t>
            </w:r>
          </w:p>
        </w:tc>
      </w:tr>
      <w:tr w:rsidR="00ED4C8B" w:rsidRPr="00C87EDC" w14:paraId="55C32782" w14:textId="77777777" w:rsidTr="00F07689">
        <w:trPr>
          <w:cantSplit/>
        </w:trPr>
        <w:tc>
          <w:tcPr>
            <w:tcW w:w="940" w:type="pct"/>
          </w:tcPr>
          <w:p w14:paraId="7E888B28" w14:textId="77777777" w:rsidR="00ED4C8B" w:rsidRPr="00C87EDC" w:rsidRDefault="00ED4C8B" w:rsidP="00C87EDC">
            <w:pPr>
              <w:pStyle w:val="TableText"/>
            </w:pPr>
            <w:r w:rsidRPr="00C87EDC">
              <w:t>December 2015</w:t>
            </w:r>
          </w:p>
        </w:tc>
        <w:tc>
          <w:tcPr>
            <w:tcW w:w="534" w:type="pct"/>
          </w:tcPr>
          <w:p w14:paraId="574F76D7" w14:textId="77777777" w:rsidR="00ED4C8B" w:rsidRPr="00C87EDC" w:rsidRDefault="00ED4C8B" w:rsidP="00C87EDC">
            <w:pPr>
              <w:pStyle w:val="TableText"/>
            </w:pPr>
            <w:r w:rsidRPr="00C87EDC">
              <w:t>2.0</w:t>
            </w:r>
          </w:p>
        </w:tc>
        <w:tc>
          <w:tcPr>
            <w:tcW w:w="2273" w:type="pct"/>
          </w:tcPr>
          <w:p w14:paraId="1E8EF2F2" w14:textId="77777777" w:rsidR="00ED4C8B" w:rsidRPr="00A7554B" w:rsidRDefault="00ED4C8B" w:rsidP="00A7554B">
            <w:pPr>
              <w:pStyle w:val="TableText"/>
              <w:rPr>
                <w:color w:val="000000"/>
              </w:rPr>
            </w:pPr>
            <w:r w:rsidRPr="00C87EDC">
              <w:t xml:space="preserve">The OI&amp;T Documentation Standards Committee </w:t>
            </w:r>
            <w:r w:rsidRPr="00C87EDC">
              <w:rPr>
                <w:color w:val="000000"/>
              </w:rPr>
              <w:t>merged</w:t>
            </w:r>
            <w:r w:rsidRPr="00F83E95">
              <w:rPr>
                <w:color w:val="000000"/>
              </w:rPr>
              <w:t xml:space="preserve"> the existing</w:t>
            </w:r>
            <w:r>
              <w:rPr>
                <w:color w:val="000000"/>
              </w:rPr>
              <w:t xml:space="preserve"> </w:t>
            </w:r>
            <w:r w:rsidRPr="00C87EDC">
              <w:rPr>
                <w:i/>
                <w:color w:val="000000"/>
              </w:rPr>
              <w:t>“</w:t>
            </w:r>
            <w:r w:rsidRPr="00C87EDC">
              <w:rPr>
                <w:bCs/>
                <w:i/>
                <w:color w:val="000000"/>
              </w:rPr>
              <w:t xml:space="preserve">Installation, </w:t>
            </w:r>
            <w:r>
              <w:rPr>
                <w:bCs/>
                <w:i/>
                <w:color w:val="000000"/>
              </w:rPr>
              <w:t>Back-Out</w:t>
            </w:r>
            <w:r w:rsidRPr="00C87EDC">
              <w:rPr>
                <w:bCs/>
                <w:i/>
                <w:color w:val="000000"/>
              </w:rPr>
              <w:t>, Rollback Plan”</w:t>
            </w:r>
            <w:r>
              <w:rPr>
                <w:color w:val="000000"/>
              </w:rPr>
              <w:t xml:space="preserve"> </w:t>
            </w:r>
            <w:r w:rsidRPr="00F83E95">
              <w:rPr>
                <w:color w:val="000000"/>
              </w:rPr>
              <w:t>temp</w:t>
            </w:r>
            <w:r w:rsidRPr="00F83E95">
              <w:rPr>
                <w:color w:val="000000"/>
                <w:szCs w:val="22"/>
              </w:rPr>
              <w:t xml:space="preserve">late with the content requirements in the </w:t>
            </w:r>
            <w:r w:rsidRPr="00C87EDC">
              <w:rPr>
                <w:color w:val="000000"/>
                <w:szCs w:val="22"/>
              </w:rPr>
              <w:t xml:space="preserve">OI&amp;T </w:t>
            </w:r>
            <w:r w:rsidRPr="00C87EDC">
              <w:rPr>
                <w:bCs/>
                <w:szCs w:val="22"/>
              </w:rPr>
              <w:t xml:space="preserve">End-user Documentation Standards </w:t>
            </w:r>
            <w:r w:rsidRPr="00F83E95">
              <w:rPr>
                <w:color w:val="000000"/>
                <w:szCs w:val="22"/>
              </w:rPr>
              <w:t>fo</w:t>
            </w:r>
            <w:r w:rsidRPr="00F83E95">
              <w:rPr>
                <w:color w:val="000000"/>
              </w:rPr>
              <w:t xml:space="preserve">r a more comprehensive Installation </w:t>
            </w:r>
            <w:r>
              <w:rPr>
                <w:color w:val="000000"/>
              </w:rPr>
              <w:t>Plan</w:t>
            </w:r>
            <w:r w:rsidRPr="00F83E95">
              <w:rPr>
                <w:color w:val="000000"/>
              </w:rPr>
              <w:t>.</w:t>
            </w:r>
          </w:p>
        </w:tc>
        <w:tc>
          <w:tcPr>
            <w:tcW w:w="1253" w:type="pct"/>
          </w:tcPr>
          <w:p w14:paraId="6D0AE369" w14:textId="77777777" w:rsidR="00ED4C8B" w:rsidRPr="00C87EDC" w:rsidRDefault="00ED4C8B" w:rsidP="00C87EDC">
            <w:pPr>
              <w:pStyle w:val="TableText"/>
            </w:pPr>
            <w:r w:rsidRPr="00C87EDC">
              <w:t>OI&amp;T Documentation Standards Committee</w:t>
            </w:r>
          </w:p>
        </w:tc>
      </w:tr>
      <w:tr w:rsidR="00ED4C8B" w14:paraId="73C9668C" w14:textId="77777777" w:rsidTr="009976DD">
        <w:trPr>
          <w:cantSplit/>
        </w:trPr>
        <w:tc>
          <w:tcPr>
            <w:tcW w:w="940" w:type="pct"/>
          </w:tcPr>
          <w:p w14:paraId="3ACF8383" w14:textId="77777777" w:rsidR="00ED4C8B" w:rsidRDefault="00ED4C8B" w:rsidP="00C87EDC">
            <w:pPr>
              <w:pStyle w:val="TableText"/>
            </w:pPr>
            <w:r w:rsidRPr="00854A54">
              <w:t>February 2015</w:t>
            </w:r>
          </w:p>
        </w:tc>
        <w:tc>
          <w:tcPr>
            <w:tcW w:w="534" w:type="pct"/>
          </w:tcPr>
          <w:p w14:paraId="45F517E6" w14:textId="77777777" w:rsidR="00ED4C8B" w:rsidRDefault="00ED4C8B" w:rsidP="00C87EDC">
            <w:pPr>
              <w:pStyle w:val="TableText"/>
            </w:pPr>
            <w:r>
              <w:t>1.0</w:t>
            </w:r>
          </w:p>
        </w:tc>
        <w:tc>
          <w:tcPr>
            <w:tcW w:w="2273" w:type="pct"/>
          </w:tcPr>
          <w:p w14:paraId="66A2AE31" w14:textId="77777777" w:rsidR="00ED4C8B" w:rsidRDefault="00ED4C8B" w:rsidP="00C87EDC">
            <w:pPr>
              <w:pStyle w:val="TableText"/>
            </w:pPr>
            <w:r>
              <w:t>Initial Draft</w:t>
            </w:r>
          </w:p>
        </w:tc>
        <w:tc>
          <w:tcPr>
            <w:tcW w:w="1253" w:type="pct"/>
          </w:tcPr>
          <w:p w14:paraId="0A016D43" w14:textId="77777777" w:rsidR="00ED4C8B" w:rsidRDefault="00ED4C8B" w:rsidP="00C87EDC">
            <w:pPr>
              <w:pStyle w:val="TableText"/>
            </w:pPr>
            <w:r w:rsidRPr="00854A54">
              <w:t>Lifecycle and Release Management</w:t>
            </w:r>
          </w:p>
        </w:tc>
      </w:tr>
    </w:tbl>
    <w:p w14:paraId="10700671" w14:textId="591ACA7C" w:rsidR="00FA1BF4" w:rsidRPr="00FA1BF4" w:rsidRDefault="00FA1BF4" w:rsidP="00637FB3">
      <w:pPr>
        <w:pStyle w:val="InstructionalText1"/>
      </w:pPr>
    </w:p>
    <w:sectPr w:rsidR="00FA1BF4" w:rsidRPr="00FA1BF4" w:rsidSect="00922D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8B09F" w14:textId="77777777" w:rsidR="00BD43F9" w:rsidRDefault="00BD43F9">
      <w:r>
        <w:separator/>
      </w:r>
    </w:p>
    <w:p w14:paraId="360CC191" w14:textId="77777777" w:rsidR="00BD43F9" w:rsidRDefault="00BD43F9"/>
  </w:endnote>
  <w:endnote w:type="continuationSeparator" w:id="0">
    <w:p w14:paraId="7203884E" w14:textId="77777777" w:rsidR="00BD43F9" w:rsidRDefault="00BD43F9">
      <w:r>
        <w:continuationSeparator/>
      </w:r>
    </w:p>
    <w:p w14:paraId="0C9100F0" w14:textId="77777777" w:rsidR="00BD43F9" w:rsidRDefault="00BD43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3F334" w14:textId="00AB071A" w:rsidR="00185BF4" w:rsidRPr="007748C3" w:rsidRDefault="00185BF4" w:rsidP="00213F2C">
    <w:pPr>
      <w:pStyle w:val="Footer"/>
      <w:rPr>
        <w:rStyle w:val="FooterChar"/>
      </w:rPr>
    </w:pPr>
    <w:r>
      <w:rPr>
        <w:rStyle w:val="FooterChar"/>
      </w:rPr>
      <w:t xml:space="preserve">MCCF EDI TAS </w:t>
    </w:r>
    <w:r>
      <w:rPr>
        <w:rStyle w:val="FooterChar"/>
      </w:rPr>
      <w:tab/>
    </w:r>
    <w:r>
      <w:rPr>
        <w:rStyle w:val="FooterChar"/>
      </w:rPr>
      <w:tab/>
      <w:t>July</w:t>
    </w:r>
    <w:r w:rsidRPr="007748C3">
      <w:rPr>
        <w:rStyle w:val="FooterChar"/>
      </w:rPr>
      <w:t xml:space="preserve"> 201</w:t>
    </w:r>
    <w:r>
      <w:rPr>
        <w:rStyle w:val="FooterChar"/>
      </w:rPr>
      <w:t>8</w:t>
    </w:r>
  </w:p>
  <w:p w14:paraId="2385DB2C" w14:textId="76B1BA71" w:rsidR="00185BF4" w:rsidRPr="00721F7D" w:rsidRDefault="00185BF4"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27395">
      <w:rPr>
        <w:rStyle w:val="FooterChar"/>
        <w:noProof/>
      </w:rPr>
      <w:t>iv</w:t>
    </w:r>
    <w:r w:rsidRPr="00721F7D">
      <w:rPr>
        <w:rStyle w:val="FooterChar"/>
      </w:rPr>
      <w:fldChar w:fldCharType="end"/>
    </w:r>
    <w:r w:rsidRPr="00721F7D">
      <w:rPr>
        <w:rStyle w:val="FooterChar"/>
      </w:rPr>
      <w:tab/>
    </w:r>
  </w:p>
  <w:p w14:paraId="6135F32F" w14:textId="77777777" w:rsidR="00185BF4" w:rsidRPr="00721F7D" w:rsidRDefault="00185BF4" w:rsidP="00721F7D">
    <w:pPr>
      <w:pStyle w:val="Footer"/>
      <w:rPr>
        <w:rStyle w:val="FooterCha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35AD6" w14:textId="19A83B98" w:rsidR="00185BF4" w:rsidRPr="007748C3" w:rsidRDefault="00185BF4" w:rsidP="00213F2C">
    <w:pPr>
      <w:pStyle w:val="Footer"/>
      <w:rPr>
        <w:rStyle w:val="FooterChar"/>
      </w:rPr>
    </w:pPr>
    <w:r>
      <w:rPr>
        <w:rStyle w:val="FooterChar"/>
      </w:rPr>
      <w:t xml:space="preserve">MCCF EDI TAS </w:t>
    </w:r>
    <w:r>
      <w:rPr>
        <w:rStyle w:val="FooterChar"/>
      </w:rPr>
      <w:tab/>
    </w:r>
    <w:r>
      <w:rPr>
        <w:rStyle w:val="FooterChar"/>
      </w:rPr>
      <w:tab/>
      <w:t xml:space="preserve">July </w:t>
    </w:r>
    <w:r w:rsidRPr="007748C3">
      <w:rPr>
        <w:rStyle w:val="FooterChar"/>
      </w:rPr>
      <w:t>201</w:t>
    </w:r>
    <w:r>
      <w:rPr>
        <w:rStyle w:val="FooterChar"/>
      </w:rPr>
      <w:t>8</w:t>
    </w:r>
  </w:p>
  <w:p w14:paraId="4C10B329" w14:textId="7A536137" w:rsidR="00185BF4" w:rsidRPr="00721F7D" w:rsidRDefault="00185BF4" w:rsidP="00903550">
    <w:pPr>
      <w:pStyle w:val="Footer"/>
      <w:rPr>
        <w:rStyle w:val="FooterChar"/>
      </w:rPr>
    </w:pPr>
    <w:r>
      <w:rPr>
        <w:rStyle w:val="FooterChar"/>
      </w:rPr>
      <w:t>Deployment, Installation, Back-Out &amp; Roll Back Guide</w:t>
    </w:r>
    <w:r w:rsidRPr="00721F7D">
      <w:rPr>
        <w:rStyle w:val="FooterChar"/>
      </w:rPr>
      <w:tab/>
    </w:r>
    <w:r w:rsidRPr="00721F7D">
      <w:rPr>
        <w:rStyle w:val="FooterChar"/>
      </w:rPr>
      <w:fldChar w:fldCharType="begin"/>
    </w:r>
    <w:r w:rsidRPr="00721F7D">
      <w:rPr>
        <w:rStyle w:val="FooterChar"/>
      </w:rPr>
      <w:instrText xml:space="preserve"> PAGE </w:instrText>
    </w:r>
    <w:r w:rsidRPr="00721F7D">
      <w:rPr>
        <w:rStyle w:val="FooterChar"/>
      </w:rPr>
      <w:fldChar w:fldCharType="separate"/>
    </w:r>
    <w:r w:rsidR="00F27395">
      <w:rPr>
        <w:rStyle w:val="FooterChar"/>
        <w:noProof/>
      </w:rPr>
      <w:t>12</w:t>
    </w:r>
    <w:r w:rsidRPr="00721F7D">
      <w:rPr>
        <w:rStyle w:val="FooterChar"/>
      </w:rPr>
      <w:fldChar w:fldCharType="end"/>
    </w:r>
    <w:r w:rsidRPr="00721F7D">
      <w:rPr>
        <w:rStyle w:val="FooterChar"/>
      </w:rPr>
      <w:tab/>
    </w:r>
  </w:p>
  <w:p w14:paraId="37B6098E" w14:textId="77777777" w:rsidR="00185BF4" w:rsidRPr="00721F7D" w:rsidRDefault="00185BF4" w:rsidP="00721F7D">
    <w:pPr>
      <w:pStyle w:val="Footer"/>
      <w:rPr>
        <w:rStyle w:val="Footer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B4AA8D" w14:textId="77777777" w:rsidR="00BD43F9" w:rsidRDefault="00BD43F9">
      <w:r>
        <w:separator/>
      </w:r>
    </w:p>
    <w:p w14:paraId="18FFC921" w14:textId="77777777" w:rsidR="00BD43F9" w:rsidRDefault="00BD43F9"/>
  </w:footnote>
  <w:footnote w:type="continuationSeparator" w:id="0">
    <w:p w14:paraId="7E6D66D4" w14:textId="77777777" w:rsidR="00BD43F9" w:rsidRDefault="00BD43F9">
      <w:r>
        <w:continuationSeparator/>
      </w:r>
    </w:p>
    <w:p w14:paraId="460EDD8F" w14:textId="77777777" w:rsidR="00BD43F9" w:rsidRDefault="00BD43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2C241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6AE2E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AC04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5044E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950FE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FFFAA37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86867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94B7775"/>
    <w:multiLevelType w:val="multilevel"/>
    <w:tmpl w:val="799E27B2"/>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8B2804"/>
    <w:multiLevelType w:val="multilevel"/>
    <w:tmpl w:val="D72C30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5"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E354AFF"/>
    <w:multiLevelType w:val="hybridMultilevel"/>
    <w:tmpl w:val="A986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15:restartNumberingAfterBreak="0">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4"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10"/>
  </w:num>
  <w:num w:numId="4">
    <w:abstractNumId w:val="23"/>
  </w:num>
  <w:num w:numId="5">
    <w:abstractNumId w:val="24"/>
  </w:num>
  <w:num w:numId="6">
    <w:abstractNumId w:val="19"/>
  </w:num>
  <w:num w:numId="7">
    <w:abstractNumId w:val="14"/>
  </w:num>
  <w:num w:numId="8">
    <w:abstractNumId w:val="12"/>
  </w:num>
  <w:num w:numId="9">
    <w:abstractNumId w:val="16"/>
  </w:num>
  <w:num w:numId="10">
    <w:abstractNumId w:val="18"/>
  </w:num>
  <w:num w:numId="11">
    <w:abstractNumId w:val="15"/>
  </w:num>
  <w:num w:numId="12">
    <w:abstractNumId w:val="20"/>
  </w:num>
  <w:num w:numId="13">
    <w:abstractNumId w:val="9"/>
  </w:num>
  <w:num w:numId="14">
    <w:abstractNumId w:val="8"/>
  </w:num>
  <w:num w:numId="15">
    <w:abstractNumId w:val="6"/>
  </w:num>
  <w:num w:numId="16">
    <w:abstractNumId w:val="11"/>
  </w:num>
  <w:num w:numId="17">
    <w:abstractNumId w:val="17"/>
  </w:num>
  <w:num w:numId="18">
    <w:abstractNumId w:val="13"/>
  </w:num>
  <w:num w:numId="19">
    <w:abstractNumId w:val="5"/>
  </w:num>
  <w:num w:numId="20">
    <w:abstractNumId w:val="4"/>
  </w:num>
  <w:num w:numId="21">
    <w:abstractNumId w:val="7"/>
  </w:num>
  <w:num w:numId="22">
    <w:abstractNumId w:val="3"/>
  </w:num>
  <w:num w:numId="23">
    <w:abstractNumId w:val="2"/>
  </w:num>
  <w:num w:numId="24">
    <w:abstractNumId w:val="1"/>
  </w:num>
  <w:num w:numId="25">
    <w:abstractNumId w:val="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hideGrammaticalErrors/>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trackRevision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63BB"/>
    <w:rsid w:val="00030C06"/>
    <w:rsid w:val="00032822"/>
    <w:rsid w:val="00032DBC"/>
    <w:rsid w:val="00037CE1"/>
    <w:rsid w:val="00040DCD"/>
    <w:rsid w:val="00040F13"/>
    <w:rsid w:val="000425FE"/>
    <w:rsid w:val="000445EC"/>
    <w:rsid w:val="000446C4"/>
    <w:rsid w:val="00044EE8"/>
    <w:rsid w:val="0004636C"/>
    <w:rsid w:val="00050D8A"/>
    <w:rsid w:val="000512B6"/>
    <w:rsid w:val="00051BC7"/>
    <w:rsid w:val="00052244"/>
    <w:rsid w:val="0005370A"/>
    <w:rsid w:val="0005386F"/>
    <w:rsid w:val="00061689"/>
    <w:rsid w:val="00064F61"/>
    <w:rsid w:val="00065D01"/>
    <w:rsid w:val="00067B11"/>
    <w:rsid w:val="00070E81"/>
    <w:rsid w:val="00071609"/>
    <w:rsid w:val="000732DE"/>
    <w:rsid w:val="00074784"/>
    <w:rsid w:val="000754A3"/>
    <w:rsid w:val="0007778C"/>
    <w:rsid w:val="00086617"/>
    <w:rsid w:val="00086D68"/>
    <w:rsid w:val="0009184E"/>
    <w:rsid w:val="000919CB"/>
    <w:rsid w:val="000946A6"/>
    <w:rsid w:val="00096010"/>
    <w:rsid w:val="000967A2"/>
    <w:rsid w:val="000A23AE"/>
    <w:rsid w:val="000A37A0"/>
    <w:rsid w:val="000A50D8"/>
    <w:rsid w:val="000B23F8"/>
    <w:rsid w:val="000B4B85"/>
    <w:rsid w:val="000B7C40"/>
    <w:rsid w:val="000B7CBF"/>
    <w:rsid w:val="000C63BF"/>
    <w:rsid w:val="000D2A67"/>
    <w:rsid w:val="000E42C1"/>
    <w:rsid w:val="000E5E53"/>
    <w:rsid w:val="000E6977"/>
    <w:rsid w:val="000F3438"/>
    <w:rsid w:val="000F5155"/>
    <w:rsid w:val="00101B1F"/>
    <w:rsid w:val="0010320F"/>
    <w:rsid w:val="00104399"/>
    <w:rsid w:val="00104AF1"/>
    <w:rsid w:val="00105A67"/>
    <w:rsid w:val="0010664C"/>
    <w:rsid w:val="00107971"/>
    <w:rsid w:val="0012060D"/>
    <w:rsid w:val="00121675"/>
    <w:rsid w:val="00140970"/>
    <w:rsid w:val="00141CDD"/>
    <w:rsid w:val="00142803"/>
    <w:rsid w:val="001449CE"/>
    <w:rsid w:val="00151087"/>
    <w:rsid w:val="001569DB"/>
    <w:rsid w:val="001574A4"/>
    <w:rsid w:val="00160824"/>
    <w:rsid w:val="00161ED8"/>
    <w:rsid w:val="001624C3"/>
    <w:rsid w:val="001645B5"/>
    <w:rsid w:val="00165AB8"/>
    <w:rsid w:val="00170E4B"/>
    <w:rsid w:val="00172D7F"/>
    <w:rsid w:val="00175C2D"/>
    <w:rsid w:val="00176A74"/>
    <w:rsid w:val="001771B4"/>
    <w:rsid w:val="00180235"/>
    <w:rsid w:val="00185BF4"/>
    <w:rsid w:val="00185EAE"/>
    <w:rsid w:val="00186009"/>
    <w:rsid w:val="00193AF9"/>
    <w:rsid w:val="00196684"/>
    <w:rsid w:val="001A0330"/>
    <w:rsid w:val="001A1826"/>
    <w:rsid w:val="001A3C5C"/>
    <w:rsid w:val="001A75D9"/>
    <w:rsid w:val="001B0B28"/>
    <w:rsid w:val="001B3B73"/>
    <w:rsid w:val="001B7C65"/>
    <w:rsid w:val="001C1E48"/>
    <w:rsid w:val="001C1F66"/>
    <w:rsid w:val="001C2D9C"/>
    <w:rsid w:val="001C4583"/>
    <w:rsid w:val="001C6D26"/>
    <w:rsid w:val="001D2505"/>
    <w:rsid w:val="001D3222"/>
    <w:rsid w:val="001D3D15"/>
    <w:rsid w:val="001D6650"/>
    <w:rsid w:val="001D7F51"/>
    <w:rsid w:val="001E179E"/>
    <w:rsid w:val="001E1C6A"/>
    <w:rsid w:val="001E4B39"/>
    <w:rsid w:val="001F032B"/>
    <w:rsid w:val="001F2E1D"/>
    <w:rsid w:val="002045CA"/>
    <w:rsid w:val="002079F9"/>
    <w:rsid w:val="0021144A"/>
    <w:rsid w:val="00213F2C"/>
    <w:rsid w:val="00217034"/>
    <w:rsid w:val="0021786A"/>
    <w:rsid w:val="00221E4D"/>
    <w:rsid w:val="00222831"/>
    <w:rsid w:val="00222FCD"/>
    <w:rsid w:val="002273CA"/>
    <w:rsid w:val="00227714"/>
    <w:rsid w:val="00230D11"/>
    <w:rsid w:val="00234111"/>
    <w:rsid w:val="00236972"/>
    <w:rsid w:val="00240182"/>
    <w:rsid w:val="00242597"/>
    <w:rsid w:val="00243CE7"/>
    <w:rsid w:val="00250677"/>
    <w:rsid w:val="00251BA2"/>
    <w:rsid w:val="00252BD5"/>
    <w:rsid w:val="00256419"/>
    <w:rsid w:val="00256558"/>
    <w:rsid w:val="00256F04"/>
    <w:rsid w:val="00256F29"/>
    <w:rsid w:val="00261967"/>
    <w:rsid w:val="00262DDF"/>
    <w:rsid w:val="00264B47"/>
    <w:rsid w:val="00266366"/>
    <w:rsid w:val="00266D60"/>
    <w:rsid w:val="00271FF6"/>
    <w:rsid w:val="00273E31"/>
    <w:rsid w:val="00274BC6"/>
    <w:rsid w:val="002750CA"/>
    <w:rsid w:val="00280A53"/>
    <w:rsid w:val="00281408"/>
    <w:rsid w:val="00281C97"/>
    <w:rsid w:val="00282CD4"/>
    <w:rsid w:val="00282EDE"/>
    <w:rsid w:val="0028784E"/>
    <w:rsid w:val="00292B10"/>
    <w:rsid w:val="0029309C"/>
    <w:rsid w:val="00293859"/>
    <w:rsid w:val="002942E1"/>
    <w:rsid w:val="00295C9B"/>
    <w:rsid w:val="002A0C8C"/>
    <w:rsid w:val="002A2EE5"/>
    <w:rsid w:val="002A3C48"/>
    <w:rsid w:val="002A47C2"/>
    <w:rsid w:val="002A4907"/>
    <w:rsid w:val="002B31F1"/>
    <w:rsid w:val="002B6ED5"/>
    <w:rsid w:val="002B735E"/>
    <w:rsid w:val="002B78A0"/>
    <w:rsid w:val="002C1D37"/>
    <w:rsid w:val="002C2AD4"/>
    <w:rsid w:val="002C6335"/>
    <w:rsid w:val="002D0C49"/>
    <w:rsid w:val="002D14B4"/>
    <w:rsid w:val="002D1B52"/>
    <w:rsid w:val="002D44AC"/>
    <w:rsid w:val="002D5204"/>
    <w:rsid w:val="002D73F9"/>
    <w:rsid w:val="002E1D8C"/>
    <w:rsid w:val="002E2056"/>
    <w:rsid w:val="002E31CF"/>
    <w:rsid w:val="002E751D"/>
    <w:rsid w:val="002F0076"/>
    <w:rsid w:val="002F1948"/>
    <w:rsid w:val="002F1E2E"/>
    <w:rsid w:val="002F3683"/>
    <w:rsid w:val="002F39E7"/>
    <w:rsid w:val="002F5410"/>
    <w:rsid w:val="0030072A"/>
    <w:rsid w:val="00303350"/>
    <w:rsid w:val="00303850"/>
    <w:rsid w:val="0030599B"/>
    <w:rsid w:val="00305F50"/>
    <w:rsid w:val="00306F9C"/>
    <w:rsid w:val="003110DB"/>
    <w:rsid w:val="00314290"/>
    <w:rsid w:val="00314B90"/>
    <w:rsid w:val="0032241E"/>
    <w:rsid w:val="003224BE"/>
    <w:rsid w:val="0032673E"/>
    <w:rsid w:val="00326966"/>
    <w:rsid w:val="00330252"/>
    <w:rsid w:val="00330D4E"/>
    <w:rsid w:val="00337DBB"/>
    <w:rsid w:val="00341534"/>
    <w:rsid w:val="003417C9"/>
    <w:rsid w:val="00342E0C"/>
    <w:rsid w:val="00346959"/>
    <w:rsid w:val="0035183A"/>
    <w:rsid w:val="00353152"/>
    <w:rsid w:val="003565ED"/>
    <w:rsid w:val="00361BE2"/>
    <w:rsid w:val="003635CE"/>
    <w:rsid w:val="003652A0"/>
    <w:rsid w:val="00372700"/>
    <w:rsid w:val="00376DD4"/>
    <w:rsid w:val="00386161"/>
    <w:rsid w:val="00392B05"/>
    <w:rsid w:val="00396E2E"/>
    <w:rsid w:val="003A114B"/>
    <w:rsid w:val="003A5126"/>
    <w:rsid w:val="003A5260"/>
    <w:rsid w:val="003B16E0"/>
    <w:rsid w:val="003B5475"/>
    <w:rsid w:val="003B6DBA"/>
    <w:rsid w:val="003C2662"/>
    <w:rsid w:val="003C7B01"/>
    <w:rsid w:val="003D59EF"/>
    <w:rsid w:val="003D752B"/>
    <w:rsid w:val="003D76CF"/>
    <w:rsid w:val="003D7EA1"/>
    <w:rsid w:val="003E0667"/>
    <w:rsid w:val="003E1F9E"/>
    <w:rsid w:val="003E2274"/>
    <w:rsid w:val="003E2742"/>
    <w:rsid w:val="003E4BA8"/>
    <w:rsid w:val="003E4F42"/>
    <w:rsid w:val="003F08CE"/>
    <w:rsid w:val="003F30DB"/>
    <w:rsid w:val="003F4789"/>
    <w:rsid w:val="003F5ACD"/>
    <w:rsid w:val="0040401C"/>
    <w:rsid w:val="004145D9"/>
    <w:rsid w:val="0041600F"/>
    <w:rsid w:val="00417238"/>
    <w:rsid w:val="004178D0"/>
    <w:rsid w:val="00423003"/>
    <w:rsid w:val="0042339E"/>
    <w:rsid w:val="00423A58"/>
    <w:rsid w:val="004250FD"/>
    <w:rsid w:val="0043004F"/>
    <w:rsid w:val="00430CEF"/>
    <w:rsid w:val="00433816"/>
    <w:rsid w:val="00440793"/>
    <w:rsid w:val="00440998"/>
    <w:rsid w:val="00440A78"/>
    <w:rsid w:val="00441492"/>
    <w:rsid w:val="004424DF"/>
    <w:rsid w:val="00445700"/>
    <w:rsid w:val="00445BF7"/>
    <w:rsid w:val="00451181"/>
    <w:rsid w:val="004516C9"/>
    <w:rsid w:val="00452DB6"/>
    <w:rsid w:val="00455CB4"/>
    <w:rsid w:val="00460F6B"/>
    <w:rsid w:val="00467AAB"/>
    <w:rsid w:val="00467F6F"/>
    <w:rsid w:val="00474BBC"/>
    <w:rsid w:val="00475BA0"/>
    <w:rsid w:val="00477181"/>
    <w:rsid w:val="0048016C"/>
    <w:rsid w:val="004801E6"/>
    <w:rsid w:val="0048455F"/>
    <w:rsid w:val="004849B1"/>
    <w:rsid w:val="0049295B"/>
    <w:rsid w:val="004929C8"/>
    <w:rsid w:val="00492BC7"/>
    <w:rsid w:val="00496059"/>
    <w:rsid w:val="004A28E1"/>
    <w:rsid w:val="004B37EC"/>
    <w:rsid w:val="004B64EC"/>
    <w:rsid w:val="004C01E8"/>
    <w:rsid w:val="004C1D9C"/>
    <w:rsid w:val="004D1F3B"/>
    <w:rsid w:val="004D3CB7"/>
    <w:rsid w:val="004D3FB6"/>
    <w:rsid w:val="004D5CD2"/>
    <w:rsid w:val="004D68E8"/>
    <w:rsid w:val="004E1BCC"/>
    <w:rsid w:val="004E38A9"/>
    <w:rsid w:val="004E4E08"/>
    <w:rsid w:val="004E7819"/>
    <w:rsid w:val="004F0FB3"/>
    <w:rsid w:val="004F31F1"/>
    <w:rsid w:val="004F3A80"/>
    <w:rsid w:val="004F6982"/>
    <w:rsid w:val="00504BC1"/>
    <w:rsid w:val="005100F6"/>
    <w:rsid w:val="00510914"/>
    <w:rsid w:val="00512585"/>
    <w:rsid w:val="00515F2A"/>
    <w:rsid w:val="00524680"/>
    <w:rsid w:val="00527B5C"/>
    <w:rsid w:val="00527D1E"/>
    <w:rsid w:val="00530D34"/>
    <w:rsid w:val="00531CD9"/>
    <w:rsid w:val="005327F9"/>
    <w:rsid w:val="00532B92"/>
    <w:rsid w:val="00543E06"/>
    <w:rsid w:val="0054509E"/>
    <w:rsid w:val="00545E48"/>
    <w:rsid w:val="00546FAB"/>
    <w:rsid w:val="005548F0"/>
    <w:rsid w:val="00554B8F"/>
    <w:rsid w:val="00554C3A"/>
    <w:rsid w:val="00554DFE"/>
    <w:rsid w:val="00554F77"/>
    <w:rsid w:val="00560721"/>
    <w:rsid w:val="005647C7"/>
    <w:rsid w:val="00566D6A"/>
    <w:rsid w:val="005714E2"/>
    <w:rsid w:val="00573DB2"/>
    <w:rsid w:val="00575CFA"/>
    <w:rsid w:val="00576377"/>
    <w:rsid w:val="00577B5B"/>
    <w:rsid w:val="00584F2F"/>
    <w:rsid w:val="0058516A"/>
    <w:rsid w:val="00585881"/>
    <w:rsid w:val="00591505"/>
    <w:rsid w:val="00594383"/>
    <w:rsid w:val="00596780"/>
    <w:rsid w:val="005A12DE"/>
    <w:rsid w:val="005A1C16"/>
    <w:rsid w:val="005A49F8"/>
    <w:rsid w:val="005A4CB3"/>
    <w:rsid w:val="005A6B47"/>
    <w:rsid w:val="005A722B"/>
    <w:rsid w:val="005B166A"/>
    <w:rsid w:val="005B3DE2"/>
    <w:rsid w:val="005B7CDD"/>
    <w:rsid w:val="005C09F2"/>
    <w:rsid w:val="005C4069"/>
    <w:rsid w:val="005C410D"/>
    <w:rsid w:val="005C5ED2"/>
    <w:rsid w:val="005D0170"/>
    <w:rsid w:val="005D10B1"/>
    <w:rsid w:val="005D18C5"/>
    <w:rsid w:val="005D3B22"/>
    <w:rsid w:val="005D5F57"/>
    <w:rsid w:val="005E0615"/>
    <w:rsid w:val="005E1DA8"/>
    <w:rsid w:val="005E2AF9"/>
    <w:rsid w:val="005F0F90"/>
    <w:rsid w:val="005F10A9"/>
    <w:rsid w:val="005F11F2"/>
    <w:rsid w:val="005F3344"/>
    <w:rsid w:val="00600235"/>
    <w:rsid w:val="00603713"/>
    <w:rsid w:val="0060549A"/>
    <w:rsid w:val="00606743"/>
    <w:rsid w:val="00607167"/>
    <w:rsid w:val="00614A5E"/>
    <w:rsid w:val="0061708A"/>
    <w:rsid w:val="00620BFA"/>
    <w:rsid w:val="00623F1A"/>
    <w:rsid w:val="006244C7"/>
    <w:rsid w:val="00624A23"/>
    <w:rsid w:val="00634183"/>
    <w:rsid w:val="00637FB3"/>
    <w:rsid w:val="00640929"/>
    <w:rsid w:val="00642203"/>
    <w:rsid w:val="00642849"/>
    <w:rsid w:val="006460A0"/>
    <w:rsid w:val="0064769E"/>
    <w:rsid w:val="00647B03"/>
    <w:rsid w:val="006523D0"/>
    <w:rsid w:val="0065443F"/>
    <w:rsid w:val="0065756A"/>
    <w:rsid w:val="0066022A"/>
    <w:rsid w:val="00662E2B"/>
    <w:rsid w:val="00663B92"/>
    <w:rsid w:val="00665BF6"/>
    <w:rsid w:val="00665D21"/>
    <w:rsid w:val="00666A2A"/>
    <w:rsid w:val="006670D2"/>
    <w:rsid w:val="00667E47"/>
    <w:rsid w:val="00672AF1"/>
    <w:rsid w:val="0067506C"/>
    <w:rsid w:val="00676736"/>
    <w:rsid w:val="00677451"/>
    <w:rsid w:val="0068018E"/>
    <w:rsid w:val="00680463"/>
    <w:rsid w:val="00680563"/>
    <w:rsid w:val="006819D0"/>
    <w:rsid w:val="00685E4D"/>
    <w:rsid w:val="00691431"/>
    <w:rsid w:val="006944C9"/>
    <w:rsid w:val="006954EE"/>
    <w:rsid w:val="00695E70"/>
    <w:rsid w:val="006962A8"/>
    <w:rsid w:val="006A0FC5"/>
    <w:rsid w:val="006A20A1"/>
    <w:rsid w:val="006A47C2"/>
    <w:rsid w:val="006A7603"/>
    <w:rsid w:val="006B2283"/>
    <w:rsid w:val="006B3FBC"/>
    <w:rsid w:val="006C1E91"/>
    <w:rsid w:val="006C2A7B"/>
    <w:rsid w:val="006C5BE3"/>
    <w:rsid w:val="006C6DBA"/>
    <w:rsid w:val="006C74F4"/>
    <w:rsid w:val="006C7ACD"/>
    <w:rsid w:val="006D4142"/>
    <w:rsid w:val="006D5333"/>
    <w:rsid w:val="006D68DA"/>
    <w:rsid w:val="006D6E28"/>
    <w:rsid w:val="006D7017"/>
    <w:rsid w:val="006D7E15"/>
    <w:rsid w:val="006E32E0"/>
    <w:rsid w:val="006E5523"/>
    <w:rsid w:val="006F044F"/>
    <w:rsid w:val="006F2013"/>
    <w:rsid w:val="006F46F7"/>
    <w:rsid w:val="006F6D65"/>
    <w:rsid w:val="0070012D"/>
    <w:rsid w:val="00700E4A"/>
    <w:rsid w:val="00702630"/>
    <w:rsid w:val="0070753F"/>
    <w:rsid w:val="00714730"/>
    <w:rsid w:val="00715F75"/>
    <w:rsid w:val="00716E8A"/>
    <w:rsid w:val="00721F7D"/>
    <w:rsid w:val="007238FF"/>
    <w:rsid w:val="0072569B"/>
    <w:rsid w:val="00725C30"/>
    <w:rsid w:val="0073003B"/>
    <w:rsid w:val="0073078F"/>
    <w:rsid w:val="007316E5"/>
    <w:rsid w:val="0073233D"/>
    <w:rsid w:val="00736B0D"/>
    <w:rsid w:val="00740CBB"/>
    <w:rsid w:val="0074205B"/>
    <w:rsid w:val="00742D4B"/>
    <w:rsid w:val="00744F0F"/>
    <w:rsid w:val="00750FDE"/>
    <w:rsid w:val="007537E2"/>
    <w:rsid w:val="00762B56"/>
    <w:rsid w:val="00763DBB"/>
    <w:rsid w:val="00764F1D"/>
    <w:rsid w:val="007654AB"/>
    <w:rsid w:val="00765E89"/>
    <w:rsid w:val="00767528"/>
    <w:rsid w:val="00773E01"/>
    <w:rsid w:val="007809A2"/>
    <w:rsid w:val="00781144"/>
    <w:rsid w:val="00782046"/>
    <w:rsid w:val="00784C46"/>
    <w:rsid w:val="00785EB7"/>
    <w:rsid w:val="007864FA"/>
    <w:rsid w:val="0078769E"/>
    <w:rsid w:val="00790159"/>
    <w:rsid w:val="007926DE"/>
    <w:rsid w:val="00793809"/>
    <w:rsid w:val="00797D2E"/>
    <w:rsid w:val="007A1525"/>
    <w:rsid w:val="007A39CC"/>
    <w:rsid w:val="007A3F04"/>
    <w:rsid w:val="007A6696"/>
    <w:rsid w:val="007B3D18"/>
    <w:rsid w:val="007B5233"/>
    <w:rsid w:val="007B65D7"/>
    <w:rsid w:val="007C21BB"/>
    <w:rsid w:val="007C2637"/>
    <w:rsid w:val="007C4BC6"/>
    <w:rsid w:val="007D0751"/>
    <w:rsid w:val="007D2749"/>
    <w:rsid w:val="007D6783"/>
    <w:rsid w:val="007D6F5C"/>
    <w:rsid w:val="007E05D4"/>
    <w:rsid w:val="007E3F2F"/>
    <w:rsid w:val="007E4370"/>
    <w:rsid w:val="007F3F50"/>
    <w:rsid w:val="007F767C"/>
    <w:rsid w:val="007F7EB6"/>
    <w:rsid w:val="00801B32"/>
    <w:rsid w:val="00802185"/>
    <w:rsid w:val="0080386B"/>
    <w:rsid w:val="00806CF9"/>
    <w:rsid w:val="00806E2E"/>
    <w:rsid w:val="00811ABE"/>
    <w:rsid w:val="00812A29"/>
    <w:rsid w:val="00812CDB"/>
    <w:rsid w:val="008132A0"/>
    <w:rsid w:val="0081388D"/>
    <w:rsid w:val="0081501F"/>
    <w:rsid w:val="008159EE"/>
    <w:rsid w:val="00821FD9"/>
    <w:rsid w:val="008237CA"/>
    <w:rsid w:val="00823E95"/>
    <w:rsid w:val="008241A1"/>
    <w:rsid w:val="008243FE"/>
    <w:rsid w:val="0082491E"/>
    <w:rsid w:val="00825350"/>
    <w:rsid w:val="008308C2"/>
    <w:rsid w:val="008350BB"/>
    <w:rsid w:val="0084454F"/>
    <w:rsid w:val="0084477C"/>
    <w:rsid w:val="00845BB9"/>
    <w:rsid w:val="00847214"/>
    <w:rsid w:val="00851812"/>
    <w:rsid w:val="00854402"/>
    <w:rsid w:val="00854A54"/>
    <w:rsid w:val="00856A08"/>
    <w:rsid w:val="00863B21"/>
    <w:rsid w:val="008679E7"/>
    <w:rsid w:val="00870853"/>
    <w:rsid w:val="00871E3C"/>
    <w:rsid w:val="00875F8C"/>
    <w:rsid w:val="0088044F"/>
    <w:rsid w:val="00880C3D"/>
    <w:rsid w:val="008831EB"/>
    <w:rsid w:val="00884724"/>
    <w:rsid w:val="00885A31"/>
    <w:rsid w:val="00886638"/>
    <w:rsid w:val="00887D77"/>
    <w:rsid w:val="00892A19"/>
    <w:rsid w:val="0089427A"/>
    <w:rsid w:val="008A1731"/>
    <w:rsid w:val="008A3590"/>
    <w:rsid w:val="008A3E08"/>
    <w:rsid w:val="008A4AE4"/>
    <w:rsid w:val="008A7052"/>
    <w:rsid w:val="008A783A"/>
    <w:rsid w:val="008C0F7A"/>
    <w:rsid w:val="008C2285"/>
    <w:rsid w:val="008C2304"/>
    <w:rsid w:val="008C4576"/>
    <w:rsid w:val="008D011D"/>
    <w:rsid w:val="008D191D"/>
    <w:rsid w:val="008D4F55"/>
    <w:rsid w:val="008E3EF4"/>
    <w:rsid w:val="008E661A"/>
    <w:rsid w:val="008F298E"/>
    <w:rsid w:val="008F43AA"/>
    <w:rsid w:val="008F7F54"/>
    <w:rsid w:val="009011D4"/>
    <w:rsid w:val="009016D5"/>
    <w:rsid w:val="009017F1"/>
    <w:rsid w:val="00901D12"/>
    <w:rsid w:val="00903550"/>
    <w:rsid w:val="00906711"/>
    <w:rsid w:val="009068FD"/>
    <w:rsid w:val="009071B9"/>
    <w:rsid w:val="009106C1"/>
    <w:rsid w:val="009123D8"/>
    <w:rsid w:val="00913512"/>
    <w:rsid w:val="009178CD"/>
    <w:rsid w:val="00922D53"/>
    <w:rsid w:val="00922D68"/>
    <w:rsid w:val="0092534A"/>
    <w:rsid w:val="00926D0B"/>
    <w:rsid w:val="00932E86"/>
    <w:rsid w:val="0093332B"/>
    <w:rsid w:val="00941056"/>
    <w:rsid w:val="00941C00"/>
    <w:rsid w:val="00943563"/>
    <w:rsid w:val="009453C1"/>
    <w:rsid w:val="00947AE3"/>
    <w:rsid w:val="0095133D"/>
    <w:rsid w:val="0095200D"/>
    <w:rsid w:val="00961FED"/>
    <w:rsid w:val="00966DC4"/>
    <w:rsid w:val="0096728B"/>
    <w:rsid w:val="00967C1C"/>
    <w:rsid w:val="00975AC4"/>
    <w:rsid w:val="009763BD"/>
    <w:rsid w:val="00982AA4"/>
    <w:rsid w:val="00984DA0"/>
    <w:rsid w:val="00985426"/>
    <w:rsid w:val="00985EF6"/>
    <w:rsid w:val="0098694A"/>
    <w:rsid w:val="00991613"/>
    <w:rsid w:val="009917A8"/>
    <w:rsid w:val="009921F2"/>
    <w:rsid w:val="009932CA"/>
    <w:rsid w:val="00996E0A"/>
    <w:rsid w:val="00997186"/>
    <w:rsid w:val="009976DD"/>
    <w:rsid w:val="009A003E"/>
    <w:rsid w:val="009A0140"/>
    <w:rsid w:val="009A09A6"/>
    <w:rsid w:val="009A3206"/>
    <w:rsid w:val="009B1957"/>
    <w:rsid w:val="009B3CD1"/>
    <w:rsid w:val="009C0B83"/>
    <w:rsid w:val="009C18A4"/>
    <w:rsid w:val="009C4C5F"/>
    <w:rsid w:val="009C53F3"/>
    <w:rsid w:val="009D368C"/>
    <w:rsid w:val="009D4125"/>
    <w:rsid w:val="009E0B82"/>
    <w:rsid w:val="009E67B2"/>
    <w:rsid w:val="009F5E75"/>
    <w:rsid w:val="009F77D2"/>
    <w:rsid w:val="00A04018"/>
    <w:rsid w:val="00A0550C"/>
    <w:rsid w:val="00A0557D"/>
    <w:rsid w:val="00A05CA6"/>
    <w:rsid w:val="00A066A3"/>
    <w:rsid w:val="00A136DC"/>
    <w:rsid w:val="00A149C0"/>
    <w:rsid w:val="00A17DC4"/>
    <w:rsid w:val="00A21FD2"/>
    <w:rsid w:val="00A24CF9"/>
    <w:rsid w:val="00A26617"/>
    <w:rsid w:val="00A267F2"/>
    <w:rsid w:val="00A303CE"/>
    <w:rsid w:val="00A3457E"/>
    <w:rsid w:val="00A41C08"/>
    <w:rsid w:val="00A43AA1"/>
    <w:rsid w:val="00A45D33"/>
    <w:rsid w:val="00A50396"/>
    <w:rsid w:val="00A655D4"/>
    <w:rsid w:val="00A72A1B"/>
    <w:rsid w:val="00A753C8"/>
    <w:rsid w:val="00A7554B"/>
    <w:rsid w:val="00A806C7"/>
    <w:rsid w:val="00A83D56"/>
    <w:rsid w:val="00A83EB5"/>
    <w:rsid w:val="00A87F24"/>
    <w:rsid w:val="00A92A77"/>
    <w:rsid w:val="00A944F4"/>
    <w:rsid w:val="00AA0F64"/>
    <w:rsid w:val="00AA337E"/>
    <w:rsid w:val="00AA6982"/>
    <w:rsid w:val="00AA7363"/>
    <w:rsid w:val="00AB1194"/>
    <w:rsid w:val="00AB173C"/>
    <w:rsid w:val="00AB177C"/>
    <w:rsid w:val="00AB2C7C"/>
    <w:rsid w:val="00AB3161"/>
    <w:rsid w:val="00AB60CE"/>
    <w:rsid w:val="00AC5868"/>
    <w:rsid w:val="00AC7E45"/>
    <w:rsid w:val="00AD074D"/>
    <w:rsid w:val="00AD2556"/>
    <w:rsid w:val="00AD4E85"/>
    <w:rsid w:val="00AD50AE"/>
    <w:rsid w:val="00AE0630"/>
    <w:rsid w:val="00AE5867"/>
    <w:rsid w:val="00AE5904"/>
    <w:rsid w:val="00AF322A"/>
    <w:rsid w:val="00AF3DA9"/>
    <w:rsid w:val="00AF4A02"/>
    <w:rsid w:val="00AF5C0D"/>
    <w:rsid w:val="00AF6F3D"/>
    <w:rsid w:val="00B0338D"/>
    <w:rsid w:val="00B04771"/>
    <w:rsid w:val="00B140A4"/>
    <w:rsid w:val="00B254C3"/>
    <w:rsid w:val="00B2683C"/>
    <w:rsid w:val="00B324E7"/>
    <w:rsid w:val="00B3250F"/>
    <w:rsid w:val="00B35543"/>
    <w:rsid w:val="00B43397"/>
    <w:rsid w:val="00B470C6"/>
    <w:rsid w:val="00B503F2"/>
    <w:rsid w:val="00B63092"/>
    <w:rsid w:val="00B654D2"/>
    <w:rsid w:val="00B667B2"/>
    <w:rsid w:val="00B66F83"/>
    <w:rsid w:val="00B6706C"/>
    <w:rsid w:val="00B710E7"/>
    <w:rsid w:val="00B725E5"/>
    <w:rsid w:val="00B7436C"/>
    <w:rsid w:val="00B76513"/>
    <w:rsid w:val="00B771BE"/>
    <w:rsid w:val="00B811B1"/>
    <w:rsid w:val="00B8218C"/>
    <w:rsid w:val="00B83F9C"/>
    <w:rsid w:val="00B84AAD"/>
    <w:rsid w:val="00B859DB"/>
    <w:rsid w:val="00B8745A"/>
    <w:rsid w:val="00B92868"/>
    <w:rsid w:val="00B934A1"/>
    <w:rsid w:val="00B959D1"/>
    <w:rsid w:val="00B95E0E"/>
    <w:rsid w:val="00BA788C"/>
    <w:rsid w:val="00BB4CB1"/>
    <w:rsid w:val="00BB52EE"/>
    <w:rsid w:val="00BC2D41"/>
    <w:rsid w:val="00BC324B"/>
    <w:rsid w:val="00BD43F9"/>
    <w:rsid w:val="00BE065D"/>
    <w:rsid w:val="00BE1F26"/>
    <w:rsid w:val="00BE217E"/>
    <w:rsid w:val="00BE7AD9"/>
    <w:rsid w:val="00BF1EB7"/>
    <w:rsid w:val="00BF2C5A"/>
    <w:rsid w:val="00BF3FED"/>
    <w:rsid w:val="00C033C1"/>
    <w:rsid w:val="00C0346C"/>
    <w:rsid w:val="00C03950"/>
    <w:rsid w:val="00C06D0B"/>
    <w:rsid w:val="00C118C3"/>
    <w:rsid w:val="00C13654"/>
    <w:rsid w:val="00C206A5"/>
    <w:rsid w:val="00C24579"/>
    <w:rsid w:val="00C2503A"/>
    <w:rsid w:val="00C262BB"/>
    <w:rsid w:val="00C27658"/>
    <w:rsid w:val="00C3000C"/>
    <w:rsid w:val="00C317CA"/>
    <w:rsid w:val="00C364BF"/>
    <w:rsid w:val="00C36612"/>
    <w:rsid w:val="00C36ED5"/>
    <w:rsid w:val="00C3721E"/>
    <w:rsid w:val="00C37EB4"/>
    <w:rsid w:val="00C40A90"/>
    <w:rsid w:val="00C44C32"/>
    <w:rsid w:val="00C44E3B"/>
    <w:rsid w:val="00C52A7B"/>
    <w:rsid w:val="00C54796"/>
    <w:rsid w:val="00C613B6"/>
    <w:rsid w:val="00C66959"/>
    <w:rsid w:val="00C70C47"/>
    <w:rsid w:val="00C71D62"/>
    <w:rsid w:val="00C730AB"/>
    <w:rsid w:val="00C73281"/>
    <w:rsid w:val="00C73B8B"/>
    <w:rsid w:val="00C84F82"/>
    <w:rsid w:val="00C87EDC"/>
    <w:rsid w:val="00C92154"/>
    <w:rsid w:val="00C93BF9"/>
    <w:rsid w:val="00C9421A"/>
    <w:rsid w:val="00C946FE"/>
    <w:rsid w:val="00C95C25"/>
    <w:rsid w:val="00C95CAB"/>
    <w:rsid w:val="00C96FD1"/>
    <w:rsid w:val="00CA1477"/>
    <w:rsid w:val="00CA5DF5"/>
    <w:rsid w:val="00CB2A72"/>
    <w:rsid w:val="00CC0FFA"/>
    <w:rsid w:val="00CC439B"/>
    <w:rsid w:val="00CD4F2E"/>
    <w:rsid w:val="00CE14E2"/>
    <w:rsid w:val="00CE61F4"/>
    <w:rsid w:val="00CF08BF"/>
    <w:rsid w:val="00CF48E2"/>
    <w:rsid w:val="00CF5A24"/>
    <w:rsid w:val="00CF686C"/>
    <w:rsid w:val="00D008F5"/>
    <w:rsid w:val="00D05F88"/>
    <w:rsid w:val="00D070E7"/>
    <w:rsid w:val="00D139F1"/>
    <w:rsid w:val="00D177C2"/>
    <w:rsid w:val="00D3172E"/>
    <w:rsid w:val="00D31A82"/>
    <w:rsid w:val="00D32163"/>
    <w:rsid w:val="00D3642C"/>
    <w:rsid w:val="00D41E05"/>
    <w:rsid w:val="00D43555"/>
    <w:rsid w:val="00D43937"/>
    <w:rsid w:val="00D4529D"/>
    <w:rsid w:val="00D45493"/>
    <w:rsid w:val="00D47972"/>
    <w:rsid w:val="00D56F05"/>
    <w:rsid w:val="00D600C3"/>
    <w:rsid w:val="00D60C86"/>
    <w:rsid w:val="00D61DC5"/>
    <w:rsid w:val="00D61FF5"/>
    <w:rsid w:val="00D63848"/>
    <w:rsid w:val="00D6461B"/>
    <w:rsid w:val="00D672E7"/>
    <w:rsid w:val="00D713C8"/>
    <w:rsid w:val="00D71B75"/>
    <w:rsid w:val="00D80823"/>
    <w:rsid w:val="00D83562"/>
    <w:rsid w:val="00D84D03"/>
    <w:rsid w:val="00D86FEC"/>
    <w:rsid w:val="00D87E85"/>
    <w:rsid w:val="00D927A9"/>
    <w:rsid w:val="00D93822"/>
    <w:rsid w:val="00D942CA"/>
    <w:rsid w:val="00D957C8"/>
    <w:rsid w:val="00D959C3"/>
    <w:rsid w:val="00DA2261"/>
    <w:rsid w:val="00DA7E40"/>
    <w:rsid w:val="00DB10AF"/>
    <w:rsid w:val="00DB29B4"/>
    <w:rsid w:val="00DB4A3F"/>
    <w:rsid w:val="00DB665D"/>
    <w:rsid w:val="00DC13CA"/>
    <w:rsid w:val="00DC3FD5"/>
    <w:rsid w:val="00DC49E2"/>
    <w:rsid w:val="00DC5861"/>
    <w:rsid w:val="00DD565E"/>
    <w:rsid w:val="00DD6972"/>
    <w:rsid w:val="00DE0518"/>
    <w:rsid w:val="00DE2CD8"/>
    <w:rsid w:val="00DE37FC"/>
    <w:rsid w:val="00DE6AD8"/>
    <w:rsid w:val="00DF0C18"/>
    <w:rsid w:val="00DF6735"/>
    <w:rsid w:val="00DF6B4A"/>
    <w:rsid w:val="00E01D32"/>
    <w:rsid w:val="00E02B61"/>
    <w:rsid w:val="00E03070"/>
    <w:rsid w:val="00E068F2"/>
    <w:rsid w:val="00E14BCB"/>
    <w:rsid w:val="00E17D10"/>
    <w:rsid w:val="00E21278"/>
    <w:rsid w:val="00E2245D"/>
    <w:rsid w:val="00E2381D"/>
    <w:rsid w:val="00E23EC3"/>
    <w:rsid w:val="00E24621"/>
    <w:rsid w:val="00E2463A"/>
    <w:rsid w:val="00E30DBF"/>
    <w:rsid w:val="00E319D1"/>
    <w:rsid w:val="00E3221B"/>
    <w:rsid w:val="00E3386A"/>
    <w:rsid w:val="00E47040"/>
    <w:rsid w:val="00E47D1B"/>
    <w:rsid w:val="00E54302"/>
    <w:rsid w:val="00E54E10"/>
    <w:rsid w:val="00E57819"/>
    <w:rsid w:val="00E57CF1"/>
    <w:rsid w:val="00E648C4"/>
    <w:rsid w:val="00E660E9"/>
    <w:rsid w:val="00E6750E"/>
    <w:rsid w:val="00E773E8"/>
    <w:rsid w:val="00E8378E"/>
    <w:rsid w:val="00E84F77"/>
    <w:rsid w:val="00E8761A"/>
    <w:rsid w:val="00E9007C"/>
    <w:rsid w:val="00E93685"/>
    <w:rsid w:val="00E96B4B"/>
    <w:rsid w:val="00EA1C70"/>
    <w:rsid w:val="00EA333E"/>
    <w:rsid w:val="00EA4B53"/>
    <w:rsid w:val="00EA6E32"/>
    <w:rsid w:val="00EB1439"/>
    <w:rsid w:val="00EB45EC"/>
    <w:rsid w:val="00EB4A1D"/>
    <w:rsid w:val="00EB771E"/>
    <w:rsid w:val="00EB7F5F"/>
    <w:rsid w:val="00EC0144"/>
    <w:rsid w:val="00EC0593"/>
    <w:rsid w:val="00EC32C2"/>
    <w:rsid w:val="00EC4ACD"/>
    <w:rsid w:val="00EC51AF"/>
    <w:rsid w:val="00ED1BFF"/>
    <w:rsid w:val="00ED31CE"/>
    <w:rsid w:val="00ED4712"/>
    <w:rsid w:val="00ED4C8B"/>
    <w:rsid w:val="00ED699D"/>
    <w:rsid w:val="00EE08BA"/>
    <w:rsid w:val="00EE3353"/>
    <w:rsid w:val="00EE4B6A"/>
    <w:rsid w:val="00EE4C2A"/>
    <w:rsid w:val="00EF0C86"/>
    <w:rsid w:val="00EF5D68"/>
    <w:rsid w:val="00F01925"/>
    <w:rsid w:val="00F07689"/>
    <w:rsid w:val="00F11DC6"/>
    <w:rsid w:val="00F131F1"/>
    <w:rsid w:val="00F214A8"/>
    <w:rsid w:val="00F225AF"/>
    <w:rsid w:val="00F243F5"/>
    <w:rsid w:val="00F26464"/>
    <w:rsid w:val="00F26717"/>
    <w:rsid w:val="00F27395"/>
    <w:rsid w:val="00F308F9"/>
    <w:rsid w:val="00F30F36"/>
    <w:rsid w:val="00F33DEC"/>
    <w:rsid w:val="00F34C34"/>
    <w:rsid w:val="00F361F8"/>
    <w:rsid w:val="00F37275"/>
    <w:rsid w:val="00F37DFA"/>
    <w:rsid w:val="00F4062E"/>
    <w:rsid w:val="00F4182E"/>
    <w:rsid w:val="00F41862"/>
    <w:rsid w:val="00F421D2"/>
    <w:rsid w:val="00F5014A"/>
    <w:rsid w:val="00F524D9"/>
    <w:rsid w:val="00F527C1"/>
    <w:rsid w:val="00F54831"/>
    <w:rsid w:val="00F57F42"/>
    <w:rsid w:val="00F601FD"/>
    <w:rsid w:val="00F61A80"/>
    <w:rsid w:val="00F6284F"/>
    <w:rsid w:val="00F62933"/>
    <w:rsid w:val="00F64BE3"/>
    <w:rsid w:val="00F6698D"/>
    <w:rsid w:val="00F7216E"/>
    <w:rsid w:val="00F7341E"/>
    <w:rsid w:val="00F741A0"/>
    <w:rsid w:val="00F8617D"/>
    <w:rsid w:val="00F86244"/>
    <w:rsid w:val="00F866E3"/>
    <w:rsid w:val="00F879AC"/>
    <w:rsid w:val="00F9136C"/>
    <w:rsid w:val="00F91A26"/>
    <w:rsid w:val="00F93F9E"/>
    <w:rsid w:val="00F94C8A"/>
    <w:rsid w:val="00F9794C"/>
    <w:rsid w:val="00FA1BF4"/>
    <w:rsid w:val="00FA25B6"/>
    <w:rsid w:val="00FA5B5C"/>
    <w:rsid w:val="00FA5EDC"/>
    <w:rsid w:val="00FB0839"/>
    <w:rsid w:val="00FB15D6"/>
    <w:rsid w:val="00FB2171"/>
    <w:rsid w:val="00FC38C3"/>
    <w:rsid w:val="00FC5F3C"/>
    <w:rsid w:val="00FD187E"/>
    <w:rsid w:val="00FD2649"/>
    <w:rsid w:val="00FD5ADD"/>
    <w:rsid w:val="00FD6DC0"/>
    <w:rsid w:val="00FD7CA6"/>
    <w:rsid w:val="00FE0067"/>
    <w:rsid w:val="00FE07AE"/>
    <w:rsid w:val="00FE092C"/>
    <w:rsid w:val="00FE0A33"/>
    <w:rsid w:val="00FE1601"/>
    <w:rsid w:val="00FE37C8"/>
    <w:rsid w:val="00FE3863"/>
    <w:rsid w:val="00FE4574"/>
    <w:rsid w:val="00FE4E0E"/>
    <w:rsid w:val="00FE6853"/>
    <w:rsid w:val="00FF1983"/>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D49A2AC"/>
  <w15:docId w15:val="{2FA7F2FC-AB43-45F0-AEF3-3203B5E1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50FD"/>
    <w:rPr>
      <w:sz w:val="22"/>
      <w:szCs w:val="24"/>
      <w:lang w:bidi="ar-SA"/>
    </w:rPr>
  </w:style>
  <w:style w:type="paragraph" w:styleId="Heading1">
    <w:name w:val="heading 1"/>
    <w:next w:val="BodyText"/>
    <w:autoRedefine/>
    <w:qFormat/>
    <w:rsid w:val="009123D8"/>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764F1D"/>
    <w:pPr>
      <w:numPr>
        <w:ilvl w:val="1"/>
      </w:numPr>
      <w:tabs>
        <w:tab w:val="clear" w:pos="540"/>
        <w:tab w:val="left" w:pos="720"/>
      </w:tabs>
      <w:outlineLvl w:val="1"/>
    </w:pPr>
    <w:rPr>
      <w:iCs/>
      <w:sz w:val="32"/>
      <w:szCs w:val="28"/>
    </w:rPr>
  </w:style>
  <w:style w:type="paragraph" w:styleId="Heading3">
    <w:name w:val="heading 3"/>
    <w:basedOn w:val="Heading2"/>
    <w:next w:val="BodyText"/>
    <w:autoRedefine/>
    <w:qFormat/>
    <w:rsid w:val="00FD6DC0"/>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4178D0"/>
    <w:pPr>
      <w:numPr>
        <w:ilvl w:val="3"/>
      </w:numPr>
      <w:outlineLvl w:val="3"/>
    </w:pPr>
    <w:rPr>
      <w:sz w:val="24"/>
      <w:szCs w:val="28"/>
    </w:rPr>
  </w:style>
  <w:style w:type="paragraph" w:styleId="Heading5">
    <w:name w:val="heading 5"/>
    <w:basedOn w:val="Heading4"/>
    <w:next w:val="BodyText"/>
    <w:qFormat/>
    <w:rsid w:val="0032673E"/>
    <w:pPr>
      <w:numPr>
        <w:ilvl w:val="4"/>
      </w:numPr>
      <w:tabs>
        <w:tab w:val="left" w:pos="2232"/>
      </w:tabs>
      <w:outlineLvl w:val="4"/>
    </w:pPr>
    <w:rPr>
      <w:bCs/>
      <w:iCs/>
      <w:szCs w:val="26"/>
    </w:rPr>
  </w:style>
  <w:style w:type="paragraph" w:styleId="Heading6">
    <w:name w:val="heading 6"/>
    <w:basedOn w:val="Heading5"/>
    <w:next w:val="BodyText"/>
    <w:qFormat/>
    <w:rsid w:val="00372700"/>
    <w:pPr>
      <w:numPr>
        <w:ilvl w:val="5"/>
      </w:numPr>
      <w:tabs>
        <w:tab w:val="clear" w:pos="2232"/>
      </w:tabs>
      <w:outlineLvl w:val="5"/>
    </w:pPr>
    <w:rPr>
      <w:bCs w:val="0"/>
      <w:sz w:val="22"/>
      <w:szCs w:val="22"/>
    </w:rPr>
  </w:style>
  <w:style w:type="paragraph" w:styleId="Heading7">
    <w:name w:val="heading 7"/>
    <w:basedOn w:val="Heading6"/>
    <w:next w:val="BodyText"/>
    <w:qFormat/>
    <w:rsid w:val="0032673E"/>
    <w:pPr>
      <w:numPr>
        <w:ilvl w:val="6"/>
      </w:numPr>
      <w:outlineLvl w:val="6"/>
    </w:pPr>
    <w:rPr>
      <w:sz w:val="24"/>
      <w:szCs w:val="24"/>
    </w:rPr>
  </w:style>
  <w:style w:type="paragraph" w:styleId="Heading8">
    <w:name w:val="heading 8"/>
    <w:basedOn w:val="Heading7"/>
    <w:next w:val="BodyText"/>
    <w:qFormat/>
    <w:rsid w:val="0032673E"/>
    <w:pPr>
      <w:numPr>
        <w:ilvl w:val="7"/>
      </w:numPr>
      <w:outlineLvl w:val="7"/>
    </w:pPr>
    <w:rPr>
      <w:iCs w:val="0"/>
    </w:rPr>
  </w:style>
  <w:style w:type="paragraph" w:styleId="Heading9">
    <w:name w:val="heading 9"/>
    <w:basedOn w:val="Heading8"/>
    <w:next w:val="BodyText"/>
    <w:qFormat/>
    <w:rsid w:val="0032673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rPr>
      <w:lang w:bidi="ar-SA"/>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1B0B28"/>
    <w:pPr>
      <w:spacing w:before="120" w:after="120"/>
      <w:jc w:val="center"/>
    </w:pPr>
    <w:rPr>
      <w:rFonts w:ascii="Arial" w:hAnsi="Arial" w:cs="Arial"/>
      <w:b/>
      <w:bCs/>
      <w:color w:val="000000"/>
      <w:sz w:val="28"/>
      <w:szCs w:val="32"/>
      <w:lang w:bidi="ar-SA"/>
    </w:rPr>
  </w:style>
  <w:style w:type="paragraph" w:customStyle="1" w:styleId="TableHeading">
    <w:name w:val="Table Heading"/>
    <w:rsid w:val="00D713C8"/>
    <w:pPr>
      <w:spacing w:before="60" w:after="60"/>
    </w:pPr>
    <w:rPr>
      <w:rFonts w:ascii="Arial" w:hAnsi="Arial" w:cs="Arial"/>
      <w:b/>
      <w:sz w:val="22"/>
      <w:szCs w:val="22"/>
      <w:lang w:bidi="ar-SA"/>
    </w:rPr>
  </w:style>
  <w:style w:type="paragraph" w:customStyle="1" w:styleId="TableText">
    <w:name w:val="Table Text"/>
    <w:link w:val="TableTextChar"/>
    <w:rsid w:val="00D713C8"/>
    <w:pPr>
      <w:spacing w:before="60" w:after="60"/>
    </w:pPr>
    <w:rPr>
      <w:rFonts w:ascii="Arial" w:hAnsi="Arial" w:cs="Arial"/>
      <w:sz w:val="22"/>
      <w:lang w:bidi="ar-SA"/>
    </w:rPr>
  </w:style>
  <w:style w:type="paragraph" w:customStyle="1" w:styleId="DividerPage">
    <w:name w:val="Divider Page"/>
    <w:next w:val="Normal"/>
    <w:rsid w:val="00D713C8"/>
    <w:pPr>
      <w:keepNext/>
      <w:keepLines/>
      <w:pageBreakBefore/>
    </w:pPr>
    <w:rPr>
      <w:rFonts w:ascii="Arial" w:hAnsi="Arial"/>
      <w:b/>
      <w:sz w:val="48"/>
      <w:lang w:bidi="ar-SA"/>
    </w:rPr>
  </w:style>
  <w:style w:type="paragraph" w:customStyle="1" w:styleId="BodyTextBullet1">
    <w:name w:val="Body Text Bullet 1"/>
    <w:rsid w:val="00DC13CA"/>
    <w:pPr>
      <w:numPr>
        <w:numId w:val="5"/>
      </w:numPr>
      <w:spacing w:before="60" w:after="60"/>
    </w:pPr>
    <w:rPr>
      <w:sz w:val="24"/>
      <w:lang w:bidi="ar-SA"/>
    </w:rPr>
  </w:style>
  <w:style w:type="paragraph" w:styleId="TOC1">
    <w:name w:val="toc 1"/>
    <w:basedOn w:val="Normal"/>
    <w:next w:val="Normal"/>
    <w:autoRedefine/>
    <w:uiPriority w:val="39"/>
    <w:rsid w:val="006523D0"/>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0754A3"/>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lang w:bidi="ar-SA"/>
    </w:rPr>
  </w:style>
  <w:style w:type="paragraph" w:customStyle="1" w:styleId="BodyTextNumbered1">
    <w:name w:val="Body Text Numbered 1"/>
    <w:rsid w:val="007A6696"/>
    <w:pPr>
      <w:numPr>
        <w:numId w:val="1"/>
      </w:numPr>
      <w:spacing w:before="60" w:after="60"/>
    </w:pPr>
    <w:rPr>
      <w:sz w:val="24"/>
      <w:lang w:bidi="ar-SA"/>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lang w:bidi="ar-SA"/>
    </w:rPr>
  </w:style>
  <w:style w:type="paragraph" w:customStyle="1" w:styleId="BodyTextLettered1">
    <w:name w:val="Body Text Lettered 1"/>
    <w:rsid w:val="00D713C8"/>
    <w:pPr>
      <w:numPr>
        <w:numId w:val="3"/>
      </w:numPr>
      <w:tabs>
        <w:tab w:val="clear" w:pos="1080"/>
        <w:tab w:val="num" w:pos="720"/>
      </w:tabs>
      <w:ind w:left="720"/>
    </w:pPr>
    <w:rPr>
      <w:sz w:val="22"/>
      <w:lang w:bidi="ar-SA"/>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lang w:bidi="ar-SA"/>
    </w:rPr>
  </w:style>
  <w:style w:type="paragraph" w:styleId="Footer">
    <w:name w:val="footer"/>
    <w:link w:val="FooterChar"/>
    <w:uiPriority w:val="99"/>
    <w:rsid w:val="002B735E"/>
    <w:pPr>
      <w:tabs>
        <w:tab w:val="center" w:pos="4680"/>
        <w:tab w:val="right" w:pos="9360"/>
      </w:tabs>
    </w:pPr>
    <w:rPr>
      <w:rFonts w:cs="Tahoma"/>
      <w:color w:val="000000"/>
      <w:szCs w:val="16"/>
      <w:lang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82491E"/>
    <w:pPr>
      <w:numPr>
        <w:numId w:val="8"/>
      </w:numPr>
      <w:spacing w:before="60" w:after="60"/>
    </w:pPr>
    <w:rPr>
      <w:i/>
      <w:color w:val="0000FF"/>
      <w:sz w:val="24"/>
      <w:szCs w:val="24"/>
      <w:lang w:bidi="ar-SA"/>
    </w:rPr>
  </w:style>
  <w:style w:type="paragraph" w:customStyle="1" w:styleId="InstructionalBullet2">
    <w:name w:val="Instructional Bullet 2"/>
    <w:basedOn w:val="InstructionalBullet1"/>
    <w:rsid w:val="000F3438"/>
    <w:pPr>
      <w:tabs>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lang w:bidi="ar-SA"/>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2"/>
      </w:numPr>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lang w:bidi="ar-SA"/>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2B735E"/>
    <w:rPr>
      <w:rFonts w:cs="Tahoma"/>
      <w:color w:val="000000"/>
      <w:szCs w:val="16"/>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13"/>
      </w:numPr>
    </w:pPr>
  </w:style>
  <w:style w:type="character" w:customStyle="1" w:styleId="TitleChar">
    <w:name w:val="Title Char"/>
    <w:link w:val="Title"/>
    <w:rsid w:val="001B0B28"/>
    <w:rPr>
      <w:rFonts w:ascii="Arial" w:hAnsi="Arial" w:cs="Arial"/>
      <w:b/>
      <w:bCs/>
      <w:color w:val="000000"/>
      <w:sz w:val="36"/>
      <w:szCs w:val="32"/>
    </w:rPr>
  </w:style>
  <w:style w:type="paragraph" w:customStyle="1" w:styleId="InstructionalFooter">
    <w:name w:val="Instructional Footer"/>
    <w:basedOn w:val="Footer"/>
    <w:next w:val="Footer"/>
    <w:qFormat/>
    <w:rsid w:val="0028784E"/>
    <w:rPr>
      <w:i/>
      <w:color w:val="0000FF"/>
    </w:rPr>
  </w:style>
  <w:style w:type="character" w:styleId="CommentReference">
    <w:name w:val="annotation reference"/>
    <w:rsid w:val="004E38A9"/>
    <w:rPr>
      <w:sz w:val="16"/>
      <w:szCs w:val="16"/>
    </w:rPr>
  </w:style>
  <w:style w:type="paragraph" w:styleId="CommentText">
    <w:name w:val="annotation text"/>
    <w:basedOn w:val="Normal"/>
    <w:link w:val="CommentTextChar"/>
    <w:rsid w:val="004E38A9"/>
    <w:rPr>
      <w:sz w:val="20"/>
      <w:szCs w:val="20"/>
    </w:rPr>
  </w:style>
  <w:style w:type="character" w:customStyle="1" w:styleId="CommentTextChar">
    <w:name w:val="Comment Text Char"/>
    <w:basedOn w:val="DefaultParagraphFont"/>
    <w:link w:val="CommentText"/>
    <w:rsid w:val="004E38A9"/>
  </w:style>
  <w:style w:type="paragraph" w:styleId="CommentSubject">
    <w:name w:val="annotation subject"/>
    <w:basedOn w:val="CommentText"/>
    <w:next w:val="CommentText"/>
    <w:link w:val="CommentSubjectChar"/>
    <w:rsid w:val="004E38A9"/>
    <w:rPr>
      <w:b/>
      <w:bCs/>
    </w:rPr>
  </w:style>
  <w:style w:type="character" w:customStyle="1" w:styleId="CommentSubjectChar">
    <w:name w:val="Comment Subject Char"/>
    <w:link w:val="CommentSubject"/>
    <w:rsid w:val="004E38A9"/>
    <w:rPr>
      <w:b/>
      <w:bCs/>
    </w:rPr>
  </w:style>
  <w:style w:type="paragraph" w:styleId="ListBullet">
    <w:name w:val="List Bullet"/>
    <w:basedOn w:val="Normal"/>
    <w:link w:val="ListBulletChar"/>
    <w:uiPriority w:val="99"/>
    <w:qFormat/>
    <w:rsid w:val="000919CB"/>
    <w:pPr>
      <w:numPr>
        <w:numId w:val="14"/>
      </w:numPr>
      <w:tabs>
        <w:tab w:val="clear" w:pos="360"/>
        <w:tab w:val="num" w:pos="720"/>
      </w:tabs>
      <w:spacing w:before="120"/>
      <w:ind w:left="720"/>
    </w:pPr>
  </w:style>
  <w:style w:type="character" w:customStyle="1" w:styleId="ListBulletChar">
    <w:name w:val="List Bullet Char"/>
    <w:link w:val="ListBullet"/>
    <w:uiPriority w:val="99"/>
    <w:locked/>
    <w:rsid w:val="0081501F"/>
    <w:rPr>
      <w:sz w:val="22"/>
      <w:szCs w:val="24"/>
      <w:lang w:bidi="ar-SA"/>
    </w:rPr>
  </w:style>
  <w:style w:type="paragraph" w:styleId="ListBullet2">
    <w:name w:val="List Bullet 2"/>
    <w:basedOn w:val="Normal"/>
    <w:link w:val="ListBullet2Char"/>
    <w:qFormat/>
    <w:rsid w:val="009A003E"/>
    <w:pPr>
      <w:numPr>
        <w:numId w:val="15"/>
      </w:numPr>
      <w:contextualSpacing/>
    </w:pPr>
  </w:style>
  <w:style w:type="character" w:customStyle="1" w:styleId="ListBullet2Char">
    <w:name w:val="List Bullet 2 Char"/>
    <w:link w:val="ListBullet2"/>
    <w:locked/>
    <w:rsid w:val="009A003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6962A8"/>
    <w:rPr>
      <w:sz w:val="20"/>
      <w:szCs w:val="20"/>
    </w:rPr>
  </w:style>
  <w:style w:type="character" w:customStyle="1" w:styleId="FootnoteTextChar">
    <w:name w:val="Footnote Text Char"/>
    <w:basedOn w:val="DefaultParagraphFont"/>
    <w:link w:val="FootnoteText"/>
    <w:rsid w:val="006962A8"/>
  </w:style>
  <w:style w:type="character" w:styleId="FootnoteReference">
    <w:name w:val="footnote reference"/>
    <w:rsid w:val="006962A8"/>
    <w:rPr>
      <w:vertAlign w:val="superscript"/>
    </w:rPr>
  </w:style>
  <w:style w:type="paragraph" w:customStyle="1" w:styleId="Default">
    <w:name w:val="Default"/>
    <w:rsid w:val="00C87EDC"/>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EE08BA"/>
    <w:pPr>
      <w:spacing w:before="150" w:after="150"/>
    </w:pPr>
    <w:rPr>
      <w:rFonts w:eastAsia="Calibri"/>
      <w:sz w:val="24"/>
    </w:rPr>
  </w:style>
  <w:style w:type="paragraph" w:styleId="TableofFigures">
    <w:name w:val="table of figures"/>
    <w:aliases w:val="Table of Tables"/>
    <w:basedOn w:val="Normal"/>
    <w:next w:val="Normal"/>
    <w:uiPriority w:val="99"/>
    <w:unhideWhenUsed/>
    <w:rsid w:val="00460F6B"/>
  </w:style>
  <w:style w:type="paragraph" w:styleId="ListParagraph">
    <w:name w:val="List Paragraph"/>
    <w:basedOn w:val="Normal"/>
    <w:uiPriority w:val="34"/>
    <w:qFormat/>
    <w:rsid w:val="00A41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91514887">
      <w:bodyDiv w:val="1"/>
      <w:marLeft w:val="0"/>
      <w:marRight w:val="0"/>
      <w:marTop w:val="0"/>
      <w:marBottom w:val="0"/>
      <w:divBdr>
        <w:top w:val="none" w:sz="0" w:space="0" w:color="auto"/>
        <w:left w:val="none" w:sz="0" w:space="0" w:color="auto"/>
        <w:bottom w:val="none" w:sz="0" w:space="0" w:color="auto"/>
        <w:right w:val="none" w:sz="0" w:space="0" w:color="auto"/>
      </w:divBdr>
    </w:div>
    <w:div w:id="113407188">
      <w:bodyDiv w:val="1"/>
      <w:marLeft w:val="0"/>
      <w:marRight w:val="0"/>
      <w:marTop w:val="0"/>
      <w:marBottom w:val="0"/>
      <w:divBdr>
        <w:top w:val="none" w:sz="0" w:space="0" w:color="auto"/>
        <w:left w:val="none" w:sz="0" w:space="0" w:color="auto"/>
        <w:bottom w:val="none" w:sz="0" w:space="0" w:color="auto"/>
        <w:right w:val="none" w:sz="0" w:space="0" w:color="auto"/>
      </w:divBdr>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99318877">
      <w:bodyDiv w:val="1"/>
      <w:marLeft w:val="0"/>
      <w:marRight w:val="0"/>
      <w:marTop w:val="0"/>
      <w:marBottom w:val="0"/>
      <w:divBdr>
        <w:top w:val="none" w:sz="0" w:space="0" w:color="auto"/>
        <w:left w:val="none" w:sz="0" w:space="0" w:color="auto"/>
        <w:bottom w:val="none" w:sz="0" w:space="0" w:color="auto"/>
        <w:right w:val="none" w:sz="0" w:space="0" w:color="auto"/>
      </w:divBdr>
    </w:div>
    <w:div w:id="206333762">
      <w:bodyDiv w:val="1"/>
      <w:marLeft w:val="0"/>
      <w:marRight w:val="0"/>
      <w:marTop w:val="0"/>
      <w:marBottom w:val="0"/>
      <w:divBdr>
        <w:top w:val="none" w:sz="0" w:space="0" w:color="auto"/>
        <w:left w:val="none" w:sz="0" w:space="0" w:color="auto"/>
        <w:bottom w:val="none" w:sz="0" w:space="0" w:color="auto"/>
        <w:right w:val="none" w:sz="0" w:space="0" w:color="auto"/>
      </w:divBdr>
    </w:div>
    <w:div w:id="367293932">
      <w:bodyDiv w:val="1"/>
      <w:marLeft w:val="0"/>
      <w:marRight w:val="0"/>
      <w:marTop w:val="0"/>
      <w:marBottom w:val="0"/>
      <w:divBdr>
        <w:top w:val="none" w:sz="0" w:space="0" w:color="auto"/>
        <w:left w:val="none" w:sz="0" w:space="0" w:color="auto"/>
        <w:bottom w:val="none" w:sz="0" w:space="0" w:color="auto"/>
        <w:right w:val="none" w:sz="0" w:space="0" w:color="auto"/>
      </w:divBdr>
    </w:div>
    <w:div w:id="375668804">
      <w:bodyDiv w:val="1"/>
      <w:marLeft w:val="0"/>
      <w:marRight w:val="0"/>
      <w:marTop w:val="0"/>
      <w:marBottom w:val="0"/>
      <w:divBdr>
        <w:top w:val="none" w:sz="0" w:space="0" w:color="auto"/>
        <w:left w:val="none" w:sz="0" w:space="0" w:color="auto"/>
        <w:bottom w:val="none" w:sz="0" w:space="0" w:color="auto"/>
        <w:right w:val="none" w:sz="0" w:space="0" w:color="auto"/>
      </w:divBdr>
    </w:div>
    <w:div w:id="488137448">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814839700">
      <w:bodyDiv w:val="1"/>
      <w:marLeft w:val="0"/>
      <w:marRight w:val="0"/>
      <w:marTop w:val="0"/>
      <w:marBottom w:val="0"/>
      <w:divBdr>
        <w:top w:val="none" w:sz="0" w:space="0" w:color="auto"/>
        <w:left w:val="none" w:sz="0" w:space="0" w:color="auto"/>
        <w:bottom w:val="none" w:sz="0" w:space="0" w:color="auto"/>
        <w:right w:val="none" w:sz="0" w:space="0" w:color="auto"/>
      </w:divBdr>
    </w:div>
    <w:div w:id="833453404">
      <w:bodyDiv w:val="1"/>
      <w:marLeft w:val="0"/>
      <w:marRight w:val="0"/>
      <w:marTop w:val="0"/>
      <w:marBottom w:val="0"/>
      <w:divBdr>
        <w:top w:val="none" w:sz="0" w:space="0" w:color="auto"/>
        <w:left w:val="none" w:sz="0" w:space="0" w:color="auto"/>
        <w:bottom w:val="none" w:sz="0" w:space="0" w:color="auto"/>
        <w:right w:val="none" w:sz="0" w:space="0" w:color="auto"/>
      </w:divBdr>
    </w:div>
    <w:div w:id="1348169238">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40970192">
      <w:bodyDiv w:val="1"/>
      <w:marLeft w:val="0"/>
      <w:marRight w:val="0"/>
      <w:marTop w:val="0"/>
      <w:marBottom w:val="0"/>
      <w:divBdr>
        <w:top w:val="none" w:sz="0" w:space="0" w:color="auto"/>
        <w:left w:val="none" w:sz="0" w:space="0" w:color="auto"/>
        <w:bottom w:val="none" w:sz="0" w:space="0" w:color="auto"/>
        <w:right w:val="none" w:sz="0" w:space="0" w:color="auto"/>
      </w:divBdr>
    </w:div>
    <w:div w:id="1576354366">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1698963774">
      <w:bodyDiv w:val="1"/>
      <w:marLeft w:val="0"/>
      <w:marRight w:val="0"/>
      <w:marTop w:val="0"/>
      <w:marBottom w:val="0"/>
      <w:divBdr>
        <w:top w:val="none" w:sz="0" w:space="0" w:color="auto"/>
        <w:left w:val="none" w:sz="0" w:space="0" w:color="auto"/>
        <w:bottom w:val="none" w:sz="0" w:space="0" w:color="auto"/>
        <w:right w:val="none" w:sz="0" w:space="0" w:color="auto"/>
      </w:divBdr>
    </w:div>
    <w:div w:id="1725450409">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797675373">
      <w:bodyDiv w:val="1"/>
      <w:marLeft w:val="0"/>
      <w:marRight w:val="0"/>
      <w:marTop w:val="0"/>
      <w:marBottom w:val="0"/>
      <w:divBdr>
        <w:top w:val="none" w:sz="0" w:space="0" w:color="auto"/>
        <w:left w:val="none" w:sz="0" w:space="0" w:color="auto"/>
        <w:bottom w:val="none" w:sz="0" w:space="0" w:color="auto"/>
        <w:right w:val="none" w:sz="0" w:space="0" w:color="auto"/>
      </w:divBdr>
    </w:div>
    <w:div w:id="1975719797">
      <w:bodyDiv w:val="1"/>
      <w:marLeft w:val="0"/>
      <w:marRight w:val="0"/>
      <w:marTop w:val="0"/>
      <w:marBottom w:val="0"/>
      <w:divBdr>
        <w:top w:val="none" w:sz="0" w:space="0" w:color="auto"/>
        <w:left w:val="none" w:sz="0" w:space="0" w:color="auto"/>
        <w:bottom w:val="none" w:sz="0" w:space="0" w:color="auto"/>
        <w:right w:val="none" w:sz="0" w:space="0" w:color="auto"/>
      </w:divBdr>
    </w:div>
    <w:div w:id="2107342134">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oleObject" Target="embeddings/Microsoft_Word_97_-_2003_Document.doc"/><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yperlink" Target="https://docs.microsoft.com/en-us/azure/cosmos-db/online-backup-and-resto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ategory xmlns="1840e409-e510-481b-abf2-0dc067a0b790">Operations and Maintenance</Category>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74ED69FAF19643B3ECC79B6A841C73" ma:contentTypeVersion="1" ma:contentTypeDescription="Create a new document." ma:contentTypeScope="" ma:versionID="510580c579e2304ff1f9ed34546e82db">
  <xsd:schema xmlns:xsd="http://www.w3.org/2001/XMLSchema" xmlns:xs="http://www.w3.org/2001/XMLSchema" xmlns:p="http://schemas.microsoft.com/office/2006/metadata/properties" xmlns:ns2="1840e409-e510-481b-abf2-0dc067a0b790" targetNamespace="http://schemas.microsoft.com/office/2006/metadata/properties" ma:root="true" ma:fieldsID="b025ad26047c72ae29e68b2ce0b03ab4" ns2:_="">
    <xsd:import namespace="1840e409-e510-481b-abf2-0dc067a0b790"/>
    <xsd:element name="properties">
      <xsd:complexType>
        <xsd:sequence>
          <xsd:element name="documentManagement">
            <xsd:complexType>
              <xsd:all>
                <xsd:element ref="ns2:Category"/>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40e409-e510-481b-abf2-0dc067a0b790" elementFormDefault="qualified">
    <xsd:import namespace="http://schemas.microsoft.com/office/2006/documentManagement/types"/>
    <xsd:import namespace="http://schemas.microsoft.com/office/infopath/2007/PartnerControls"/>
    <xsd:element name="Category" ma:index="8" ma:displayName="Category" ma:format="Dropdown" ma:internalName="Category">
      <xsd:simpleType>
        <xsd:restriction base="dms:Choice">
          <xsd:enumeration value="Administration"/>
          <xsd:enumeration value="Analysis of Alternatives"/>
          <xsd:enumeration value="Architecture"/>
          <xsd:enumeration value="Artifacts"/>
          <xsd:enumeration value="Build 2 Sprint 1 Artifacts"/>
          <xsd:enumeration value="Build 2 Sprint 2 Artifacts"/>
          <xsd:enumeration value="Build 2 Sprint 3 Artifacts"/>
          <xsd:enumeration value="Build 2 Sprint 4 Artifacts"/>
          <xsd:enumeration value="Design Documents - DRAFT"/>
          <xsd:enumeration value="Design Documents - FINAL"/>
          <xsd:enumeration value="Environments Build-Out"/>
          <xsd:enumeration value="Lessons Learned"/>
          <xsd:enumeration value="Meetings:  Product"/>
          <xsd:enumeration value="Meetings:  Sprint Retrospective"/>
          <xsd:enumeration value="Meetings:  USDP"/>
          <xsd:enumeration value="Meetings:  Virtual F2F"/>
          <xsd:enumeration value="Meetings:  Other"/>
          <xsd:enumeration value="Operations and Maintenance"/>
          <xsd:enumeration value="Planning"/>
          <xsd:enumeration value="Polaris Entries"/>
          <xsd:enumeration value="Presentations"/>
          <xsd:enumeration value="Rally Artifacts"/>
          <xsd:enumeration value="Release"/>
          <xsd:enumeration value="Schedule"/>
          <xsd:enumeration value="Style Guides"/>
          <xsd:enumeration value="Test Sites"/>
          <xsd:enumeration value="User Stories"/>
          <xsd:enumeration value="VAEC Materials"/>
          <xsd:enumeration value="VIP Artifacts"/>
          <xsd:enumeration value="xRef - API 2.0 Handoff"/>
          <xsd:enumeration value="xRef - Architecture Artifacts"/>
          <xsd:enumeration value="xRef - Architecture Meetings"/>
          <xsd:enumeration value="xRef - eAdmin Artifacts"/>
          <xsd:enumeration value="xRef - eAdmin Meetings"/>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schemas.microsoft.com/office/2006/metadata/properties"/>
    <ds:schemaRef ds:uri="http://purl.org/dc/elements/1.1/"/>
    <ds:schemaRef ds:uri="http://schemas.microsoft.com/office/2006/documentManagement/types"/>
    <ds:schemaRef ds:uri="1840e409-e510-481b-abf2-0dc067a0b790"/>
    <ds:schemaRef ds:uri="http://purl.org/dc/terms/"/>
    <ds:schemaRef ds:uri="http://schemas.microsoft.com/office/infopath/2007/PartnerControls"/>
    <ds:schemaRef ds:uri="http://purl.org/dc/dcmitype/"/>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3.xml><?xml version="1.0" encoding="utf-8"?>
<ds:datastoreItem xmlns:ds="http://schemas.openxmlformats.org/officeDocument/2006/customXml" ds:itemID="{60C0613A-AEED-44F1-9415-9F1B008725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40e409-e510-481b-abf2-0dc067a0b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C3A829-FB9B-44CD-8D39-8E74968909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2453</Words>
  <Characters>17625</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MCCF EDI TAS Deployment, Installation, Back-Out, and Rollback Guide</vt:lpstr>
    </vt:vector>
  </TitlesOfParts>
  <Company>Dept. of Veterans Affairs</Company>
  <LinksUpToDate>false</LinksUpToDate>
  <CharactersWithSpaces>20038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MCCF EDI TAS Deployment, Installation, Back-Out, and Rollback Guide</dc:title>
  <dc:subject>nstallation, Back-out, and Rollback Guide Template</dc:subject>
  <dc:creator>david.betz@halfaker.com</dc:creator>
  <cp:keywords/>
  <dc:description/>
  <cp:lastModifiedBy>Thompson, Vernita Y. (Modis)</cp:lastModifiedBy>
  <cp:revision>2</cp:revision>
  <cp:lastPrinted>2016-02-11T18:58:00Z</cp:lastPrinted>
  <dcterms:created xsi:type="dcterms:W3CDTF">2018-07-26T19:14:00Z</dcterms:created>
  <dcterms:modified xsi:type="dcterms:W3CDTF">2018-07-26T19:14:00Z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517b4cbb-51d1-4b55-85c8-90625c01ffe0</vt:lpwstr>
  </property>
  <property fmtid="{D5CDD505-2E9C-101B-9397-08002B2CF9AE}" pid="3" name="ContentTypeId">
    <vt:lpwstr>0x0101002E74ED69FAF19643B3ECC79B6A841C73</vt:lpwstr>
  </property>
</Properties>
</file>