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DB15" w14:textId="6B7E4040" w:rsidR="00337DBB" w:rsidRPr="00E9501B" w:rsidRDefault="00337DBB" w:rsidP="00337DBB">
      <w:pPr>
        <w:pStyle w:val="InstructionalTextMainTitle"/>
        <w:rPr>
          <w:rStyle w:val="TableTextChar"/>
          <w:rFonts w:ascii="Times New Roman" w:hAnsi="Times New Roman" w:cs="Times New Roman"/>
        </w:rPr>
      </w:pPr>
      <w:bookmarkStart w:id="0" w:name="_Toc205632711"/>
      <w:r w:rsidRPr="00A65182">
        <w:rPr>
          <w:rStyle w:val="TitleChar"/>
          <w:i w:val="0"/>
        </w:rPr>
        <w:t>MCCF</w:t>
      </w:r>
    </w:p>
    <w:p w14:paraId="0E10925E" w14:textId="03502399" w:rsidR="009917A8" w:rsidRDefault="0043004F" w:rsidP="009917A8">
      <w:pPr>
        <w:pStyle w:val="Title"/>
      </w:pPr>
      <w:r>
        <w:t xml:space="preserve">Deployment, </w:t>
      </w:r>
      <w:r w:rsidR="00685E4D">
        <w:t>Installation, Back-Out, and Rollback Guide</w:t>
      </w:r>
    </w:p>
    <w:p w14:paraId="34725164" w14:textId="6D474A63" w:rsidR="004C01E8" w:rsidRPr="009917A8" w:rsidRDefault="004C01E8" w:rsidP="004C01E8">
      <w:pPr>
        <w:pStyle w:val="Title"/>
      </w:pPr>
      <w:r>
        <w:t>TAS.01.00.</w:t>
      </w:r>
      <w:r w:rsidR="00121675">
        <w:t>196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23D5D928" w:rsidR="00337DBB" w:rsidRPr="00A65182" w:rsidRDefault="00121675" w:rsidP="00337DBB">
      <w:pPr>
        <w:pStyle w:val="Title2"/>
      </w:pPr>
      <w:r>
        <w:t>March</w:t>
      </w:r>
      <w:r w:rsidR="0073233D" w:rsidRPr="00A65182">
        <w:t xml:space="preserve"> </w:t>
      </w:r>
      <w:r w:rsidR="00337DBB" w:rsidRPr="00A65182">
        <w:t>201</w:t>
      </w:r>
      <w:r>
        <w:t>8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41404B61" w14:textId="77777777"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97"/>
        <w:gridCol w:w="1060"/>
        <w:gridCol w:w="4310"/>
        <w:gridCol w:w="2283"/>
      </w:tblGrid>
      <w:tr w:rsidR="00F64BE3" w:rsidRPr="00F64BE3" w14:paraId="4A8C70C5" w14:textId="77777777" w:rsidTr="00F07689">
        <w:trPr>
          <w:cantSplit/>
          <w:tblHeader/>
        </w:trPr>
        <w:tc>
          <w:tcPr>
            <w:tcW w:w="907" w:type="pct"/>
            <w:shd w:val="clear" w:color="auto" w:fill="F2F2F2"/>
          </w:tcPr>
          <w:p w14:paraId="5A98ADFD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Date</w:t>
            </w:r>
          </w:p>
        </w:tc>
        <w:tc>
          <w:tcPr>
            <w:tcW w:w="567" w:type="pct"/>
            <w:shd w:val="clear" w:color="auto" w:fill="F2F2F2"/>
          </w:tcPr>
          <w:p w14:paraId="2E57B660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2305" w:type="pct"/>
            <w:shd w:val="clear" w:color="auto" w:fill="F2F2F2"/>
          </w:tcPr>
          <w:p w14:paraId="75FC5730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Description</w:t>
            </w:r>
          </w:p>
        </w:tc>
        <w:tc>
          <w:tcPr>
            <w:tcW w:w="1221" w:type="pct"/>
            <w:shd w:val="clear" w:color="auto" w:fill="F2F2F2"/>
          </w:tcPr>
          <w:p w14:paraId="6CA9D63A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Author</w:t>
            </w:r>
          </w:p>
        </w:tc>
      </w:tr>
      <w:tr w:rsidR="005C7480" w:rsidRPr="00F64BE3" w14:paraId="6419749A" w14:textId="77777777" w:rsidTr="00F07689">
        <w:trPr>
          <w:cantSplit/>
          <w:tblHeader/>
        </w:trPr>
        <w:tc>
          <w:tcPr>
            <w:tcW w:w="907" w:type="pct"/>
            <w:shd w:val="clear" w:color="auto" w:fill="F2F2F2"/>
          </w:tcPr>
          <w:p w14:paraId="37FE2BEF" w14:textId="636AB28E" w:rsidR="005C7480" w:rsidRPr="00F64BE3" w:rsidRDefault="005C7480" w:rsidP="005C7480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0"/>
              </w:rPr>
              <w:t>2018-08-24</w:t>
            </w:r>
          </w:p>
        </w:tc>
        <w:tc>
          <w:tcPr>
            <w:tcW w:w="567" w:type="pct"/>
            <w:shd w:val="clear" w:color="auto" w:fill="F2F2F2"/>
          </w:tcPr>
          <w:p w14:paraId="2CE8410C" w14:textId="2811E9FF" w:rsidR="005C7480" w:rsidRPr="00F64BE3" w:rsidRDefault="005C7480" w:rsidP="005C7480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0"/>
              </w:rPr>
              <w:t>1.2</w:t>
            </w:r>
          </w:p>
        </w:tc>
        <w:tc>
          <w:tcPr>
            <w:tcW w:w="2305" w:type="pct"/>
            <w:shd w:val="clear" w:color="auto" w:fill="F2F2F2"/>
          </w:tcPr>
          <w:p w14:paraId="65143F4D" w14:textId="370474C5" w:rsidR="005C7480" w:rsidRPr="00F64BE3" w:rsidRDefault="005C7480" w:rsidP="005C7480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0"/>
              </w:rPr>
              <w:t>Document Revision</w:t>
            </w:r>
          </w:p>
        </w:tc>
        <w:tc>
          <w:tcPr>
            <w:tcW w:w="1221" w:type="pct"/>
            <w:shd w:val="clear" w:color="auto" w:fill="F2F2F2"/>
          </w:tcPr>
          <w:p w14:paraId="54CD53EC" w14:textId="6EE0909B" w:rsidR="005C7480" w:rsidRPr="00F64BE3" w:rsidRDefault="005C7480" w:rsidP="005C7480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0"/>
              </w:rPr>
              <w:t>David Betz</w:t>
            </w:r>
            <w:bookmarkStart w:id="1" w:name="_GoBack"/>
            <w:bookmarkEnd w:id="1"/>
          </w:p>
        </w:tc>
      </w:tr>
      <w:tr w:rsidR="005C7480" w:rsidRPr="00F64BE3" w14:paraId="0F97E60B" w14:textId="77777777" w:rsidTr="00F07689">
        <w:trPr>
          <w:cantSplit/>
        </w:trPr>
        <w:tc>
          <w:tcPr>
            <w:tcW w:w="907" w:type="pct"/>
          </w:tcPr>
          <w:p w14:paraId="4E2A8EA8" w14:textId="1385A564" w:rsidR="005C7480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2018-03-07</w:t>
            </w:r>
          </w:p>
        </w:tc>
        <w:tc>
          <w:tcPr>
            <w:tcW w:w="567" w:type="pct"/>
          </w:tcPr>
          <w:p w14:paraId="51AFAF60" w14:textId="5DE89FDE" w:rsidR="005C7480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1.1</w:t>
            </w:r>
          </w:p>
        </w:tc>
        <w:tc>
          <w:tcPr>
            <w:tcW w:w="2305" w:type="pct"/>
          </w:tcPr>
          <w:p w14:paraId="5BE7E8BD" w14:textId="3B0EFF58" w:rsidR="005C7480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Document Revision</w:t>
            </w:r>
          </w:p>
        </w:tc>
        <w:tc>
          <w:tcPr>
            <w:tcW w:w="1221" w:type="pct"/>
          </w:tcPr>
          <w:p w14:paraId="6AD885F5" w14:textId="7ED2DFEE" w:rsidR="005C7480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Cheryl Lach</w:t>
            </w:r>
          </w:p>
        </w:tc>
      </w:tr>
      <w:tr w:rsidR="005C7480" w:rsidRPr="00F64BE3" w14:paraId="1948724F" w14:textId="77777777" w:rsidTr="00F07689">
        <w:trPr>
          <w:cantSplit/>
        </w:trPr>
        <w:tc>
          <w:tcPr>
            <w:tcW w:w="907" w:type="pct"/>
          </w:tcPr>
          <w:p w14:paraId="08CF1F98" w14:textId="77777777" w:rsidR="005C7480" w:rsidRPr="00F64BE3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2017-10-19</w:t>
            </w:r>
          </w:p>
        </w:tc>
        <w:tc>
          <w:tcPr>
            <w:tcW w:w="567" w:type="pct"/>
          </w:tcPr>
          <w:p w14:paraId="0CFBBE86" w14:textId="77777777" w:rsidR="005C7480" w:rsidRPr="00F64BE3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2305" w:type="pct"/>
          </w:tcPr>
          <w:p w14:paraId="30C8C5EA" w14:textId="77777777" w:rsidR="005C7480" w:rsidRPr="00F64BE3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Initial</w:t>
            </w:r>
          </w:p>
        </w:tc>
        <w:tc>
          <w:tcPr>
            <w:tcW w:w="1221" w:type="pct"/>
          </w:tcPr>
          <w:p w14:paraId="215D746E" w14:textId="77777777" w:rsidR="005C7480" w:rsidRPr="00F64BE3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David Betz</w:t>
            </w:r>
          </w:p>
        </w:tc>
      </w:tr>
    </w:tbl>
    <w:p w14:paraId="0B560C15" w14:textId="77777777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77777777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42E957F6" w14:textId="15A476D7" w:rsidR="00121675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513704949" w:history="1">
        <w:r w:rsidR="00121675" w:rsidRPr="001538ED">
          <w:rPr>
            <w:rStyle w:val="Hyperlink"/>
            <w:noProof/>
          </w:rPr>
          <w:t>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Introduction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_Toc513704949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</w:t>
        </w:r>
        <w:r w:rsidR="00121675">
          <w:rPr>
            <w:noProof/>
            <w:webHidden/>
          </w:rPr>
          <w:fldChar w:fldCharType="end"/>
        </w:r>
      </w:hyperlink>
    </w:p>
    <w:p w14:paraId="0CE043AC" w14:textId="2E86ED44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0" w:history="1">
        <w:r w:rsidR="00121675" w:rsidRPr="001538ED">
          <w:rPr>
            <w:rStyle w:val="Hyperlink"/>
            <w:noProof/>
          </w:rPr>
          <w:t>1.1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Purpose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_Toc513704950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</w:t>
        </w:r>
        <w:r w:rsidR="00121675">
          <w:rPr>
            <w:noProof/>
            <w:webHidden/>
          </w:rPr>
          <w:fldChar w:fldCharType="end"/>
        </w:r>
      </w:hyperlink>
    </w:p>
    <w:p w14:paraId="1290E605" w14:textId="02A84B69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1" w:history="1">
        <w:r w:rsidR="00121675" w:rsidRPr="001538ED">
          <w:rPr>
            <w:rStyle w:val="Hyperlink"/>
            <w:noProof/>
          </w:rPr>
          <w:t>1.2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Dependencies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_Toc513704951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</w:t>
        </w:r>
        <w:r w:rsidR="00121675">
          <w:rPr>
            <w:noProof/>
            <w:webHidden/>
          </w:rPr>
          <w:fldChar w:fldCharType="end"/>
        </w:r>
      </w:hyperlink>
    </w:p>
    <w:p w14:paraId="5BD4FAB2" w14:textId="0F6596E7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2" w:history="1">
        <w:r w:rsidR="00121675" w:rsidRPr="001538ED">
          <w:rPr>
            <w:rStyle w:val="Hyperlink"/>
            <w:noProof/>
          </w:rPr>
          <w:t>1.3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Constraints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_Toc513704952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</w:t>
        </w:r>
        <w:r w:rsidR="00121675">
          <w:rPr>
            <w:noProof/>
            <w:webHidden/>
          </w:rPr>
          <w:fldChar w:fldCharType="end"/>
        </w:r>
      </w:hyperlink>
    </w:p>
    <w:p w14:paraId="14A2774D" w14:textId="69491349" w:rsidR="00121675" w:rsidRDefault="00A208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3" w:history="1">
        <w:r w:rsidR="00121675" w:rsidRPr="001538ED">
          <w:rPr>
            <w:rStyle w:val="Hyperlink"/>
            <w:noProof/>
          </w:rPr>
          <w:t>2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Roles and Responsibilities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_Toc513704953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2</w:t>
        </w:r>
        <w:r w:rsidR="00121675">
          <w:rPr>
            <w:noProof/>
            <w:webHidden/>
          </w:rPr>
          <w:fldChar w:fldCharType="end"/>
        </w:r>
      </w:hyperlink>
    </w:p>
    <w:p w14:paraId="37C78962" w14:textId="5272AD76" w:rsidR="00121675" w:rsidRDefault="00A208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4" w:history="1">
        <w:r w:rsidR="00121675" w:rsidRPr="001538ED">
          <w:rPr>
            <w:rStyle w:val="Hyperlink"/>
            <w:noProof/>
          </w:rPr>
          <w:t>3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Deployment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_Toc513704954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3</w:t>
        </w:r>
        <w:r w:rsidR="00121675">
          <w:rPr>
            <w:noProof/>
            <w:webHidden/>
          </w:rPr>
          <w:fldChar w:fldCharType="end"/>
        </w:r>
      </w:hyperlink>
    </w:p>
    <w:p w14:paraId="7CEE4838" w14:textId="5E043814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5" w:history="1">
        <w:r w:rsidR="00121675" w:rsidRPr="001538ED">
          <w:rPr>
            <w:rStyle w:val="Hyperlink"/>
            <w:noProof/>
          </w:rPr>
          <w:t>3.1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Timeline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_Toc513704955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3</w:t>
        </w:r>
        <w:r w:rsidR="00121675">
          <w:rPr>
            <w:noProof/>
            <w:webHidden/>
          </w:rPr>
          <w:fldChar w:fldCharType="end"/>
        </w:r>
      </w:hyperlink>
    </w:p>
    <w:p w14:paraId="5C558175" w14:textId="7C6A27E0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6" w:history="1">
        <w:r w:rsidR="00121675" w:rsidRPr="001538ED">
          <w:rPr>
            <w:rStyle w:val="Hyperlink"/>
            <w:noProof/>
          </w:rPr>
          <w:t>3.2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Site Readiness Assessment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_Toc513704956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5</w:t>
        </w:r>
        <w:r w:rsidR="00121675">
          <w:rPr>
            <w:noProof/>
            <w:webHidden/>
          </w:rPr>
          <w:fldChar w:fldCharType="end"/>
        </w:r>
      </w:hyperlink>
    </w:p>
    <w:p w14:paraId="57543BBF" w14:textId="00041CCE" w:rsidR="00121675" w:rsidRDefault="00A208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7" w:history="1">
        <w:r w:rsidR="00121675" w:rsidRPr="001538ED">
          <w:rPr>
            <w:rStyle w:val="Hyperlink"/>
            <w:noProof/>
          </w:rPr>
          <w:t>3.2.1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Deployment Topology (Targeted Architecture)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_Toc513704957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5</w:t>
        </w:r>
        <w:r w:rsidR="00121675">
          <w:rPr>
            <w:noProof/>
            <w:webHidden/>
          </w:rPr>
          <w:fldChar w:fldCharType="end"/>
        </w:r>
      </w:hyperlink>
    </w:p>
    <w:p w14:paraId="5584EAD9" w14:textId="03B162CD" w:rsidR="00121675" w:rsidRDefault="00A208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8" w:history="1">
        <w:r w:rsidR="00121675" w:rsidRPr="001538ED">
          <w:rPr>
            <w:rStyle w:val="Hyperlink"/>
            <w:noProof/>
          </w:rPr>
          <w:t>3.2.2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Site Information (Locations, Deployment Recipients)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_Toc513704958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6</w:t>
        </w:r>
        <w:r w:rsidR="00121675">
          <w:rPr>
            <w:noProof/>
            <w:webHidden/>
          </w:rPr>
          <w:fldChar w:fldCharType="end"/>
        </w:r>
      </w:hyperlink>
    </w:p>
    <w:p w14:paraId="67326637" w14:textId="20EE70B6" w:rsidR="00121675" w:rsidRDefault="00A208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9" w:history="1">
        <w:r w:rsidR="00121675" w:rsidRPr="001538ED">
          <w:rPr>
            <w:rStyle w:val="Hyperlink"/>
            <w:noProof/>
          </w:rPr>
          <w:t>3.2.3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Site Preparation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_Toc513704959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7</w:t>
        </w:r>
        <w:r w:rsidR="00121675">
          <w:rPr>
            <w:noProof/>
            <w:webHidden/>
          </w:rPr>
          <w:fldChar w:fldCharType="end"/>
        </w:r>
      </w:hyperlink>
    </w:p>
    <w:p w14:paraId="13882E97" w14:textId="54C51E09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0" w:history="1">
        <w:r w:rsidR="00121675" w:rsidRPr="001538ED">
          <w:rPr>
            <w:rStyle w:val="Hyperlink"/>
            <w:noProof/>
          </w:rPr>
          <w:t>3.3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Resources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_Toc513704960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7</w:t>
        </w:r>
        <w:r w:rsidR="00121675">
          <w:rPr>
            <w:noProof/>
            <w:webHidden/>
          </w:rPr>
          <w:fldChar w:fldCharType="end"/>
        </w:r>
      </w:hyperlink>
    </w:p>
    <w:p w14:paraId="6A700BD4" w14:textId="38653773" w:rsidR="00121675" w:rsidRDefault="00A208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1" w:history="1">
        <w:r w:rsidR="00121675" w:rsidRPr="001538ED">
          <w:rPr>
            <w:rStyle w:val="Hyperlink"/>
            <w:noProof/>
          </w:rPr>
          <w:t>3.3.1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Hardware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_Toc513704961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7</w:t>
        </w:r>
        <w:r w:rsidR="00121675">
          <w:rPr>
            <w:noProof/>
            <w:webHidden/>
          </w:rPr>
          <w:fldChar w:fldCharType="end"/>
        </w:r>
      </w:hyperlink>
    </w:p>
    <w:p w14:paraId="6782ADF6" w14:textId="115B3024" w:rsidR="00121675" w:rsidRDefault="00A208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2" w:history="1">
        <w:r w:rsidR="00121675" w:rsidRPr="001538ED">
          <w:rPr>
            <w:rStyle w:val="Hyperlink"/>
            <w:noProof/>
          </w:rPr>
          <w:t>3.3.2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Software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_Toc513704962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7</w:t>
        </w:r>
        <w:r w:rsidR="00121675">
          <w:rPr>
            <w:noProof/>
            <w:webHidden/>
          </w:rPr>
          <w:fldChar w:fldCharType="end"/>
        </w:r>
      </w:hyperlink>
    </w:p>
    <w:p w14:paraId="1B58B06E" w14:textId="30D55737" w:rsidR="00121675" w:rsidRDefault="00A208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3" w:history="1">
        <w:r w:rsidR="00121675" w:rsidRPr="001538ED">
          <w:rPr>
            <w:rStyle w:val="Hyperlink"/>
            <w:noProof/>
          </w:rPr>
          <w:t>3.3.3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Communications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_Toc513704963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7</w:t>
        </w:r>
        <w:r w:rsidR="00121675">
          <w:rPr>
            <w:noProof/>
            <w:webHidden/>
          </w:rPr>
          <w:fldChar w:fldCharType="end"/>
        </w:r>
      </w:hyperlink>
    </w:p>
    <w:p w14:paraId="34751B51" w14:textId="3DD15302" w:rsidR="00121675" w:rsidRDefault="00A208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4" w:history="1">
        <w:r w:rsidR="00121675" w:rsidRPr="001538ED">
          <w:rPr>
            <w:rStyle w:val="Hyperlink"/>
            <w:noProof/>
          </w:rPr>
          <w:t>4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Installation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_Toc513704964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8</w:t>
        </w:r>
        <w:r w:rsidR="00121675">
          <w:rPr>
            <w:noProof/>
            <w:webHidden/>
          </w:rPr>
          <w:fldChar w:fldCharType="end"/>
        </w:r>
      </w:hyperlink>
    </w:p>
    <w:p w14:paraId="0BA5C47A" w14:textId="66F9F3DA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5" w:history="1">
        <w:r w:rsidR="00121675" w:rsidRPr="001538ED">
          <w:rPr>
            <w:rStyle w:val="Hyperlink"/>
            <w:noProof/>
          </w:rPr>
          <w:t>4.1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Pre-installation and System Requirements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_Toc513704965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8</w:t>
        </w:r>
        <w:r w:rsidR="00121675">
          <w:rPr>
            <w:noProof/>
            <w:webHidden/>
          </w:rPr>
          <w:fldChar w:fldCharType="end"/>
        </w:r>
      </w:hyperlink>
    </w:p>
    <w:p w14:paraId="716F2BD2" w14:textId="758E96FE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6" w:history="1">
        <w:r w:rsidR="00121675" w:rsidRPr="001538ED">
          <w:rPr>
            <w:rStyle w:val="Hyperlink"/>
            <w:noProof/>
          </w:rPr>
          <w:t>4.2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Platform Installation and Preparation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_Toc513704966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8</w:t>
        </w:r>
        <w:r w:rsidR="00121675">
          <w:rPr>
            <w:noProof/>
            <w:webHidden/>
          </w:rPr>
          <w:fldChar w:fldCharType="end"/>
        </w:r>
      </w:hyperlink>
    </w:p>
    <w:p w14:paraId="50F11DA3" w14:textId="7F0D5F72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7" w:history="1">
        <w:r w:rsidR="00121675" w:rsidRPr="001538ED">
          <w:rPr>
            <w:rStyle w:val="Hyperlink"/>
            <w:noProof/>
          </w:rPr>
          <w:t>4.3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Download and Extract Files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_Toc513704967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8</w:t>
        </w:r>
        <w:r w:rsidR="00121675">
          <w:rPr>
            <w:noProof/>
            <w:webHidden/>
          </w:rPr>
          <w:fldChar w:fldCharType="end"/>
        </w:r>
      </w:hyperlink>
    </w:p>
    <w:p w14:paraId="4D0AC3EA" w14:textId="5EC71509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8" w:history="1">
        <w:r w:rsidR="00121675" w:rsidRPr="001538ED">
          <w:rPr>
            <w:rStyle w:val="Hyperlink"/>
            <w:noProof/>
          </w:rPr>
          <w:t>4.4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Database Creation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_Toc513704968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8</w:t>
        </w:r>
        <w:r w:rsidR="00121675">
          <w:rPr>
            <w:noProof/>
            <w:webHidden/>
          </w:rPr>
          <w:fldChar w:fldCharType="end"/>
        </w:r>
      </w:hyperlink>
    </w:p>
    <w:p w14:paraId="310ACFB6" w14:textId="14641BAE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9" w:history="1">
        <w:r w:rsidR="00121675" w:rsidRPr="001538ED">
          <w:rPr>
            <w:rStyle w:val="Hyperlink"/>
            <w:noProof/>
          </w:rPr>
          <w:t>4.5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Installation Scripts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_Toc513704969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8</w:t>
        </w:r>
        <w:r w:rsidR="00121675">
          <w:rPr>
            <w:noProof/>
            <w:webHidden/>
          </w:rPr>
          <w:fldChar w:fldCharType="end"/>
        </w:r>
      </w:hyperlink>
    </w:p>
    <w:p w14:paraId="06CF3B95" w14:textId="2C9AE1F7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0" w:history="1">
        <w:r w:rsidR="00121675" w:rsidRPr="001538ED">
          <w:rPr>
            <w:rStyle w:val="Hyperlink"/>
            <w:noProof/>
          </w:rPr>
          <w:t>4.6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Cron Scripts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_Toc513704970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8</w:t>
        </w:r>
        <w:r w:rsidR="00121675">
          <w:rPr>
            <w:noProof/>
            <w:webHidden/>
          </w:rPr>
          <w:fldChar w:fldCharType="end"/>
        </w:r>
      </w:hyperlink>
    </w:p>
    <w:p w14:paraId="572D7B06" w14:textId="5D679B06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1" w:history="1">
        <w:r w:rsidR="00121675" w:rsidRPr="001538ED">
          <w:rPr>
            <w:rStyle w:val="Hyperlink"/>
            <w:noProof/>
          </w:rPr>
          <w:t>4.7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Access Requirements and Skills Needed for the Installation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_Toc513704971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8</w:t>
        </w:r>
        <w:r w:rsidR="00121675">
          <w:rPr>
            <w:noProof/>
            <w:webHidden/>
          </w:rPr>
          <w:fldChar w:fldCharType="end"/>
        </w:r>
      </w:hyperlink>
    </w:p>
    <w:p w14:paraId="06D5825B" w14:textId="26F291C8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2" w:history="1">
        <w:r w:rsidR="00121675" w:rsidRPr="001538ED">
          <w:rPr>
            <w:rStyle w:val="Hyperlink"/>
            <w:noProof/>
          </w:rPr>
          <w:t>4.8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Installation Procedure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_Toc513704972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8</w:t>
        </w:r>
        <w:r w:rsidR="00121675">
          <w:rPr>
            <w:noProof/>
            <w:webHidden/>
          </w:rPr>
          <w:fldChar w:fldCharType="end"/>
        </w:r>
      </w:hyperlink>
    </w:p>
    <w:p w14:paraId="47F6831F" w14:textId="141C16F5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3" w:history="1">
        <w:r w:rsidR="00121675" w:rsidRPr="001538ED">
          <w:rPr>
            <w:rStyle w:val="Hyperlink"/>
            <w:noProof/>
          </w:rPr>
          <w:t>4.9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Installation Verification Procedure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_Toc513704973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9</w:t>
        </w:r>
        <w:r w:rsidR="00121675">
          <w:rPr>
            <w:noProof/>
            <w:webHidden/>
          </w:rPr>
          <w:fldChar w:fldCharType="end"/>
        </w:r>
      </w:hyperlink>
    </w:p>
    <w:p w14:paraId="57112097" w14:textId="0C4E9640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4" w:history="1">
        <w:r w:rsidR="00121675" w:rsidRPr="001538ED">
          <w:rPr>
            <w:rStyle w:val="Hyperlink"/>
            <w:noProof/>
          </w:rPr>
          <w:t>4.10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System Configuration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_Toc513704974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9</w:t>
        </w:r>
        <w:r w:rsidR="00121675">
          <w:rPr>
            <w:noProof/>
            <w:webHidden/>
          </w:rPr>
          <w:fldChar w:fldCharType="end"/>
        </w:r>
      </w:hyperlink>
    </w:p>
    <w:p w14:paraId="471C2303" w14:textId="559C203A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5" w:history="1">
        <w:r w:rsidR="00121675" w:rsidRPr="001538ED">
          <w:rPr>
            <w:rStyle w:val="Hyperlink"/>
            <w:noProof/>
          </w:rPr>
          <w:t>4.11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Database Tuning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_Toc513704975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9</w:t>
        </w:r>
        <w:r w:rsidR="00121675">
          <w:rPr>
            <w:noProof/>
            <w:webHidden/>
          </w:rPr>
          <w:fldChar w:fldCharType="end"/>
        </w:r>
      </w:hyperlink>
    </w:p>
    <w:p w14:paraId="1D7801FC" w14:textId="16D5F18F" w:rsidR="00121675" w:rsidRDefault="00A208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6" w:history="1">
        <w:r w:rsidR="00121675" w:rsidRPr="001538ED">
          <w:rPr>
            <w:rStyle w:val="Hyperlink"/>
            <w:noProof/>
          </w:rPr>
          <w:t>5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Back-Out Procedure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_Toc513704976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9</w:t>
        </w:r>
        <w:r w:rsidR="00121675">
          <w:rPr>
            <w:noProof/>
            <w:webHidden/>
          </w:rPr>
          <w:fldChar w:fldCharType="end"/>
        </w:r>
      </w:hyperlink>
    </w:p>
    <w:p w14:paraId="1FF0D67F" w14:textId="5A973BAE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7" w:history="1">
        <w:r w:rsidR="00121675" w:rsidRPr="001538ED">
          <w:rPr>
            <w:rStyle w:val="Hyperlink"/>
            <w:noProof/>
          </w:rPr>
          <w:t>5.1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Back-Out Strategy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_Toc513704977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9</w:t>
        </w:r>
        <w:r w:rsidR="00121675">
          <w:rPr>
            <w:noProof/>
            <w:webHidden/>
          </w:rPr>
          <w:fldChar w:fldCharType="end"/>
        </w:r>
      </w:hyperlink>
    </w:p>
    <w:p w14:paraId="75619795" w14:textId="33F8B9BA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8" w:history="1">
        <w:r w:rsidR="00121675" w:rsidRPr="001538ED">
          <w:rPr>
            <w:rStyle w:val="Hyperlink"/>
            <w:noProof/>
          </w:rPr>
          <w:t>5.2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Back-Out Considerations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_Toc513704978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9</w:t>
        </w:r>
        <w:r w:rsidR="00121675">
          <w:rPr>
            <w:noProof/>
            <w:webHidden/>
          </w:rPr>
          <w:fldChar w:fldCharType="end"/>
        </w:r>
      </w:hyperlink>
    </w:p>
    <w:p w14:paraId="3C0119FA" w14:textId="5984EEE1" w:rsidR="00121675" w:rsidRDefault="00A208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9" w:history="1">
        <w:r w:rsidR="00121675" w:rsidRPr="001538ED">
          <w:rPr>
            <w:rStyle w:val="Hyperlink"/>
            <w:noProof/>
          </w:rPr>
          <w:t>5.2.1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Load Testing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_Toc513704979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9</w:t>
        </w:r>
        <w:r w:rsidR="00121675">
          <w:rPr>
            <w:noProof/>
            <w:webHidden/>
          </w:rPr>
          <w:fldChar w:fldCharType="end"/>
        </w:r>
      </w:hyperlink>
    </w:p>
    <w:p w14:paraId="114E6690" w14:textId="49FB6129" w:rsidR="00121675" w:rsidRDefault="00A208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0" w:history="1">
        <w:r w:rsidR="00121675" w:rsidRPr="001538ED">
          <w:rPr>
            <w:rStyle w:val="Hyperlink"/>
            <w:noProof/>
          </w:rPr>
          <w:t>5.2.2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User Acceptance Testing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_Toc513704980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9</w:t>
        </w:r>
        <w:r w:rsidR="00121675">
          <w:rPr>
            <w:noProof/>
            <w:webHidden/>
          </w:rPr>
          <w:fldChar w:fldCharType="end"/>
        </w:r>
      </w:hyperlink>
    </w:p>
    <w:p w14:paraId="07C15485" w14:textId="73504186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1" w:history="1">
        <w:r w:rsidR="00121675" w:rsidRPr="001538ED">
          <w:rPr>
            <w:rStyle w:val="Hyperlink"/>
            <w:noProof/>
          </w:rPr>
          <w:t>5.3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Back-Out Criteria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_Toc513704981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1ED41A41" w14:textId="2E8CFA05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2" w:history="1">
        <w:r w:rsidR="00121675" w:rsidRPr="001538ED">
          <w:rPr>
            <w:rStyle w:val="Hyperlink"/>
            <w:noProof/>
          </w:rPr>
          <w:t>5.4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Back-Out Risks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_Toc513704982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4A000255" w14:textId="137D4297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3" w:history="1">
        <w:r w:rsidR="00121675" w:rsidRPr="001538ED">
          <w:rPr>
            <w:rStyle w:val="Hyperlink"/>
            <w:noProof/>
          </w:rPr>
          <w:t>5.5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Authority for Back-Out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_Toc513704983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7D666518" w14:textId="3720AAED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4" w:history="1">
        <w:r w:rsidR="00121675" w:rsidRPr="001538ED">
          <w:rPr>
            <w:rStyle w:val="Hyperlink"/>
            <w:noProof/>
          </w:rPr>
          <w:t>5.6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Back-Out Procedure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_Toc513704984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5C415156" w14:textId="25132625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5" w:history="1">
        <w:r w:rsidR="00121675" w:rsidRPr="001538ED">
          <w:rPr>
            <w:rStyle w:val="Hyperlink"/>
            <w:noProof/>
          </w:rPr>
          <w:t>5.7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Back-out Verification Procedure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_Toc513704985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50DA47C1" w14:textId="5B232DD0" w:rsidR="00121675" w:rsidRDefault="00A208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6" w:history="1">
        <w:r w:rsidR="00121675" w:rsidRPr="001538ED">
          <w:rPr>
            <w:rStyle w:val="Hyperlink"/>
            <w:noProof/>
          </w:rPr>
          <w:t>6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Rollback Procedure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_Toc513704986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60FF8616" w14:textId="57BE1300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7" w:history="1">
        <w:r w:rsidR="00121675" w:rsidRPr="001538ED">
          <w:rPr>
            <w:rStyle w:val="Hyperlink"/>
            <w:noProof/>
          </w:rPr>
          <w:t>6.1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Rollback Considerations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_Toc513704987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45C7E511" w14:textId="4AF16CA9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8" w:history="1">
        <w:r w:rsidR="00121675" w:rsidRPr="001538ED">
          <w:rPr>
            <w:rStyle w:val="Hyperlink"/>
            <w:noProof/>
          </w:rPr>
          <w:t>6.2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Rollback Criteria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_Toc513704988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20AB864F" w14:textId="46B864E8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9" w:history="1">
        <w:r w:rsidR="00121675" w:rsidRPr="001538ED">
          <w:rPr>
            <w:rStyle w:val="Hyperlink"/>
            <w:noProof/>
          </w:rPr>
          <w:t>6.3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Rollback Risks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_Toc513704989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6F4C42F6" w14:textId="5C324EDB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90" w:history="1">
        <w:r w:rsidR="00121675" w:rsidRPr="001538ED">
          <w:rPr>
            <w:rStyle w:val="Hyperlink"/>
            <w:noProof/>
          </w:rPr>
          <w:t>6.4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Authority for Rollback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_Toc513704990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5BB1D565" w14:textId="0D1D3929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91" w:history="1">
        <w:r w:rsidR="00121675" w:rsidRPr="001538ED">
          <w:rPr>
            <w:rStyle w:val="Hyperlink"/>
            <w:noProof/>
          </w:rPr>
          <w:t>6.5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Rollback Procedure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_Toc513704991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5054719C" w14:textId="50109130" w:rsidR="00121675" w:rsidRDefault="00A208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92" w:history="1">
        <w:r w:rsidR="00121675" w:rsidRPr="001538ED">
          <w:rPr>
            <w:rStyle w:val="Hyperlink"/>
            <w:rFonts w:eastAsia="Calibri"/>
            <w:noProof/>
          </w:rPr>
          <w:t>6.6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Rollback Verification Procedure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_Toc513704992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10</w:t>
        </w:r>
        <w:r w:rsidR="00121675">
          <w:rPr>
            <w:noProof/>
            <w:webHidden/>
          </w:rPr>
          <w:fldChar w:fldCharType="end"/>
        </w:r>
      </w:hyperlink>
    </w:p>
    <w:p w14:paraId="5D7E9B91" w14:textId="38377752" w:rsidR="00773E01" w:rsidRDefault="003224BE" w:rsidP="006523D0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0B8197F3" w14:textId="4F010D62" w:rsidR="003A5260" w:rsidRPr="003A5260" w:rsidRDefault="003A5260" w:rsidP="003A5260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>Table of Figures</w:t>
      </w:r>
    </w:p>
    <w:p w14:paraId="63163DAB" w14:textId="5013EACB" w:rsidR="003A5260" w:rsidRPr="002E2056" w:rsidRDefault="003A5260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r w:rsidRPr="002E2056">
        <w:rPr>
          <w:rFonts w:ascii="Arial" w:hAnsi="Arial" w:cs="Arial"/>
          <w:b/>
          <w:sz w:val="24"/>
        </w:rPr>
        <w:fldChar w:fldCharType="begin"/>
      </w:r>
      <w:r w:rsidRPr="002E2056">
        <w:rPr>
          <w:rFonts w:ascii="Arial" w:hAnsi="Arial" w:cs="Arial"/>
          <w:b/>
          <w:sz w:val="24"/>
        </w:rPr>
        <w:instrText xml:space="preserve"> TOC \f F \h \z \c "Figure" </w:instrText>
      </w:r>
      <w:r w:rsidRPr="002E2056">
        <w:rPr>
          <w:rFonts w:ascii="Arial" w:hAnsi="Arial" w:cs="Arial"/>
          <w:b/>
          <w:sz w:val="24"/>
        </w:rPr>
        <w:fldChar w:fldCharType="separate"/>
      </w:r>
      <w:hyperlink w:anchor="_Toc498414598" w:history="1">
        <w:r w:rsidRPr="002E2056">
          <w:rPr>
            <w:rStyle w:val="Hyperlink"/>
            <w:rFonts w:ascii="Arial" w:hAnsi="Arial" w:cs="Arial"/>
            <w:b/>
            <w:noProof/>
            <w:sz w:val="24"/>
          </w:rPr>
          <w:t>Figure 1: Targeted Architecture</w:t>
        </w:r>
        <w:r w:rsidRPr="002E2056">
          <w:rPr>
            <w:rFonts w:ascii="Arial" w:hAnsi="Arial" w:cs="Arial"/>
            <w:b/>
            <w:noProof/>
            <w:webHidden/>
            <w:sz w:val="24"/>
          </w:rPr>
          <w:tab/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2E2056">
          <w:rPr>
            <w:rFonts w:ascii="Arial" w:hAnsi="Arial" w:cs="Arial"/>
            <w:b/>
            <w:noProof/>
            <w:webHidden/>
            <w:sz w:val="24"/>
          </w:rPr>
          <w:instrText xml:space="preserve"> PAGEREF _Toc498414598 \h </w:instrText>
        </w:r>
        <w:r w:rsidRPr="002E2056">
          <w:rPr>
            <w:rFonts w:ascii="Arial" w:hAnsi="Arial" w:cs="Arial"/>
            <w:b/>
            <w:noProof/>
            <w:webHidden/>
            <w:sz w:val="24"/>
          </w:rPr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2E2056">
          <w:rPr>
            <w:rFonts w:ascii="Arial" w:hAnsi="Arial" w:cs="Arial"/>
            <w:b/>
            <w:noProof/>
            <w:webHidden/>
            <w:sz w:val="24"/>
          </w:rPr>
          <w:t>9</w:t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3C476BFA" w14:textId="6DC107EC" w:rsidR="003A5260" w:rsidRDefault="003A5260" w:rsidP="006523D0">
      <w:r w:rsidRPr="002E2056">
        <w:rPr>
          <w:rFonts w:ascii="Arial" w:hAnsi="Arial" w:cs="Arial"/>
          <w:b/>
          <w:sz w:val="24"/>
        </w:rPr>
        <w:fldChar w:fldCharType="end"/>
      </w:r>
    </w:p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548D172D" w14:textId="778DC2C9" w:rsidR="00EC4ACD" w:rsidRPr="00EC4ACD" w:rsidRDefault="00EC4ACD" w:rsidP="002E2056">
      <w:pPr>
        <w:pStyle w:val="TableofFigures"/>
        <w:tabs>
          <w:tab w:val="right" w:leader="dot" w:pos="9350"/>
        </w:tabs>
        <w:ind w:left="1008" w:hanging="1008"/>
        <w:rPr>
          <w:rFonts w:ascii="Arial" w:eastAsiaTheme="minorEastAsia" w:hAnsi="Arial" w:cs="Arial"/>
          <w:b/>
          <w:noProof/>
          <w:sz w:val="24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415573" w:history="1">
        <w:r w:rsidRPr="00EC4ACD">
          <w:rPr>
            <w:rStyle w:val="Hyperlink"/>
            <w:rFonts w:ascii="Arial" w:hAnsi="Arial" w:cs="Arial"/>
            <w:b/>
            <w:noProof/>
            <w:sz w:val="24"/>
          </w:rPr>
          <w:t>Table 1: Deployment, Installation, Back-out, and Rollback Roles and Responsibilities</w:t>
        </w:r>
        <w:r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_Toc498415573 \h </w:instrText>
        </w:r>
        <w:r w:rsidRPr="00EC4ACD">
          <w:rPr>
            <w:rFonts w:ascii="Arial" w:hAnsi="Arial" w:cs="Arial"/>
            <w:b/>
            <w:noProof/>
            <w:webHidden/>
            <w:sz w:val="24"/>
          </w:rPr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EC4ACD">
          <w:rPr>
            <w:rFonts w:ascii="Arial" w:hAnsi="Arial" w:cs="Arial"/>
            <w:b/>
            <w:noProof/>
            <w:webHidden/>
            <w:sz w:val="24"/>
          </w:rPr>
          <w:t>5</w:t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43BF0731" w14:textId="0C1E9331" w:rsidR="00EC4ACD" w:rsidRPr="00EC4ACD" w:rsidRDefault="00A2083A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4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2: Master Deployment Schedule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_Toc498415574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6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1283C795" w14:textId="46717C6E" w:rsidR="00EC4ACD" w:rsidRPr="00EC4ACD" w:rsidRDefault="00A2083A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5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3: Site Preparation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_Toc498415575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48C5E5E" w14:textId="66140C7D" w:rsidR="00EC4ACD" w:rsidRPr="00EC4ACD" w:rsidRDefault="00A2083A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6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4: Hardware Specifications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_Toc498415576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80D21AC" w14:textId="220DC062" w:rsidR="00EC4ACD" w:rsidRDefault="00A208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415577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5: Software Specifications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_Toc498415577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A6480C9" w14:textId="27C77483" w:rsidR="003A5260" w:rsidRDefault="00EC4ACD" w:rsidP="006523D0">
      <w: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9123D8">
      <w:pPr>
        <w:pStyle w:val="Heading1"/>
      </w:pPr>
      <w:bookmarkStart w:id="2" w:name="_Toc421540852"/>
      <w:bookmarkStart w:id="3" w:name="_Toc513704949"/>
      <w:bookmarkEnd w:id="0"/>
      <w:r w:rsidRPr="00F07689">
        <w:lastRenderedPageBreak/>
        <w:t>Introduction</w:t>
      </w:r>
      <w:bookmarkEnd w:id="2"/>
      <w:bookmarkEnd w:id="3"/>
    </w:p>
    <w:p w14:paraId="340FB74E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Pr="00F07689">
        <w:rPr>
          <w:rFonts w:ascii="Garamond" w:hAnsi="Garamond"/>
          <w:i/>
          <w:color w:val="0000FF"/>
          <w:sz w:val="24"/>
          <w:szCs w:val="20"/>
        </w:rPr>
        <w:t>,</w:t>
      </w:r>
      <w:r w:rsidRPr="00F07689">
        <w:rPr>
          <w:sz w:val="24"/>
          <w:szCs w:val="20"/>
        </w:rPr>
        <w:t xml:space="preserve"> </w:t>
      </w:r>
      <w:r w:rsidR="001A0330">
        <w:rPr>
          <w:sz w:val="24"/>
          <w:szCs w:val="20"/>
        </w:rPr>
        <w:t>as well as how to back-out the product and rollback to a previous version or data set.</w:t>
      </w:r>
      <w:r w:rsidRPr="00F07689">
        <w:rPr>
          <w:sz w:val="24"/>
          <w:szCs w:val="20"/>
        </w:rPr>
        <w:t xml:space="preserve"> This document is a companion to the project </w:t>
      </w:r>
      <w:r w:rsidR="001A0330">
        <w:rPr>
          <w:sz w:val="24"/>
          <w:szCs w:val="20"/>
        </w:rPr>
        <w:t xml:space="preserve">charter and </w:t>
      </w:r>
      <w:r w:rsidRPr="00F07689">
        <w:rPr>
          <w:sz w:val="24"/>
          <w:szCs w:val="20"/>
        </w:rPr>
        <w:t xml:space="preserve">management plan for this effort. </w:t>
      </w:r>
      <w:r w:rsidR="008237CA">
        <w:rPr>
          <w:sz w:val="24"/>
          <w:szCs w:val="20"/>
        </w:rPr>
        <w:t>In cases where a non-developed COTS product is being installed, the vendor provided User and Installation Guide may be used, but the Back-Out Recovery strategy still needs to be included in this document.</w:t>
      </w:r>
    </w:p>
    <w:p w14:paraId="59F7F79D" w14:textId="77777777" w:rsidR="00F07689" w:rsidRPr="00F07689" w:rsidRDefault="00F07689" w:rsidP="009123D8">
      <w:pPr>
        <w:pStyle w:val="Heading2"/>
      </w:pPr>
      <w:bookmarkStart w:id="4" w:name="_Toc411336914"/>
      <w:bookmarkStart w:id="5" w:name="_Toc421540853"/>
      <w:bookmarkStart w:id="6" w:name="_Toc513704950"/>
      <w:r w:rsidRPr="00F07689">
        <w:t>Purpose</w:t>
      </w:r>
      <w:bookmarkEnd w:id="4"/>
      <w:bookmarkEnd w:id="5"/>
      <w:bookmarkEnd w:id="6"/>
    </w:p>
    <w:p w14:paraId="18E3186E" w14:textId="3548A3D0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5B2CF7FF" w14:textId="77777777" w:rsidR="00F07689" w:rsidRPr="00F07689" w:rsidRDefault="00F07689" w:rsidP="0040401C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 </w:t>
      </w:r>
    </w:p>
    <w:p w14:paraId="6732C8C7" w14:textId="77777777" w:rsidR="00F07689" w:rsidRPr="00F07689" w:rsidRDefault="00F07689" w:rsidP="009123D8">
      <w:pPr>
        <w:pStyle w:val="Heading2"/>
      </w:pPr>
      <w:bookmarkStart w:id="7" w:name="_Toc411336918"/>
      <w:bookmarkStart w:id="8" w:name="_Toc421540857"/>
      <w:bookmarkStart w:id="9" w:name="_Toc513704951"/>
      <w:r w:rsidRPr="00F07689">
        <w:t>Dependencies</w:t>
      </w:r>
      <w:bookmarkEnd w:id="7"/>
      <w:bookmarkEnd w:id="8"/>
      <w:bookmarkEnd w:id="9"/>
    </w:p>
    <w:p w14:paraId="224D5DA6" w14:textId="77777777" w:rsidR="00F07689" w:rsidRPr="00C317CA" w:rsidRDefault="005D0170" w:rsidP="00F07689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sz w:val="24"/>
          <w:szCs w:val="20"/>
        </w:rPr>
      </w:pPr>
      <w:r>
        <w:rPr>
          <w:sz w:val="24"/>
          <w:szCs w:val="20"/>
        </w:rPr>
        <w:t>Data itself is stored in VistA. All Identity and Access Management services are provided by VA IAM.</w:t>
      </w:r>
    </w:p>
    <w:p w14:paraId="0D0E7D9A" w14:textId="77777777" w:rsidR="00F07689" w:rsidRPr="00F07689" w:rsidRDefault="00F07689" w:rsidP="009123D8">
      <w:pPr>
        <w:pStyle w:val="Heading2"/>
      </w:pPr>
      <w:bookmarkStart w:id="10" w:name="_Toc411336919"/>
      <w:bookmarkStart w:id="11" w:name="_Toc421540858"/>
      <w:bookmarkStart w:id="12" w:name="_Toc513704952"/>
      <w:r w:rsidRPr="00F07689">
        <w:t>Constraints</w:t>
      </w:r>
      <w:bookmarkEnd w:id="10"/>
      <w:bookmarkEnd w:id="11"/>
      <w:bookmarkEnd w:id="12"/>
    </w:p>
    <w:p w14:paraId="7FF53DAE" w14:textId="77777777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Microsoft Azure Government (“MAG”)</w:t>
      </w:r>
      <w:r w:rsidR="005D0170">
        <w:rPr>
          <w:sz w:val="24"/>
          <w:szCs w:val="20"/>
        </w:rPr>
        <w:t xml:space="preserve"> is the target production environment. This environment is connected to the VA </w:t>
      </w:r>
      <w:r w:rsidR="000A37A0">
        <w:rPr>
          <w:sz w:val="24"/>
          <w:szCs w:val="20"/>
        </w:rPr>
        <w:t xml:space="preserve">via an ExpressRoute connection. The application must maintain connectivity to VA </w:t>
      </w:r>
      <w:r>
        <w:rPr>
          <w:sz w:val="24"/>
          <w:szCs w:val="20"/>
        </w:rPr>
        <w:t xml:space="preserve">IAM from the MAG </w:t>
      </w:r>
      <w:r w:rsidR="000A37A0">
        <w:rPr>
          <w:sz w:val="24"/>
          <w:szCs w:val="20"/>
        </w:rPr>
        <w:t>environment.</w:t>
      </w:r>
    </w:p>
    <w:p w14:paraId="7E4C3A0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</w:p>
    <w:p w14:paraId="4D5A8464" w14:textId="77777777" w:rsidR="00F07689" w:rsidRPr="00F07689" w:rsidRDefault="00F07689" w:rsidP="009123D8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Toc513704953"/>
      <w:r w:rsidRPr="00F07689">
        <w:lastRenderedPageBreak/>
        <w:t>Roles and Responsibilities</w:t>
      </w:r>
      <w:bookmarkEnd w:id="13"/>
      <w:bookmarkEnd w:id="14"/>
      <w:bookmarkEnd w:id="15"/>
      <w:bookmarkEnd w:id="16"/>
      <w:bookmarkEnd w:id="17"/>
    </w:p>
    <w:p w14:paraId="2495E18C" w14:textId="0B4C3CD0" w:rsidR="00F07689" w:rsidRPr="00460F6B" w:rsidRDefault="00F07689" w:rsidP="00AC5868">
      <w:pPr>
        <w:pStyle w:val="Caption"/>
        <w:jc w:val="center"/>
      </w:pPr>
      <w:bookmarkStart w:id="18" w:name="_Toc498415573"/>
      <w:r w:rsidRPr="00460F6B">
        <w:t xml:space="preserve">Table </w:t>
      </w:r>
      <w:r w:rsidR="00A2083A">
        <w:fldChar w:fldCharType="begin"/>
      </w:r>
      <w:r w:rsidR="00A2083A">
        <w:instrText xml:space="preserve"> SEQ Table \* ARABIC </w:instrText>
      </w:r>
      <w:r w:rsidR="00A2083A">
        <w:fldChar w:fldCharType="separate"/>
      </w:r>
      <w:r w:rsidR="00802185">
        <w:rPr>
          <w:noProof/>
        </w:rPr>
        <w:t>1</w:t>
      </w:r>
      <w:r w:rsidR="00A2083A">
        <w:rPr>
          <w:noProof/>
        </w:rPr>
        <w:fldChar w:fldCharType="end"/>
      </w:r>
      <w:r w:rsidRPr="00460F6B">
        <w:t>: Deployment</w:t>
      </w:r>
      <w:r w:rsidR="0061708A" w:rsidRPr="00460F6B">
        <w:t>, Installation, Back-out, and Rollback</w:t>
      </w:r>
      <w:r w:rsidRPr="00460F6B">
        <w:t xml:space="preserve"> Roles and Responsibilities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2717"/>
        <w:gridCol w:w="1390"/>
        <w:gridCol w:w="3403"/>
        <w:gridCol w:w="1268"/>
      </w:tblGrid>
      <w:tr w:rsidR="00F07689" w:rsidRPr="00F07689" w14:paraId="4057E6A3" w14:textId="77777777" w:rsidTr="00F07689">
        <w:trPr>
          <w:cantSplit/>
          <w:tblHeader/>
        </w:trPr>
        <w:tc>
          <w:tcPr>
            <w:tcW w:w="312" w:type="pct"/>
            <w:shd w:val="clear" w:color="auto" w:fill="CCCCCC"/>
            <w:vAlign w:val="center"/>
          </w:tcPr>
          <w:p w14:paraId="24FA7CF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19" w:name="ColumnTitle_03"/>
            <w:bookmarkEnd w:id="19"/>
            <w:r w:rsidRPr="00F07689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1459" w:type="pct"/>
            <w:shd w:val="clear" w:color="auto" w:fill="CCCCCC"/>
            <w:vAlign w:val="center"/>
          </w:tcPr>
          <w:p w14:paraId="38981586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726" w:type="pct"/>
            <w:shd w:val="clear" w:color="auto" w:fill="CCCCCC"/>
            <w:vAlign w:val="center"/>
          </w:tcPr>
          <w:p w14:paraId="3D7E85B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Phase / Role</w:t>
            </w:r>
          </w:p>
        </w:tc>
        <w:tc>
          <w:tcPr>
            <w:tcW w:w="1825" w:type="pct"/>
            <w:shd w:val="clear" w:color="auto" w:fill="CCCCCC"/>
            <w:vAlign w:val="center"/>
          </w:tcPr>
          <w:p w14:paraId="39DC23EE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Tasks</w:t>
            </w:r>
          </w:p>
        </w:tc>
        <w:tc>
          <w:tcPr>
            <w:tcW w:w="678" w:type="pct"/>
            <w:shd w:val="clear" w:color="auto" w:fill="CCCCCC"/>
            <w:vAlign w:val="center"/>
          </w:tcPr>
          <w:p w14:paraId="4D5B3D9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8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Project Phase</w:t>
            </w:r>
            <w:r w:rsidRPr="00F07689">
              <w:rPr>
                <w:rFonts w:ascii="Arial" w:hAnsi="Arial" w:cs="Arial"/>
                <w:b/>
                <w:szCs w:val="28"/>
              </w:rPr>
              <w:t xml:space="preserve"> (See Schedule)</w:t>
            </w:r>
          </w:p>
        </w:tc>
      </w:tr>
      <w:tr w:rsidR="00F07689" w:rsidRPr="00F07689" w14:paraId="6F9136A2" w14:textId="77777777" w:rsidTr="00F07689">
        <w:trPr>
          <w:cantSplit/>
        </w:trPr>
        <w:tc>
          <w:tcPr>
            <w:tcW w:w="312" w:type="pct"/>
            <w:vAlign w:val="center"/>
          </w:tcPr>
          <w:p w14:paraId="0737C7F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1FE4265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1245C801" w14:textId="37B75DD2" w:rsidR="00BE1F26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2EB80CE9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10C9EFB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083A75D3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51D677F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38BA462E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26603234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280BAFF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4B6C663B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04E7C3C0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36A6E7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501736C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09716EF" w14:textId="751D02CD" w:rsidR="00F07689" w:rsidRPr="00BE1F26" w:rsidRDefault="00F07689" w:rsidP="00BE1F26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1825" w:type="pct"/>
            <w:vAlign w:val="center"/>
          </w:tcPr>
          <w:p w14:paraId="1A16816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Plan and schedule deployment (including orchestration with vendors)</w:t>
            </w:r>
          </w:p>
        </w:tc>
        <w:tc>
          <w:tcPr>
            <w:tcW w:w="678" w:type="pct"/>
            <w:vAlign w:val="center"/>
          </w:tcPr>
          <w:p w14:paraId="6C6EBE8E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098E0E4D" w14:textId="77777777" w:rsidTr="00F07689">
        <w:trPr>
          <w:cantSplit/>
        </w:trPr>
        <w:tc>
          <w:tcPr>
            <w:tcW w:w="312" w:type="pct"/>
            <w:vAlign w:val="center"/>
          </w:tcPr>
          <w:p w14:paraId="30E9D82B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1616B214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7FBA758A" w14:textId="3CB4D085" w:rsidR="00BE1F26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20EB6CFF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4B0A683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5738F465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31837C94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CA5218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479ECA1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FB05D3F" w14:textId="060477F0" w:rsidR="00F07689" w:rsidRPr="00BE1F26" w:rsidRDefault="00F07689" w:rsidP="00BE1F26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1825" w:type="pct"/>
            <w:vAlign w:val="center"/>
          </w:tcPr>
          <w:p w14:paraId="2F3C2BE4" w14:textId="77777777" w:rsidR="00F07689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 Determine and document the roles and responsibilities of those involved in the deployment.</w:t>
            </w:r>
          </w:p>
        </w:tc>
        <w:tc>
          <w:tcPr>
            <w:tcW w:w="678" w:type="pct"/>
            <w:vAlign w:val="center"/>
          </w:tcPr>
          <w:p w14:paraId="326C8DF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34197BCF" w14:textId="77777777" w:rsidTr="00F07689">
        <w:trPr>
          <w:cantSplit/>
        </w:trPr>
        <w:tc>
          <w:tcPr>
            <w:tcW w:w="312" w:type="pct"/>
            <w:vAlign w:val="center"/>
          </w:tcPr>
          <w:p w14:paraId="29C758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5FA82B23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518BC14B" w14:textId="0F979918" w:rsidR="00BE1F26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030528E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5154608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B2F8AF6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45D8D7C1" w14:textId="6C2C5115" w:rsidR="00F07689" w:rsidRPr="00BE1F26" w:rsidRDefault="00F07689" w:rsidP="00BE1F26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1825" w:type="pct"/>
            <w:vAlign w:val="center"/>
          </w:tcPr>
          <w:p w14:paraId="7983437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678" w:type="pct"/>
            <w:vAlign w:val="center"/>
          </w:tcPr>
          <w:p w14:paraId="3BBF4727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09FDAF8" w14:textId="77777777" w:rsidTr="00F07689">
        <w:trPr>
          <w:cantSplit/>
        </w:trPr>
        <w:tc>
          <w:tcPr>
            <w:tcW w:w="312" w:type="pct"/>
            <w:vAlign w:val="center"/>
          </w:tcPr>
          <w:p w14:paraId="50AF897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79398F31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3037396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14:paraId="51A1B56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678" w:type="pct"/>
            <w:vAlign w:val="center"/>
          </w:tcPr>
          <w:p w14:paraId="43B9F95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5ACD871" w14:textId="77777777" w:rsidTr="00F07689">
        <w:trPr>
          <w:cantSplit/>
        </w:trPr>
        <w:tc>
          <w:tcPr>
            <w:tcW w:w="312" w:type="pct"/>
            <w:vAlign w:val="center"/>
          </w:tcPr>
          <w:p w14:paraId="1FA03D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616FB5EA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15A2C70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20BAE69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Plan and schedule installation </w:t>
            </w:r>
          </w:p>
        </w:tc>
        <w:tc>
          <w:tcPr>
            <w:tcW w:w="678" w:type="pct"/>
            <w:vAlign w:val="center"/>
          </w:tcPr>
          <w:p w14:paraId="3D2BD59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4353065B" w14:textId="77777777" w:rsidTr="00F07689">
        <w:trPr>
          <w:cantSplit/>
        </w:trPr>
        <w:tc>
          <w:tcPr>
            <w:tcW w:w="312" w:type="pct"/>
            <w:vAlign w:val="center"/>
          </w:tcPr>
          <w:p w14:paraId="62F84C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6AA747EF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2E7F988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700A704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Ensure authority to operate and that certificate authority security documentation is in place</w:t>
            </w:r>
          </w:p>
        </w:tc>
        <w:tc>
          <w:tcPr>
            <w:tcW w:w="678" w:type="pct"/>
            <w:vAlign w:val="center"/>
          </w:tcPr>
          <w:p w14:paraId="5B82C88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0708201" w14:textId="77777777" w:rsidTr="00F07689">
        <w:trPr>
          <w:cantSplit/>
        </w:trPr>
        <w:tc>
          <w:tcPr>
            <w:tcW w:w="312" w:type="pct"/>
            <w:vAlign w:val="center"/>
          </w:tcPr>
          <w:p w14:paraId="6327B6C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59D16AB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767B4E1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736F125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Validate through facility POC to ensure that IT equipment has been accepted using asset inventory processes</w:t>
            </w:r>
          </w:p>
        </w:tc>
        <w:tc>
          <w:tcPr>
            <w:tcW w:w="678" w:type="pct"/>
            <w:vAlign w:val="center"/>
          </w:tcPr>
          <w:p w14:paraId="071F223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36E4E744" w14:textId="77777777" w:rsidTr="00F07689">
        <w:trPr>
          <w:cantSplit/>
        </w:trPr>
        <w:tc>
          <w:tcPr>
            <w:tcW w:w="312" w:type="pct"/>
            <w:vAlign w:val="center"/>
          </w:tcPr>
          <w:p w14:paraId="07383B0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133D4D25" w14:textId="77777777" w:rsidR="00F07689" w:rsidRPr="00F07689" w:rsidDel="00004DBA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31C5308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Installations</w:t>
            </w:r>
          </w:p>
        </w:tc>
        <w:tc>
          <w:tcPr>
            <w:tcW w:w="1825" w:type="pct"/>
            <w:vAlign w:val="center"/>
          </w:tcPr>
          <w:p w14:paraId="74E270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Coordinate training </w:t>
            </w:r>
          </w:p>
        </w:tc>
        <w:tc>
          <w:tcPr>
            <w:tcW w:w="678" w:type="pct"/>
            <w:vAlign w:val="center"/>
          </w:tcPr>
          <w:p w14:paraId="2E100036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572097AA" w14:textId="77777777" w:rsidTr="00F07689">
        <w:trPr>
          <w:cantSplit/>
        </w:trPr>
        <w:tc>
          <w:tcPr>
            <w:tcW w:w="312" w:type="pct"/>
            <w:vAlign w:val="center"/>
          </w:tcPr>
          <w:p w14:paraId="0688F8C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4FBC419B" w14:textId="77777777" w:rsidR="00F61A80" w:rsidRPr="00F07689" w:rsidDel="00F61A80" w:rsidRDefault="000A37A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042DBF50" w14:textId="77777777" w:rsidR="00F61A80" w:rsidRPr="00F07689" w:rsidRDefault="0061708A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Back-out</w:t>
            </w:r>
          </w:p>
        </w:tc>
        <w:tc>
          <w:tcPr>
            <w:tcW w:w="1825" w:type="pct"/>
            <w:vAlign w:val="center"/>
          </w:tcPr>
          <w:p w14:paraId="6A111808" w14:textId="77777777" w:rsidR="00F61A80" w:rsidRPr="00F07689" w:rsidRDefault="00236972" w:rsidP="00236972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236972">
              <w:rPr>
                <w:rFonts w:ascii="Arial" w:hAnsi="Arial" w:cs="Arial"/>
                <w:szCs w:val="22"/>
                <w:lang w:val="en-AU"/>
              </w:rPr>
              <w:t xml:space="preserve">Confirm availability of back-out instructions and back-out strategy (what are the criteria that trigger a back-out) </w:t>
            </w:r>
          </w:p>
        </w:tc>
        <w:tc>
          <w:tcPr>
            <w:tcW w:w="678" w:type="pct"/>
            <w:vAlign w:val="center"/>
          </w:tcPr>
          <w:p w14:paraId="2CD3DF0C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42045A15" w14:textId="77777777" w:rsidTr="00F07689">
        <w:trPr>
          <w:cantSplit/>
        </w:trPr>
        <w:tc>
          <w:tcPr>
            <w:tcW w:w="312" w:type="pct"/>
            <w:vAlign w:val="center"/>
          </w:tcPr>
          <w:p w14:paraId="18673977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4B144280" w14:textId="77777777" w:rsidR="00F61A80" w:rsidRPr="00F07689" w:rsidDel="00F61A80" w:rsidRDefault="000A37A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63481226" w14:textId="77777777" w:rsidR="00F61A80" w:rsidRPr="00F07689" w:rsidRDefault="004D68E8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Post Deployment</w:t>
            </w:r>
          </w:p>
        </w:tc>
        <w:tc>
          <w:tcPr>
            <w:tcW w:w="1825" w:type="pct"/>
            <w:vAlign w:val="center"/>
          </w:tcPr>
          <w:p w14:paraId="5EED19FD" w14:textId="77777777" w:rsidR="00F61A80" w:rsidRPr="00F07689" w:rsidRDefault="004D68E8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678" w:type="pct"/>
            <w:vAlign w:val="center"/>
          </w:tcPr>
          <w:p w14:paraId="490AE51D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354421C4" w14:textId="77777777" w:rsidTr="00F07689">
        <w:trPr>
          <w:cantSplit/>
        </w:trPr>
        <w:tc>
          <w:tcPr>
            <w:tcW w:w="312" w:type="pct"/>
            <w:vAlign w:val="center"/>
          </w:tcPr>
          <w:p w14:paraId="3C00BB9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32928D0" w14:textId="77777777" w:rsidR="00F61A80" w:rsidRPr="00F07689" w:rsidDel="00F61A80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726" w:type="pct"/>
            <w:vAlign w:val="center"/>
          </w:tcPr>
          <w:p w14:paraId="5D0F535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1825" w:type="pct"/>
            <w:vAlign w:val="center"/>
          </w:tcPr>
          <w:p w14:paraId="2FFCBE52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678" w:type="pct"/>
            <w:vAlign w:val="center"/>
          </w:tcPr>
          <w:p w14:paraId="0E1E237D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</w:tbl>
    <w:p w14:paraId="11D02E41" w14:textId="77777777" w:rsidR="00F07689" w:rsidRPr="00F07689" w:rsidRDefault="005F10A9" w:rsidP="009123D8">
      <w:pPr>
        <w:pStyle w:val="Heading1"/>
      </w:pPr>
      <w:bookmarkStart w:id="20" w:name="_Toc513704954"/>
      <w:bookmarkStart w:id="21" w:name="_Toc421540860"/>
      <w:r>
        <w:t>Deployment</w:t>
      </w:r>
      <w:bookmarkEnd w:id="20"/>
      <w:r>
        <w:t xml:space="preserve"> </w:t>
      </w:r>
      <w:bookmarkEnd w:id="21"/>
    </w:p>
    <w:p w14:paraId="7A8B231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deployment is planned as a</w:t>
      </w:r>
      <w:r w:rsidR="000A37A0">
        <w:rPr>
          <w:sz w:val="24"/>
          <w:szCs w:val="20"/>
        </w:rPr>
        <w:t xml:space="preserve">n iterative </w:t>
      </w:r>
      <w:r w:rsidRPr="00F07689">
        <w:rPr>
          <w:sz w:val="24"/>
          <w:szCs w:val="20"/>
        </w:rPr>
        <w:t>rollout.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9123D8">
      <w:pPr>
        <w:pStyle w:val="Heading2"/>
      </w:pPr>
      <w:bookmarkStart w:id="22" w:name="_Toc421540861"/>
      <w:bookmarkStart w:id="23" w:name="_Toc513704955"/>
      <w:r w:rsidRPr="00F07689">
        <w:t>Timeline</w:t>
      </w:r>
      <w:bookmarkEnd w:id="22"/>
      <w:bookmarkEnd w:id="23"/>
      <w:r w:rsidRPr="00F07689">
        <w:t xml:space="preserve"> </w:t>
      </w:r>
    </w:p>
    <w:p w14:paraId="0E9A3C2D" w14:textId="75EEBFE2" w:rsidR="00B771BE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deployment and installation is scheduled to run </w:t>
      </w:r>
      <w:r w:rsidR="00B771BE">
        <w:rPr>
          <w:sz w:val="24"/>
          <w:szCs w:val="20"/>
        </w:rPr>
        <w:t>to Q4 2019</w:t>
      </w:r>
      <w:r w:rsidRPr="00F07689">
        <w:rPr>
          <w:sz w:val="24"/>
          <w:szCs w:val="20"/>
        </w:rPr>
        <w:t>, as depicted in the master deployment schedule</w:t>
      </w:r>
      <w:r w:rsidR="00B771BE">
        <w:rPr>
          <w:sz w:val="24"/>
          <w:szCs w:val="20"/>
        </w:rPr>
        <w:t xml:space="preserve"> </w:t>
      </w:r>
      <w:r w:rsidR="00B771BE" w:rsidRPr="00B771BE">
        <w:rPr>
          <w:sz w:val="24"/>
          <w:szCs w:val="20"/>
        </w:rPr>
        <w:t>MCCF EDI TAS Strategic Roadmap</w:t>
      </w:r>
      <w:r w:rsidR="00F131F1">
        <w:rPr>
          <w:sz w:val="24"/>
          <w:szCs w:val="20"/>
        </w:rPr>
        <w:t xml:space="preserve"> in place as of Oct 2017</w:t>
      </w:r>
      <w:r w:rsidR="00B771BE">
        <w:rPr>
          <w:sz w:val="24"/>
          <w:szCs w:val="20"/>
        </w:rPr>
        <w:t>.</w:t>
      </w:r>
    </w:p>
    <w:p w14:paraId="1C526177" w14:textId="77777777" w:rsidR="007A3F04" w:rsidRDefault="007A3F04" w:rsidP="00FD187E">
      <w:pPr>
        <w:pStyle w:val="Caption"/>
        <w:jc w:val="center"/>
        <w:sectPr w:rsidR="007A3F04" w:rsidSect="00BE1F26"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24" w:name="_Toc498415574"/>
    </w:p>
    <w:bookmarkEnd w:id="24"/>
    <w:p w14:paraId="2732CFB3" w14:textId="77777777" w:rsidR="001F032B" w:rsidRPr="001F032B" w:rsidRDefault="001F032B" w:rsidP="001F032B"/>
    <w:p w14:paraId="08ED3035" w14:textId="086597E4" w:rsidR="00802185" w:rsidRDefault="00802185" w:rsidP="00802185">
      <w:pPr>
        <w:pStyle w:val="Caption"/>
      </w:pPr>
    </w:p>
    <w:p w14:paraId="30BF7C85" w14:textId="183D6EF2" w:rsidR="00802185" w:rsidRDefault="00802185" w:rsidP="00802185">
      <w:pPr>
        <w:pStyle w:val="Caption"/>
        <w:jc w:val="center"/>
      </w:pPr>
      <w:r>
        <w:t xml:space="preserve">Table </w:t>
      </w:r>
      <w:r w:rsidR="00A2083A">
        <w:fldChar w:fldCharType="begin"/>
      </w:r>
      <w:r w:rsidR="00A2083A">
        <w:instrText xml:space="preserve"> SEQ Table \* ARABIC </w:instrText>
      </w:r>
      <w:r w:rsidR="00A2083A">
        <w:fldChar w:fldCharType="separate"/>
      </w:r>
      <w:r>
        <w:rPr>
          <w:noProof/>
        </w:rPr>
        <w:t>2</w:t>
      </w:r>
      <w:r w:rsidR="00A2083A">
        <w:rPr>
          <w:noProof/>
        </w:rPr>
        <w:fldChar w:fldCharType="end"/>
      </w:r>
      <w:r>
        <w:t>: eBusiness Master Deployment Schedule</w:t>
      </w:r>
    </w:p>
    <w:tbl>
      <w:tblPr>
        <w:tblW w:w="10250" w:type="dxa"/>
        <w:tblLayout w:type="fixed"/>
        <w:tblLook w:val="04A0" w:firstRow="1" w:lastRow="0" w:firstColumn="1" w:lastColumn="0" w:noHBand="0" w:noVBand="1"/>
      </w:tblPr>
      <w:tblGrid>
        <w:gridCol w:w="1880"/>
        <w:gridCol w:w="2157"/>
        <w:gridCol w:w="1083"/>
        <w:gridCol w:w="990"/>
        <w:gridCol w:w="1080"/>
        <w:gridCol w:w="990"/>
        <w:gridCol w:w="1080"/>
        <w:gridCol w:w="990"/>
      </w:tblGrid>
      <w:tr w:rsidR="007A3F04" w:rsidRPr="007A3F04" w14:paraId="67158BAF" w14:textId="77777777" w:rsidTr="007A3F04">
        <w:trPr>
          <w:trHeight w:val="323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6B9965E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bookmarkStart w:id="25" w:name="_Toc421540862"/>
            <w:r w:rsidRPr="007A3F04">
              <w:rPr>
                <w:rFonts w:asciiTheme="minorHAnsi" w:hAnsiTheme="minorHAnsi"/>
              </w:rPr>
              <w:t>Product</w:t>
            </w:r>
          </w:p>
        </w:tc>
        <w:tc>
          <w:tcPr>
            <w:tcW w:w="21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42A6B4A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  <w:color w:val="FF0000"/>
              </w:rPr>
            </w:pPr>
            <w:r w:rsidRPr="007A3F04">
              <w:rPr>
                <w:rFonts w:asciiTheme="minorHAnsi" w:hAnsiTheme="minorHAnsi"/>
                <w:color w:val="000000" w:themeColor="text1"/>
              </w:rPr>
              <w:t>Product Supported +</w:t>
            </w:r>
            <w:r w:rsidRPr="007A3F04">
              <w:rPr>
                <w:rFonts w:asciiTheme="minorHAnsi" w:hAnsiTheme="minorHAnsi"/>
                <w:color w:val="000000" w:themeColor="text1"/>
              </w:rPr>
              <w:br/>
              <w:t>Feature Description</w:t>
            </w:r>
          </w:p>
        </w:tc>
        <w:tc>
          <w:tcPr>
            <w:tcW w:w="414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235082A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r w:rsidRPr="007A3F04">
              <w:rPr>
                <w:rFonts w:asciiTheme="minorHAnsi" w:hAnsiTheme="minorHAnsi"/>
              </w:rPr>
              <w:t>FY17</w:t>
            </w:r>
          </w:p>
        </w:tc>
        <w:tc>
          <w:tcPr>
            <w:tcW w:w="20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B5F7CDC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r w:rsidRPr="007A3F04">
              <w:rPr>
                <w:rFonts w:asciiTheme="minorHAnsi" w:hAnsiTheme="minorHAnsi"/>
              </w:rPr>
              <w:t>FY18</w:t>
            </w:r>
          </w:p>
        </w:tc>
      </w:tr>
      <w:tr w:rsidR="007A3F04" w:rsidRPr="007A3F04" w14:paraId="3B8BA692" w14:textId="77777777" w:rsidTr="007A3F04">
        <w:trPr>
          <w:trHeight w:val="117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CB40E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</w:p>
        </w:tc>
        <w:tc>
          <w:tcPr>
            <w:tcW w:w="21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17D02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FF0000"/>
                <w:sz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B22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Q1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Oct/Nov/Dec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7A0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Q2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Jan/Feb/Mar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D78107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Q3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Apr/May/Jun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121BBE3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Q4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Jul/Aug/Sep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B41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Q1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Oct/Nov/Dec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5E97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Q2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Jan/Feb/Mar</w:t>
            </w:r>
          </w:p>
        </w:tc>
      </w:tr>
      <w:tr w:rsidR="007A3F04" w:rsidRPr="007A3F04" w14:paraId="6BB53B3D" w14:textId="77777777" w:rsidTr="00802185">
        <w:trPr>
          <w:trHeight w:val="457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hideMark/>
          </w:tcPr>
          <w:p w14:paraId="778211B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 xml:space="preserve">eBusiness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4CF71A3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USD &amp; P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54404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332487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B120BC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E5B1E1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9D82A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DA988D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3A0293C9" w14:textId="77777777" w:rsidTr="00802185">
        <w:trPr>
          <w:trHeight w:val="44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E89C6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3E2D7C3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Dev / UAT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6E8117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FF236F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A337D2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454BEFF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2300C3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5149B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5C6B74D4" w14:textId="77777777" w:rsidTr="00802185">
        <w:trPr>
          <w:trHeight w:val="412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C5C91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63B096C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IOC / Release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1D12DAF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0D26E2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3D80D3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27F719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E355E5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070D0C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48C7F0AB" w14:textId="77777777" w:rsidTr="00802185">
        <w:trPr>
          <w:trHeight w:val="44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6DD344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C7FCFE1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 xml:space="preserve"> Warranty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676A69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86A213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A888051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1AF4E49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D5B1C7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B5FC1D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A3F04" w:rsidRPr="007A3F04" w14:paraId="78CA3345" w14:textId="77777777" w:rsidTr="007A3F04">
        <w:trPr>
          <w:trHeight w:val="4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68A2C5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eBusiness Build 1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EE784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SP update + TAS Portal Link to 2013 site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287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2C8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578B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C25F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76F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5630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</w:tr>
      <w:tr w:rsidR="007A3F04" w:rsidRPr="007A3F04" w14:paraId="747123FE" w14:textId="77777777" w:rsidTr="007A3F04">
        <w:trPr>
          <w:trHeight w:val="208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01DE637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eBusiness Build 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6BA55" w14:textId="58C7718D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TAS Link to ICB landing page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br/>
              <w:t>ATO Support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br/>
              <w:t>Arch Design Recommendation: Dynamic Nav feature to address mul</w:t>
            </w:r>
            <w:r w:rsidR="0073233D">
              <w:rPr>
                <w:rFonts w:asciiTheme="minorHAnsi" w:hAnsiTheme="minorHAnsi"/>
                <w:color w:val="000000"/>
                <w:szCs w:val="22"/>
              </w:rPr>
              <w:t>ti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t>ple ATO challenges (this may be folded into the current scope of an existing Architecture Build)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7AD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74D9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732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26C7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E2E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8917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</w:tr>
      <w:tr w:rsidR="007A3F04" w:rsidRPr="007A3F04" w14:paraId="4462AE04" w14:textId="77777777" w:rsidTr="007A3F04">
        <w:trPr>
          <w:trHeight w:val="758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7ECB39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eBusiness Build N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DCC12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services to support eBilling TAS Build 1.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21A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6DC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B6B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3B6F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00D1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F18BC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</w:tbl>
    <w:p w14:paraId="399B53E3" w14:textId="3E3143C3" w:rsidR="00B771BE" w:rsidRDefault="00B771BE" w:rsidP="00B771BE">
      <w:pPr>
        <w:pStyle w:val="BodyText"/>
      </w:pPr>
    </w:p>
    <w:p w14:paraId="6A5E8690" w14:textId="77777777" w:rsidR="007A3F04" w:rsidRDefault="007A3F04" w:rsidP="00B771BE">
      <w:pPr>
        <w:pStyle w:val="BodyText"/>
        <w:sectPr w:rsidR="007A3F04" w:rsidSect="007A3F04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6EE0322" w14:textId="1F71C350" w:rsidR="00B771BE" w:rsidRDefault="00B771BE" w:rsidP="00B771BE">
      <w:pPr>
        <w:pStyle w:val="BodyText"/>
      </w:pPr>
    </w:p>
    <w:p w14:paraId="11F8B45A" w14:textId="77777777" w:rsidR="00B771BE" w:rsidRPr="00B771BE" w:rsidRDefault="00B771BE" w:rsidP="00B771BE">
      <w:pPr>
        <w:pStyle w:val="BodyText"/>
      </w:pPr>
    </w:p>
    <w:p w14:paraId="0D2B9885" w14:textId="77777777" w:rsidR="00F07689" w:rsidRPr="00F07689" w:rsidRDefault="00F07689" w:rsidP="009123D8">
      <w:pPr>
        <w:pStyle w:val="Heading2"/>
      </w:pPr>
      <w:bookmarkStart w:id="26" w:name="_Toc513704956"/>
      <w:r w:rsidRPr="00F07689">
        <w:t>Site Readiness Assessment</w:t>
      </w:r>
      <w:bookmarkEnd w:id="25"/>
      <w:bookmarkEnd w:id="26"/>
      <w:r w:rsidRPr="00F07689">
        <w:t xml:space="preserve"> </w:t>
      </w:r>
    </w:p>
    <w:p w14:paraId="5C86E627" w14:textId="77777777" w:rsidR="00F26717" w:rsidRDefault="001D3D15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Deployment is to the </w:t>
      </w:r>
      <w:r w:rsidR="00926D0B">
        <w:rPr>
          <w:sz w:val="24"/>
          <w:szCs w:val="20"/>
        </w:rPr>
        <w:t>MAG environment. MAG regions include Iowa, Virginia, Arizona, and Texas.</w:t>
      </w:r>
      <w:r w:rsidR="00F6284F">
        <w:rPr>
          <w:sz w:val="24"/>
          <w:szCs w:val="20"/>
        </w:rPr>
        <w:t xml:space="preserve"> Deployment is to MAG virtual machines (“VM”).</w:t>
      </w:r>
    </w:p>
    <w:p w14:paraId="3E385D14" w14:textId="3BBBD59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Pr="00F07689">
        <w:rPr>
          <w:sz w:val="24"/>
          <w:szCs w:val="20"/>
        </w:rPr>
        <w:t>deployment.</w:t>
      </w:r>
    </w:p>
    <w:p w14:paraId="1357AC39" w14:textId="77777777" w:rsidR="00F07689" w:rsidRPr="00F07689" w:rsidRDefault="00F07689" w:rsidP="009123D8">
      <w:pPr>
        <w:pStyle w:val="Heading3"/>
      </w:pPr>
      <w:bookmarkStart w:id="27" w:name="_Toc421540863"/>
      <w:bookmarkStart w:id="28" w:name="_Toc513704957"/>
      <w:r w:rsidRPr="00F07689">
        <w:t>Deployment Topology (Targeted Architecture)</w:t>
      </w:r>
      <w:bookmarkEnd w:id="27"/>
      <w:bookmarkEnd w:id="28"/>
    </w:p>
    <w:p w14:paraId="2576C606" w14:textId="77777777" w:rsidR="00640929" w:rsidRDefault="00640929" w:rsidP="0064092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MAG regions include Iowa, Virginia, Arizona, and Texas. Deployment is to MAG virtual machines (“VM”).</w:t>
      </w:r>
    </w:p>
    <w:p w14:paraId="2BD2AA00" w14:textId="136D5E2C" w:rsidR="006B3FBC" w:rsidRDefault="006B3FBC" w:rsidP="006B3FBC">
      <w:pPr>
        <w:pStyle w:val="Caption"/>
        <w:jc w:val="center"/>
      </w:pPr>
      <w:bookmarkStart w:id="29" w:name="_Toc498414598"/>
      <w:r>
        <w:lastRenderedPageBreak/>
        <w:t xml:space="preserve">Figure </w:t>
      </w:r>
      <w:r w:rsidR="00A2083A">
        <w:fldChar w:fldCharType="begin"/>
      </w:r>
      <w:r w:rsidR="00A2083A">
        <w:instrText xml:space="preserve"> SEQ Figure \* ARABIC </w:instrText>
      </w:r>
      <w:r w:rsidR="00A2083A">
        <w:fldChar w:fldCharType="separate"/>
      </w:r>
      <w:r>
        <w:rPr>
          <w:noProof/>
        </w:rPr>
        <w:t>1</w:t>
      </w:r>
      <w:r w:rsidR="00A2083A">
        <w:rPr>
          <w:noProof/>
        </w:rPr>
        <w:fldChar w:fldCharType="end"/>
      </w:r>
      <w:r>
        <w:t>: Targeted Architecture</w:t>
      </w:r>
      <w:bookmarkEnd w:id="29"/>
    </w:p>
    <w:p w14:paraId="6B18FE52" w14:textId="28ADE8A5" w:rsidR="006B3FBC" w:rsidRDefault="00C118C3" w:rsidP="006B3FBC">
      <w:pPr>
        <w:keepNext/>
        <w:keepLines/>
        <w:autoSpaceDE w:val="0"/>
        <w:autoSpaceDN w:val="0"/>
        <w:adjustRightInd w:val="0"/>
        <w:spacing w:before="60" w:after="120" w:line="240" w:lineRule="atLeast"/>
      </w:pPr>
      <w:r>
        <w:object w:dxaOrig="14821" w:dyaOrig="18465" w14:anchorId="7432F1D0">
          <v:shape id="_x0000_i1026" type="#_x0000_t75" style="width:468.6pt;height:583.2pt" o:ole="">
            <v:imagedata r:id="rId14" o:title=""/>
          </v:shape>
          <o:OLEObject Type="Embed" ProgID="Visio.Drawing.15" ShapeID="_x0000_i1026" DrawAspect="Content" ObjectID="_1596624535" r:id="rId15"/>
        </w:object>
      </w:r>
    </w:p>
    <w:p w14:paraId="32C2B8B7" w14:textId="065836F6" w:rsidR="00A2083A" w:rsidRDefault="00A2083A" w:rsidP="00A2083A">
      <w:pPr>
        <w:keepNext/>
        <w:keepLines/>
        <w:autoSpaceDE w:val="0"/>
        <w:autoSpaceDN w:val="0"/>
        <w:adjustRightInd w:val="0"/>
        <w:spacing w:before="60" w:after="120" w:line="240" w:lineRule="atLeast"/>
      </w:pPr>
      <w:r>
        <w:lastRenderedPageBreak/>
        <w:t xml:space="preserve">TAS API instances </w:t>
      </w:r>
      <w:r w:rsidRPr="00332747">
        <w:t>are run with Docker in a private orchestration cloud</w:t>
      </w:r>
      <w:r>
        <w:t xml:space="preserve"> (which is built on servers in MAG)</w:t>
      </w:r>
      <w:r w:rsidRPr="00332747">
        <w:t>. Each underlying system is given a set of labels, which the orchestrat</w:t>
      </w:r>
      <w:r>
        <w:t xml:space="preserve">ion manager will use to spin-up </w:t>
      </w:r>
      <w:r w:rsidRPr="00332747">
        <w:t>instances</w:t>
      </w:r>
      <w:r>
        <w:t xml:space="preserve"> of components</w:t>
      </w:r>
      <w:r w:rsidRPr="00332747">
        <w:t>. Ingress traffic will go to the gateway, which will route traffic to the proper instance. The orchestration cloud handles failover, transport encryption, and load-</w:t>
      </w:r>
      <w:proofErr w:type="spellStart"/>
      <w:r w:rsidRPr="00332747">
        <w:t>balacing</w:t>
      </w:r>
      <w:proofErr w:type="spellEnd"/>
      <w:r w:rsidRPr="00332747">
        <w:t xml:space="preserve"> automatically.</w:t>
      </w:r>
      <w:r>
        <w:rPr>
          <w:noProof/>
        </w:rPr>
        <w:drawing>
          <wp:inline distT="0" distB="0" distL="0" distR="0" wp14:anchorId="583E2606" wp14:editId="634589F9">
            <wp:extent cx="5943600" cy="3893820"/>
            <wp:effectExtent l="0" t="0" r="0" b="0"/>
            <wp:docPr id="25" name="Picture 25" descr="C:\Users\vhaisdbetzd\Documents\2018-08-22_10-3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haisdbetzd\Documents\2018-08-22_10-36-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C980" w14:textId="39DD6576" w:rsidR="00F07689" w:rsidRPr="00F07689" w:rsidRDefault="00F07689" w:rsidP="009123D8">
      <w:pPr>
        <w:pStyle w:val="Heading3"/>
      </w:pPr>
      <w:bookmarkStart w:id="30" w:name="_Toc421540864"/>
      <w:bookmarkStart w:id="31" w:name="_Toc513704958"/>
      <w:r w:rsidRPr="00F07689">
        <w:t>Site Information (Locations, Deployment Recipients)</w:t>
      </w:r>
      <w:bookmarkEnd w:id="30"/>
      <w:bookmarkEnd w:id="31"/>
    </w:p>
    <w:p w14:paraId="04CA168F" w14:textId="77777777" w:rsidR="00573DB2" w:rsidRDefault="00573DB2" w:rsidP="00573D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MAG regions include Iowa, Virginia, Arizona, and Texas. Deployment is to MAG virtual machines (“VM”).</w:t>
      </w:r>
    </w:p>
    <w:p w14:paraId="57D0245E" w14:textId="0EF2EB98" w:rsidR="00F07689" w:rsidRPr="00F07689" w:rsidRDefault="00F07689" w:rsidP="009123D8">
      <w:pPr>
        <w:pStyle w:val="Heading3"/>
      </w:pPr>
      <w:bookmarkStart w:id="32" w:name="_Toc421540865"/>
      <w:bookmarkStart w:id="33" w:name="_Toc513704959"/>
      <w:r w:rsidRPr="00F07689">
        <w:t>Site Preparation</w:t>
      </w:r>
      <w:bookmarkEnd w:id="32"/>
      <w:bookmarkEnd w:id="33"/>
    </w:p>
    <w:p w14:paraId="671021BB" w14:textId="77777777" w:rsidR="005A12DE" w:rsidRDefault="005A12DE" w:rsidP="005A12DE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Microsoft handles all physical resources, including power, racks, cooling, etc.</w:t>
      </w:r>
      <w:r w:rsidR="00475BA0">
        <w:rPr>
          <w:sz w:val="24"/>
          <w:szCs w:val="20"/>
        </w:rPr>
        <w:t xml:space="preserve"> MAG must be logically, not physical prepared. Preparation will include firewall configuration and identity and access management configuration.</w:t>
      </w:r>
    </w:p>
    <w:p w14:paraId="70EAFF3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preparation required by the site prior to deployment.</w:t>
      </w:r>
    </w:p>
    <w:p w14:paraId="024EAE1E" w14:textId="74C575AF" w:rsidR="00F07689" w:rsidRPr="00AC5868" w:rsidRDefault="00F07689" w:rsidP="00AC5868">
      <w:pPr>
        <w:pStyle w:val="Caption"/>
        <w:jc w:val="center"/>
      </w:pPr>
      <w:bookmarkStart w:id="34" w:name="_Toc498415575"/>
      <w:r w:rsidRPr="00AC5868">
        <w:t xml:space="preserve">Table </w:t>
      </w:r>
      <w:r w:rsidR="00A2083A">
        <w:fldChar w:fldCharType="begin"/>
      </w:r>
      <w:r w:rsidR="00A2083A">
        <w:instrText xml:space="preserve"> SEQ Table \* ARABIC </w:instrText>
      </w:r>
      <w:r w:rsidR="00A2083A">
        <w:fldChar w:fldCharType="separate"/>
      </w:r>
      <w:r w:rsidR="00802185">
        <w:rPr>
          <w:noProof/>
        </w:rPr>
        <w:t>3</w:t>
      </w:r>
      <w:r w:rsidR="00A2083A">
        <w:rPr>
          <w:noProof/>
        </w:rPr>
        <w:fldChar w:fldCharType="end"/>
      </w:r>
      <w:r w:rsidRPr="00AC5868">
        <w:t>: Site Preparation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35" w:name="ColumnTitle_04"/>
            <w:bookmarkEnd w:id="35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165679A4" w:rsidR="00F07689" w:rsidRPr="00F07689" w:rsidRDefault="00F07689" w:rsidP="00256558">
      <w:pPr>
        <w:pStyle w:val="Heading2"/>
      </w:pPr>
      <w:bookmarkStart w:id="36" w:name="_Toc421540866"/>
      <w:bookmarkStart w:id="37" w:name="_Toc513704960"/>
      <w:r w:rsidRPr="00F07689">
        <w:lastRenderedPageBreak/>
        <w:t>Resources</w:t>
      </w:r>
      <w:bookmarkEnd w:id="36"/>
      <w:bookmarkEnd w:id="37"/>
    </w:p>
    <w:p w14:paraId="3D9F16EB" w14:textId="77777777" w:rsidR="00F07689" w:rsidRPr="00F07689" w:rsidRDefault="00F07689" w:rsidP="00FF21FD">
      <w:pPr>
        <w:pStyle w:val="Heading3"/>
      </w:pPr>
      <w:bookmarkStart w:id="38" w:name="_Toc421540868"/>
      <w:bookmarkStart w:id="39" w:name="_Toc513704961"/>
      <w:r w:rsidRPr="00F07689">
        <w:t>Hardware</w:t>
      </w:r>
      <w:bookmarkEnd w:id="38"/>
      <w:bookmarkEnd w:id="39"/>
      <w:r w:rsidRPr="00F07689">
        <w:t xml:space="preserve"> </w:t>
      </w:r>
    </w:p>
    <w:p w14:paraId="1B3F06AC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hardware specifications required at each site prior to deployment.</w:t>
      </w:r>
    </w:p>
    <w:p w14:paraId="5BEFAB08" w14:textId="6DD98D71" w:rsidR="00F07689" w:rsidRPr="00D80823" w:rsidRDefault="00FD187E" w:rsidP="00FD187E">
      <w:pPr>
        <w:pStyle w:val="Caption"/>
        <w:jc w:val="center"/>
      </w:pPr>
      <w:bookmarkStart w:id="40" w:name="_Toc498415576"/>
      <w:r>
        <w:t xml:space="preserve">Table </w:t>
      </w:r>
      <w:r w:rsidR="00A2083A">
        <w:fldChar w:fldCharType="begin"/>
      </w:r>
      <w:r w:rsidR="00A2083A">
        <w:instrText xml:space="preserve"> SEQ Table \* ARABIC </w:instrText>
      </w:r>
      <w:r w:rsidR="00A2083A">
        <w:fldChar w:fldCharType="separate"/>
      </w:r>
      <w:r>
        <w:rPr>
          <w:noProof/>
        </w:rPr>
        <w:t>4</w:t>
      </w:r>
      <w:r w:rsidR="00A2083A">
        <w:rPr>
          <w:noProof/>
        </w:rPr>
        <w:fldChar w:fldCharType="end"/>
      </w:r>
      <w:r>
        <w:t xml:space="preserve">: </w:t>
      </w:r>
      <w:r w:rsidRPr="0071522A">
        <w:t>Hardware Specifications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3FF0906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148134B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1" w:name="ColumnTitle_06"/>
            <w:bookmarkEnd w:id="41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D1008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5C0E8BB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3512E6A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3127D2E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5FD3159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5D94C733" w14:textId="77777777" w:rsidTr="00F07689">
        <w:trPr>
          <w:cantSplit/>
        </w:trPr>
        <w:tc>
          <w:tcPr>
            <w:tcW w:w="805" w:type="pct"/>
          </w:tcPr>
          <w:p w14:paraId="0AE1C3DA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805" w:type="pct"/>
          </w:tcPr>
          <w:p w14:paraId="1223274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69A6F1FC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904" w:type="pct"/>
          </w:tcPr>
          <w:p w14:paraId="449E41E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0653810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4C89CD4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2FAAE86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14:paraId="4AA1F747" w14:textId="77777777" w:rsidR="00F07689" w:rsidRPr="00F07689" w:rsidRDefault="00F07689" w:rsidP="00FF21FD">
      <w:pPr>
        <w:pStyle w:val="Heading3"/>
      </w:pPr>
      <w:bookmarkStart w:id="42" w:name="_Toc421540869"/>
      <w:bookmarkStart w:id="43" w:name="_Toc513704962"/>
      <w:r w:rsidRPr="00F07689">
        <w:t>Software</w:t>
      </w:r>
      <w:bookmarkEnd w:id="42"/>
      <w:bookmarkEnd w:id="43"/>
      <w:r w:rsidRPr="00F07689">
        <w:t xml:space="preserve"> </w:t>
      </w:r>
    </w:p>
    <w:p w14:paraId="42984C6A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software specifications required at each site prior to deployment.</w:t>
      </w:r>
    </w:p>
    <w:p w14:paraId="67B84E61" w14:textId="560C9443" w:rsidR="00F07689" w:rsidRPr="00F07689" w:rsidRDefault="006B3FBC" w:rsidP="006B3FBC">
      <w:pPr>
        <w:pStyle w:val="Caption"/>
        <w:jc w:val="center"/>
      </w:pPr>
      <w:bookmarkStart w:id="44" w:name="_Toc498415577"/>
      <w:r>
        <w:t xml:space="preserve">Table </w:t>
      </w:r>
      <w:r w:rsidR="00A2083A">
        <w:fldChar w:fldCharType="begin"/>
      </w:r>
      <w:r w:rsidR="00A2083A">
        <w:instrText xml:space="preserve"> SEQ Table \* ARABIC </w:instrText>
      </w:r>
      <w:r w:rsidR="00A2083A">
        <w:fldChar w:fldCharType="separate"/>
      </w:r>
      <w:r>
        <w:rPr>
          <w:noProof/>
        </w:rPr>
        <w:t>5</w:t>
      </w:r>
      <w:r w:rsidR="00A2083A">
        <w:rPr>
          <w:noProof/>
        </w:rPr>
        <w:fldChar w:fldCharType="end"/>
      </w:r>
      <w:r>
        <w:t xml:space="preserve">: </w:t>
      </w:r>
      <w:r w:rsidRPr="000D69F2">
        <w:t>Software Specifications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2DAE0CE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24A3D13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5" w:name="ColumnTitle_07"/>
            <w:bookmarkEnd w:id="45"/>
            <w:r w:rsidRPr="00F07689">
              <w:rPr>
                <w:rFonts w:ascii="Arial" w:hAnsi="Arial" w:cs="Arial"/>
                <w:b/>
                <w:szCs w:val="22"/>
              </w:rPr>
              <w:t>Required Software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9D9C4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Make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2881D25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17705A4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4C4458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7511246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4475D468" w14:textId="77777777" w:rsidTr="00F07689">
        <w:trPr>
          <w:cantSplit/>
        </w:trPr>
        <w:tc>
          <w:tcPr>
            <w:tcW w:w="805" w:type="pct"/>
          </w:tcPr>
          <w:p w14:paraId="0933095D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RHEL</w:t>
            </w:r>
          </w:p>
        </w:tc>
        <w:tc>
          <w:tcPr>
            <w:tcW w:w="805" w:type="pct"/>
          </w:tcPr>
          <w:p w14:paraId="05FAF4C7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078D2E6B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7.3</w:t>
            </w:r>
          </w:p>
        </w:tc>
        <w:tc>
          <w:tcPr>
            <w:tcW w:w="904" w:type="pct"/>
          </w:tcPr>
          <w:p w14:paraId="4E3A743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33896EC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3A6B6105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77628094" w14:textId="77777777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14:paraId="18EBB610" w14:textId="703F92D0" w:rsidR="0005370A" w:rsidRPr="0005370A" w:rsidRDefault="0005370A" w:rsidP="00FF21FD">
      <w:pPr>
        <w:pStyle w:val="Heading3"/>
      </w:pPr>
      <w:bookmarkStart w:id="46" w:name="_Toc421540871"/>
      <w:bookmarkStart w:id="47" w:name="_Toc513704963"/>
      <w:r w:rsidRPr="0005370A">
        <w:t>Communications</w:t>
      </w:r>
      <w:bookmarkEnd w:id="46"/>
      <w:bookmarkEnd w:id="47"/>
    </w:p>
    <w:p w14:paraId="25B446E0" w14:textId="77777777" w:rsidR="0005370A" w:rsidRPr="00F07689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48" w:name="_Hlk496178994"/>
      <w:r>
        <w:rPr>
          <w:sz w:val="24"/>
          <w:szCs w:val="20"/>
        </w:rPr>
        <w:t xml:space="preserve">MAG provides </w:t>
      </w:r>
      <w:bookmarkEnd w:id="48"/>
      <w:r>
        <w:rPr>
          <w:sz w:val="24"/>
          <w:szCs w:val="20"/>
        </w:rPr>
        <w:t>monitoring and notification features which can be used to alert technicians of an error.</w:t>
      </w:r>
      <w:r w:rsidR="0005370A" w:rsidRPr="0005370A">
        <w:rPr>
          <w:i/>
          <w:iCs/>
          <w:color w:val="0000FF"/>
          <w:sz w:val="24"/>
          <w:szCs w:val="20"/>
        </w:rPr>
        <w:t xml:space="preserve"> </w:t>
      </w:r>
    </w:p>
    <w:p w14:paraId="100FC8A8" w14:textId="77777777" w:rsidR="00222831" w:rsidRDefault="00222831" w:rsidP="00740CBB">
      <w:pPr>
        <w:pStyle w:val="Heading1"/>
      </w:pPr>
      <w:bookmarkStart w:id="49" w:name="_Toc513704964"/>
      <w:r>
        <w:t>Installation</w:t>
      </w:r>
      <w:bookmarkEnd w:id="49"/>
    </w:p>
    <w:p w14:paraId="4891A13C" w14:textId="77777777" w:rsidR="00AE5904" w:rsidRDefault="00361BE2" w:rsidP="00740CBB">
      <w:pPr>
        <w:pStyle w:val="Heading2"/>
      </w:pPr>
      <w:bookmarkStart w:id="50" w:name="_Toc513704965"/>
      <w:r w:rsidRPr="00A12A14">
        <w:t>Pre-installation</w:t>
      </w:r>
      <w:r>
        <w:t xml:space="preserve"> and </w:t>
      </w:r>
      <w:r w:rsidR="00AE5904">
        <w:t>System Requirements</w:t>
      </w:r>
      <w:bookmarkEnd w:id="50"/>
    </w:p>
    <w:p w14:paraId="15E34A39" w14:textId="77777777" w:rsidR="00AE5904" w:rsidRPr="00C317CA" w:rsidRDefault="000F5155" w:rsidP="000F5155">
      <w:pPr>
        <w:pStyle w:val="InstructionalText1"/>
        <w:rPr>
          <w:color w:val="auto"/>
        </w:rPr>
      </w:pPr>
      <w:r>
        <w:rPr>
          <w:i w:val="0"/>
          <w:color w:val="auto"/>
        </w:rPr>
        <w:t>The MAG environment must be setup for deployment to occur. A valid and usable RHEL 7.3 VM image must be available for technicians to deploy VMs. DNS must be accessible. Centrify must be in place to allow authentication.</w:t>
      </w:r>
    </w:p>
    <w:p w14:paraId="4BA334DD" w14:textId="77777777" w:rsidR="00AE5904" w:rsidRDefault="00AE5904" w:rsidP="00740CBB">
      <w:pPr>
        <w:pStyle w:val="Heading2"/>
      </w:pPr>
      <w:bookmarkStart w:id="51" w:name="_Toc513704966"/>
      <w:r>
        <w:t>Platform Installation and Preparation</w:t>
      </w:r>
      <w:bookmarkEnd w:id="51"/>
    </w:p>
    <w:p w14:paraId="4F2FD90D" w14:textId="5AD31830" w:rsidR="002F3683" w:rsidRDefault="002F3683" w:rsidP="00E57819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For each full deployment of the system, the frontend, </w:t>
      </w:r>
      <w:r w:rsidR="00A2083A">
        <w:rPr>
          <w:i w:val="0"/>
          <w:color w:val="auto"/>
        </w:rPr>
        <w:t>the services deployed into an orchestration cloud</w:t>
      </w:r>
      <w:r>
        <w:rPr>
          <w:i w:val="0"/>
          <w:color w:val="auto"/>
        </w:rPr>
        <w:t xml:space="preserve">, </w:t>
      </w:r>
      <w:r w:rsidR="005C410D">
        <w:rPr>
          <w:i w:val="0"/>
          <w:color w:val="auto"/>
        </w:rPr>
        <w:t xml:space="preserve">HAPI-FHIR, and </w:t>
      </w:r>
      <w:r w:rsidR="00A2083A">
        <w:rPr>
          <w:i w:val="0"/>
          <w:color w:val="auto"/>
        </w:rPr>
        <w:t>MAG services must be configured.</w:t>
      </w:r>
    </w:p>
    <w:p w14:paraId="79A6AE99" w14:textId="1FBFDC8B" w:rsidR="005C410D" w:rsidRDefault="005C410D" w:rsidP="005C410D">
      <w:pPr>
        <w:pStyle w:val="BodyText"/>
      </w:pPr>
      <w:r>
        <w:t>Ansible will handle automated installation and deployment of each component.</w:t>
      </w:r>
    </w:p>
    <w:p w14:paraId="0A850C7C" w14:textId="77777777" w:rsidR="003F08CE" w:rsidRDefault="003F08CE" w:rsidP="005C410D">
      <w:pPr>
        <w:pStyle w:val="BodyText"/>
      </w:pPr>
      <w:r>
        <w:t>Before MAG installation, each component is checked in the EDE environment.</w:t>
      </w:r>
    </w:p>
    <w:p w14:paraId="2D3CAFEA" w14:textId="77777777" w:rsidR="00AE5904" w:rsidRDefault="00AE5904" w:rsidP="00740CBB">
      <w:pPr>
        <w:pStyle w:val="Heading2"/>
      </w:pPr>
      <w:bookmarkStart w:id="52" w:name="_Toc513704967"/>
      <w:r>
        <w:lastRenderedPageBreak/>
        <w:t xml:space="preserve">Download and </w:t>
      </w:r>
      <w:r w:rsidR="00700E4A">
        <w:t>Extract Files</w:t>
      </w:r>
      <w:bookmarkEnd w:id="52"/>
    </w:p>
    <w:p w14:paraId="0C3566B3" w14:textId="77777777" w:rsidR="00C73B8B" w:rsidRPr="00C73B8B" w:rsidRDefault="00C73B8B" w:rsidP="00492BC7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77B18776" w14:textId="77777777" w:rsidR="00AE5904" w:rsidRDefault="00AE5904" w:rsidP="00740CBB">
      <w:pPr>
        <w:pStyle w:val="Heading2"/>
      </w:pPr>
      <w:bookmarkStart w:id="53" w:name="_Ref436642459"/>
      <w:bookmarkStart w:id="54" w:name="_Toc513704968"/>
      <w:r>
        <w:t>Database Creation</w:t>
      </w:r>
      <w:bookmarkEnd w:id="53"/>
      <w:bookmarkEnd w:id="54"/>
    </w:p>
    <w:p w14:paraId="70A6C109" w14:textId="2C3EE6C6" w:rsidR="00AE5904" w:rsidRPr="00C317CA" w:rsidRDefault="00A2083A" w:rsidP="00492BC7">
      <w:pPr>
        <w:pStyle w:val="InstructionalText1"/>
        <w:rPr>
          <w:color w:val="auto"/>
        </w:rPr>
      </w:pPr>
      <w:r>
        <w:rPr>
          <w:i w:val="0"/>
          <w:color w:val="auto"/>
        </w:rPr>
        <w:t>Non-</w:t>
      </w:r>
      <w:proofErr w:type="spellStart"/>
      <w:r>
        <w:rPr>
          <w:i w:val="0"/>
          <w:color w:val="auto"/>
        </w:rPr>
        <w:t>VistA</w:t>
      </w:r>
      <w:proofErr w:type="spellEnd"/>
      <w:r>
        <w:rPr>
          <w:i w:val="0"/>
          <w:color w:val="auto"/>
        </w:rPr>
        <w:t>-related databases are hosted in Cosmos DB inside MAG. These are infrastructure components that are setup via sysadmins.</w:t>
      </w:r>
    </w:p>
    <w:p w14:paraId="48486A2F" w14:textId="77777777" w:rsidR="00AE5904" w:rsidRDefault="00AE5904" w:rsidP="00740CBB">
      <w:pPr>
        <w:pStyle w:val="Heading2"/>
      </w:pPr>
      <w:bookmarkStart w:id="55" w:name="_Toc513704969"/>
      <w:r>
        <w:t>Installation Scripts</w:t>
      </w:r>
      <w:bookmarkEnd w:id="55"/>
    </w:p>
    <w:p w14:paraId="1D1E66EA" w14:textId="77777777" w:rsidR="00AF4A02" w:rsidRPr="00C73B8B" w:rsidRDefault="00AF4A02" w:rsidP="00AF4A02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325EF0AE" w14:textId="77777777" w:rsidR="00AE5904" w:rsidRDefault="00AE5904" w:rsidP="00740CBB">
      <w:pPr>
        <w:pStyle w:val="Heading2"/>
      </w:pPr>
      <w:bookmarkStart w:id="56" w:name="_Toc513704970"/>
      <w:r>
        <w:t>Cron Scripts</w:t>
      </w:r>
      <w:bookmarkEnd w:id="56"/>
    </w:p>
    <w:p w14:paraId="730A0E2B" w14:textId="3B4A8466" w:rsidR="00676736" w:rsidRPr="00C317CA" w:rsidRDefault="005C7480" w:rsidP="00C730AB">
      <w:pPr>
        <w:pStyle w:val="InstructionalText1"/>
        <w:rPr>
          <w:color w:val="auto"/>
        </w:rPr>
      </w:pPr>
      <w:proofErr w:type="spellStart"/>
      <w:r>
        <w:rPr>
          <w:i w:val="0"/>
          <w:color w:val="auto"/>
        </w:rPr>
        <w:t>Cron</w:t>
      </w:r>
      <w:proofErr w:type="spellEnd"/>
      <w:r>
        <w:rPr>
          <w:i w:val="0"/>
          <w:color w:val="auto"/>
        </w:rPr>
        <w:t xml:space="preserve"> runs nightly scripts. These run processes to copy data for reporting. </w:t>
      </w:r>
    </w:p>
    <w:p w14:paraId="63CE79BC" w14:textId="77777777" w:rsidR="00FD7CA6" w:rsidRDefault="00BE065D" w:rsidP="00740CBB">
      <w:pPr>
        <w:pStyle w:val="Heading2"/>
      </w:pPr>
      <w:bookmarkStart w:id="57" w:name="_Toc513704971"/>
      <w:r>
        <w:t xml:space="preserve">Access Requirements and </w:t>
      </w:r>
      <w:r w:rsidR="005C5ED2">
        <w:t>Skills Needed for the Installation</w:t>
      </w:r>
      <w:bookmarkEnd w:id="57"/>
    </w:p>
    <w:p w14:paraId="26FE14F8" w14:textId="355CFD5A" w:rsidR="005C5ED2" w:rsidRPr="00C317CA" w:rsidRDefault="00672AF1" w:rsidP="00C730AB">
      <w:pPr>
        <w:pStyle w:val="InstructionalText1"/>
        <w:rPr>
          <w:color w:val="auto"/>
        </w:rPr>
      </w:pPr>
      <w:r>
        <w:rPr>
          <w:i w:val="0"/>
          <w:color w:val="auto"/>
        </w:rPr>
        <w:t>MAG policies require</w:t>
      </w:r>
      <w:r w:rsidR="003E2742">
        <w:rPr>
          <w:i w:val="0"/>
          <w:color w:val="auto"/>
        </w:rPr>
        <w:t xml:space="preserve"> individuals to have specific permissions for each MAG resource. To create a VM, a user must have the Virtual Machine Contributor role</w:t>
      </w:r>
    </w:p>
    <w:p w14:paraId="7C773E7E" w14:textId="77777777" w:rsidR="00FD7CA6" w:rsidRPr="00FD6DC0" w:rsidRDefault="00FD7CA6" w:rsidP="00740CBB">
      <w:pPr>
        <w:pStyle w:val="Heading2"/>
      </w:pPr>
      <w:bookmarkStart w:id="58" w:name="_Toc416250739"/>
      <w:bookmarkStart w:id="59" w:name="_Toc430174019"/>
      <w:bookmarkStart w:id="60" w:name="_Toc513704972"/>
      <w:r w:rsidRPr="00FD6DC0">
        <w:t>Installation Procedure</w:t>
      </w:r>
      <w:bookmarkEnd w:id="58"/>
      <w:bookmarkEnd w:id="59"/>
      <w:bookmarkEnd w:id="60"/>
    </w:p>
    <w:p w14:paraId="05A554CC" w14:textId="77777777" w:rsidR="0098694A" w:rsidRPr="00C317CA" w:rsidRDefault="00596780" w:rsidP="0098694A">
      <w:pPr>
        <w:pStyle w:val="InstructionalText1"/>
        <w:rPr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installations. There are no client components to install.</w:t>
      </w:r>
    </w:p>
    <w:p w14:paraId="32B2D4AD" w14:textId="77777777" w:rsidR="009123D8" w:rsidRDefault="009123D8" w:rsidP="00740CBB">
      <w:pPr>
        <w:pStyle w:val="Heading2"/>
      </w:pPr>
      <w:bookmarkStart w:id="61" w:name="_Toc513704973"/>
      <w:r>
        <w:t>Installation Verification Procedure</w:t>
      </w:r>
      <w:bookmarkEnd w:id="61"/>
    </w:p>
    <w:p w14:paraId="38A7C977" w14:textId="2AEE2754" w:rsidR="00607167" w:rsidRPr="002750CA" w:rsidRDefault="00F37275" w:rsidP="002750CA">
      <w:pPr>
        <w:pStyle w:val="InstructionalText1"/>
        <w:keepNext/>
        <w:rPr>
          <w:i w:val="0"/>
          <w:color w:val="auto"/>
        </w:rPr>
      </w:pPr>
      <w:r>
        <w:rPr>
          <w:i w:val="0"/>
          <w:color w:val="auto"/>
        </w:rPr>
        <w:t>Each layer of the application has a set of tests which validate the performance of that layer’s functionality. This occurs prior to deployment. A health monitoring service endpoint exists to check system status. MAG uses the health monitoring service endpoint to monitor status and provide notifications of system issues.</w:t>
      </w:r>
    </w:p>
    <w:p w14:paraId="17E8B98B" w14:textId="77777777" w:rsidR="009A003E" w:rsidRPr="00C317CA" w:rsidRDefault="009A003E" w:rsidP="00607167">
      <w:pPr>
        <w:pStyle w:val="InstructionalText1"/>
        <w:keepNext/>
        <w:rPr>
          <w:i w:val="0"/>
          <w:color w:val="auto"/>
        </w:rPr>
      </w:pPr>
    </w:p>
    <w:p w14:paraId="5622BEC5" w14:textId="77777777" w:rsidR="00222FCD" w:rsidRDefault="00222FCD" w:rsidP="003D76CF">
      <w:pPr>
        <w:pStyle w:val="Heading2"/>
      </w:pPr>
      <w:bookmarkStart w:id="62" w:name="_Toc513704974"/>
      <w:r>
        <w:t>System Configuration</w:t>
      </w:r>
      <w:bookmarkEnd w:id="62"/>
    </w:p>
    <w:p w14:paraId="0DFD6B07" w14:textId="77777777" w:rsidR="00DB29B4" w:rsidRPr="00C317CA" w:rsidRDefault="00FE07AE" w:rsidP="00DB29B4">
      <w:pPr>
        <w:pStyle w:val="InstructionalText1"/>
        <w:keepLines w:val="0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 and configuration.</w:t>
      </w:r>
    </w:p>
    <w:p w14:paraId="4DFFAEC1" w14:textId="77777777" w:rsidR="005F3344" w:rsidRPr="00C317CA" w:rsidRDefault="005F3344" w:rsidP="00554C3A">
      <w:pPr>
        <w:pStyle w:val="InstructionalText1"/>
        <w:keepLines w:val="0"/>
        <w:rPr>
          <w:i w:val="0"/>
          <w:color w:val="auto"/>
        </w:rPr>
      </w:pPr>
    </w:p>
    <w:p w14:paraId="64DFF954" w14:textId="77777777" w:rsidR="00222FCD" w:rsidRDefault="00222FCD" w:rsidP="003D76CF">
      <w:pPr>
        <w:pStyle w:val="Heading2"/>
      </w:pPr>
      <w:bookmarkStart w:id="63" w:name="_Toc513704975"/>
      <w:r>
        <w:t>Database Tuning</w:t>
      </w:r>
      <w:bookmarkEnd w:id="63"/>
    </w:p>
    <w:p w14:paraId="12200948" w14:textId="0581BC38" w:rsidR="00185EAE" w:rsidRPr="00185EAE" w:rsidRDefault="005C7480" w:rsidP="005C7480">
      <w:pPr>
        <w:pStyle w:val="InstructionalText1"/>
      </w:pPr>
      <w:r>
        <w:rPr>
          <w:i w:val="0"/>
          <w:color w:val="auto"/>
        </w:rPr>
        <w:t>Databases are hosted in Cosmos DB or are Azure Storage Tables. These are managed services that do not require systems-level administration.</w:t>
      </w:r>
    </w:p>
    <w:p w14:paraId="7210D06B" w14:textId="78E77EF8" w:rsidR="00AE5904" w:rsidRDefault="00685E4D" w:rsidP="00740CBB">
      <w:pPr>
        <w:pStyle w:val="Heading1"/>
      </w:pPr>
      <w:bookmarkStart w:id="64" w:name="_Toc513704976"/>
      <w:r>
        <w:lastRenderedPageBreak/>
        <w:t>Back-Out</w:t>
      </w:r>
      <w:r w:rsidR="00AE5904">
        <w:t xml:space="preserve"> Procedure</w:t>
      </w:r>
      <w:bookmarkEnd w:id="64"/>
    </w:p>
    <w:p w14:paraId="0A187ABB" w14:textId="5624AEDF" w:rsidR="00A72A1B" w:rsidRDefault="003A114B" w:rsidP="0081388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MAG is largely driven by immutabl</w:t>
      </w:r>
      <w:r w:rsidR="008A3590">
        <w:rPr>
          <w:i w:val="0"/>
          <w:color w:val="auto"/>
        </w:rPr>
        <w:t>e deployments</w:t>
      </w:r>
      <w:r>
        <w:rPr>
          <w:i w:val="0"/>
          <w:color w:val="auto"/>
        </w:rPr>
        <w:t xml:space="preserve">. New versions of applications should go to new </w:t>
      </w:r>
      <w:r w:rsidR="008A3590">
        <w:rPr>
          <w:i w:val="0"/>
          <w:color w:val="auto"/>
        </w:rPr>
        <w:t>deployments</w:t>
      </w:r>
      <w:r>
        <w:rPr>
          <w:i w:val="0"/>
          <w:color w:val="auto"/>
        </w:rPr>
        <w:t>; in-place upgrades should never take place. This nullifies the concept of a back-out procedure</w:t>
      </w:r>
      <w:r w:rsidR="008A3590">
        <w:rPr>
          <w:i w:val="0"/>
          <w:color w:val="auto"/>
        </w:rPr>
        <w:t>; instead, it’s a pointer change.</w:t>
      </w:r>
    </w:p>
    <w:p w14:paraId="6974C7BD" w14:textId="57B93D72" w:rsidR="008A3590" w:rsidRDefault="008A3590" w:rsidP="008A3590">
      <w:pPr>
        <w:pStyle w:val="BodyText"/>
      </w:pPr>
      <w:r>
        <w:t xml:space="preserve">For non-VistA services, this </w:t>
      </w:r>
      <w:r w:rsidR="005C7480">
        <w:t xml:space="preserve">will entail the creation of new orchestration </w:t>
      </w:r>
      <w:r>
        <w:t>containers with a new version tag with a pointer change to new containers. For front-end work, this will entail deployment of a new build with a pointer change to the new index.html and resources.</w:t>
      </w:r>
    </w:p>
    <w:p w14:paraId="1F8326A2" w14:textId="702FC3C9" w:rsidR="008A3590" w:rsidRPr="008A3590" w:rsidRDefault="008A3590" w:rsidP="005C7480">
      <w:pPr>
        <w:pStyle w:val="BodyText"/>
        <w:tabs>
          <w:tab w:val="left" w:pos="5748"/>
        </w:tabs>
      </w:pPr>
      <w:r>
        <w:t>Back-out is a poin</w:t>
      </w:r>
      <w:r w:rsidR="005C7480">
        <w:t xml:space="preserve">ter </w:t>
      </w:r>
      <w:proofErr w:type="gramStart"/>
      <w:r w:rsidR="005C7480">
        <w:t>change</w:t>
      </w:r>
      <w:proofErr w:type="gramEnd"/>
      <w:r w:rsidR="005C7480">
        <w:t xml:space="preserve"> to previous versions. This is a built-in feature of orchestration. </w:t>
      </w:r>
    </w:p>
    <w:p w14:paraId="68291419" w14:textId="77777777" w:rsidR="00455CB4" w:rsidRDefault="00685E4D" w:rsidP="00740CBB">
      <w:pPr>
        <w:pStyle w:val="Heading2"/>
      </w:pPr>
      <w:bookmarkStart w:id="65" w:name="_Toc513704977"/>
      <w:r>
        <w:t>Back-Out</w:t>
      </w:r>
      <w:r w:rsidR="00455CB4">
        <w:t xml:space="preserve"> Strategy</w:t>
      </w:r>
      <w:bookmarkEnd w:id="65"/>
    </w:p>
    <w:p w14:paraId="0AF4FDD1" w14:textId="77777777" w:rsidR="00455CB4" w:rsidRPr="00C317CA" w:rsidRDefault="00330252" w:rsidP="00455CB4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73BA02A1" w14:textId="77777777" w:rsidR="006C6DBA" w:rsidRDefault="00685E4D" w:rsidP="00740CBB">
      <w:pPr>
        <w:pStyle w:val="Heading2"/>
      </w:pPr>
      <w:bookmarkStart w:id="66" w:name="_Toc513704978"/>
      <w:r>
        <w:t>Back-Out</w:t>
      </w:r>
      <w:r w:rsidR="006C6DBA">
        <w:t xml:space="preserve"> Considerations</w:t>
      </w:r>
      <w:bookmarkEnd w:id="66"/>
    </w:p>
    <w:p w14:paraId="4203D42C" w14:textId="77777777" w:rsidR="00330252" w:rsidRPr="00C317CA" w:rsidRDefault="00330252" w:rsidP="00330252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27EF753A" w14:textId="77777777" w:rsidR="00DF6B4A" w:rsidRDefault="00DF6B4A" w:rsidP="00740CBB">
      <w:pPr>
        <w:pStyle w:val="Heading3"/>
      </w:pPr>
      <w:bookmarkStart w:id="67" w:name="_Toc513704979"/>
      <w:r>
        <w:t>Load Testing</w:t>
      </w:r>
      <w:bookmarkEnd w:id="67"/>
    </w:p>
    <w:p w14:paraId="2870F25C" w14:textId="77777777" w:rsidR="00DF6B4A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14:paraId="100E876B" w14:textId="77777777" w:rsidR="00DF6B4A" w:rsidRDefault="00DF6B4A" w:rsidP="00740CBB">
      <w:pPr>
        <w:pStyle w:val="Heading3"/>
      </w:pPr>
      <w:bookmarkStart w:id="68" w:name="_Toc513704980"/>
      <w:r>
        <w:t>User Acceptance Testing</w:t>
      </w:r>
      <w:bookmarkEnd w:id="68"/>
    </w:p>
    <w:p w14:paraId="186DDF1A" w14:textId="77777777" w:rsidR="004424DF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14:paraId="4A14AA02" w14:textId="77777777" w:rsidR="006C6DBA" w:rsidRDefault="00685E4D" w:rsidP="00740CBB">
      <w:pPr>
        <w:pStyle w:val="Heading2"/>
      </w:pPr>
      <w:bookmarkStart w:id="69" w:name="_Toc513704981"/>
      <w:r>
        <w:t>Back-Out</w:t>
      </w:r>
      <w:r w:rsidR="00DF6B4A" w:rsidRPr="00DF6B4A">
        <w:t xml:space="preserve"> </w:t>
      </w:r>
      <w:r w:rsidR="006C6DBA">
        <w:t>Criteria</w:t>
      </w:r>
      <w:bookmarkEnd w:id="69"/>
    </w:p>
    <w:p w14:paraId="15CAE619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23E9F89E" w14:textId="77777777" w:rsidR="006C6DBA" w:rsidRDefault="00685E4D" w:rsidP="00740CBB">
      <w:pPr>
        <w:pStyle w:val="Heading2"/>
      </w:pPr>
      <w:bookmarkStart w:id="70" w:name="_Toc513704982"/>
      <w:r>
        <w:t>Back-Out</w:t>
      </w:r>
      <w:r w:rsidR="00DF6B4A" w:rsidRPr="00DF6B4A">
        <w:t xml:space="preserve"> </w:t>
      </w:r>
      <w:r w:rsidR="006C6DBA">
        <w:t>Risks</w:t>
      </w:r>
      <w:bookmarkEnd w:id="70"/>
    </w:p>
    <w:p w14:paraId="61F38D54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5781B7BD" w14:textId="77777777" w:rsidR="006C6DBA" w:rsidRDefault="006C6DBA" w:rsidP="00740CBB">
      <w:pPr>
        <w:pStyle w:val="Heading2"/>
      </w:pPr>
      <w:bookmarkStart w:id="71" w:name="_Toc513704983"/>
      <w:r>
        <w:t xml:space="preserve">Authority for </w:t>
      </w:r>
      <w:r w:rsidR="00685E4D">
        <w:t>Back-Out</w:t>
      </w:r>
      <w:bookmarkEnd w:id="71"/>
    </w:p>
    <w:p w14:paraId="2672C0E7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1B5F1F55" w14:textId="77777777" w:rsidR="00AE5904" w:rsidRDefault="00685E4D" w:rsidP="00740CBB">
      <w:pPr>
        <w:pStyle w:val="Heading2"/>
      </w:pPr>
      <w:bookmarkStart w:id="72" w:name="_Toc513704984"/>
      <w:r>
        <w:t>Back-Out</w:t>
      </w:r>
      <w:r w:rsidR="00AE5904">
        <w:t xml:space="preserve"> Procedure</w:t>
      </w:r>
      <w:bookmarkEnd w:id="72"/>
    </w:p>
    <w:p w14:paraId="2B41C94F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15D4B5D7" w14:textId="77777777" w:rsidR="00DE0518" w:rsidRDefault="00DE0518" w:rsidP="00740CBB">
      <w:pPr>
        <w:pStyle w:val="Heading2"/>
      </w:pPr>
      <w:bookmarkStart w:id="73" w:name="_Toc513704985"/>
      <w:r>
        <w:t>Back-out Verification Procedure</w:t>
      </w:r>
      <w:bookmarkEnd w:id="73"/>
    </w:p>
    <w:p w14:paraId="1C50C04A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60ED9FC9" w14:textId="77777777" w:rsidR="00AE5904" w:rsidRDefault="00AE5904" w:rsidP="00740CBB">
      <w:pPr>
        <w:pStyle w:val="Heading1"/>
      </w:pPr>
      <w:bookmarkStart w:id="74" w:name="_Toc513704986"/>
      <w:r>
        <w:t>Rollback Procedure</w:t>
      </w:r>
      <w:bookmarkEnd w:id="74"/>
    </w:p>
    <w:p w14:paraId="1717D81C" w14:textId="77777777" w:rsidR="00AE5904" w:rsidRPr="00C317CA" w:rsidRDefault="0058516A" w:rsidP="00314290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</w:t>
      </w:r>
    </w:p>
    <w:p w14:paraId="08CA67D7" w14:textId="77777777" w:rsidR="0029309C" w:rsidRDefault="0029309C" w:rsidP="00740CBB">
      <w:pPr>
        <w:pStyle w:val="Heading2"/>
      </w:pPr>
      <w:bookmarkStart w:id="75" w:name="_Toc513704987"/>
      <w:r>
        <w:lastRenderedPageBreak/>
        <w:t>Rollback Considerations</w:t>
      </w:r>
      <w:bookmarkEnd w:id="75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740CBB">
      <w:pPr>
        <w:pStyle w:val="Heading2"/>
      </w:pPr>
      <w:bookmarkStart w:id="76" w:name="_Toc513704988"/>
      <w:r>
        <w:t>Rollback Criteria</w:t>
      </w:r>
      <w:bookmarkEnd w:id="76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740CBB">
      <w:pPr>
        <w:pStyle w:val="Heading2"/>
      </w:pPr>
      <w:bookmarkStart w:id="77" w:name="_Toc513704989"/>
      <w:r>
        <w:t>Rollback Risks</w:t>
      </w:r>
      <w:bookmarkEnd w:id="77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740CBB">
      <w:pPr>
        <w:pStyle w:val="Heading2"/>
      </w:pPr>
      <w:bookmarkStart w:id="78" w:name="_Toc513704990"/>
      <w:r>
        <w:t>Authority for Rollback</w:t>
      </w:r>
      <w:bookmarkEnd w:id="78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740CBB">
      <w:pPr>
        <w:pStyle w:val="Heading2"/>
      </w:pPr>
      <w:bookmarkStart w:id="79" w:name="_Toc513704991"/>
      <w:r>
        <w:t>Rollback Procedure</w:t>
      </w:r>
      <w:bookmarkEnd w:id="79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740CBB">
      <w:pPr>
        <w:pStyle w:val="Heading2"/>
        <w:rPr>
          <w:rFonts w:ascii="Calibri" w:eastAsia="Calibri" w:hAnsi="Calibri"/>
          <w:sz w:val="22"/>
          <w:szCs w:val="22"/>
        </w:rPr>
      </w:pPr>
      <w:bookmarkStart w:id="80" w:name="_Toc513704992"/>
      <w:r>
        <w:t>Rollback Verification Procedure</w:t>
      </w:r>
      <w:bookmarkEnd w:id="80"/>
    </w:p>
    <w:p w14:paraId="3AF4817E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7D44BB56" w14:textId="77777777" w:rsidR="00662E2B" w:rsidRDefault="00662E2B" w:rsidP="00F866E3">
      <w:pPr>
        <w:pStyle w:val="Title2"/>
      </w:pPr>
    </w:p>
    <w:p w14:paraId="6A9EC154" w14:textId="77777777" w:rsidR="00662E2B" w:rsidRDefault="00662E2B" w:rsidP="00F866E3">
      <w:pPr>
        <w:pStyle w:val="Title2"/>
      </w:pPr>
    </w:p>
    <w:p w14:paraId="51189085" w14:textId="50D3DBA9" w:rsidR="00F866E3" w:rsidRDefault="00F866E3" w:rsidP="00F866E3">
      <w:pPr>
        <w:pStyle w:val="Title2"/>
      </w:pPr>
      <w:r>
        <w:t>Template 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49"/>
        <w:gridCol w:w="1023"/>
        <w:gridCol w:w="4243"/>
        <w:gridCol w:w="2335"/>
      </w:tblGrid>
      <w:tr w:rsidR="00F866E3" w:rsidRPr="005068FD" w14:paraId="0DC65076" w14:textId="77777777" w:rsidTr="00D56F05">
        <w:trPr>
          <w:cantSplit/>
          <w:trHeight w:val="449"/>
          <w:tblHeader/>
        </w:trPr>
        <w:tc>
          <w:tcPr>
            <w:tcW w:w="940" w:type="pct"/>
            <w:shd w:val="clear" w:color="auto" w:fill="F2F2F2"/>
          </w:tcPr>
          <w:p w14:paraId="366D1EAD" w14:textId="77777777" w:rsidR="00F866E3" w:rsidRPr="005068FD" w:rsidRDefault="00F866E3" w:rsidP="00F866E3">
            <w:pPr>
              <w:pStyle w:val="TableHeading"/>
            </w:pPr>
            <w:bookmarkStart w:id="81" w:name="ColumnTitle_01"/>
            <w:bookmarkEnd w:id="81"/>
            <w:r w:rsidRPr="005068FD">
              <w:t>Date</w:t>
            </w:r>
          </w:p>
        </w:tc>
        <w:tc>
          <w:tcPr>
            <w:tcW w:w="534" w:type="pct"/>
            <w:shd w:val="clear" w:color="auto" w:fill="F2F2F2"/>
          </w:tcPr>
          <w:p w14:paraId="133E9CF4" w14:textId="77777777" w:rsidR="00F866E3" w:rsidRPr="005068FD" w:rsidRDefault="00F866E3" w:rsidP="00F866E3">
            <w:pPr>
              <w:pStyle w:val="TableHeading"/>
            </w:pPr>
            <w:r w:rsidRPr="005068FD">
              <w:t>Version</w:t>
            </w:r>
          </w:p>
        </w:tc>
        <w:tc>
          <w:tcPr>
            <w:tcW w:w="2273" w:type="pct"/>
            <w:shd w:val="clear" w:color="auto" w:fill="F2F2F2"/>
          </w:tcPr>
          <w:p w14:paraId="641808C4" w14:textId="77777777" w:rsidR="00F866E3" w:rsidRPr="005068FD" w:rsidRDefault="00F866E3" w:rsidP="00F866E3">
            <w:pPr>
              <w:pStyle w:val="TableHeading"/>
            </w:pPr>
            <w:r w:rsidRPr="005068FD">
              <w:t>Description</w:t>
            </w:r>
          </w:p>
        </w:tc>
        <w:tc>
          <w:tcPr>
            <w:tcW w:w="1253" w:type="pct"/>
            <w:shd w:val="clear" w:color="auto" w:fill="F2F2F2"/>
          </w:tcPr>
          <w:p w14:paraId="09153607" w14:textId="77777777" w:rsidR="00F866E3" w:rsidRPr="005068FD" w:rsidRDefault="00F866E3" w:rsidP="00F866E3">
            <w:pPr>
              <w:pStyle w:val="TableHeading"/>
            </w:pPr>
            <w:r w:rsidRPr="005068FD">
              <w:t>Author</w:t>
            </w:r>
          </w:p>
        </w:tc>
      </w:tr>
      <w:tr w:rsidR="00ED4C8B" w:rsidRPr="00C87EDC" w14:paraId="47255DB8" w14:textId="77777777" w:rsidTr="00F07689">
        <w:trPr>
          <w:cantSplit/>
        </w:trPr>
        <w:tc>
          <w:tcPr>
            <w:tcW w:w="940" w:type="pct"/>
          </w:tcPr>
          <w:p w14:paraId="0C096EE6" w14:textId="77777777" w:rsidR="00ED4C8B" w:rsidRDefault="00D43555" w:rsidP="00D43555">
            <w:pPr>
              <w:pStyle w:val="TableText"/>
            </w:pPr>
            <w:r>
              <w:t>March</w:t>
            </w:r>
            <w:r w:rsidR="00ED4C8B">
              <w:t xml:space="preserve"> 2016</w:t>
            </w:r>
          </w:p>
        </w:tc>
        <w:tc>
          <w:tcPr>
            <w:tcW w:w="534" w:type="pct"/>
          </w:tcPr>
          <w:p w14:paraId="60F03197" w14:textId="77777777" w:rsidR="00ED4C8B" w:rsidRDefault="00D56F05" w:rsidP="00C87EDC">
            <w:pPr>
              <w:pStyle w:val="TableText"/>
            </w:pPr>
            <w:r>
              <w:t>2.2</w:t>
            </w:r>
          </w:p>
        </w:tc>
        <w:tc>
          <w:tcPr>
            <w:tcW w:w="2273" w:type="pct"/>
          </w:tcPr>
          <w:p w14:paraId="79AB44FE" w14:textId="77777777" w:rsidR="00ED4C8B" w:rsidRDefault="00D56F05" w:rsidP="00D43555">
            <w:pPr>
              <w:pStyle w:val="TableText"/>
            </w:pPr>
            <w:r>
              <w:t>Changed the title from Installation, Back-Out, and Rollback Guide to Deployment and</w:t>
            </w:r>
            <w:r w:rsidRPr="00D56F05">
              <w:t xml:space="preserve"> Installation</w:t>
            </w:r>
            <w:r>
              <w:t xml:space="preserve"> Guide</w:t>
            </w:r>
            <w:r w:rsidRPr="00D56F05">
              <w:t xml:space="preserve">, with the understanding </w:t>
            </w:r>
            <w:r>
              <w:t>that Back-Out and Rollback belong with I</w:t>
            </w:r>
            <w:r w:rsidRPr="00D56F05">
              <w:t>nstall</w:t>
            </w:r>
            <w:r>
              <w:t>ation.</w:t>
            </w:r>
            <w:r w:rsidR="00D43555">
              <w:t xml:space="preserve"> </w:t>
            </w:r>
          </w:p>
        </w:tc>
        <w:tc>
          <w:tcPr>
            <w:tcW w:w="1253" w:type="pct"/>
          </w:tcPr>
          <w:p w14:paraId="3A82CDFE" w14:textId="77777777" w:rsidR="00ED4C8B" w:rsidRPr="00685E4D" w:rsidRDefault="004B37EC" w:rsidP="00C87EDC">
            <w:pPr>
              <w:pStyle w:val="TableText"/>
            </w:pPr>
            <w:r>
              <w:t>VIP Team</w:t>
            </w:r>
          </w:p>
        </w:tc>
      </w:tr>
      <w:tr w:rsidR="00ED4C8B" w:rsidRPr="00C87EDC" w14:paraId="7BFB9B7A" w14:textId="77777777" w:rsidTr="00F07689">
        <w:trPr>
          <w:cantSplit/>
        </w:trPr>
        <w:tc>
          <w:tcPr>
            <w:tcW w:w="940" w:type="pct"/>
          </w:tcPr>
          <w:p w14:paraId="7F892A84" w14:textId="77777777" w:rsidR="00ED4C8B" w:rsidRPr="00C87EDC" w:rsidRDefault="00ED4C8B" w:rsidP="00C87EDC">
            <w:pPr>
              <w:pStyle w:val="TableText"/>
            </w:pPr>
            <w:r>
              <w:t>February 2016</w:t>
            </w:r>
          </w:p>
        </w:tc>
        <w:tc>
          <w:tcPr>
            <w:tcW w:w="534" w:type="pct"/>
          </w:tcPr>
          <w:p w14:paraId="4C30FF84" w14:textId="77777777" w:rsidR="00ED4C8B" w:rsidRPr="00C87EDC" w:rsidRDefault="00ED4C8B" w:rsidP="00C87EDC">
            <w:pPr>
              <w:pStyle w:val="TableText"/>
            </w:pPr>
            <w:r>
              <w:t>2.1</w:t>
            </w:r>
          </w:p>
        </w:tc>
        <w:tc>
          <w:tcPr>
            <w:tcW w:w="2273" w:type="pct"/>
          </w:tcPr>
          <w:p w14:paraId="0EC744A5" w14:textId="77777777" w:rsidR="00ED4C8B" w:rsidRPr="00C87EDC" w:rsidRDefault="00ED4C8B" w:rsidP="00685E4D">
            <w:pPr>
              <w:pStyle w:val="TableText"/>
            </w:pPr>
            <w:r>
              <w:t xml:space="preserve">Changed title from </w:t>
            </w:r>
            <w:r w:rsidRPr="00685E4D">
              <w:t xml:space="preserve">Installation, Back-Out, and Rollback </w:t>
            </w:r>
            <w:r>
              <w:t xml:space="preserve">Plan to </w:t>
            </w:r>
            <w:r w:rsidRPr="00685E4D">
              <w:t>Installation, Back-Out, and Rollback Guide</w:t>
            </w:r>
            <w:r>
              <w:t xml:space="preserve"> as recommended by </w:t>
            </w:r>
            <w:r w:rsidRPr="00685E4D">
              <w:t>OI&amp;T Documentation Standards Committee</w:t>
            </w:r>
          </w:p>
        </w:tc>
        <w:tc>
          <w:tcPr>
            <w:tcW w:w="1253" w:type="pct"/>
          </w:tcPr>
          <w:p w14:paraId="0DA131AE" w14:textId="77777777" w:rsidR="00ED4C8B" w:rsidRPr="00C87EDC" w:rsidRDefault="00ED4C8B" w:rsidP="00C87EDC">
            <w:pPr>
              <w:pStyle w:val="TableText"/>
            </w:pPr>
            <w:r w:rsidRPr="00685E4D">
              <w:t>OI&amp;T Documentation Standards Committee</w:t>
            </w:r>
          </w:p>
        </w:tc>
      </w:tr>
      <w:tr w:rsidR="00ED4C8B" w:rsidRPr="00C87EDC" w14:paraId="55C32782" w14:textId="77777777" w:rsidTr="00F07689">
        <w:trPr>
          <w:cantSplit/>
        </w:trPr>
        <w:tc>
          <w:tcPr>
            <w:tcW w:w="940" w:type="pct"/>
          </w:tcPr>
          <w:p w14:paraId="7E888B28" w14:textId="77777777" w:rsidR="00ED4C8B" w:rsidRPr="00C87EDC" w:rsidRDefault="00ED4C8B" w:rsidP="00C87EDC">
            <w:pPr>
              <w:pStyle w:val="TableText"/>
            </w:pPr>
            <w:r w:rsidRPr="00C87EDC">
              <w:t>December 2015</w:t>
            </w:r>
          </w:p>
        </w:tc>
        <w:tc>
          <w:tcPr>
            <w:tcW w:w="534" w:type="pct"/>
          </w:tcPr>
          <w:p w14:paraId="574F76D7" w14:textId="77777777" w:rsidR="00ED4C8B" w:rsidRPr="00C87EDC" w:rsidRDefault="00ED4C8B" w:rsidP="00C87EDC">
            <w:pPr>
              <w:pStyle w:val="TableText"/>
            </w:pPr>
            <w:r w:rsidRPr="00C87EDC">
              <w:t>2.0</w:t>
            </w:r>
          </w:p>
        </w:tc>
        <w:tc>
          <w:tcPr>
            <w:tcW w:w="2273" w:type="pct"/>
          </w:tcPr>
          <w:p w14:paraId="1E8EF2F2" w14:textId="77777777" w:rsidR="00ED4C8B" w:rsidRPr="00A7554B" w:rsidRDefault="00ED4C8B" w:rsidP="00A7554B">
            <w:pPr>
              <w:pStyle w:val="TableText"/>
              <w:rPr>
                <w:color w:val="000000"/>
              </w:rPr>
            </w:pPr>
            <w:r w:rsidRPr="00C87EDC">
              <w:t xml:space="preserve">The OI&amp;T Documentation Standards Committee </w:t>
            </w:r>
            <w:r w:rsidRPr="00C87EDC">
              <w:rPr>
                <w:color w:val="000000"/>
              </w:rPr>
              <w:t>merged</w:t>
            </w:r>
            <w:r w:rsidRPr="00F83E95">
              <w:rPr>
                <w:color w:val="000000"/>
              </w:rPr>
              <w:t xml:space="preserve"> the existing</w:t>
            </w:r>
            <w:r>
              <w:rPr>
                <w:color w:val="000000"/>
              </w:rPr>
              <w:t xml:space="preserve"> </w:t>
            </w:r>
            <w:r w:rsidRPr="00C87EDC">
              <w:rPr>
                <w:i/>
                <w:color w:val="000000"/>
              </w:rPr>
              <w:t>“</w:t>
            </w:r>
            <w:r w:rsidRPr="00C87EDC">
              <w:rPr>
                <w:bCs/>
                <w:i/>
                <w:color w:val="000000"/>
              </w:rPr>
              <w:t xml:space="preserve">Installation, </w:t>
            </w:r>
            <w:r>
              <w:rPr>
                <w:bCs/>
                <w:i/>
                <w:color w:val="000000"/>
              </w:rPr>
              <w:t>Back-Out</w:t>
            </w:r>
            <w:r w:rsidRPr="00C87EDC">
              <w:rPr>
                <w:bCs/>
                <w:i/>
                <w:color w:val="000000"/>
              </w:rPr>
              <w:t>, Rollback Plan”</w:t>
            </w:r>
            <w:r>
              <w:rPr>
                <w:color w:val="000000"/>
              </w:rPr>
              <w:t xml:space="preserve"> </w:t>
            </w:r>
            <w:r w:rsidRPr="00F83E95">
              <w:rPr>
                <w:color w:val="000000"/>
              </w:rPr>
              <w:t>temp</w:t>
            </w:r>
            <w:r w:rsidRPr="00F83E95">
              <w:rPr>
                <w:color w:val="000000"/>
                <w:szCs w:val="22"/>
              </w:rPr>
              <w:t xml:space="preserve">late with the content requirements in the </w:t>
            </w:r>
            <w:r w:rsidRPr="00C87EDC">
              <w:rPr>
                <w:color w:val="000000"/>
                <w:szCs w:val="22"/>
              </w:rPr>
              <w:t xml:space="preserve">OI&amp;T </w:t>
            </w:r>
            <w:r w:rsidRPr="00C87EDC">
              <w:rPr>
                <w:bCs/>
                <w:szCs w:val="22"/>
              </w:rPr>
              <w:t xml:space="preserve">End-user Documentation Standards </w:t>
            </w:r>
            <w:r w:rsidRPr="00F83E95">
              <w:rPr>
                <w:color w:val="000000"/>
                <w:szCs w:val="22"/>
              </w:rPr>
              <w:t>fo</w:t>
            </w:r>
            <w:r w:rsidRPr="00F83E95">
              <w:rPr>
                <w:color w:val="000000"/>
              </w:rPr>
              <w:t xml:space="preserve">r a more comprehensive Installation </w:t>
            </w:r>
            <w:r>
              <w:rPr>
                <w:color w:val="000000"/>
              </w:rPr>
              <w:t>Plan</w:t>
            </w:r>
            <w:r w:rsidRPr="00F83E95">
              <w:rPr>
                <w:color w:val="000000"/>
              </w:rPr>
              <w:t>.</w:t>
            </w:r>
          </w:p>
        </w:tc>
        <w:tc>
          <w:tcPr>
            <w:tcW w:w="1253" w:type="pct"/>
          </w:tcPr>
          <w:p w14:paraId="6D0AE369" w14:textId="77777777" w:rsidR="00ED4C8B" w:rsidRPr="00C87EDC" w:rsidRDefault="00ED4C8B" w:rsidP="00C87EDC">
            <w:pPr>
              <w:pStyle w:val="TableText"/>
            </w:pPr>
            <w:r w:rsidRPr="00C87EDC">
              <w:t>OI&amp;T Documentation Standards Committee</w:t>
            </w:r>
          </w:p>
        </w:tc>
      </w:tr>
      <w:tr w:rsidR="00ED4C8B" w14:paraId="73C9668C" w14:textId="77777777" w:rsidTr="009976DD">
        <w:trPr>
          <w:cantSplit/>
        </w:trPr>
        <w:tc>
          <w:tcPr>
            <w:tcW w:w="940" w:type="pct"/>
          </w:tcPr>
          <w:p w14:paraId="3ACF8383" w14:textId="77777777" w:rsidR="00ED4C8B" w:rsidRDefault="00ED4C8B" w:rsidP="00C87EDC">
            <w:pPr>
              <w:pStyle w:val="TableText"/>
            </w:pPr>
            <w:r w:rsidRPr="00854A54">
              <w:lastRenderedPageBreak/>
              <w:t>February 2015</w:t>
            </w:r>
          </w:p>
        </w:tc>
        <w:tc>
          <w:tcPr>
            <w:tcW w:w="534" w:type="pct"/>
          </w:tcPr>
          <w:p w14:paraId="45F517E6" w14:textId="77777777" w:rsidR="00ED4C8B" w:rsidRDefault="00ED4C8B" w:rsidP="00C87EDC">
            <w:pPr>
              <w:pStyle w:val="TableText"/>
            </w:pPr>
            <w:r>
              <w:t>1.0</w:t>
            </w:r>
          </w:p>
        </w:tc>
        <w:tc>
          <w:tcPr>
            <w:tcW w:w="2273" w:type="pct"/>
          </w:tcPr>
          <w:p w14:paraId="66A2AE31" w14:textId="77777777" w:rsidR="00ED4C8B" w:rsidRDefault="00ED4C8B" w:rsidP="00C87EDC">
            <w:pPr>
              <w:pStyle w:val="TableText"/>
            </w:pPr>
            <w:r>
              <w:t>Initial Draft</w:t>
            </w:r>
          </w:p>
        </w:tc>
        <w:tc>
          <w:tcPr>
            <w:tcW w:w="1253" w:type="pct"/>
          </w:tcPr>
          <w:p w14:paraId="0A016D43" w14:textId="77777777" w:rsidR="00ED4C8B" w:rsidRDefault="00ED4C8B" w:rsidP="00C87EDC">
            <w:pPr>
              <w:pStyle w:val="TableText"/>
            </w:pPr>
            <w:r w:rsidRPr="00854A54">
              <w:t>Lifecycle and Release Management</w:t>
            </w:r>
          </w:p>
        </w:tc>
      </w:tr>
    </w:tbl>
    <w:p w14:paraId="10700671" w14:textId="6C440738" w:rsidR="00FA1BF4" w:rsidRPr="00FA1BF4" w:rsidRDefault="00FA1BF4" w:rsidP="00637FB3">
      <w:pPr>
        <w:pStyle w:val="InstructionalText1"/>
      </w:pPr>
    </w:p>
    <w:sectPr w:rsidR="00FA1BF4" w:rsidRPr="00FA1BF4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41BA6" w14:textId="77777777" w:rsidR="00E76AA2" w:rsidRDefault="00E76AA2">
      <w:r>
        <w:separator/>
      </w:r>
    </w:p>
    <w:p w14:paraId="5525859F" w14:textId="77777777" w:rsidR="00E76AA2" w:rsidRDefault="00E76AA2"/>
  </w:endnote>
  <w:endnote w:type="continuationSeparator" w:id="0">
    <w:p w14:paraId="333B1B11" w14:textId="77777777" w:rsidR="00E76AA2" w:rsidRDefault="00E76AA2">
      <w:r>
        <w:continuationSeparator/>
      </w:r>
    </w:p>
    <w:p w14:paraId="7D8A17CA" w14:textId="77777777" w:rsidR="00E76AA2" w:rsidRDefault="00E76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5922CE27" w:rsidR="00A2083A" w:rsidRPr="007748C3" w:rsidRDefault="00A2083A" w:rsidP="00213F2C">
    <w:pPr>
      <w:pStyle w:val="Footer"/>
      <w:rPr>
        <w:rStyle w:val="FooterChar"/>
      </w:rPr>
    </w:pPr>
    <w:proofErr w:type="spellStart"/>
    <w:r>
      <w:rPr>
        <w:rStyle w:val="FooterChar"/>
      </w:rPr>
      <w:t>TASCore</w:t>
    </w:r>
    <w:proofErr w:type="spellEnd"/>
    <w:r>
      <w:rPr>
        <w:rStyle w:val="FooterChar"/>
      </w:rPr>
      <w:t xml:space="preserve">*01.00.196 </w:t>
    </w:r>
    <w:r>
      <w:rPr>
        <w:rStyle w:val="FooterChar"/>
      </w:rPr>
      <w:tab/>
    </w:r>
    <w:r>
      <w:rPr>
        <w:rStyle w:val="FooterChar"/>
      </w:rPr>
      <w:tab/>
      <w:t>March</w:t>
    </w:r>
    <w:r w:rsidRPr="007748C3">
      <w:rPr>
        <w:rStyle w:val="FooterChar"/>
      </w:rPr>
      <w:t xml:space="preserve"> 201</w:t>
    </w:r>
    <w:r>
      <w:rPr>
        <w:rStyle w:val="FooterChar"/>
      </w:rPr>
      <w:t>8</w:t>
    </w:r>
  </w:p>
  <w:p w14:paraId="2385DB2C" w14:textId="04C7FC11" w:rsidR="00A2083A" w:rsidRPr="00721F7D" w:rsidRDefault="00A2083A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5C7480">
      <w:rPr>
        <w:rStyle w:val="FooterChar"/>
        <w:noProof/>
      </w:rPr>
      <w:t>iv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A2083A" w:rsidRPr="00721F7D" w:rsidRDefault="00A2083A" w:rsidP="00721F7D">
    <w:pPr>
      <w:pStyle w:val="Footer"/>
      <w:rPr>
        <w:rStyle w:val="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18860A74" w:rsidR="00A2083A" w:rsidRPr="007748C3" w:rsidRDefault="00A2083A" w:rsidP="00213F2C">
    <w:pPr>
      <w:pStyle w:val="Footer"/>
      <w:rPr>
        <w:rStyle w:val="FooterChar"/>
      </w:rPr>
    </w:pPr>
    <w:proofErr w:type="spellStart"/>
    <w:r>
      <w:rPr>
        <w:rStyle w:val="FooterChar"/>
      </w:rPr>
      <w:t>TASCore</w:t>
    </w:r>
    <w:proofErr w:type="spellEnd"/>
    <w:r>
      <w:rPr>
        <w:rStyle w:val="FooterChar"/>
      </w:rPr>
      <w:t xml:space="preserve">*01.00.196 </w:t>
    </w:r>
    <w:r>
      <w:rPr>
        <w:rStyle w:val="FooterChar"/>
      </w:rPr>
      <w:tab/>
    </w:r>
    <w:r>
      <w:rPr>
        <w:rStyle w:val="FooterChar"/>
      </w:rPr>
      <w:tab/>
      <w:t>March</w:t>
    </w:r>
    <w:r w:rsidRPr="007748C3">
      <w:rPr>
        <w:rStyle w:val="FooterChar"/>
      </w:rPr>
      <w:t xml:space="preserve"> 201</w:t>
    </w:r>
    <w:r>
      <w:rPr>
        <w:rStyle w:val="FooterChar"/>
      </w:rPr>
      <w:t>8</w:t>
    </w:r>
  </w:p>
  <w:p w14:paraId="4C10B329" w14:textId="638BAF75" w:rsidR="00A2083A" w:rsidRPr="00721F7D" w:rsidRDefault="00A2083A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5C7480">
      <w:rPr>
        <w:rStyle w:val="FooterChar"/>
        <w:noProof/>
      </w:rPr>
      <w:t>12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A2083A" w:rsidRPr="00721F7D" w:rsidRDefault="00A2083A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D2611" w14:textId="77777777" w:rsidR="00E76AA2" w:rsidRDefault="00E76AA2">
      <w:r>
        <w:separator/>
      </w:r>
    </w:p>
    <w:p w14:paraId="459A28DA" w14:textId="77777777" w:rsidR="00E76AA2" w:rsidRDefault="00E76AA2"/>
  </w:footnote>
  <w:footnote w:type="continuationSeparator" w:id="0">
    <w:p w14:paraId="084EB64F" w14:textId="77777777" w:rsidR="00E76AA2" w:rsidRDefault="00E76AA2">
      <w:r>
        <w:continuationSeparator/>
      </w:r>
    </w:p>
    <w:p w14:paraId="4EB4B177" w14:textId="77777777" w:rsidR="00E76AA2" w:rsidRDefault="00E76A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7.8pt;height:40.8pt" o:bullet="t">
        <v:imagedata r:id="rId1" o:title="pointing-finger-white-small"/>
      </v:shape>
    </w:pict>
  </w:numPicBullet>
  <w:abstractNum w:abstractNumId="0" w15:restartNumberingAfterBreak="0">
    <w:nsid w:val="FFFFFF7C"/>
    <w:multiLevelType w:val="singleLevel"/>
    <w:tmpl w:val="305E08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6AEF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2050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4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8EEA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A521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A8A1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0F528A"/>
    <w:multiLevelType w:val="hybridMultilevel"/>
    <w:tmpl w:val="7DDE23A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99E3602"/>
    <w:multiLevelType w:val="hybridMultilevel"/>
    <w:tmpl w:val="9FB8E10E"/>
    <w:lvl w:ilvl="0" w:tplc="D08C1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4B7775"/>
    <w:multiLevelType w:val="multilevel"/>
    <w:tmpl w:val="7B4A68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7B51602"/>
    <w:multiLevelType w:val="hybridMultilevel"/>
    <w:tmpl w:val="C1265C86"/>
    <w:lvl w:ilvl="0" w:tplc="FFD2A280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E808AF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B1CEE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8C897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86C693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B2E7C1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DEE9A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DCED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8C0EF6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4EA4422"/>
    <w:multiLevelType w:val="multilevel"/>
    <w:tmpl w:val="DAC66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AB5DEE"/>
    <w:multiLevelType w:val="multilevel"/>
    <w:tmpl w:val="610453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47025429"/>
    <w:multiLevelType w:val="hybridMultilevel"/>
    <w:tmpl w:val="C85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5D33FF"/>
    <w:multiLevelType w:val="hybridMultilevel"/>
    <w:tmpl w:val="D222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0" w15:restartNumberingAfterBreak="0">
    <w:nsid w:val="55F01B8E"/>
    <w:multiLevelType w:val="hybridMultilevel"/>
    <w:tmpl w:val="B6EE4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778B2"/>
    <w:multiLevelType w:val="hybridMultilevel"/>
    <w:tmpl w:val="0E0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4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5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74790747"/>
    <w:multiLevelType w:val="hybridMultilevel"/>
    <w:tmpl w:val="B8FA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B78D8"/>
    <w:multiLevelType w:val="hybridMultilevel"/>
    <w:tmpl w:val="3020BAE6"/>
    <w:lvl w:ilvl="0" w:tplc="7DCEC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F5807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A63E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0680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6E3E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CBE55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CEA9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6A82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3C2D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C45C9"/>
    <w:multiLevelType w:val="hybridMultilevel"/>
    <w:tmpl w:val="E356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2"/>
  </w:num>
  <w:num w:numId="4">
    <w:abstractNumId w:val="38"/>
  </w:num>
  <w:num w:numId="5">
    <w:abstractNumId w:val="41"/>
  </w:num>
  <w:num w:numId="6">
    <w:abstractNumId w:val="31"/>
  </w:num>
  <w:num w:numId="7">
    <w:abstractNumId w:val="21"/>
  </w:num>
  <w:num w:numId="8">
    <w:abstractNumId w:val="18"/>
  </w:num>
  <w:num w:numId="9">
    <w:abstractNumId w:val="23"/>
  </w:num>
  <w:num w:numId="10">
    <w:abstractNumId w:val="29"/>
  </w:num>
  <w:num w:numId="11">
    <w:abstractNumId w:val="14"/>
  </w:num>
  <w:num w:numId="12">
    <w:abstractNumId w:val="22"/>
  </w:num>
  <w:num w:numId="13">
    <w:abstractNumId w:val="33"/>
  </w:num>
  <w:num w:numId="14">
    <w:abstractNumId w:val="27"/>
  </w:num>
  <w:num w:numId="15">
    <w:abstractNumId w:val="17"/>
  </w:num>
  <w:num w:numId="16">
    <w:abstractNumId w:val="19"/>
  </w:num>
  <w:num w:numId="17">
    <w:abstractNumId w:val="37"/>
  </w:num>
  <w:num w:numId="18">
    <w:abstractNumId w:val="10"/>
  </w:num>
  <w:num w:numId="19">
    <w:abstractNumId w:val="10"/>
  </w:num>
  <w:num w:numId="20">
    <w:abstractNumId w:val="34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36"/>
    <w:lvlOverride w:ilvl="0">
      <w:startOverride w:val="1"/>
    </w:lvlOverride>
  </w:num>
  <w:num w:numId="25">
    <w:abstractNumId w:val="36"/>
    <w:lvlOverride w:ilvl="0">
      <w:startOverride w:val="1"/>
    </w:lvlOverride>
  </w:num>
  <w:num w:numId="26">
    <w:abstractNumId w:val="36"/>
    <w:lvlOverride w:ilvl="0">
      <w:startOverride w:val="1"/>
    </w:lvlOverride>
  </w:num>
  <w:num w:numId="27">
    <w:abstractNumId w:val="36"/>
    <w:lvlOverride w:ilvl="0">
      <w:startOverride w:val="1"/>
    </w:lvlOverride>
  </w:num>
  <w:num w:numId="28">
    <w:abstractNumId w:val="36"/>
    <w:lvlOverride w:ilvl="0">
      <w:startOverride w:val="1"/>
    </w:lvlOverride>
  </w:num>
  <w:num w:numId="29">
    <w:abstractNumId w:val="32"/>
  </w:num>
  <w:num w:numId="30">
    <w:abstractNumId w:val="11"/>
  </w:num>
  <w:num w:numId="31">
    <w:abstractNumId w:val="39"/>
  </w:num>
  <w:num w:numId="32">
    <w:abstractNumId w:val="30"/>
  </w:num>
  <w:num w:numId="33">
    <w:abstractNumId w:val="28"/>
  </w:num>
  <w:num w:numId="34">
    <w:abstractNumId w:val="8"/>
  </w:num>
  <w:num w:numId="35">
    <w:abstractNumId w:val="6"/>
  </w:num>
  <w:num w:numId="36">
    <w:abstractNumId w:val="5"/>
  </w:num>
  <w:num w:numId="37">
    <w:abstractNumId w:val="4"/>
  </w:num>
  <w:num w:numId="38">
    <w:abstractNumId w:val="7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20"/>
  </w:num>
  <w:num w:numId="44">
    <w:abstractNumId w:val="26"/>
  </w:num>
  <w:num w:numId="45">
    <w:abstractNumId w:val="40"/>
  </w:num>
  <w:num w:numId="46">
    <w:abstractNumId w:val="42"/>
  </w:num>
  <w:num w:numId="47">
    <w:abstractNumId w:val="16"/>
  </w:num>
  <w:num w:numId="48">
    <w:abstractNumId w:val="25"/>
  </w:num>
  <w:num w:numId="49">
    <w:abstractNumId w:val="24"/>
  </w:num>
  <w:num w:numId="50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C06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46A6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42C1"/>
    <w:rsid w:val="000E6977"/>
    <w:rsid w:val="000F3438"/>
    <w:rsid w:val="000F5155"/>
    <w:rsid w:val="00101B1F"/>
    <w:rsid w:val="0010320F"/>
    <w:rsid w:val="00104399"/>
    <w:rsid w:val="00104AF1"/>
    <w:rsid w:val="0010664C"/>
    <w:rsid w:val="00107971"/>
    <w:rsid w:val="0012060D"/>
    <w:rsid w:val="0012167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5C2D"/>
    <w:rsid w:val="00176A74"/>
    <w:rsid w:val="001771B4"/>
    <w:rsid w:val="00180235"/>
    <w:rsid w:val="00185EAE"/>
    <w:rsid w:val="00186009"/>
    <w:rsid w:val="00196684"/>
    <w:rsid w:val="001A0330"/>
    <w:rsid w:val="001A1826"/>
    <w:rsid w:val="001A3C5C"/>
    <w:rsid w:val="001A75D9"/>
    <w:rsid w:val="001B0B28"/>
    <w:rsid w:val="001B3B73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F51"/>
    <w:rsid w:val="001E179E"/>
    <w:rsid w:val="001E4B39"/>
    <w:rsid w:val="001F032B"/>
    <w:rsid w:val="001F2E1D"/>
    <w:rsid w:val="002045CA"/>
    <w:rsid w:val="002079F9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B6ED5"/>
    <w:rsid w:val="002B735E"/>
    <w:rsid w:val="002B78A0"/>
    <w:rsid w:val="002C1D37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2056"/>
    <w:rsid w:val="002E31CF"/>
    <w:rsid w:val="002E751D"/>
    <w:rsid w:val="002F0076"/>
    <w:rsid w:val="002F1948"/>
    <w:rsid w:val="002F1E2E"/>
    <w:rsid w:val="002F3683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673E"/>
    <w:rsid w:val="00326966"/>
    <w:rsid w:val="00330252"/>
    <w:rsid w:val="00330D4E"/>
    <w:rsid w:val="00337DBB"/>
    <w:rsid w:val="00341534"/>
    <w:rsid w:val="003417C9"/>
    <w:rsid w:val="00342E0C"/>
    <w:rsid w:val="00346959"/>
    <w:rsid w:val="0035183A"/>
    <w:rsid w:val="00353152"/>
    <w:rsid w:val="003565ED"/>
    <w:rsid w:val="00361BE2"/>
    <w:rsid w:val="003635CE"/>
    <w:rsid w:val="003652A0"/>
    <w:rsid w:val="00372700"/>
    <w:rsid w:val="00376DD4"/>
    <w:rsid w:val="00386161"/>
    <w:rsid w:val="00392B05"/>
    <w:rsid w:val="00396E2E"/>
    <w:rsid w:val="003A114B"/>
    <w:rsid w:val="003A5126"/>
    <w:rsid w:val="003A5260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1492"/>
    <w:rsid w:val="004424DF"/>
    <w:rsid w:val="00445700"/>
    <w:rsid w:val="00445BF7"/>
    <w:rsid w:val="00451181"/>
    <w:rsid w:val="00452DB6"/>
    <w:rsid w:val="00455CB4"/>
    <w:rsid w:val="00460F6B"/>
    <w:rsid w:val="00467AAB"/>
    <w:rsid w:val="00467F6F"/>
    <w:rsid w:val="00474BBC"/>
    <w:rsid w:val="00475BA0"/>
    <w:rsid w:val="00477181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D1F3B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914"/>
    <w:rsid w:val="00515F2A"/>
    <w:rsid w:val="00527B5C"/>
    <w:rsid w:val="00527D1E"/>
    <w:rsid w:val="00530D34"/>
    <w:rsid w:val="00531CD9"/>
    <w:rsid w:val="005327F9"/>
    <w:rsid w:val="00532B92"/>
    <w:rsid w:val="00543E06"/>
    <w:rsid w:val="0054509E"/>
    <w:rsid w:val="00545E48"/>
    <w:rsid w:val="00546FAB"/>
    <w:rsid w:val="00554B8F"/>
    <w:rsid w:val="00554C3A"/>
    <w:rsid w:val="00554DFE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881"/>
    <w:rsid w:val="00594383"/>
    <w:rsid w:val="00596780"/>
    <w:rsid w:val="005A12DE"/>
    <w:rsid w:val="005A1C16"/>
    <w:rsid w:val="005A49F8"/>
    <w:rsid w:val="005A6B47"/>
    <w:rsid w:val="005A722B"/>
    <w:rsid w:val="005B166A"/>
    <w:rsid w:val="005B3DE2"/>
    <w:rsid w:val="005B7CDD"/>
    <w:rsid w:val="005C09F2"/>
    <w:rsid w:val="005C4069"/>
    <w:rsid w:val="005C410D"/>
    <w:rsid w:val="005C5ED2"/>
    <w:rsid w:val="005C7480"/>
    <w:rsid w:val="005D0170"/>
    <w:rsid w:val="005D10B1"/>
    <w:rsid w:val="005D18C5"/>
    <w:rsid w:val="005D3B22"/>
    <w:rsid w:val="005D5F57"/>
    <w:rsid w:val="005E1DA8"/>
    <w:rsid w:val="005E2AF9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4183"/>
    <w:rsid w:val="00637FB3"/>
    <w:rsid w:val="00640929"/>
    <w:rsid w:val="00642203"/>
    <w:rsid w:val="00642849"/>
    <w:rsid w:val="006460A0"/>
    <w:rsid w:val="0064769E"/>
    <w:rsid w:val="00647B03"/>
    <w:rsid w:val="006523D0"/>
    <w:rsid w:val="0065443F"/>
    <w:rsid w:val="0065756A"/>
    <w:rsid w:val="0066022A"/>
    <w:rsid w:val="00662E2B"/>
    <w:rsid w:val="00663B92"/>
    <w:rsid w:val="00665BF6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523"/>
    <w:rsid w:val="006F044F"/>
    <w:rsid w:val="006F2013"/>
    <w:rsid w:val="006F46F7"/>
    <w:rsid w:val="006F6D65"/>
    <w:rsid w:val="0070012D"/>
    <w:rsid w:val="00700E4A"/>
    <w:rsid w:val="0070753F"/>
    <w:rsid w:val="00714730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2D4B"/>
    <w:rsid w:val="00744F0F"/>
    <w:rsid w:val="00750F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7D2E"/>
    <w:rsid w:val="007A39CC"/>
    <w:rsid w:val="007A3F04"/>
    <w:rsid w:val="007A6696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3F50"/>
    <w:rsid w:val="007F767C"/>
    <w:rsid w:val="007F7EB6"/>
    <w:rsid w:val="00801B32"/>
    <w:rsid w:val="00802185"/>
    <w:rsid w:val="0080386B"/>
    <w:rsid w:val="00806CF9"/>
    <w:rsid w:val="00806E2E"/>
    <w:rsid w:val="00812A29"/>
    <w:rsid w:val="00812CDB"/>
    <w:rsid w:val="008132A0"/>
    <w:rsid w:val="0081388D"/>
    <w:rsid w:val="0081501F"/>
    <w:rsid w:val="008159EE"/>
    <w:rsid w:val="00821FD9"/>
    <w:rsid w:val="008237CA"/>
    <w:rsid w:val="00823E95"/>
    <w:rsid w:val="008241A1"/>
    <w:rsid w:val="008243FE"/>
    <w:rsid w:val="0082491E"/>
    <w:rsid w:val="00825350"/>
    <w:rsid w:val="008308C2"/>
    <w:rsid w:val="008350BB"/>
    <w:rsid w:val="0084454F"/>
    <w:rsid w:val="0084477C"/>
    <w:rsid w:val="00845BB9"/>
    <w:rsid w:val="00847214"/>
    <w:rsid w:val="00851812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21F2"/>
    <w:rsid w:val="009932CA"/>
    <w:rsid w:val="00996E0A"/>
    <w:rsid w:val="009976DD"/>
    <w:rsid w:val="009A003E"/>
    <w:rsid w:val="009A0140"/>
    <w:rsid w:val="009A09A6"/>
    <w:rsid w:val="009A3206"/>
    <w:rsid w:val="009B1957"/>
    <w:rsid w:val="009B3CD1"/>
    <w:rsid w:val="009C0B83"/>
    <w:rsid w:val="009C18A4"/>
    <w:rsid w:val="009C4C5F"/>
    <w:rsid w:val="009C53F3"/>
    <w:rsid w:val="009D368C"/>
    <w:rsid w:val="009D4125"/>
    <w:rsid w:val="009E0B82"/>
    <w:rsid w:val="009E67B2"/>
    <w:rsid w:val="009F5E75"/>
    <w:rsid w:val="009F77D2"/>
    <w:rsid w:val="00A04018"/>
    <w:rsid w:val="00A0550C"/>
    <w:rsid w:val="00A0557D"/>
    <w:rsid w:val="00A05CA6"/>
    <w:rsid w:val="00A066A3"/>
    <w:rsid w:val="00A136DC"/>
    <w:rsid w:val="00A149C0"/>
    <w:rsid w:val="00A17DC4"/>
    <w:rsid w:val="00A2083A"/>
    <w:rsid w:val="00A24CF9"/>
    <w:rsid w:val="00A26617"/>
    <w:rsid w:val="00A303CE"/>
    <w:rsid w:val="00A3457E"/>
    <w:rsid w:val="00A43AA1"/>
    <w:rsid w:val="00A45D33"/>
    <w:rsid w:val="00A50396"/>
    <w:rsid w:val="00A655D4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5868"/>
    <w:rsid w:val="00AC7E45"/>
    <w:rsid w:val="00AD074D"/>
    <w:rsid w:val="00AD2556"/>
    <w:rsid w:val="00AD4E85"/>
    <w:rsid w:val="00AD50AE"/>
    <w:rsid w:val="00AE0630"/>
    <w:rsid w:val="00AE5867"/>
    <w:rsid w:val="00AE5904"/>
    <w:rsid w:val="00AF4A02"/>
    <w:rsid w:val="00B0338D"/>
    <w:rsid w:val="00B04771"/>
    <w:rsid w:val="00B140A4"/>
    <w:rsid w:val="00B254C3"/>
    <w:rsid w:val="00B2683C"/>
    <w:rsid w:val="00B324E7"/>
    <w:rsid w:val="00B3250F"/>
    <w:rsid w:val="00B35543"/>
    <w:rsid w:val="00B43397"/>
    <w:rsid w:val="00B470C6"/>
    <w:rsid w:val="00B63092"/>
    <w:rsid w:val="00B654D2"/>
    <w:rsid w:val="00B667B2"/>
    <w:rsid w:val="00B66F83"/>
    <w:rsid w:val="00B6706C"/>
    <w:rsid w:val="00B710E7"/>
    <w:rsid w:val="00B725E5"/>
    <w:rsid w:val="00B7436C"/>
    <w:rsid w:val="00B771BE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4796"/>
    <w:rsid w:val="00C613B6"/>
    <w:rsid w:val="00C70C47"/>
    <w:rsid w:val="00C71D62"/>
    <w:rsid w:val="00C730AB"/>
    <w:rsid w:val="00C73281"/>
    <w:rsid w:val="00C73B8B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A1477"/>
    <w:rsid w:val="00CA5DF5"/>
    <w:rsid w:val="00CB2A72"/>
    <w:rsid w:val="00CC0FFA"/>
    <w:rsid w:val="00CC439B"/>
    <w:rsid w:val="00CD4F2E"/>
    <w:rsid w:val="00CE61F4"/>
    <w:rsid w:val="00CF08BF"/>
    <w:rsid w:val="00CF48E2"/>
    <w:rsid w:val="00CF5A24"/>
    <w:rsid w:val="00CF686C"/>
    <w:rsid w:val="00D008F5"/>
    <w:rsid w:val="00D05F88"/>
    <w:rsid w:val="00D070E7"/>
    <w:rsid w:val="00D139F1"/>
    <w:rsid w:val="00D3172E"/>
    <w:rsid w:val="00D31A82"/>
    <w:rsid w:val="00D32163"/>
    <w:rsid w:val="00D3642C"/>
    <w:rsid w:val="00D41E05"/>
    <w:rsid w:val="00D43555"/>
    <w:rsid w:val="00D43937"/>
    <w:rsid w:val="00D4529D"/>
    <w:rsid w:val="00D45493"/>
    <w:rsid w:val="00D47972"/>
    <w:rsid w:val="00D56F05"/>
    <w:rsid w:val="00D600C3"/>
    <w:rsid w:val="00D60C86"/>
    <w:rsid w:val="00D61DC5"/>
    <w:rsid w:val="00D61FF5"/>
    <w:rsid w:val="00D63848"/>
    <w:rsid w:val="00D6461B"/>
    <w:rsid w:val="00D672E7"/>
    <w:rsid w:val="00D713C8"/>
    <w:rsid w:val="00D71B75"/>
    <w:rsid w:val="00D80823"/>
    <w:rsid w:val="00D83562"/>
    <w:rsid w:val="00D86FEC"/>
    <w:rsid w:val="00D87E85"/>
    <w:rsid w:val="00D927A9"/>
    <w:rsid w:val="00D93822"/>
    <w:rsid w:val="00D942CA"/>
    <w:rsid w:val="00D957C8"/>
    <w:rsid w:val="00DA2261"/>
    <w:rsid w:val="00DA7E40"/>
    <w:rsid w:val="00DB10AF"/>
    <w:rsid w:val="00DB29B4"/>
    <w:rsid w:val="00DB4A3F"/>
    <w:rsid w:val="00DB665D"/>
    <w:rsid w:val="00DC13CA"/>
    <w:rsid w:val="00DC3FD5"/>
    <w:rsid w:val="00DC49E2"/>
    <w:rsid w:val="00DC5861"/>
    <w:rsid w:val="00DD565E"/>
    <w:rsid w:val="00DD6972"/>
    <w:rsid w:val="00DE0518"/>
    <w:rsid w:val="00DE2CD8"/>
    <w:rsid w:val="00DE37FC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30DBF"/>
    <w:rsid w:val="00E319D1"/>
    <w:rsid w:val="00E3221B"/>
    <w:rsid w:val="00E3386A"/>
    <w:rsid w:val="00E47040"/>
    <w:rsid w:val="00E47D1B"/>
    <w:rsid w:val="00E54302"/>
    <w:rsid w:val="00E54E10"/>
    <w:rsid w:val="00E57819"/>
    <w:rsid w:val="00E57CF1"/>
    <w:rsid w:val="00E648C4"/>
    <w:rsid w:val="00E6750E"/>
    <w:rsid w:val="00E76AA2"/>
    <w:rsid w:val="00E773E8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FF"/>
    <w:rsid w:val="00ED31CE"/>
    <w:rsid w:val="00ED4712"/>
    <w:rsid w:val="00ED4C8B"/>
    <w:rsid w:val="00ED699D"/>
    <w:rsid w:val="00EE08BA"/>
    <w:rsid w:val="00EE4B6A"/>
    <w:rsid w:val="00EE4C2A"/>
    <w:rsid w:val="00EF0C86"/>
    <w:rsid w:val="00EF5D68"/>
    <w:rsid w:val="00F01925"/>
    <w:rsid w:val="00F07689"/>
    <w:rsid w:val="00F11DC6"/>
    <w:rsid w:val="00F131F1"/>
    <w:rsid w:val="00F214A8"/>
    <w:rsid w:val="00F225AF"/>
    <w:rsid w:val="00F243F5"/>
    <w:rsid w:val="00F26464"/>
    <w:rsid w:val="00F26717"/>
    <w:rsid w:val="00F308F9"/>
    <w:rsid w:val="00F30F36"/>
    <w:rsid w:val="00F33DEC"/>
    <w:rsid w:val="00F34C34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216E"/>
    <w:rsid w:val="00F741A0"/>
    <w:rsid w:val="00F8617D"/>
    <w:rsid w:val="00F86244"/>
    <w:rsid w:val="00F866E3"/>
    <w:rsid w:val="00F879AC"/>
    <w:rsid w:val="00F91A26"/>
    <w:rsid w:val="00F93F9E"/>
    <w:rsid w:val="00F94C8A"/>
    <w:rsid w:val="00F9794C"/>
    <w:rsid w:val="00FA1BF4"/>
    <w:rsid w:val="00FA25B6"/>
    <w:rsid w:val="00FA5B5C"/>
    <w:rsid w:val="00FA5EDC"/>
    <w:rsid w:val="00FB0839"/>
    <w:rsid w:val="00FB15D6"/>
    <w:rsid w:val="00FB2171"/>
    <w:rsid w:val="00FC38C3"/>
    <w:rsid w:val="00FC5F3C"/>
    <w:rsid w:val="00FD187E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9A2AC"/>
  <w15:docId w15:val="{2FA7F2FC-AB43-45F0-AEF3-3203B5E1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47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05370A"/>
    <w:pPr>
      <w:numPr>
        <w:ilvl w:val="1"/>
      </w:numPr>
      <w:tabs>
        <w:tab w:val="clear" w:pos="540"/>
        <w:tab w:val="left" w:pos="720"/>
      </w:tabs>
      <w:ind w:left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6523D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3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3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.vsdx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3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45BAF-BB7B-49B1-B43D-C7929A41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15986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Betz, David F. (Halfaker &amp; Associates)</cp:lastModifiedBy>
  <cp:revision>19</cp:revision>
  <cp:lastPrinted>2016-02-11T18:58:00Z</cp:lastPrinted>
  <dcterms:created xsi:type="dcterms:W3CDTF">2017-11-14T14:51:00Z</dcterms:created>
  <dcterms:modified xsi:type="dcterms:W3CDTF">2018-08-24T19:02:00Z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