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DB15" w14:textId="6B7E4040" w:rsidR="00337DBB" w:rsidRPr="00E9501B" w:rsidRDefault="00337DBB" w:rsidP="00337DBB">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0E10925E" w14:textId="03502399" w:rsidR="009917A8" w:rsidRDefault="0043004F" w:rsidP="009917A8">
      <w:pPr>
        <w:pStyle w:val="Title"/>
      </w:pPr>
      <w:r>
        <w:t xml:space="preserve">Deployment, </w:t>
      </w:r>
      <w:r w:rsidR="00685E4D">
        <w:t>Installation, Back-Out, and Rollback Guide</w:t>
      </w:r>
    </w:p>
    <w:p w14:paraId="34725164" w14:textId="6D474A63" w:rsidR="004C01E8" w:rsidRPr="009917A8" w:rsidRDefault="004C01E8" w:rsidP="004C01E8">
      <w:pPr>
        <w:pStyle w:val="Title"/>
      </w:pPr>
      <w:r>
        <w:t>TAS.01.00.</w:t>
      </w:r>
      <w:r w:rsidR="00121675">
        <w:t>196</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23D5D928" w:rsidR="00337DBB" w:rsidRPr="00A65182" w:rsidRDefault="00121675" w:rsidP="00337DBB">
      <w:pPr>
        <w:pStyle w:val="Title2"/>
      </w:pPr>
      <w:r>
        <w:t>March</w:t>
      </w:r>
      <w:r w:rsidR="0073233D" w:rsidRPr="00A65182">
        <w:t xml:space="preserve"> </w:t>
      </w:r>
      <w:r w:rsidR="00337DBB" w:rsidRPr="00A65182">
        <w:t>201</w:t>
      </w:r>
      <w:r>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41404B61"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4A8C70C5" w14:textId="77777777" w:rsidTr="00F07689">
        <w:trPr>
          <w:cantSplit/>
          <w:tblHeader/>
        </w:trPr>
        <w:tc>
          <w:tcPr>
            <w:tcW w:w="907" w:type="pct"/>
            <w:shd w:val="clear" w:color="auto" w:fill="F2F2F2"/>
          </w:tcPr>
          <w:p w14:paraId="5A98ADF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2E57B66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75FC573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6CA9D63A"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3B21E6" w:rsidRPr="00F64BE3" w14:paraId="39D705D8" w14:textId="77777777" w:rsidTr="00F07689">
        <w:trPr>
          <w:cantSplit/>
          <w:tblHeader/>
        </w:trPr>
        <w:tc>
          <w:tcPr>
            <w:tcW w:w="907" w:type="pct"/>
            <w:shd w:val="clear" w:color="auto" w:fill="F2F2F2"/>
          </w:tcPr>
          <w:p w14:paraId="3EB65D23" w14:textId="527AC19F" w:rsidR="003B21E6" w:rsidRPr="00F64BE3" w:rsidRDefault="003B21E6" w:rsidP="003B21E6">
            <w:pPr>
              <w:spacing w:before="60" w:after="60"/>
              <w:rPr>
                <w:rFonts w:ascii="Arial" w:hAnsi="Arial" w:cs="Arial"/>
                <w:b/>
                <w:szCs w:val="22"/>
              </w:rPr>
            </w:pPr>
            <w:r>
              <w:rPr>
                <w:rFonts w:ascii="Arial" w:hAnsi="Arial" w:cs="Arial"/>
                <w:szCs w:val="20"/>
              </w:rPr>
              <w:t>2018-11-06</w:t>
            </w:r>
          </w:p>
        </w:tc>
        <w:tc>
          <w:tcPr>
            <w:tcW w:w="567" w:type="pct"/>
            <w:shd w:val="clear" w:color="auto" w:fill="F2F2F2"/>
          </w:tcPr>
          <w:p w14:paraId="751FD6B0" w14:textId="4E8F9EC0" w:rsidR="003B21E6" w:rsidRPr="00F64BE3" w:rsidRDefault="003B21E6" w:rsidP="003B21E6">
            <w:pPr>
              <w:spacing w:before="60" w:after="60"/>
              <w:rPr>
                <w:rFonts w:ascii="Arial" w:hAnsi="Arial" w:cs="Arial"/>
                <w:b/>
                <w:szCs w:val="22"/>
              </w:rPr>
            </w:pPr>
            <w:r>
              <w:rPr>
                <w:rFonts w:ascii="Arial" w:hAnsi="Arial" w:cs="Arial"/>
                <w:szCs w:val="20"/>
              </w:rPr>
              <w:t>1.3</w:t>
            </w:r>
          </w:p>
        </w:tc>
        <w:tc>
          <w:tcPr>
            <w:tcW w:w="2305" w:type="pct"/>
            <w:shd w:val="clear" w:color="auto" w:fill="F2F2F2"/>
          </w:tcPr>
          <w:p w14:paraId="617C0902" w14:textId="7C6813FC" w:rsidR="003B21E6" w:rsidRPr="00F64BE3" w:rsidRDefault="003B21E6" w:rsidP="003B21E6">
            <w:pPr>
              <w:spacing w:before="60" w:after="60"/>
              <w:rPr>
                <w:rFonts w:ascii="Arial" w:hAnsi="Arial" w:cs="Arial"/>
                <w:b/>
                <w:szCs w:val="22"/>
              </w:rPr>
            </w:pPr>
            <w:r>
              <w:rPr>
                <w:rFonts w:ascii="Arial" w:hAnsi="Arial" w:cs="Arial"/>
                <w:szCs w:val="20"/>
              </w:rPr>
              <w:t>Document Revision</w:t>
            </w:r>
          </w:p>
        </w:tc>
        <w:tc>
          <w:tcPr>
            <w:tcW w:w="1221" w:type="pct"/>
            <w:shd w:val="clear" w:color="auto" w:fill="F2F2F2"/>
          </w:tcPr>
          <w:p w14:paraId="6E72814B" w14:textId="3FD39459" w:rsidR="003B21E6" w:rsidRPr="00F64BE3" w:rsidRDefault="003B21E6" w:rsidP="003B21E6">
            <w:pPr>
              <w:spacing w:before="60" w:after="60"/>
              <w:rPr>
                <w:rFonts w:ascii="Arial" w:hAnsi="Arial" w:cs="Arial"/>
                <w:b/>
                <w:szCs w:val="22"/>
              </w:rPr>
            </w:pPr>
            <w:r>
              <w:rPr>
                <w:rFonts w:ascii="Arial" w:hAnsi="Arial" w:cs="Arial"/>
                <w:szCs w:val="20"/>
              </w:rPr>
              <w:t>David Betz</w:t>
            </w:r>
          </w:p>
        </w:tc>
      </w:tr>
      <w:tr w:rsidR="003B21E6" w:rsidRPr="003B21E6" w14:paraId="6419749A" w14:textId="77777777" w:rsidTr="003B21E6">
        <w:trPr>
          <w:cantSplit/>
          <w:tblHeader/>
        </w:trPr>
        <w:tc>
          <w:tcPr>
            <w:tcW w:w="907" w:type="pct"/>
            <w:shd w:val="clear" w:color="auto" w:fill="auto"/>
          </w:tcPr>
          <w:p w14:paraId="37FE2BEF" w14:textId="636AB28E" w:rsidR="003B21E6" w:rsidRPr="003B21E6" w:rsidRDefault="003B21E6" w:rsidP="003B21E6">
            <w:pPr>
              <w:spacing w:before="60" w:after="60"/>
              <w:rPr>
                <w:rFonts w:ascii="Arial" w:hAnsi="Arial" w:cs="Arial"/>
                <w:b/>
                <w:szCs w:val="22"/>
              </w:rPr>
            </w:pPr>
            <w:r w:rsidRPr="003B21E6">
              <w:rPr>
                <w:rFonts w:ascii="Arial" w:hAnsi="Arial" w:cs="Arial"/>
                <w:szCs w:val="20"/>
              </w:rPr>
              <w:t>2018-08-24</w:t>
            </w:r>
          </w:p>
        </w:tc>
        <w:tc>
          <w:tcPr>
            <w:tcW w:w="567" w:type="pct"/>
            <w:shd w:val="clear" w:color="auto" w:fill="auto"/>
          </w:tcPr>
          <w:p w14:paraId="2CE8410C" w14:textId="2811E9FF" w:rsidR="003B21E6" w:rsidRPr="003B21E6" w:rsidRDefault="003B21E6" w:rsidP="003B21E6">
            <w:pPr>
              <w:spacing w:before="60" w:after="60"/>
              <w:rPr>
                <w:rFonts w:ascii="Arial" w:hAnsi="Arial" w:cs="Arial"/>
                <w:b/>
                <w:szCs w:val="22"/>
              </w:rPr>
            </w:pPr>
            <w:r w:rsidRPr="003B21E6">
              <w:rPr>
                <w:rFonts w:ascii="Arial" w:hAnsi="Arial" w:cs="Arial"/>
                <w:szCs w:val="20"/>
              </w:rPr>
              <w:t>1.2</w:t>
            </w:r>
          </w:p>
        </w:tc>
        <w:tc>
          <w:tcPr>
            <w:tcW w:w="2305" w:type="pct"/>
            <w:shd w:val="clear" w:color="auto" w:fill="auto"/>
          </w:tcPr>
          <w:p w14:paraId="65143F4D" w14:textId="370474C5" w:rsidR="003B21E6" w:rsidRPr="003B21E6" w:rsidRDefault="003B21E6" w:rsidP="003B21E6">
            <w:pPr>
              <w:spacing w:before="60" w:after="60"/>
              <w:rPr>
                <w:rFonts w:ascii="Arial" w:hAnsi="Arial" w:cs="Arial"/>
                <w:b/>
                <w:szCs w:val="22"/>
              </w:rPr>
            </w:pPr>
            <w:r w:rsidRPr="003B21E6">
              <w:rPr>
                <w:rFonts w:ascii="Arial" w:hAnsi="Arial" w:cs="Arial"/>
                <w:szCs w:val="20"/>
              </w:rPr>
              <w:t>Document Revision</w:t>
            </w:r>
          </w:p>
        </w:tc>
        <w:tc>
          <w:tcPr>
            <w:tcW w:w="1221" w:type="pct"/>
            <w:shd w:val="clear" w:color="auto" w:fill="auto"/>
          </w:tcPr>
          <w:p w14:paraId="54CD53EC" w14:textId="6EE0909B" w:rsidR="003B21E6" w:rsidRPr="003B21E6" w:rsidRDefault="003B21E6" w:rsidP="003B21E6">
            <w:pPr>
              <w:spacing w:before="60" w:after="60"/>
              <w:rPr>
                <w:rFonts w:ascii="Arial" w:hAnsi="Arial" w:cs="Arial"/>
                <w:b/>
                <w:szCs w:val="22"/>
              </w:rPr>
            </w:pPr>
            <w:r w:rsidRPr="003B21E6">
              <w:rPr>
                <w:rFonts w:ascii="Arial" w:hAnsi="Arial" w:cs="Arial"/>
                <w:szCs w:val="20"/>
              </w:rPr>
              <w:t>David Betz</w:t>
            </w:r>
          </w:p>
        </w:tc>
      </w:tr>
      <w:tr w:rsidR="003B21E6" w:rsidRPr="003B21E6" w14:paraId="0F97E60B" w14:textId="77777777" w:rsidTr="003B21E6">
        <w:trPr>
          <w:cantSplit/>
        </w:trPr>
        <w:tc>
          <w:tcPr>
            <w:tcW w:w="907" w:type="pct"/>
            <w:shd w:val="clear" w:color="auto" w:fill="auto"/>
          </w:tcPr>
          <w:p w14:paraId="4E2A8EA8" w14:textId="1385A564" w:rsidR="003B21E6" w:rsidRPr="003B21E6" w:rsidRDefault="003B21E6" w:rsidP="003B21E6">
            <w:pPr>
              <w:spacing w:before="60" w:after="60"/>
              <w:rPr>
                <w:rFonts w:ascii="Arial" w:hAnsi="Arial" w:cs="Arial"/>
                <w:szCs w:val="20"/>
              </w:rPr>
            </w:pPr>
            <w:r w:rsidRPr="003B21E6">
              <w:rPr>
                <w:rFonts w:ascii="Arial" w:hAnsi="Arial" w:cs="Arial"/>
                <w:szCs w:val="20"/>
              </w:rPr>
              <w:t>2018-03-07</w:t>
            </w:r>
          </w:p>
        </w:tc>
        <w:tc>
          <w:tcPr>
            <w:tcW w:w="567" w:type="pct"/>
            <w:shd w:val="clear" w:color="auto" w:fill="auto"/>
          </w:tcPr>
          <w:p w14:paraId="51AFAF60" w14:textId="5DE89FDE" w:rsidR="003B21E6" w:rsidRPr="003B21E6" w:rsidRDefault="003B21E6" w:rsidP="003B21E6">
            <w:pPr>
              <w:spacing w:before="60" w:after="60"/>
              <w:rPr>
                <w:rFonts w:ascii="Arial" w:hAnsi="Arial" w:cs="Arial"/>
                <w:szCs w:val="20"/>
              </w:rPr>
            </w:pPr>
            <w:r w:rsidRPr="003B21E6">
              <w:rPr>
                <w:rFonts w:ascii="Arial" w:hAnsi="Arial" w:cs="Arial"/>
                <w:szCs w:val="20"/>
              </w:rPr>
              <w:t>1.1</w:t>
            </w:r>
          </w:p>
        </w:tc>
        <w:tc>
          <w:tcPr>
            <w:tcW w:w="2305" w:type="pct"/>
            <w:shd w:val="clear" w:color="auto" w:fill="auto"/>
          </w:tcPr>
          <w:p w14:paraId="5BE7E8BD" w14:textId="3B0EFF58" w:rsidR="003B21E6" w:rsidRPr="003B21E6" w:rsidRDefault="003B21E6" w:rsidP="003B21E6">
            <w:pPr>
              <w:spacing w:before="60" w:after="60"/>
              <w:rPr>
                <w:rFonts w:ascii="Arial" w:hAnsi="Arial" w:cs="Arial"/>
                <w:szCs w:val="20"/>
              </w:rPr>
            </w:pPr>
            <w:r w:rsidRPr="003B21E6">
              <w:rPr>
                <w:rFonts w:ascii="Arial" w:hAnsi="Arial" w:cs="Arial"/>
                <w:szCs w:val="20"/>
              </w:rPr>
              <w:t>Document Revision</w:t>
            </w:r>
          </w:p>
        </w:tc>
        <w:tc>
          <w:tcPr>
            <w:tcW w:w="1221" w:type="pct"/>
            <w:shd w:val="clear" w:color="auto" w:fill="auto"/>
          </w:tcPr>
          <w:p w14:paraId="6AD885F5" w14:textId="7ED2DFEE" w:rsidR="003B21E6" w:rsidRPr="003B21E6" w:rsidRDefault="003B21E6" w:rsidP="003B21E6">
            <w:pPr>
              <w:spacing w:before="60" w:after="60"/>
              <w:rPr>
                <w:rFonts w:ascii="Arial" w:hAnsi="Arial" w:cs="Arial"/>
                <w:szCs w:val="20"/>
              </w:rPr>
            </w:pPr>
            <w:r w:rsidRPr="003B21E6">
              <w:rPr>
                <w:rFonts w:ascii="Arial" w:hAnsi="Arial" w:cs="Arial"/>
                <w:szCs w:val="20"/>
              </w:rPr>
              <w:t>Cheryl Lach</w:t>
            </w:r>
          </w:p>
        </w:tc>
      </w:tr>
      <w:tr w:rsidR="003B21E6" w:rsidRPr="00F64BE3" w14:paraId="1948724F" w14:textId="77777777" w:rsidTr="003B21E6">
        <w:trPr>
          <w:cantSplit/>
        </w:trPr>
        <w:tc>
          <w:tcPr>
            <w:tcW w:w="907" w:type="pct"/>
            <w:shd w:val="clear" w:color="auto" w:fill="auto"/>
          </w:tcPr>
          <w:p w14:paraId="08CF1F98" w14:textId="77777777" w:rsidR="003B21E6" w:rsidRPr="003B21E6" w:rsidRDefault="003B21E6" w:rsidP="003B21E6">
            <w:pPr>
              <w:spacing w:before="60" w:after="60"/>
              <w:rPr>
                <w:rFonts w:ascii="Arial" w:hAnsi="Arial" w:cs="Arial"/>
                <w:szCs w:val="20"/>
              </w:rPr>
            </w:pPr>
            <w:r w:rsidRPr="003B21E6">
              <w:rPr>
                <w:rFonts w:ascii="Arial" w:hAnsi="Arial" w:cs="Arial"/>
                <w:szCs w:val="20"/>
              </w:rPr>
              <w:t>2017-10-19</w:t>
            </w:r>
          </w:p>
        </w:tc>
        <w:tc>
          <w:tcPr>
            <w:tcW w:w="567" w:type="pct"/>
            <w:shd w:val="clear" w:color="auto" w:fill="auto"/>
          </w:tcPr>
          <w:p w14:paraId="0CFBBE86" w14:textId="77777777" w:rsidR="003B21E6" w:rsidRPr="003B21E6" w:rsidRDefault="003B21E6" w:rsidP="003B21E6">
            <w:pPr>
              <w:spacing w:before="60" w:after="60"/>
              <w:rPr>
                <w:rFonts w:ascii="Arial" w:hAnsi="Arial" w:cs="Arial"/>
                <w:szCs w:val="20"/>
              </w:rPr>
            </w:pPr>
            <w:r w:rsidRPr="003B21E6">
              <w:rPr>
                <w:rFonts w:ascii="Arial" w:hAnsi="Arial" w:cs="Arial"/>
                <w:szCs w:val="20"/>
              </w:rPr>
              <w:t>1.0</w:t>
            </w:r>
          </w:p>
        </w:tc>
        <w:tc>
          <w:tcPr>
            <w:tcW w:w="2305" w:type="pct"/>
            <w:shd w:val="clear" w:color="auto" w:fill="auto"/>
          </w:tcPr>
          <w:p w14:paraId="30C8C5EA" w14:textId="77777777" w:rsidR="003B21E6" w:rsidRPr="003B21E6" w:rsidRDefault="003B21E6" w:rsidP="003B21E6">
            <w:pPr>
              <w:spacing w:before="60" w:after="60"/>
              <w:rPr>
                <w:rFonts w:ascii="Arial" w:hAnsi="Arial" w:cs="Arial"/>
                <w:szCs w:val="20"/>
              </w:rPr>
            </w:pPr>
            <w:r w:rsidRPr="003B21E6">
              <w:rPr>
                <w:rFonts w:ascii="Arial" w:hAnsi="Arial" w:cs="Arial"/>
                <w:szCs w:val="20"/>
              </w:rPr>
              <w:t>Initial</w:t>
            </w:r>
          </w:p>
        </w:tc>
        <w:tc>
          <w:tcPr>
            <w:tcW w:w="1221" w:type="pct"/>
            <w:shd w:val="clear" w:color="auto" w:fill="auto"/>
          </w:tcPr>
          <w:p w14:paraId="215D746E" w14:textId="77777777" w:rsidR="003B21E6" w:rsidRPr="00F64BE3" w:rsidRDefault="003B21E6" w:rsidP="003B21E6">
            <w:pPr>
              <w:spacing w:before="60" w:after="60"/>
              <w:rPr>
                <w:rFonts w:ascii="Arial" w:hAnsi="Arial" w:cs="Arial"/>
                <w:szCs w:val="20"/>
              </w:rPr>
            </w:pPr>
            <w:r w:rsidRPr="003B21E6">
              <w:rPr>
                <w:rFonts w:ascii="Arial" w:hAnsi="Arial" w:cs="Arial"/>
                <w:szCs w:val="20"/>
              </w:rPr>
              <w:t>David Betz</w:t>
            </w:r>
          </w:p>
        </w:tc>
      </w:tr>
    </w:tbl>
    <w:p w14:paraId="0B560C15"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77777777" w:rsidR="00D43555" w:rsidRDefault="00D43555" w:rsidP="00D43555">
      <w:pPr>
        <w:pStyle w:val="BodyText"/>
      </w:pPr>
      <w:r>
        <w:t>Per the Veteran-f</w:t>
      </w:r>
      <w:r w:rsidRPr="00151BC8">
        <w:t>ocused Integrated Process</w:t>
      </w:r>
      <w:r>
        <w:t xml:space="preserve"> (VIP) Guide, the </w:t>
      </w:r>
      <w:r w:rsidRPr="00D43555">
        <w:t>Dep</w:t>
      </w:r>
      <w:bookmarkStart w:id="1" w:name="_GoBack"/>
      <w:bookmarkEnd w:id="1"/>
      <w:r w:rsidRPr="00D43555">
        <w:t>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42E957F6" w14:textId="15A476D7" w:rsidR="0012167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3704949" w:history="1">
        <w:r w:rsidR="00121675" w:rsidRPr="001538ED">
          <w:rPr>
            <w:rStyle w:val="Hyperlink"/>
            <w:noProof/>
          </w:rPr>
          <w:t>1</w:t>
        </w:r>
        <w:r w:rsidR="00121675">
          <w:rPr>
            <w:rFonts w:asciiTheme="minorHAnsi" w:eastAsiaTheme="minorEastAsia" w:hAnsiTheme="minorHAnsi" w:cstheme="minorBidi"/>
            <w:b w:val="0"/>
            <w:noProof/>
            <w:sz w:val="22"/>
            <w:szCs w:val="22"/>
          </w:rPr>
          <w:tab/>
        </w:r>
        <w:r w:rsidR="00121675" w:rsidRPr="001538ED">
          <w:rPr>
            <w:rStyle w:val="Hyperlink"/>
            <w:noProof/>
          </w:rPr>
          <w:t>Introduction</w:t>
        </w:r>
        <w:r w:rsidR="00121675">
          <w:rPr>
            <w:noProof/>
            <w:webHidden/>
          </w:rPr>
          <w:tab/>
        </w:r>
        <w:r w:rsidR="00121675">
          <w:rPr>
            <w:noProof/>
            <w:webHidden/>
          </w:rPr>
          <w:fldChar w:fldCharType="begin"/>
        </w:r>
        <w:r w:rsidR="00121675">
          <w:rPr>
            <w:noProof/>
            <w:webHidden/>
          </w:rPr>
          <w:instrText xml:space="preserve"> PAGEREF _Toc513704949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0CE043AC" w14:textId="2E86ED44" w:rsidR="00121675" w:rsidRDefault="007F6D8A">
      <w:pPr>
        <w:pStyle w:val="TOC2"/>
        <w:rPr>
          <w:rFonts w:asciiTheme="minorHAnsi" w:eastAsiaTheme="minorEastAsia" w:hAnsiTheme="minorHAnsi" w:cstheme="minorBidi"/>
          <w:b w:val="0"/>
          <w:noProof/>
          <w:sz w:val="22"/>
          <w:szCs w:val="22"/>
        </w:rPr>
      </w:pPr>
      <w:hyperlink w:anchor="_Toc513704950" w:history="1">
        <w:r w:rsidR="00121675" w:rsidRPr="001538ED">
          <w:rPr>
            <w:rStyle w:val="Hyperlink"/>
            <w:noProof/>
          </w:rPr>
          <w:t>1.1</w:t>
        </w:r>
        <w:r w:rsidR="00121675">
          <w:rPr>
            <w:rFonts w:asciiTheme="minorHAnsi" w:eastAsiaTheme="minorEastAsia" w:hAnsiTheme="minorHAnsi" w:cstheme="minorBidi"/>
            <w:b w:val="0"/>
            <w:noProof/>
            <w:sz w:val="22"/>
            <w:szCs w:val="22"/>
          </w:rPr>
          <w:tab/>
        </w:r>
        <w:r w:rsidR="00121675" w:rsidRPr="001538ED">
          <w:rPr>
            <w:rStyle w:val="Hyperlink"/>
            <w:noProof/>
          </w:rPr>
          <w:t>Purpose</w:t>
        </w:r>
        <w:r w:rsidR="00121675">
          <w:rPr>
            <w:noProof/>
            <w:webHidden/>
          </w:rPr>
          <w:tab/>
        </w:r>
        <w:r w:rsidR="00121675">
          <w:rPr>
            <w:noProof/>
            <w:webHidden/>
          </w:rPr>
          <w:fldChar w:fldCharType="begin"/>
        </w:r>
        <w:r w:rsidR="00121675">
          <w:rPr>
            <w:noProof/>
            <w:webHidden/>
          </w:rPr>
          <w:instrText xml:space="preserve"> PAGEREF _Toc513704950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1290E605" w14:textId="02A84B69" w:rsidR="00121675" w:rsidRDefault="007F6D8A">
      <w:pPr>
        <w:pStyle w:val="TOC2"/>
        <w:rPr>
          <w:rFonts w:asciiTheme="minorHAnsi" w:eastAsiaTheme="minorEastAsia" w:hAnsiTheme="minorHAnsi" w:cstheme="minorBidi"/>
          <w:b w:val="0"/>
          <w:noProof/>
          <w:sz w:val="22"/>
          <w:szCs w:val="22"/>
        </w:rPr>
      </w:pPr>
      <w:hyperlink w:anchor="_Toc513704951" w:history="1">
        <w:r w:rsidR="00121675" w:rsidRPr="001538ED">
          <w:rPr>
            <w:rStyle w:val="Hyperlink"/>
            <w:noProof/>
          </w:rPr>
          <w:t>1.2</w:t>
        </w:r>
        <w:r w:rsidR="00121675">
          <w:rPr>
            <w:rFonts w:asciiTheme="minorHAnsi" w:eastAsiaTheme="minorEastAsia" w:hAnsiTheme="minorHAnsi" w:cstheme="minorBidi"/>
            <w:b w:val="0"/>
            <w:noProof/>
            <w:sz w:val="22"/>
            <w:szCs w:val="22"/>
          </w:rPr>
          <w:tab/>
        </w:r>
        <w:r w:rsidR="00121675" w:rsidRPr="001538ED">
          <w:rPr>
            <w:rStyle w:val="Hyperlink"/>
            <w:noProof/>
          </w:rPr>
          <w:t>Dependencies</w:t>
        </w:r>
        <w:r w:rsidR="00121675">
          <w:rPr>
            <w:noProof/>
            <w:webHidden/>
          </w:rPr>
          <w:tab/>
        </w:r>
        <w:r w:rsidR="00121675">
          <w:rPr>
            <w:noProof/>
            <w:webHidden/>
          </w:rPr>
          <w:fldChar w:fldCharType="begin"/>
        </w:r>
        <w:r w:rsidR="00121675">
          <w:rPr>
            <w:noProof/>
            <w:webHidden/>
          </w:rPr>
          <w:instrText xml:space="preserve"> PAGEREF _Toc513704951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5BD4FAB2" w14:textId="0F6596E7" w:rsidR="00121675" w:rsidRDefault="007F6D8A">
      <w:pPr>
        <w:pStyle w:val="TOC2"/>
        <w:rPr>
          <w:rFonts w:asciiTheme="minorHAnsi" w:eastAsiaTheme="minorEastAsia" w:hAnsiTheme="minorHAnsi" w:cstheme="minorBidi"/>
          <w:b w:val="0"/>
          <w:noProof/>
          <w:sz w:val="22"/>
          <w:szCs w:val="22"/>
        </w:rPr>
      </w:pPr>
      <w:hyperlink w:anchor="_Toc513704952" w:history="1">
        <w:r w:rsidR="00121675" w:rsidRPr="001538ED">
          <w:rPr>
            <w:rStyle w:val="Hyperlink"/>
            <w:noProof/>
          </w:rPr>
          <w:t>1.3</w:t>
        </w:r>
        <w:r w:rsidR="00121675">
          <w:rPr>
            <w:rFonts w:asciiTheme="minorHAnsi" w:eastAsiaTheme="minorEastAsia" w:hAnsiTheme="minorHAnsi" w:cstheme="minorBidi"/>
            <w:b w:val="0"/>
            <w:noProof/>
            <w:sz w:val="22"/>
            <w:szCs w:val="22"/>
          </w:rPr>
          <w:tab/>
        </w:r>
        <w:r w:rsidR="00121675" w:rsidRPr="001538ED">
          <w:rPr>
            <w:rStyle w:val="Hyperlink"/>
            <w:noProof/>
          </w:rPr>
          <w:t>Constraints</w:t>
        </w:r>
        <w:r w:rsidR="00121675">
          <w:rPr>
            <w:noProof/>
            <w:webHidden/>
          </w:rPr>
          <w:tab/>
        </w:r>
        <w:r w:rsidR="00121675">
          <w:rPr>
            <w:noProof/>
            <w:webHidden/>
          </w:rPr>
          <w:fldChar w:fldCharType="begin"/>
        </w:r>
        <w:r w:rsidR="00121675">
          <w:rPr>
            <w:noProof/>
            <w:webHidden/>
          </w:rPr>
          <w:instrText xml:space="preserve"> PAGEREF _Toc513704952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14A2774D" w14:textId="69491349" w:rsidR="00121675" w:rsidRDefault="007F6D8A">
      <w:pPr>
        <w:pStyle w:val="TOC1"/>
        <w:rPr>
          <w:rFonts w:asciiTheme="minorHAnsi" w:eastAsiaTheme="minorEastAsia" w:hAnsiTheme="minorHAnsi" w:cstheme="minorBidi"/>
          <w:b w:val="0"/>
          <w:noProof/>
          <w:sz w:val="22"/>
          <w:szCs w:val="22"/>
        </w:rPr>
      </w:pPr>
      <w:hyperlink w:anchor="_Toc513704953" w:history="1">
        <w:r w:rsidR="00121675" w:rsidRPr="001538ED">
          <w:rPr>
            <w:rStyle w:val="Hyperlink"/>
            <w:noProof/>
          </w:rPr>
          <w:t>2</w:t>
        </w:r>
        <w:r w:rsidR="00121675">
          <w:rPr>
            <w:rFonts w:asciiTheme="minorHAnsi" w:eastAsiaTheme="minorEastAsia" w:hAnsiTheme="minorHAnsi" w:cstheme="minorBidi"/>
            <w:b w:val="0"/>
            <w:noProof/>
            <w:sz w:val="22"/>
            <w:szCs w:val="22"/>
          </w:rPr>
          <w:tab/>
        </w:r>
        <w:r w:rsidR="00121675" w:rsidRPr="001538ED">
          <w:rPr>
            <w:rStyle w:val="Hyperlink"/>
            <w:noProof/>
          </w:rPr>
          <w:t>Roles and Responsibilities</w:t>
        </w:r>
        <w:r w:rsidR="00121675">
          <w:rPr>
            <w:noProof/>
            <w:webHidden/>
          </w:rPr>
          <w:tab/>
        </w:r>
        <w:r w:rsidR="00121675">
          <w:rPr>
            <w:noProof/>
            <w:webHidden/>
          </w:rPr>
          <w:fldChar w:fldCharType="begin"/>
        </w:r>
        <w:r w:rsidR="00121675">
          <w:rPr>
            <w:noProof/>
            <w:webHidden/>
          </w:rPr>
          <w:instrText xml:space="preserve"> PAGEREF _Toc513704953 \h </w:instrText>
        </w:r>
        <w:r w:rsidR="00121675">
          <w:rPr>
            <w:noProof/>
            <w:webHidden/>
          </w:rPr>
        </w:r>
        <w:r w:rsidR="00121675">
          <w:rPr>
            <w:noProof/>
            <w:webHidden/>
          </w:rPr>
          <w:fldChar w:fldCharType="separate"/>
        </w:r>
        <w:r w:rsidR="00121675">
          <w:rPr>
            <w:noProof/>
            <w:webHidden/>
          </w:rPr>
          <w:t>2</w:t>
        </w:r>
        <w:r w:rsidR="00121675">
          <w:rPr>
            <w:noProof/>
            <w:webHidden/>
          </w:rPr>
          <w:fldChar w:fldCharType="end"/>
        </w:r>
      </w:hyperlink>
    </w:p>
    <w:p w14:paraId="37C78962" w14:textId="5272AD76" w:rsidR="00121675" w:rsidRDefault="007F6D8A">
      <w:pPr>
        <w:pStyle w:val="TOC1"/>
        <w:rPr>
          <w:rFonts w:asciiTheme="minorHAnsi" w:eastAsiaTheme="minorEastAsia" w:hAnsiTheme="minorHAnsi" w:cstheme="minorBidi"/>
          <w:b w:val="0"/>
          <w:noProof/>
          <w:sz w:val="22"/>
          <w:szCs w:val="22"/>
        </w:rPr>
      </w:pPr>
      <w:hyperlink w:anchor="_Toc513704954" w:history="1">
        <w:r w:rsidR="00121675" w:rsidRPr="001538ED">
          <w:rPr>
            <w:rStyle w:val="Hyperlink"/>
            <w:noProof/>
          </w:rPr>
          <w:t>3</w:t>
        </w:r>
        <w:r w:rsidR="00121675">
          <w:rPr>
            <w:rFonts w:asciiTheme="minorHAnsi" w:eastAsiaTheme="minorEastAsia" w:hAnsiTheme="minorHAnsi" w:cstheme="minorBidi"/>
            <w:b w:val="0"/>
            <w:noProof/>
            <w:sz w:val="22"/>
            <w:szCs w:val="22"/>
          </w:rPr>
          <w:tab/>
        </w:r>
        <w:r w:rsidR="00121675" w:rsidRPr="001538ED">
          <w:rPr>
            <w:rStyle w:val="Hyperlink"/>
            <w:noProof/>
          </w:rPr>
          <w:t>Deployment</w:t>
        </w:r>
        <w:r w:rsidR="00121675">
          <w:rPr>
            <w:noProof/>
            <w:webHidden/>
          </w:rPr>
          <w:tab/>
        </w:r>
        <w:r w:rsidR="00121675">
          <w:rPr>
            <w:noProof/>
            <w:webHidden/>
          </w:rPr>
          <w:fldChar w:fldCharType="begin"/>
        </w:r>
        <w:r w:rsidR="00121675">
          <w:rPr>
            <w:noProof/>
            <w:webHidden/>
          </w:rPr>
          <w:instrText xml:space="preserve"> PAGEREF _Toc513704954 \h </w:instrText>
        </w:r>
        <w:r w:rsidR="00121675">
          <w:rPr>
            <w:noProof/>
            <w:webHidden/>
          </w:rPr>
        </w:r>
        <w:r w:rsidR="00121675">
          <w:rPr>
            <w:noProof/>
            <w:webHidden/>
          </w:rPr>
          <w:fldChar w:fldCharType="separate"/>
        </w:r>
        <w:r w:rsidR="00121675">
          <w:rPr>
            <w:noProof/>
            <w:webHidden/>
          </w:rPr>
          <w:t>3</w:t>
        </w:r>
        <w:r w:rsidR="00121675">
          <w:rPr>
            <w:noProof/>
            <w:webHidden/>
          </w:rPr>
          <w:fldChar w:fldCharType="end"/>
        </w:r>
      </w:hyperlink>
    </w:p>
    <w:p w14:paraId="7CEE4838" w14:textId="5E043814" w:rsidR="00121675" w:rsidRDefault="007F6D8A">
      <w:pPr>
        <w:pStyle w:val="TOC2"/>
        <w:rPr>
          <w:rFonts w:asciiTheme="minorHAnsi" w:eastAsiaTheme="minorEastAsia" w:hAnsiTheme="minorHAnsi" w:cstheme="minorBidi"/>
          <w:b w:val="0"/>
          <w:noProof/>
          <w:sz w:val="22"/>
          <w:szCs w:val="22"/>
        </w:rPr>
      </w:pPr>
      <w:hyperlink w:anchor="_Toc513704955" w:history="1">
        <w:r w:rsidR="00121675" w:rsidRPr="001538ED">
          <w:rPr>
            <w:rStyle w:val="Hyperlink"/>
            <w:noProof/>
          </w:rPr>
          <w:t>3.1</w:t>
        </w:r>
        <w:r w:rsidR="00121675">
          <w:rPr>
            <w:rFonts w:asciiTheme="minorHAnsi" w:eastAsiaTheme="minorEastAsia" w:hAnsiTheme="minorHAnsi" w:cstheme="minorBidi"/>
            <w:b w:val="0"/>
            <w:noProof/>
            <w:sz w:val="22"/>
            <w:szCs w:val="22"/>
          </w:rPr>
          <w:tab/>
        </w:r>
        <w:r w:rsidR="00121675" w:rsidRPr="001538ED">
          <w:rPr>
            <w:rStyle w:val="Hyperlink"/>
            <w:noProof/>
          </w:rPr>
          <w:t>Timeline</w:t>
        </w:r>
        <w:r w:rsidR="00121675">
          <w:rPr>
            <w:noProof/>
            <w:webHidden/>
          </w:rPr>
          <w:tab/>
        </w:r>
        <w:r w:rsidR="00121675">
          <w:rPr>
            <w:noProof/>
            <w:webHidden/>
          </w:rPr>
          <w:fldChar w:fldCharType="begin"/>
        </w:r>
        <w:r w:rsidR="00121675">
          <w:rPr>
            <w:noProof/>
            <w:webHidden/>
          </w:rPr>
          <w:instrText xml:space="preserve"> PAGEREF _Toc513704955 \h </w:instrText>
        </w:r>
        <w:r w:rsidR="00121675">
          <w:rPr>
            <w:noProof/>
            <w:webHidden/>
          </w:rPr>
        </w:r>
        <w:r w:rsidR="00121675">
          <w:rPr>
            <w:noProof/>
            <w:webHidden/>
          </w:rPr>
          <w:fldChar w:fldCharType="separate"/>
        </w:r>
        <w:r w:rsidR="00121675">
          <w:rPr>
            <w:noProof/>
            <w:webHidden/>
          </w:rPr>
          <w:t>3</w:t>
        </w:r>
        <w:r w:rsidR="00121675">
          <w:rPr>
            <w:noProof/>
            <w:webHidden/>
          </w:rPr>
          <w:fldChar w:fldCharType="end"/>
        </w:r>
      </w:hyperlink>
    </w:p>
    <w:p w14:paraId="5C558175" w14:textId="7C6A27E0" w:rsidR="00121675" w:rsidRDefault="007F6D8A">
      <w:pPr>
        <w:pStyle w:val="TOC2"/>
        <w:rPr>
          <w:rFonts w:asciiTheme="minorHAnsi" w:eastAsiaTheme="minorEastAsia" w:hAnsiTheme="minorHAnsi" w:cstheme="minorBidi"/>
          <w:b w:val="0"/>
          <w:noProof/>
          <w:sz w:val="22"/>
          <w:szCs w:val="22"/>
        </w:rPr>
      </w:pPr>
      <w:hyperlink w:anchor="_Toc513704956" w:history="1">
        <w:r w:rsidR="00121675" w:rsidRPr="001538ED">
          <w:rPr>
            <w:rStyle w:val="Hyperlink"/>
            <w:noProof/>
          </w:rPr>
          <w:t>3.2</w:t>
        </w:r>
        <w:r w:rsidR="00121675">
          <w:rPr>
            <w:rFonts w:asciiTheme="minorHAnsi" w:eastAsiaTheme="minorEastAsia" w:hAnsiTheme="minorHAnsi" w:cstheme="minorBidi"/>
            <w:b w:val="0"/>
            <w:noProof/>
            <w:sz w:val="22"/>
            <w:szCs w:val="22"/>
          </w:rPr>
          <w:tab/>
        </w:r>
        <w:r w:rsidR="00121675" w:rsidRPr="001538ED">
          <w:rPr>
            <w:rStyle w:val="Hyperlink"/>
            <w:noProof/>
          </w:rPr>
          <w:t>Site Readiness Assessment</w:t>
        </w:r>
        <w:r w:rsidR="00121675">
          <w:rPr>
            <w:noProof/>
            <w:webHidden/>
          </w:rPr>
          <w:tab/>
        </w:r>
        <w:r w:rsidR="00121675">
          <w:rPr>
            <w:noProof/>
            <w:webHidden/>
          </w:rPr>
          <w:fldChar w:fldCharType="begin"/>
        </w:r>
        <w:r w:rsidR="00121675">
          <w:rPr>
            <w:noProof/>
            <w:webHidden/>
          </w:rPr>
          <w:instrText xml:space="preserve"> PAGEREF _Toc513704956 \h </w:instrText>
        </w:r>
        <w:r w:rsidR="00121675">
          <w:rPr>
            <w:noProof/>
            <w:webHidden/>
          </w:rPr>
        </w:r>
        <w:r w:rsidR="00121675">
          <w:rPr>
            <w:noProof/>
            <w:webHidden/>
          </w:rPr>
          <w:fldChar w:fldCharType="separate"/>
        </w:r>
        <w:r w:rsidR="00121675">
          <w:rPr>
            <w:noProof/>
            <w:webHidden/>
          </w:rPr>
          <w:t>5</w:t>
        </w:r>
        <w:r w:rsidR="00121675">
          <w:rPr>
            <w:noProof/>
            <w:webHidden/>
          </w:rPr>
          <w:fldChar w:fldCharType="end"/>
        </w:r>
      </w:hyperlink>
    </w:p>
    <w:p w14:paraId="57543BBF" w14:textId="00041CCE" w:rsidR="00121675" w:rsidRDefault="007F6D8A">
      <w:pPr>
        <w:pStyle w:val="TOC3"/>
        <w:rPr>
          <w:rFonts w:asciiTheme="minorHAnsi" w:eastAsiaTheme="minorEastAsia" w:hAnsiTheme="minorHAnsi" w:cstheme="minorBidi"/>
          <w:b w:val="0"/>
          <w:noProof/>
          <w:sz w:val="22"/>
          <w:szCs w:val="22"/>
        </w:rPr>
      </w:pPr>
      <w:hyperlink w:anchor="_Toc513704957" w:history="1">
        <w:r w:rsidR="00121675" w:rsidRPr="001538ED">
          <w:rPr>
            <w:rStyle w:val="Hyperlink"/>
            <w:noProof/>
          </w:rPr>
          <w:t>3.2.1</w:t>
        </w:r>
        <w:r w:rsidR="00121675">
          <w:rPr>
            <w:rFonts w:asciiTheme="minorHAnsi" w:eastAsiaTheme="minorEastAsia" w:hAnsiTheme="minorHAnsi" w:cstheme="minorBidi"/>
            <w:b w:val="0"/>
            <w:noProof/>
            <w:sz w:val="22"/>
            <w:szCs w:val="22"/>
          </w:rPr>
          <w:tab/>
        </w:r>
        <w:r w:rsidR="00121675" w:rsidRPr="001538ED">
          <w:rPr>
            <w:rStyle w:val="Hyperlink"/>
            <w:noProof/>
          </w:rPr>
          <w:t>Deployment Topology (Targeted Architecture)</w:t>
        </w:r>
        <w:r w:rsidR="00121675">
          <w:rPr>
            <w:noProof/>
            <w:webHidden/>
          </w:rPr>
          <w:tab/>
        </w:r>
        <w:r w:rsidR="00121675">
          <w:rPr>
            <w:noProof/>
            <w:webHidden/>
          </w:rPr>
          <w:fldChar w:fldCharType="begin"/>
        </w:r>
        <w:r w:rsidR="00121675">
          <w:rPr>
            <w:noProof/>
            <w:webHidden/>
          </w:rPr>
          <w:instrText xml:space="preserve"> PAGEREF _Toc513704957 \h </w:instrText>
        </w:r>
        <w:r w:rsidR="00121675">
          <w:rPr>
            <w:noProof/>
            <w:webHidden/>
          </w:rPr>
        </w:r>
        <w:r w:rsidR="00121675">
          <w:rPr>
            <w:noProof/>
            <w:webHidden/>
          </w:rPr>
          <w:fldChar w:fldCharType="separate"/>
        </w:r>
        <w:r w:rsidR="00121675">
          <w:rPr>
            <w:noProof/>
            <w:webHidden/>
          </w:rPr>
          <w:t>5</w:t>
        </w:r>
        <w:r w:rsidR="00121675">
          <w:rPr>
            <w:noProof/>
            <w:webHidden/>
          </w:rPr>
          <w:fldChar w:fldCharType="end"/>
        </w:r>
      </w:hyperlink>
    </w:p>
    <w:p w14:paraId="5584EAD9" w14:textId="03B162CD" w:rsidR="00121675" w:rsidRDefault="007F6D8A">
      <w:pPr>
        <w:pStyle w:val="TOC3"/>
        <w:rPr>
          <w:rFonts w:asciiTheme="minorHAnsi" w:eastAsiaTheme="minorEastAsia" w:hAnsiTheme="minorHAnsi" w:cstheme="minorBidi"/>
          <w:b w:val="0"/>
          <w:noProof/>
          <w:sz w:val="22"/>
          <w:szCs w:val="22"/>
        </w:rPr>
      </w:pPr>
      <w:hyperlink w:anchor="_Toc513704958" w:history="1">
        <w:r w:rsidR="00121675" w:rsidRPr="001538ED">
          <w:rPr>
            <w:rStyle w:val="Hyperlink"/>
            <w:noProof/>
          </w:rPr>
          <w:t>3.2.2</w:t>
        </w:r>
        <w:r w:rsidR="00121675">
          <w:rPr>
            <w:rFonts w:asciiTheme="minorHAnsi" w:eastAsiaTheme="minorEastAsia" w:hAnsiTheme="minorHAnsi" w:cstheme="minorBidi"/>
            <w:b w:val="0"/>
            <w:noProof/>
            <w:sz w:val="22"/>
            <w:szCs w:val="22"/>
          </w:rPr>
          <w:tab/>
        </w:r>
        <w:r w:rsidR="00121675" w:rsidRPr="001538ED">
          <w:rPr>
            <w:rStyle w:val="Hyperlink"/>
            <w:noProof/>
          </w:rPr>
          <w:t>Site Information (Locations, Deployment Recipients)</w:t>
        </w:r>
        <w:r w:rsidR="00121675">
          <w:rPr>
            <w:noProof/>
            <w:webHidden/>
          </w:rPr>
          <w:tab/>
        </w:r>
        <w:r w:rsidR="00121675">
          <w:rPr>
            <w:noProof/>
            <w:webHidden/>
          </w:rPr>
          <w:fldChar w:fldCharType="begin"/>
        </w:r>
        <w:r w:rsidR="00121675">
          <w:rPr>
            <w:noProof/>
            <w:webHidden/>
          </w:rPr>
          <w:instrText xml:space="preserve"> PAGEREF _Toc513704958 \h </w:instrText>
        </w:r>
        <w:r w:rsidR="00121675">
          <w:rPr>
            <w:noProof/>
            <w:webHidden/>
          </w:rPr>
        </w:r>
        <w:r w:rsidR="00121675">
          <w:rPr>
            <w:noProof/>
            <w:webHidden/>
          </w:rPr>
          <w:fldChar w:fldCharType="separate"/>
        </w:r>
        <w:r w:rsidR="00121675">
          <w:rPr>
            <w:noProof/>
            <w:webHidden/>
          </w:rPr>
          <w:t>6</w:t>
        </w:r>
        <w:r w:rsidR="00121675">
          <w:rPr>
            <w:noProof/>
            <w:webHidden/>
          </w:rPr>
          <w:fldChar w:fldCharType="end"/>
        </w:r>
      </w:hyperlink>
    </w:p>
    <w:p w14:paraId="67326637" w14:textId="20EE70B6" w:rsidR="00121675" w:rsidRDefault="007F6D8A">
      <w:pPr>
        <w:pStyle w:val="TOC3"/>
        <w:rPr>
          <w:rFonts w:asciiTheme="minorHAnsi" w:eastAsiaTheme="minorEastAsia" w:hAnsiTheme="minorHAnsi" w:cstheme="minorBidi"/>
          <w:b w:val="0"/>
          <w:noProof/>
          <w:sz w:val="22"/>
          <w:szCs w:val="22"/>
        </w:rPr>
      </w:pPr>
      <w:hyperlink w:anchor="_Toc513704959" w:history="1">
        <w:r w:rsidR="00121675" w:rsidRPr="001538ED">
          <w:rPr>
            <w:rStyle w:val="Hyperlink"/>
            <w:noProof/>
          </w:rPr>
          <w:t>3.2.3</w:t>
        </w:r>
        <w:r w:rsidR="00121675">
          <w:rPr>
            <w:rFonts w:asciiTheme="minorHAnsi" w:eastAsiaTheme="minorEastAsia" w:hAnsiTheme="minorHAnsi" w:cstheme="minorBidi"/>
            <w:b w:val="0"/>
            <w:noProof/>
            <w:sz w:val="22"/>
            <w:szCs w:val="22"/>
          </w:rPr>
          <w:tab/>
        </w:r>
        <w:r w:rsidR="00121675" w:rsidRPr="001538ED">
          <w:rPr>
            <w:rStyle w:val="Hyperlink"/>
            <w:noProof/>
          </w:rPr>
          <w:t>Site Preparation</w:t>
        </w:r>
        <w:r w:rsidR="00121675">
          <w:rPr>
            <w:noProof/>
            <w:webHidden/>
          </w:rPr>
          <w:tab/>
        </w:r>
        <w:r w:rsidR="00121675">
          <w:rPr>
            <w:noProof/>
            <w:webHidden/>
          </w:rPr>
          <w:fldChar w:fldCharType="begin"/>
        </w:r>
        <w:r w:rsidR="00121675">
          <w:rPr>
            <w:noProof/>
            <w:webHidden/>
          </w:rPr>
          <w:instrText xml:space="preserve"> PAGEREF _Toc513704959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13882E97" w14:textId="54C51E09" w:rsidR="00121675" w:rsidRDefault="007F6D8A">
      <w:pPr>
        <w:pStyle w:val="TOC2"/>
        <w:rPr>
          <w:rFonts w:asciiTheme="minorHAnsi" w:eastAsiaTheme="minorEastAsia" w:hAnsiTheme="minorHAnsi" w:cstheme="minorBidi"/>
          <w:b w:val="0"/>
          <w:noProof/>
          <w:sz w:val="22"/>
          <w:szCs w:val="22"/>
        </w:rPr>
      </w:pPr>
      <w:hyperlink w:anchor="_Toc513704960" w:history="1">
        <w:r w:rsidR="00121675" w:rsidRPr="001538ED">
          <w:rPr>
            <w:rStyle w:val="Hyperlink"/>
            <w:noProof/>
          </w:rPr>
          <w:t>3.3</w:t>
        </w:r>
        <w:r w:rsidR="00121675">
          <w:rPr>
            <w:rFonts w:asciiTheme="minorHAnsi" w:eastAsiaTheme="minorEastAsia" w:hAnsiTheme="minorHAnsi" w:cstheme="minorBidi"/>
            <w:b w:val="0"/>
            <w:noProof/>
            <w:sz w:val="22"/>
            <w:szCs w:val="22"/>
          </w:rPr>
          <w:tab/>
        </w:r>
        <w:r w:rsidR="00121675" w:rsidRPr="001538ED">
          <w:rPr>
            <w:rStyle w:val="Hyperlink"/>
            <w:noProof/>
          </w:rPr>
          <w:t>Resources</w:t>
        </w:r>
        <w:r w:rsidR="00121675">
          <w:rPr>
            <w:noProof/>
            <w:webHidden/>
          </w:rPr>
          <w:tab/>
        </w:r>
        <w:r w:rsidR="00121675">
          <w:rPr>
            <w:noProof/>
            <w:webHidden/>
          </w:rPr>
          <w:fldChar w:fldCharType="begin"/>
        </w:r>
        <w:r w:rsidR="00121675">
          <w:rPr>
            <w:noProof/>
            <w:webHidden/>
          </w:rPr>
          <w:instrText xml:space="preserve"> PAGEREF _Toc513704960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6A700BD4" w14:textId="38653773" w:rsidR="00121675" w:rsidRDefault="007F6D8A">
      <w:pPr>
        <w:pStyle w:val="TOC3"/>
        <w:rPr>
          <w:rFonts w:asciiTheme="minorHAnsi" w:eastAsiaTheme="minorEastAsia" w:hAnsiTheme="minorHAnsi" w:cstheme="minorBidi"/>
          <w:b w:val="0"/>
          <w:noProof/>
          <w:sz w:val="22"/>
          <w:szCs w:val="22"/>
        </w:rPr>
      </w:pPr>
      <w:hyperlink w:anchor="_Toc513704961" w:history="1">
        <w:r w:rsidR="00121675" w:rsidRPr="001538ED">
          <w:rPr>
            <w:rStyle w:val="Hyperlink"/>
            <w:noProof/>
          </w:rPr>
          <w:t>3.3.1</w:t>
        </w:r>
        <w:r w:rsidR="00121675">
          <w:rPr>
            <w:rFonts w:asciiTheme="minorHAnsi" w:eastAsiaTheme="minorEastAsia" w:hAnsiTheme="minorHAnsi" w:cstheme="minorBidi"/>
            <w:b w:val="0"/>
            <w:noProof/>
            <w:sz w:val="22"/>
            <w:szCs w:val="22"/>
          </w:rPr>
          <w:tab/>
        </w:r>
        <w:r w:rsidR="00121675" w:rsidRPr="001538ED">
          <w:rPr>
            <w:rStyle w:val="Hyperlink"/>
            <w:noProof/>
          </w:rPr>
          <w:t>Hardware</w:t>
        </w:r>
        <w:r w:rsidR="00121675">
          <w:rPr>
            <w:noProof/>
            <w:webHidden/>
          </w:rPr>
          <w:tab/>
        </w:r>
        <w:r w:rsidR="00121675">
          <w:rPr>
            <w:noProof/>
            <w:webHidden/>
          </w:rPr>
          <w:fldChar w:fldCharType="begin"/>
        </w:r>
        <w:r w:rsidR="00121675">
          <w:rPr>
            <w:noProof/>
            <w:webHidden/>
          </w:rPr>
          <w:instrText xml:space="preserve"> PAGEREF _Toc513704961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6782ADF6" w14:textId="115B3024" w:rsidR="00121675" w:rsidRDefault="007F6D8A">
      <w:pPr>
        <w:pStyle w:val="TOC3"/>
        <w:rPr>
          <w:rFonts w:asciiTheme="minorHAnsi" w:eastAsiaTheme="minorEastAsia" w:hAnsiTheme="minorHAnsi" w:cstheme="minorBidi"/>
          <w:b w:val="0"/>
          <w:noProof/>
          <w:sz w:val="22"/>
          <w:szCs w:val="22"/>
        </w:rPr>
      </w:pPr>
      <w:hyperlink w:anchor="_Toc513704962" w:history="1">
        <w:r w:rsidR="00121675" w:rsidRPr="001538ED">
          <w:rPr>
            <w:rStyle w:val="Hyperlink"/>
            <w:noProof/>
          </w:rPr>
          <w:t>3.3.2</w:t>
        </w:r>
        <w:r w:rsidR="00121675">
          <w:rPr>
            <w:rFonts w:asciiTheme="minorHAnsi" w:eastAsiaTheme="minorEastAsia" w:hAnsiTheme="minorHAnsi" w:cstheme="minorBidi"/>
            <w:b w:val="0"/>
            <w:noProof/>
            <w:sz w:val="22"/>
            <w:szCs w:val="22"/>
          </w:rPr>
          <w:tab/>
        </w:r>
        <w:r w:rsidR="00121675" w:rsidRPr="001538ED">
          <w:rPr>
            <w:rStyle w:val="Hyperlink"/>
            <w:noProof/>
          </w:rPr>
          <w:t>Software</w:t>
        </w:r>
        <w:r w:rsidR="00121675">
          <w:rPr>
            <w:noProof/>
            <w:webHidden/>
          </w:rPr>
          <w:tab/>
        </w:r>
        <w:r w:rsidR="00121675">
          <w:rPr>
            <w:noProof/>
            <w:webHidden/>
          </w:rPr>
          <w:fldChar w:fldCharType="begin"/>
        </w:r>
        <w:r w:rsidR="00121675">
          <w:rPr>
            <w:noProof/>
            <w:webHidden/>
          </w:rPr>
          <w:instrText xml:space="preserve"> PAGEREF _Toc513704962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1B58B06E" w14:textId="30D55737" w:rsidR="00121675" w:rsidRDefault="007F6D8A">
      <w:pPr>
        <w:pStyle w:val="TOC3"/>
        <w:rPr>
          <w:rFonts w:asciiTheme="minorHAnsi" w:eastAsiaTheme="minorEastAsia" w:hAnsiTheme="minorHAnsi" w:cstheme="minorBidi"/>
          <w:b w:val="0"/>
          <w:noProof/>
          <w:sz w:val="22"/>
          <w:szCs w:val="22"/>
        </w:rPr>
      </w:pPr>
      <w:hyperlink w:anchor="_Toc513704963" w:history="1">
        <w:r w:rsidR="00121675" w:rsidRPr="001538ED">
          <w:rPr>
            <w:rStyle w:val="Hyperlink"/>
            <w:noProof/>
          </w:rPr>
          <w:t>3.3.3</w:t>
        </w:r>
        <w:r w:rsidR="00121675">
          <w:rPr>
            <w:rFonts w:asciiTheme="minorHAnsi" w:eastAsiaTheme="minorEastAsia" w:hAnsiTheme="minorHAnsi" w:cstheme="minorBidi"/>
            <w:b w:val="0"/>
            <w:noProof/>
            <w:sz w:val="22"/>
            <w:szCs w:val="22"/>
          </w:rPr>
          <w:tab/>
        </w:r>
        <w:r w:rsidR="00121675" w:rsidRPr="001538ED">
          <w:rPr>
            <w:rStyle w:val="Hyperlink"/>
            <w:noProof/>
          </w:rPr>
          <w:t>Communications</w:t>
        </w:r>
        <w:r w:rsidR="00121675">
          <w:rPr>
            <w:noProof/>
            <w:webHidden/>
          </w:rPr>
          <w:tab/>
        </w:r>
        <w:r w:rsidR="00121675">
          <w:rPr>
            <w:noProof/>
            <w:webHidden/>
          </w:rPr>
          <w:fldChar w:fldCharType="begin"/>
        </w:r>
        <w:r w:rsidR="00121675">
          <w:rPr>
            <w:noProof/>
            <w:webHidden/>
          </w:rPr>
          <w:instrText xml:space="preserve"> PAGEREF _Toc513704963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34751B51" w14:textId="3DD15302" w:rsidR="00121675" w:rsidRDefault="007F6D8A">
      <w:pPr>
        <w:pStyle w:val="TOC1"/>
        <w:rPr>
          <w:rFonts w:asciiTheme="minorHAnsi" w:eastAsiaTheme="minorEastAsia" w:hAnsiTheme="minorHAnsi" w:cstheme="minorBidi"/>
          <w:b w:val="0"/>
          <w:noProof/>
          <w:sz w:val="22"/>
          <w:szCs w:val="22"/>
        </w:rPr>
      </w:pPr>
      <w:hyperlink w:anchor="_Toc513704964" w:history="1">
        <w:r w:rsidR="00121675" w:rsidRPr="001538ED">
          <w:rPr>
            <w:rStyle w:val="Hyperlink"/>
            <w:noProof/>
          </w:rPr>
          <w:t>4</w:t>
        </w:r>
        <w:r w:rsidR="00121675">
          <w:rPr>
            <w:rFonts w:asciiTheme="minorHAnsi" w:eastAsiaTheme="minorEastAsia" w:hAnsiTheme="minorHAnsi" w:cstheme="minorBidi"/>
            <w:b w:val="0"/>
            <w:noProof/>
            <w:sz w:val="22"/>
            <w:szCs w:val="22"/>
          </w:rPr>
          <w:tab/>
        </w:r>
        <w:r w:rsidR="00121675" w:rsidRPr="001538ED">
          <w:rPr>
            <w:rStyle w:val="Hyperlink"/>
            <w:noProof/>
          </w:rPr>
          <w:t>Installation</w:t>
        </w:r>
        <w:r w:rsidR="00121675">
          <w:rPr>
            <w:noProof/>
            <w:webHidden/>
          </w:rPr>
          <w:tab/>
        </w:r>
        <w:r w:rsidR="00121675">
          <w:rPr>
            <w:noProof/>
            <w:webHidden/>
          </w:rPr>
          <w:fldChar w:fldCharType="begin"/>
        </w:r>
        <w:r w:rsidR="00121675">
          <w:rPr>
            <w:noProof/>
            <w:webHidden/>
          </w:rPr>
          <w:instrText xml:space="preserve"> PAGEREF _Toc513704964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BA5C47A" w14:textId="66F9F3DA" w:rsidR="00121675" w:rsidRDefault="007F6D8A">
      <w:pPr>
        <w:pStyle w:val="TOC2"/>
        <w:rPr>
          <w:rFonts w:asciiTheme="minorHAnsi" w:eastAsiaTheme="minorEastAsia" w:hAnsiTheme="minorHAnsi" w:cstheme="minorBidi"/>
          <w:b w:val="0"/>
          <w:noProof/>
          <w:sz w:val="22"/>
          <w:szCs w:val="22"/>
        </w:rPr>
      </w:pPr>
      <w:hyperlink w:anchor="_Toc513704965" w:history="1">
        <w:r w:rsidR="00121675" w:rsidRPr="001538ED">
          <w:rPr>
            <w:rStyle w:val="Hyperlink"/>
            <w:noProof/>
          </w:rPr>
          <w:t>4.1</w:t>
        </w:r>
        <w:r w:rsidR="00121675">
          <w:rPr>
            <w:rFonts w:asciiTheme="minorHAnsi" w:eastAsiaTheme="minorEastAsia" w:hAnsiTheme="minorHAnsi" w:cstheme="minorBidi"/>
            <w:b w:val="0"/>
            <w:noProof/>
            <w:sz w:val="22"/>
            <w:szCs w:val="22"/>
          </w:rPr>
          <w:tab/>
        </w:r>
        <w:r w:rsidR="00121675" w:rsidRPr="001538ED">
          <w:rPr>
            <w:rStyle w:val="Hyperlink"/>
            <w:noProof/>
          </w:rPr>
          <w:t>Pre-installation and System Requirements</w:t>
        </w:r>
        <w:r w:rsidR="00121675">
          <w:rPr>
            <w:noProof/>
            <w:webHidden/>
          </w:rPr>
          <w:tab/>
        </w:r>
        <w:r w:rsidR="00121675">
          <w:rPr>
            <w:noProof/>
            <w:webHidden/>
          </w:rPr>
          <w:fldChar w:fldCharType="begin"/>
        </w:r>
        <w:r w:rsidR="00121675">
          <w:rPr>
            <w:noProof/>
            <w:webHidden/>
          </w:rPr>
          <w:instrText xml:space="preserve"> PAGEREF _Toc513704965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716F2BD2" w14:textId="758E96FE" w:rsidR="00121675" w:rsidRDefault="007F6D8A">
      <w:pPr>
        <w:pStyle w:val="TOC2"/>
        <w:rPr>
          <w:rFonts w:asciiTheme="minorHAnsi" w:eastAsiaTheme="minorEastAsia" w:hAnsiTheme="minorHAnsi" w:cstheme="minorBidi"/>
          <w:b w:val="0"/>
          <w:noProof/>
          <w:sz w:val="22"/>
          <w:szCs w:val="22"/>
        </w:rPr>
      </w:pPr>
      <w:hyperlink w:anchor="_Toc513704966" w:history="1">
        <w:r w:rsidR="00121675" w:rsidRPr="001538ED">
          <w:rPr>
            <w:rStyle w:val="Hyperlink"/>
            <w:noProof/>
          </w:rPr>
          <w:t>4.2</w:t>
        </w:r>
        <w:r w:rsidR="00121675">
          <w:rPr>
            <w:rFonts w:asciiTheme="minorHAnsi" w:eastAsiaTheme="minorEastAsia" w:hAnsiTheme="minorHAnsi" w:cstheme="minorBidi"/>
            <w:b w:val="0"/>
            <w:noProof/>
            <w:sz w:val="22"/>
            <w:szCs w:val="22"/>
          </w:rPr>
          <w:tab/>
        </w:r>
        <w:r w:rsidR="00121675" w:rsidRPr="001538ED">
          <w:rPr>
            <w:rStyle w:val="Hyperlink"/>
            <w:noProof/>
          </w:rPr>
          <w:t>Platform Installation and Preparation</w:t>
        </w:r>
        <w:r w:rsidR="00121675">
          <w:rPr>
            <w:noProof/>
            <w:webHidden/>
          </w:rPr>
          <w:tab/>
        </w:r>
        <w:r w:rsidR="00121675">
          <w:rPr>
            <w:noProof/>
            <w:webHidden/>
          </w:rPr>
          <w:fldChar w:fldCharType="begin"/>
        </w:r>
        <w:r w:rsidR="00121675">
          <w:rPr>
            <w:noProof/>
            <w:webHidden/>
          </w:rPr>
          <w:instrText xml:space="preserve"> PAGEREF _Toc513704966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50F11DA3" w14:textId="7F0D5F72" w:rsidR="00121675" w:rsidRDefault="007F6D8A">
      <w:pPr>
        <w:pStyle w:val="TOC2"/>
        <w:rPr>
          <w:rFonts w:asciiTheme="minorHAnsi" w:eastAsiaTheme="minorEastAsia" w:hAnsiTheme="minorHAnsi" w:cstheme="minorBidi"/>
          <w:b w:val="0"/>
          <w:noProof/>
          <w:sz w:val="22"/>
          <w:szCs w:val="22"/>
        </w:rPr>
      </w:pPr>
      <w:hyperlink w:anchor="_Toc513704967" w:history="1">
        <w:r w:rsidR="00121675" w:rsidRPr="001538ED">
          <w:rPr>
            <w:rStyle w:val="Hyperlink"/>
            <w:noProof/>
          </w:rPr>
          <w:t>4.3</w:t>
        </w:r>
        <w:r w:rsidR="00121675">
          <w:rPr>
            <w:rFonts w:asciiTheme="minorHAnsi" w:eastAsiaTheme="minorEastAsia" w:hAnsiTheme="minorHAnsi" w:cstheme="minorBidi"/>
            <w:b w:val="0"/>
            <w:noProof/>
            <w:sz w:val="22"/>
            <w:szCs w:val="22"/>
          </w:rPr>
          <w:tab/>
        </w:r>
        <w:r w:rsidR="00121675" w:rsidRPr="001538ED">
          <w:rPr>
            <w:rStyle w:val="Hyperlink"/>
            <w:noProof/>
          </w:rPr>
          <w:t>Download and Extract Files</w:t>
        </w:r>
        <w:r w:rsidR="00121675">
          <w:rPr>
            <w:noProof/>
            <w:webHidden/>
          </w:rPr>
          <w:tab/>
        </w:r>
        <w:r w:rsidR="00121675">
          <w:rPr>
            <w:noProof/>
            <w:webHidden/>
          </w:rPr>
          <w:fldChar w:fldCharType="begin"/>
        </w:r>
        <w:r w:rsidR="00121675">
          <w:rPr>
            <w:noProof/>
            <w:webHidden/>
          </w:rPr>
          <w:instrText xml:space="preserve"> PAGEREF _Toc513704967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4D0AC3EA" w14:textId="5EC71509" w:rsidR="00121675" w:rsidRDefault="007F6D8A">
      <w:pPr>
        <w:pStyle w:val="TOC2"/>
        <w:rPr>
          <w:rFonts w:asciiTheme="minorHAnsi" w:eastAsiaTheme="minorEastAsia" w:hAnsiTheme="minorHAnsi" w:cstheme="minorBidi"/>
          <w:b w:val="0"/>
          <w:noProof/>
          <w:sz w:val="22"/>
          <w:szCs w:val="22"/>
        </w:rPr>
      </w:pPr>
      <w:hyperlink w:anchor="_Toc513704968" w:history="1">
        <w:r w:rsidR="00121675" w:rsidRPr="001538ED">
          <w:rPr>
            <w:rStyle w:val="Hyperlink"/>
            <w:noProof/>
          </w:rPr>
          <w:t>4.4</w:t>
        </w:r>
        <w:r w:rsidR="00121675">
          <w:rPr>
            <w:rFonts w:asciiTheme="minorHAnsi" w:eastAsiaTheme="minorEastAsia" w:hAnsiTheme="minorHAnsi" w:cstheme="minorBidi"/>
            <w:b w:val="0"/>
            <w:noProof/>
            <w:sz w:val="22"/>
            <w:szCs w:val="22"/>
          </w:rPr>
          <w:tab/>
        </w:r>
        <w:r w:rsidR="00121675" w:rsidRPr="001538ED">
          <w:rPr>
            <w:rStyle w:val="Hyperlink"/>
            <w:noProof/>
          </w:rPr>
          <w:t>Database Creation</w:t>
        </w:r>
        <w:r w:rsidR="00121675">
          <w:rPr>
            <w:noProof/>
            <w:webHidden/>
          </w:rPr>
          <w:tab/>
        </w:r>
        <w:r w:rsidR="00121675">
          <w:rPr>
            <w:noProof/>
            <w:webHidden/>
          </w:rPr>
          <w:fldChar w:fldCharType="begin"/>
        </w:r>
        <w:r w:rsidR="00121675">
          <w:rPr>
            <w:noProof/>
            <w:webHidden/>
          </w:rPr>
          <w:instrText xml:space="preserve"> PAGEREF _Toc513704968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310ACFB6" w14:textId="14641BAE" w:rsidR="00121675" w:rsidRDefault="007F6D8A">
      <w:pPr>
        <w:pStyle w:val="TOC2"/>
        <w:rPr>
          <w:rFonts w:asciiTheme="minorHAnsi" w:eastAsiaTheme="minorEastAsia" w:hAnsiTheme="minorHAnsi" w:cstheme="minorBidi"/>
          <w:b w:val="0"/>
          <w:noProof/>
          <w:sz w:val="22"/>
          <w:szCs w:val="22"/>
        </w:rPr>
      </w:pPr>
      <w:hyperlink w:anchor="_Toc513704969" w:history="1">
        <w:r w:rsidR="00121675" w:rsidRPr="001538ED">
          <w:rPr>
            <w:rStyle w:val="Hyperlink"/>
            <w:noProof/>
          </w:rPr>
          <w:t>4.5</w:t>
        </w:r>
        <w:r w:rsidR="00121675">
          <w:rPr>
            <w:rFonts w:asciiTheme="minorHAnsi" w:eastAsiaTheme="minorEastAsia" w:hAnsiTheme="minorHAnsi" w:cstheme="minorBidi"/>
            <w:b w:val="0"/>
            <w:noProof/>
            <w:sz w:val="22"/>
            <w:szCs w:val="22"/>
          </w:rPr>
          <w:tab/>
        </w:r>
        <w:r w:rsidR="00121675" w:rsidRPr="001538ED">
          <w:rPr>
            <w:rStyle w:val="Hyperlink"/>
            <w:noProof/>
          </w:rPr>
          <w:t>Installation Scripts</w:t>
        </w:r>
        <w:r w:rsidR="00121675">
          <w:rPr>
            <w:noProof/>
            <w:webHidden/>
          </w:rPr>
          <w:tab/>
        </w:r>
        <w:r w:rsidR="00121675">
          <w:rPr>
            <w:noProof/>
            <w:webHidden/>
          </w:rPr>
          <w:fldChar w:fldCharType="begin"/>
        </w:r>
        <w:r w:rsidR="00121675">
          <w:rPr>
            <w:noProof/>
            <w:webHidden/>
          </w:rPr>
          <w:instrText xml:space="preserve"> PAGEREF _Toc513704969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6CF3B95" w14:textId="2C9AE1F7" w:rsidR="00121675" w:rsidRDefault="007F6D8A">
      <w:pPr>
        <w:pStyle w:val="TOC2"/>
        <w:rPr>
          <w:rFonts w:asciiTheme="minorHAnsi" w:eastAsiaTheme="minorEastAsia" w:hAnsiTheme="minorHAnsi" w:cstheme="minorBidi"/>
          <w:b w:val="0"/>
          <w:noProof/>
          <w:sz w:val="22"/>
          <w:szCs w:val="22"/>
        </w:rPr>
      </w:pPr>
      <w:hyperlink w:anchor="_Toc513704970" w:history="1">
        <w:r w:rsidR="00121675" w:rsidRPr="001538ED">
          <w:rPr>
            <w:rStyle w:val="Hyperlink"/>
            <w:noProof/>
          </w:rPr>
          <w:t>4.6</w:t>
        </w:r>
        <w:r w:rsidR="00121675">
          <w:rPr>
            <w:rFonts w:asciiTheme="minorHAnsi" w:eastAsiaTheme="minorEastAsia" w:hAnsiTheme="minorHAnsi" w:cstheme="minorBidi"/>
            <w:b w:val="0"/>
            <w:noProof/>
            <w:sz w:val="22"/>
            <w:szCs w:val="22"/>
          </w:rPr>
          <w:tab/>
        </w:r>
        <w:r w:rsidR="00121675" w:rsidRPr="001538ED">
          <w:rPr>
            <w:rStyle w:val="Hyperlink"/>
            <w:noProof/>
          </w:rPr>
          <w:t>Cron Scripts</w:t>
        </w:r>
        <w:r w:rsidR="00121675">
          <w:rPr>
            <w:noProof/>
            <w:webHidden/>
          </w:rPr>
          <w:tab/>
        </w:r>
        <w:r w:rsidR="00121675">
          <w:rPr>
            <w:noProof/>
            <w:webHidden/>
          </w:rPr>
          <w:fldChar w:fldCharType="begin"/>
        </w:r>
        <w:r w:rsidR="00121675">
          <w:rPr>
            <w:noProof/>
            <w:webHidden/>
          </w:rPr>
          <w:instrText xml:space="preserve"> PAGEREF _Toc513704970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572D7B06" w14:textId="5D679B06" w:rsidR="00121675" w:rsidRDefault="007F6D8A">
      <w:pPr>
        <w:pStyle w:val="TOC2"/>
        <w:rPr>
          <w:rFonts w:asciiTheme="minorHAnsi" w:eastAsiaTheme="minorEastAsia" w:hAnsiTheme="minorHAnsi" w:cstheme="minorBidi"/>
          <w:b w:val="0"/>
          <w:noProof/>
          <w:sz w:val="22"/>
          <w:szCs w:val="22"/>
        </w:rPr>
      </w:pPr>
      <w:hyperlink w:anchor="_Toc513704971" w:history="1">
        <w:r w:rsidR="00121675" w:rsidRPr="001538ED">
          <w:rPr>
            <w:rStyle w:val="Hyperlink"/>
            <w:noProof/>
          </w:rPr>
          <w:t>4.7</w:t>
        </w:r>
        <w:r w:rsidR="00121675">
          <w:rPr>
            <w:rFonts w:asciiTheme="minorHAnsi" w:eastAsiaTheme="minorEastAsia" w:hAnsiTheme="minorHAnsi" w:cstheme="minorBidi"/>
            <w:b w:val="0"/>
            <w:noProof/>
            <w:sz w:val="22"/>
            <w:szCs w:val="22"/>
          </w:rPr>
          <w:tab/>
        </w:r>
        <w:r w:rsidR="00121675" w:rsidRPr="001538ED">
          <w:rPr>
            <w:rStyle w:val="Hyperlink"/>
            <w:noProof/>
          </w:rPr>
          <w:t>Access Requirements and Skills Needed for the Installation</w:t>
        </w:r>
        <w:r w:rsidR="00121675">
          <w:rPr>
            <w:noProof/>
            <w:webHidden/>
          </w:rPr>
          <w:tab/>
        </w:r>
        <w:r w:rsidR="00121675">
          <w:rPr>
            <w:noProof/>
            <w:webHidden/>
          </w:rPr>
          <w:fldChar w:fldCharType="begin"/>
        </w:r>
        <w:r w:rsidR="00121675">
          <w:rPr>
            <w:noProof/>
            <w:webHidden/>
          </w:rPr>
          <w:instrText xml:space="preserve"> PAGEREF _Toc513704971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6D5825B" w14:textId="26F291C8" w:rsidR="00121675" w:rsidRDefault="007F6D8A">
      <w:pPr>
        <w:pStyle w:val="TOC2"/>
        <w:rPr>
          <w:rFonts w:asciiTheme="minorHAnsi" w:eastAsiaTheme="minorEastAsia" w:hAnsiTheme="minorHAnsi" w:cstheme="minorBidi"/>
          <w:b w:val="0"/>
          <w:noProof/>
          <w:sz w:val="22"/>
          <w:szCs w:val="22"/>
        </w:rPr>
      </w:pPr>
      <w:hyperlink w:anchor="_Toc513704972" w:history="1">
        <w:r w:rsidR="00121675" w:rsidRPr="001538ED">
          <w:rPr>
            <w:rStyle w:val="Hyperlink"/>
            <w:noProof/>
          </w:rPr>
          <w:t>4.8</w:t>
        </w:r>
        <w:r w:rsidR="00121675">
          <w:rPr>
            <w:rFonts w:asciiTheme="minorHAnsi" w:eastAsiaTheme="minorEastAsia" w:hAnsiTheme="minorHAnsi" w:cstheme="minorBidi"/>
            <w:b w:val="0"/>
            <w:noProof/>
            <w:sz w:val="22"/>
            <w:szCs w:val="22"/>
          </w:rPr>
          <w:tab/>
        </w:r>
        <w:r w:rsidR="00121675" w:rsidRPr="001538ED">
          <w:rPr>
            <w:rStyle w:val="Hyperlink"/>
            <w:noProof/>
          </w:rPr>
          <w:t>Installation Procedure</w:t>
        </w:r>
        <w:r w:rsidR="00121675">
          <w:rPr>
            <w:noProof/>
            <w:webHidden/>
          </w:rPr>
          <w:tab/>
        </w:r>
        <w:r w:rsidR="00121675">
          <w:rPr>
            <w:noProof/>
            <w:webHidden/>
          </w:rPr>
          <w:fldChar w:fldCharType="begin"/>
        </w:r>
        <w:r w:rsidR="00121675">
          <w:rPr>
            <w:noProof/>
            <w:webHidden/>
          </w:rPr>
          <w:instrText xml:space="preserve"> PAGEREF _Toc513704972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47F6831F" w14:textId="141C16F5" w:rsidR="00121675" w:rsidRDefault="007F6D8A">
      <w:pPr>
        <w:pStyle w:val="TOC2"/>
        <w:rPr>
          <w:rFonts w:asciiTheme="minorHAnsi" w:eastAsiaTheme="minorEastAsia" w:hAnsiTheme="minorHAnsi" w:cstheme="minorBidi"/>
          <w:b w:val="0"/>
          <w:noProof/>
          <w:sz w:val="22"/>
          <w:szCs w:val="22"/>
        </w:rPr>
      </w:pPr>
      <w:hyperlink w:anchor="_Toc513704973" w:history="1">
        <w:r w:rsidR="00121675" w:rsidRPr="001538ED">
          <w:rPr>
            <w:rStyle w:val="Hyperlink"/>
            <w:noProof/>
          </w:rPr>
          <w:t>4.9</w:t>
        </w:r>
        <w:r w:rsidR="00121675">
          <w:rPr>
            <w:rFonts w:asciiTheme="minorHAnsi" w:eastAsiaTheme="minorEastAsia" w:hAnsiTheme="minorHAnsi" w:cstheme="minorBidi"/>
            <w:b w:val="0"/>
            <w:noProof/>
            <w:sz w:val="22"/>
            <w:szCs w:val="22"/>
          </w:rPr>
          <w:tab/>
        </w:r>
        <w:r w:rsidR="00121675" w:rsidRPr="001538ED">
          <w:rPr>
            <w:rStyle w:val="Hyperlink"/>
            <w:noProof/>
          </w:rPr>
          <w:t>Installation Verification Procedure</w:t>
        </w:r>
        <w:r w:rsidR="00121675">
          <w:rPr>
            <w:noProof/>
            <w:webHidden/>
          </w:rPr>
          <w:tab/>
        </w:r>
        <w:r w:rsidR="00121675">
          <w:rPr>
            <w:noProof/>
            <w:webHidden/>
          </w:rPr>
          <w:fldChar w:fldCharType="begin"/>
        </w:r>
        <w:r w:rsidR="00121675">
          <w:rPr>
            <w:noProof/>
            <w:webHidden/>
          </w:rPr>
          <w:instrText xml:space="preserve"> PAGEREF _Toc513704973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57112097" w14:textId="0C4E9640" w:rsidR="00121675" w:rsidRDefault="007F6D8A">
      <w:pPr>
        <w:pStyle w:val="TOC2"/>
        <w:rPr>
          <w:rFonts w:asciiTheme="minorHAnsi" w:eastAsiaTheme="minorEastAsia" w:hAnsiTheme="minorHAnsi" w:cstheme="minorBidi"/>
          <w:b w:val="0"/>
          <w:noProof/>
          <w:sz w:val="22"/>
          <w:szCs w:val="22"/>
        </w:rPr>
      </w:pPr>
      <w:hyperlink w:anchor="_Toc513704974" w:history="1">
        <w:r w:rsidR="00121675" w:rsidRPr="001538ED">
          <w:rPr>
            <w:rStyle w:val="Hyperlink"/>
            <w:noProof/>
          </w:rPr>
          <w:t>4.10</w:t>
        </w:r>
        <w:r w:rsidR="00121675">
          <w:rPr>
            <w:rFonts w:asciiTheme="minorHAnsi" w:eastAsiaTheme="minorEastAsia" w:hAnsiTheme="minorHAnsi" w:cstheme="minorBidi"/>
            <w:b w:val="0"/>
            <w:noProof/>
            <w:sz w:val="22"/>
            <w:szCs w:val="22"/>
          </w:rPr>
          <w:tab/>
        </w:r>
        <w:r w:rsidR="00121675" w:rsidRPr="001538ED">
          <w:rPr>
            <w:rStyle w:val="Hyperlink"/>
            <w:noProof/>
          </w:rPr>
          <w:t>System Configuration</w:t>
        </w:r>
        <w:r w:rsidR="00121675">
          <w:rPr>
            <w:noProof/>
            <w:webHidden/>
          </w:rPr>
          <w:tab/>
        </w:r>
        <w:r w:rsidR="00121675">
          <w:rPr>
            <w:noProof/>
            <w:webHidden/>
          </w:rPr>
          <w:fldChar w:fldCharType="begin"/>
        </w:r>
        <w:r w:rsidR="00121675">
          <w:rPr>
            <w:noProof/>
            <w:webHidden/>
          </w:rPr>
          <w:instrText xml:space="preserve"> PAGEREF _Toc513704974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471C2303" w14:textId="559C203A" w:rsidR="00121675" w:rsidRDefault="007F6D8A">
      <w:pPr>
        <w:pStyle w:val="TOC2"/>
        <w:rPr>
          <w:rFonts w:asciiTheme="minorHAnsi" w:eastAsiaTheme="minorEastAsia" w:hAnsiTheme="minorHAnsi" w:cstheme="minorBidi"/>
          <w:b w:val="0"/>
          <w:noProof/>
          <w:sz w:val="22"/>
          <w:szCs w:val="22"/>
        </w:rPr>
      </w:pPr>
      <w:hyperlink w:anchor="_Toc513704975" w:history="1">
        <w:r w:rsidR="00121675" w:rsidRPr="001538ED">
          <w:rPr>
            <w:rStyle w:val="Hyperlink"/>
            <w:noProof/>
          </w:rPr>
          <w:t>4.11</w:t>
        </w:r>
        <w:r w:rsidR="00121675">
          <w:rPr>
            <w:rFonts w:asciiTheme="minorHAnsi" w:eastAsiaTheme="minorEastAsia" w:hAnsiTheme="minorHAnsi" w:cstheme="minorBidi"/>
            <w:b w:val="0"/>
            <w:noProof/>
            <w:sz w:val="22"/>
            <w:szCs w:val="22"/>
          </w:rPr>
          <w:tab/>
        </w:r>
        <w:r w:rsidR="00121675" w:rsidRPr="001538ED">
          <w:rPr>
            <w:rStyle w:val="Hyperlink"/>
            <w:noProof/>
          </w:rPr>
          <w:t>Database Tuning</w:t>
        </w:r>
        <w:r w:rsidR="00121675">
          <w:rPr>
            <w:noProof/>
            <w:webHidden/>
          </w:rPr>
          <w:tab/>
        </w:r>
        <w:r w:rsidR="00121675">
          <w:rPr>
            <w:noProof/>
            <w:webHidden/>
          </w:rPr>
          <w:fldChar w:fldCharType="begin"/>
        </w:r>
        <w:r w:rsidR="00121675">
          <w:rPr>
            <w:noProof/>
            <w:webHidden/>
          </w:rPr>
          <w:instrText xml:space="preserve"> PAGEREF _Toc513704975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D7801FC" w14:textId="16D5F18F" w:rsidR="00121675" w:rsidRDefault="007F6D8A">
      <w:pPr>
        <w:pStyle w:val="TOC1"/>
        <w:rPr>
          <w:rFonts w:asciiTheme="minorHAnsi" w:eastAsiaTheme="minorEastAsia" w:hAnsiTheme="minorHAnsi" w:cstheme="minorBidi"/>
          <w:b w:val="0"/>
          <w:noProof/>
          <w:sz w:val="22"/>
          <w:szCs w:val="22"/>
        </w:rPr>
      </w:pPr>
      <w:hyperlink w:anchor="_Toc513704976" w:history="1">
        <w:r w:rsidR="00121675" w:rsidRPr="001538ED">
          <w:rPr>
            <w:rStyle w:val="Hyperlink"/>
            <w:noProof/>
          </w:rPr>
          <w:t>5</w:t>
        </w:r>
        <w:r w:rsidR="00121675">
          <w:rPr>
            <w:rFonts w:asciiTheme="minorHAnsi" w:eastAsiaTheme="minorEastAsia" w:hAnsiTheme="minorHAnsi" w:cstheme="minorBidi"/>
            <w:b w:val="0"/>
            <w:noProof/>
            <w:sz w:val="22"/>
            <w:szCs w:val="22"/>
          </w:rPr>
          <w:tab/>
        </w:r>
        <w:r w:rsidR="00121675" w:rsidRPr="001538ED">
          <w:rPr>
            <w:rStyle w:val="Hyperlink"/>
            <w:noProof/>
          </w:rPr>
          <w:t>Back-Out Procedure</w:t>
        </w:r>
        <w:r w:rsidR="00121675">
          <w:rPr>
            <w:noProof/>
            <w:webHidden/>
          </w:rPr>
          <w:tab/>
        </w:r>
        <w:r w:rsidR="00121675">
          <w:rPr>
            <w:noProof/>
            <w:webHidden/>
          </w:rPr>
          <w:fldChar w:fldCharType="begin"/>
        </w:r>
        <w:r w:rsidR="00121675">
          <w:rPr>
            <w:noProof/>
            <w:webHidden/>
          </w:rPr>
          <w:instrText xml:space="preserve"> PAGEREF _Toc513704976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FF0D67F" w14:textId="5A973BAE" w:rsidR="00121675" w:rsidRDefault="007F6D8A">
      <w:pPr>
        <w:pStyle w:val="TOC2"/>
        <w:rPr>
          <w:rFonts w:asciiTheme="minorHAnsi" w:eastAsiaTheme="minorEastAsia" w:hAnsiTheme="minorHAnsi" w:cstheme="minorBidi"/>
          <w:b w:val="0"/>
          <w:noProof/>
          <w:sz w:val="22"/>
          <w:szCs w:val="22"/>
        </w:rPr>
      </w:pPr>
      <w:hyperlink w:anchor="_Toc513704977" w:history="1">
        <w:r w:rsidR="00121675" w:rsidRPr="001538ED">
          <w:rPr>
            <w:rStyle w:val="Hyperlink"/>
            <w:noProof/>
          </w:rPr>
          <w:t>5.1</w:t>
        </w:r>
        <w:r w:rsidR="00121675">
          <w:rPr>
            <w:rFonts w:asciiTheme="minorHAnsi" w:eastAsiaTheme="minorEastAsia" w:hAnsiTheme="minorHAnsi" w:cstheme="minorBidi"/>
            <w:b w:val="0"/>
            <w:noProof/>
            <w:sz w:val="22"/>
            <w:szCs w:val="22"/>
          </w:rPr>
          <w:tab/>
        </w:r>
        <w:r w:rsidR="00121675" w:rsidRPr="001538ED">
          <w:rPr>
            <w:rStyle w:val="Hyperlink"/>
            <w:noProof/>
          </w:rPr>
          <w:t>Back-Out Strategy</w:t>
        </w:r>
        <w:r w:rsidR="00121675">
          <w:rPr>
            <w:noProof/>
            <w:webHidden/>
          </w:rPr>
          <w:tab/>
        </w:r>
        <w:r w:rsidR="00121675">
          <w:rPr>
            <w:noProof/>
            <w:webHidden/>
          </w:rPr>
          <w:fldChar w:fldCharType="begin"/>
        </w:r>
        <w:r w:rsidR="00121675">
          <w:rPr>
            <w:noProof/>
            <w:webHidden/>
          </w:rPr>
          <w:instrText xml:space="preserve"> PAGEREF _Toc513704977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75619795" w14:textId="33F8B9BA" w:rsidR="00121675" w:rsidRDefault="007F6D8A">
      <w:pPr>
        <w:pStyle w:val="TOC2"/>
        <w:rPr>
          <w:rFonts w:asciiTheme="minorHAnsi" w:eastAsiaTheme="minorEastAsia" w:hAnsiTheme="minorHAnsi" w:cstheme="minorBidi"/>
          <w:b w:val="0"/>
          <w:noProof/>
          <w:sz w:val="22"/>
          <w:szCs w:val="22"/>
        </w:rPr>
      </w:pPr>
      <w:hyperlink w:anchor="_Toc513704978" w:history="1">
        <w:r w:rsidR="00121675" w:rsidRPr="001538ED">
          <w:rPr>
            <w:rStyle w:val="Hyperlink"/>
            <w:noProof/>
          </w:rPr>
          <w:t>5.2</w:t>
        </w:r>
        <w:r w:rsidR="00121675">
          <w:rPr>
            <w:rFonts w:asciiTheme="minorHAnsi" w:eastAsiaTheme="minorEastAsia" w:hAnsiTheme="minorHAnsi" w:cstheme="minorBidi"/>
            <w:b w:val="0"/>
            <w:noProof/>
            <w:sz w:val="22"/>
            <w:szCs w:val="22"/>
          </w:rPr>
          <w:tab/>
        </w:r>
        <w:r w:rsidR="00121675" w:rsidRPr="001538ED">
          <w:rPr>
            <w:rStyle w:val="Hyperlink"/>
            <w:noProof/>
          </w:rPr>
          <w:t>Back-Out Considerations</w:t>
        </w:r>
        <w:r w:rsidR="00121675">
          <w:rPr>
            <w:noProof/>
            <w:webHidden/>
          </w:rPr>
          <w:tab/>
        </w:r>
        <w:r w:rsidR="00121675">
          <w:rPr>
            <w:noProof/>
            <w:webHidden/>
          </w:rPr>
          <w:fldChar w:fldCharType="begin"/>
        </w:r>
        <w:r w:rsidR="00121675">
          <w:rPr>
            <w:noProof/>
            <w:webHidden/>
          </w:rPr>
          <w:instrText xml:space="preserve"> PAGEREF _Toc513704978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3C0119FA" w14:textId="5984EEE1" w:rsidR="00121675" w:rsidRDefault="007F6D8A">
      <w:pPr>
        <w:pStyle w:val="TOC3"/>
        <w:rPr>
          <w:rFonts w:asciiTheme="minorHAnsi" w:eastAsiaTheme="minorEastAsia" w:hAnsiTheme="minorHAnsi" w:cstheme="minorBidi"/>
          <w:b w:val="0"/>
          <w:noProof/>
          <w:sz w:val="22"/>
          <w:szCs w:val="22"/>
        </w:rPr>
      </w:pPr>
      <w:hyperlink w:anchor="_Toc513704979" w:history="1">
        <w:r w:rsidR="00121675" w:rsidRPr="001538ED">
          <w:rPr>
            <w:rStyle w:val="Hyperlink"/>
            <w:noProof/>
          </w:rPr>
          <w:t>5.2.1</w:t>
        </w:r>
        <w:r w:rsidR="00121675">
          <w:rPr>
            <w:rFonts w:asciiTheme="minorHAnsi" w:eastAsiaTheme="minorEastAsia" w:hAnsiTheme="minorHAnsi" w:cstheme="minorBidi"/>
            <w:b w:val="0"/>
            <w:noProof/>
            <w:sz w:val="22"/>
            <w:szCs w:val="22"/>
          </w:rPr>
          <w:tab/>
        </w:r>
        <w:r w:rsidR="00121675" w:rsidRPr="001538ED">
          <w:rPr>
            <w:rStyle w:val="Hyperlink"/>
            <w:noProof/>
          </w:rPr>
          <w:t>Load Testing</w:t>
        </w:r>
        <w:r w:rsidR="00121675">
          <w:rPr>
            <w:noProof/>
            <w:webHidden/>
          </w:rPr>
          <w:tab/>
        </w:r>
        <w:r w:rsidR="00121675">
          <w:rPr>
            <w:noProof/>
            <w:webHidden/>
          </w:rPr>
          <w:fldChar w:fldCharType="begin"/>
        </w:r>
        <w:r w:rsidR="00121675">
          <w:rPr>
            <w:noProof/>
            <w:webHidden/>
          </w:rPr>
          <w:instrText xml:space="preserve"> PAGEREF _Toc513704979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14E6690" w14:textId="49FB6129" w:rsidR="00121675" w:rsidRDefault="007F6D8A">
      <w:pPr>
        <w:pStyle w:val="TOC3"/>
        <w:rPr>
          <w:rFonts w:asciiTheme="minorHAnsi" w:eastAsiaTheme="minorEastAsia" w:hAnsiTheme="minorHAnsi" w:cstheme="minorBidi"/>
          <w:b w:val="0"/>
          <w:noProof/>
          <w:sz w:val="22"/>
          <w:szCs w:val="22"/>
        </w:rPr>
      </w:pPr>
      <w:hyperlink w:anchor="_Toc513704980" w:history="1">
        <w:r w:rsidR="00121675" w:rsidRPr="001538ED">
          <w:rPr>
            <w:rStyle w:val="Hyperlink"/>
            <w:noProof/>
          </w:rPr>
          <w:t>5.2.2</w:t>
        </w:r>
        <w:r w:rsidR="00121675">
          <w:rPr>
            <w:rFonts w:asciiTheme="minorHAnsi" w:eastAsiaTheme="minorEastAsia" w:hAnsiTheme="minorHAnsi" w:cstheme="minorBidi"/>
            <w:b w:val="0"/>
            <w:noProof/>
            <w:sz w:val="22"/>
            <w:szCs w:val="22"/>
          </w:rPr>
          <w:tab/>
        </w:r>
        <w:r w:rsidR="00121675" w:rsidRPr="001538ED">
          <w:rPr>
            <w:rStyle w:val="Hyperlink"/>
            <w:noProof/>
          </w:rPr>
          <w:t>User Acceptance Testing</w:t>
        </w:r>
        <w:r w:rsidR="00121675">
          <w:rPr>
            <w:noProof/>
            <w:webHidden/>
          </w:rPr>
          <w:tab/>
        </w:r>
        <w:r w:rsidR="00121675">
          <w:rPr>
            <w:noProof/>
            <w:webHidden/>
          </w:rPr>
          <w:fldChar w:fldCharType="begin"/>
        </w:r>
        <w:r w:rsidR="00121675">
          <w:rPr>
            <w:noProof/>
            <w:webHidden/>
          </w:rPr>
          <w:instrText xml:space="preserve"> PAGEREF _Toc513704980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07C15485" w14:textId="73504186" w:rsidR="00121675" w:rsidRDefault="007F6D8A">
      <w:pPr>
        <w:pStyle w:val="TOC2"/>
        <w:rPr>
          <w:rFonts w:asciiTheme="minorHAnsi" w:eastAsiaTheme="minorEastAsia" w:hAnsiTheme="minorHAnsi" w:cstheme="minorBidi"/>
          <w:b w:val="0"/>
          <w:noProof/>
          <w:sz w:val="22"/>
          <w:szCs w:val="22"/>
        </w:rPr>
      </w:pPr>
      <w:hyperlink w:anchor="_Toc513704981" w:history="1">
        <w:r w:rsidR="00121675" w:rsidRPr="001538ED">
          <w:rPr>
            <w:rStyle w:val="Hyperlink"/>
            <w:noProof/>
          </w:rPr>
          <w:t>5.3</w:t>
        </w:r>
        <w:r w:rsidR="00121675">
          <w:rPr>
            <w:rFonts w:asciiTheme="minorHAnsi" w:eastAsiaTheme="minorEastAsia" w:hAnsiTheme="minorHAnsi" w:cstheme="minorBidi"/>
            <w:b w:val="0"/>
            <w:noProof/>
            <w:sz w:val="22"/>
            <w:szCs w:val="22"/>
          </w:rPr>
          <w:tab/>
        </w:r>
        <w:r w:rsidR="00121675" w:rsidRPr="001538ED">
          <w:rPr>
            <w:rStyle w:val="Hyperlink"/>
            <w:noProof/>
          </w:rPr>
          <w:t>Back-Out Criteria</w:t>
        </w:r>
        <w:r w:rsidR="00121675">
          <w:rPr>
            <w:noProof/>
            <w:webHidden/>
          </w:rPr>
          <w:tab/>
        </w:r>
        <w:r w:rsidR="00121675">
          <w:rPr>
            <w:noProof/>
            <w:webHidden/>
          </w:rPr>
          <w:fldChar w:fldCharType="begin"/>
        </w:r>
        <w:r w:rsidR="00121675">
          <w:rPr>
            <w:noProof/>
            <w:webHidden/>
          </w:rPr>
          <w:instrText xml:space="preserve"> PAGEREF _Toc513704981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1ED41A41" w14:textId="2E8CFA05" w:rsidR="00121675" w:rsidRDefault="007F6D8A">
      <w:pPr>
        <w:pStyle w:val="TOC2"/>
        <w:rPr>
          <w:rFonts w:asciiTheme="minorHAnsi" w:eastAsiaTheme="minorEastAsia" w:hAnsiTheme="minorHAnsi" w:cstheme="minorBidi"/>
          <w:b w:val="0"/>
          <w:noProof/>
          <w:sz w:val="22"/>
          <w:szCs w:val="22"/>
        </w:rPr>
      </w:pPr>
      <w:hyperlink w:anchor="_Toc513704982" w:history="1">
        <w:r w:rsidR="00121675" w:rsidRPr="001538ED">
          <w:rPr>
            <w:rStyle w:val="Hyperlink"/>
            <w:noProof/>
          </w:rPr>
          <w:t>5.4</w:t>
        </w:r>
        <w:r w:rsidR="00121675">
          <w:rPr>
            <w:rFonts w:asciiTheme="minorHAnsi" w:eastAsiaTheme="minorEastAsia" w:hAnsiTheme="minorHAnsi" w:cstheme="minorBidi"/>
            <w:b w:val="0"/>
            <w:noProof/>
            <w:sz w:val="22"/>
            <w:szCs w:val="22"/>
          </w:rPr>
          <w:tab/>
        </w:r>
        <w:r w:rsidR="00121675" w:rsidRPr="001538ED">
          <w:rPr>
            <w:rStyle w:val="Hyperlink"/>
            <w:noProof/>
          </w:rPr>
          <w:t>Back-Out Risks</w:t>
        </w:r>
        <w:r w:rsidR="00121675">
          <w:rPr>
            <w:noProof/>
            <w:webHidden/>
          </w:rPr>
          <w:tab/>
        </w:r>
        <w:r w:rsidR="00121675">
          <w:rPr>
            <w:noProof/>
            <w:webHidden/>
          </w:rPr>
          <w:fldChar w:fldCharType="begin"/>
        </w:r>
        <w:r w:rsidR="00121675">
          <w:rPr>
            <w:noProof/>
            <w:webHidden/>
          </w:rPr>
          <w:instrText xml:space="preserve"> PAGEREF _Toc513704982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4A000255" w14:textId="137D4297" w:rsidR="00121675" w:rsidRDefault="007F6D8A">
      <w:pPr>
        <w:pStyle w:val="TOC2"/>
        <w:rPr>
          <w:rFonts w:asciiTheme="minorHAnsi" w:eastAsiaTheme="minorEastAsia" w:hAnsiTheme="minorHAnsi" w:cstheme="minorBidi"/>
          <w:b w:val="0"/>
          <w:noProof/>
          <w:sz w:val="22"/>
          <w:szCs w:val="22"/>
        </w:rPr>
      </w:pPr>
      <w:hyperlink w:anchor="_Toc513704983" w:history="1">
        <w:r w:rsidR="00121675" w:rsidRPr="001538ED">
          <w:rPr>
            <w:rStyle w:val="Hyperlink"/>
            <w:noProof/>
          </w:rPr>
          <w:t>5.5</w:t>
        </w:r>
        <w:r w:rsidR="00121675">
          <w:rPr>
            <w:rFonts w:asciiTheme="minorHAnsi" w:eastAsiaTheme="minorEastAsia" w:hAnsiTheme="minorHAnsi" w:cstheme="minorBidi"/>
            <w:b w:val="0"/>
            <w:noProof/>
            <w:sz w:val="22"/>
            <w:szCs w:val="22"/>
          </w:rPr>
          <w:tab/>
        </w:r>
        <w:r w:rsidR="00121675" w:rsidRPr="001538ED">
          <w:rPr>
            <w:rStyle w:val="Hyperlink"/>
            <w:noProof/>
          </w:rPr>
          <w:t>Authority for Back-Out</w:t>
        </w:r>
        <w:r w:rsidR="00121675">
          <w:rPr>
            <w:noProof/>
            <w:webHidden/>
          </w:rPr>
          <w:tab/>
        </w:r>
        <w:r w:rsidR="00121675">
          <w:rPr>
            <w:noProof/>
            <w:webHidden/>
          </w:rPr>
          <w:fldChar w:fldCharType="begin"/>
        </w:r>
        <w:r w:rsidR="00121675">
          <w:rPr>
            <w:noProof/>
            <w:webHidden/>
          </w:rPr>
          <w:instrText xml:space="preserve"> PAGEREF _Toc513704983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7D666518" w14:textId="3720AAED" w:rsidR="00121675" w:rsidRDefault="007F6D8A">
      <w:pPr>
        <w:pStyle w:val="TOC2"/>
        <w:rPr>
          <w:rFonts w:asciiTheme="minorHAnsi" w:eastAsiaTheme="minorEastAsia" w:hAnsiTheme="minorHAnsi" w:cstheme="minorBidi"/>
          <w:b w:val="0"/>
          <w:noProof/>
          <w:sz w:val="22"/>
          <w:szCs w:val="22"/>
        </w:rPr>
      </w:pPr>
      <w:hyperlink w:anchor="_Toc513704984" w:history="1">
        <w:r w:rsidR="00121675" w:rsidRPr="001538ED">
          <w:rPr>
            <w:rStyle w:val="Hyperlink"/>
            <w:noProof/>
          </w:rPr>
          <w:t>5.6</w:t>
        </w:r>
        <w:r w:rsidR="00121675">
          <w:rPr>
            <w:rFonts w:asciiTheme="minorHAnsi" w:eastAsiaTheme="minorEastAsia" w:hAnsiTheme="minorHAnsi" w:cstheme="minorBidi"/>
            <w:b w:val="0"/>
            <w:noProof/>
            <w:sz w:val="22"/>
            <w:szCs w:val="22"/>
          </w:rPr>
          <w:tab/>
        </w:r>
        <w:r w:rsidR="00121675" w:rsidRPr="001538ED">
          <w:rPr>
            <w:rStyle w:val="Hyperlink"/>
            <w:noProof/>
          </w:rPr>
          <w:t>Back-Out Procedure</w:t>
        </w:r>
        <w:r w:rsidR="00121675">
          <w:rPr>
            <w:noProof/>
            <w:webHidden/>
          </w:rPr>
          <w:tab/>
        </w:r>
        <w:r w:rsidR="00121675">
          <w:rPr>
            <w:noProof/>
            <w:webHidden/>
          </w:rPr>
          <w:fldChar w:fldCharType="begin"/>
        </w:r>
        <w:r w:rsidR="00121675">
          <w:rPr>
            <w:noProof/>
            <w:webHidden/>
          </w:rPr>
          <w:instrText xml:space="preserve"> PAGEREF _Toc513704984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C415156" w14:textId="25132625" w:rsidR="00121675" w:rsidRDefault="007F6D8A">
      <w:pPr>
        <w:pStyle w:val="TOC2"/>
        <w:rPr>
          <w:rFonts w:asciiTheme="minorHAnsi" w:eastAsiaTheme="minorEastAsia" w:hAnsiTheme="minorHAnsi" w:cstheme="minorBidi"/>
          <w:b w:val="0"/>
          <w:noProof/>
          <w:sz w:val="22"/>
          <w:szCs w:val="22"/>
        </w:rPr>
      </w:pPr>
      <w:hyperlink w:anchor="_Toc513704985" w:history="1">
        <w:r w:rsidR="00121675" w:rsidRPr="001538ED">
          <w:rPr>
            <w:rStyle w:val="Hyperlink"/>
            <w:noProof/>
          </w:rPr>
          <w:t>5.7</w:t>
        </w:r>
        <w:r w:rsidR="00121675">
          <w:rPr>
            <w:rFonts w:asciiTheme="minorHAnsi" w:eastAsiaTheme="minorEastAsia" w:hAnsiTheme="minorHAnsi" w:cstheme="minorBidi"/>
            <w:b w:val="0"/>
            <w:noProof/>
            <w:sz w:val="22"/>
            <w:szCs w:val="22"/>
          </w:rPr>
          <w:tab/>
        </w:r>
        <w:r w:rsidR="00121675" w:rsidRPr="001538ED">
          <w:rPr>
            <w:rStyle w:val="Hyperlink"/>
            <w:noProof/>
          </w:rPr>
          <w:t>Back-out Verification Procedure</w:t>
        </w:r>
        <w:r w:rsidR="00121675">
          <w:rPr>
            <w:noProof/>
            <w:webHidden/>
          </w:rPr>
          <w:tab/>
        </w:r>
        <w:r w:rsidR="00121675">
          <w:rPr>
            <w:noProof/>
            <w:webHidden/>
          </w:rPr>
          <w:fldChar w:fldCharType="begin"/>
        </w:r>
        <w:r w:rsidR="00121675">
          <w:rPr>
            <w:noProof/>
            <w:webHidden/>
          </w:rPr>
          <w:instrText xml:space="preserve"> PAGEREF _Toc513704985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0DA47C1" w14:textId="5B232DD0" w:rsidR="00121675" w:rsidRDefault="007F6D8A">
      <w:pPr>
        <w:pStyle w:val="TOC1"/>
        <w:rPr>
          <w:rFonts w:asciiTheme="minorHAnsi" w:eastAsiaTheme="minorEastAsia" w:hAnsiTheme="minorHAnsi" w:cstheme="minorBidi"/>
          <w:b w:val="0"/>
          <w:noProof/>
          <w:sz w:val="22"/>
          <w:szCs w:val="22"/>
        </w:rPr>
      </w:pPr>
      <w:hyperlink w:anchor="_Toc513704986" w:history="1">
        <w:r w:rsidR="00121675" w:rsidRPr="001538ED">
          <w:rPr>
            <w:rStyle w:val="Hyperlink"/>
            <w:noProof/>
          </w:rPr>
          <w:t>6</w:t>
        </w:r>
        <w:r w:rsidR="00121675">
          <w:rPr>
            <w:rFonts w:asciiTheme="minorHAnsi" w:eastAsiaTheme="minorEastAsia" w:hAnsiTheme="minorHAnsi" w:cstheme="minorBidi"/>
            <w:b w:val="0"/>
            <w:noProof/>
            <w:sz w:val="22"/>
            <w:szCs w:val="22"/>
          </w:rPr>
          <w:tab/>
        </w:r>
        <w:r w:rsidR="00121675" w:rsidRPr="001538ED">
          <w:rPr>
            <w:rStyle w:val="Hyperlink"/>
            <w:noProof/>
          </w:rPr>
          <w:t>Rollback Procedure</w:t>
        </w:r>
        <w:r w:rsidR="00121675">
          <w:rPr>
            <w:noProof/>
            <w:webHidden/>
          </w:rPr>
          <w:tab/>
        </w:r>
        <w:r w:rsidR="00121675">
          <w:rPr>
            <w:noProof/>
            <w:webHidden/>
          </w:rPr>
          <w:fldChar w:fldCharType="begin"/>
        </w:r>
        <w:r w:rsidR="00121675">
          <w:rPr>
            <w:noProof/>
            <w:webHidden/>
          </w:rPr>
          <w:instrText xml:space="preserve"> PAGEREF _Toc513704986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60FF8616" w14:textId="57BE1300" w:rsidR="00121675" w:rsidRDefault="007F6D8A">
      <w:pPr>
        <w:pStyle w:val="TOC2"/>
        <w:rPr>
          <w:rFonts w:asciiTheme="minorHAnsi" w:eastAsiaTheme="minorEastAsia" w:hAnsiTheme="minorHAnsi" w:cstheme="minorBidi"/>
          <w:b w:val="0"/>
          <w:noProof/>
          <w:sz w:val="22"/>
          <w:szCs w:val="22"/>
        </w:rPr>
      </w:pPr>
      <w:hyperlink w:anchor="_Toc513704987" w:history="1">
        <w:r w:rsidR="00121675" w:rsidRPr="001538ED">
          <w:rPr>
            <w:rStyle w:val="Hyperlink"/>
            <w:noProof/>
          </w:rPr>
          <w:t>6.1</w:t>
        </w:r>
        <w:r w:rsidR="00121675">
          <w:rPr>
            <w:rFonts w:asciiTheme="minorHAnsi" w:eastAsiaTheme="minorEastAsia" w:hAnsiTheme="minorHAnsi" w:cstheme="minorBidi"/>
            <w:b w:val="0"/>
            <w:noProof/>
            <w:sz w:val="22"/>
            <w:szCs w:val="22"/>
          </w:rPr>
          <w:tab/>
        </w:r>
        <w:r w:rsidR="00121675" w:rsidRPr="001538ED">
          <w:rPr>
            <w:rStyle w:val="Hyperlink"/>
            <w:noProof/>
          </w:rPr>
          <w:t>Rollback Considerations</w:t>
        </w:r>
        <w:r w:rsidR="00121675">
          <w:rPr>
            <w:noProof/>
            <w:webHidden/>
          </w:rPr>
          <w:tab/>
        </w:r>
        <w:r w:rsidR="00121675">
          <w:rPr>
            <w:noProof/>
            <w:webHidden/>
          </w:rPr>
          <w:fldChar w:fldCharType="begin"/>
        </w:r>
        <w:r w:rsidR="00121675">
          <w:rPr>
            <w:noProof/>
            <w:webHidden/>
          </w:rPr>
          <w:instrText xml:space="preserve"> PAGEREF _Toc513704987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45C7E511" w14:textId="4AF16CA9" w:rsidR="00121675" w:rsidRDefault="007F6D8A">
      <w:pPr>
        <w:pStyle w:val="TOC2"/>
        <w:rPr>
          <w:rFonts w:asciiTheme="minorHAnsi" w:eastAsiaTheme="minorEastAsia" w:hAnsiTheme="minorHAnsi" w:cstheme="minorBidi"/>
          <w:b w:val="0"/>
          <w:noProof/>
          <w:sz w:val="22"/>
          <w:szCs w:val="22"/>
        </w:rPr>
      </w:pPr>
      <w:hyperlink w:anchor="_Toc513704988" w:history="1">
        <w:r w:rsidR="00121675" w:rsidRPr="001538ED">
          <w:rPr>
            <w:rStyle w:val="Hyperlink"/>
            <w:noProof/>
          </w:rPr>
          <w:t>6.2</w:t>
        </w:r>
        <w:r w:rsidR="00121675">
          <w:rPr>
            <w:rFonts w:asciiTheme="minorHAnsi" w:eastAsiaTheme="minorEastAsia" w:hAnsiTheme="minorHAnsi" w:cstheme="minorBidi"/>
            <w:b w:val="0"/>
            <w:noProof/>
            <w:sz w:val="22"/>
            <w:szCs w:val="22"/>
          </w:rPr>
          <w:tab/>
        </w:r>
        <w:r w:rsidR="00121675" w:rsidRPr="001538ED">
          <w:rPr>
            <w:rStyle w:val="Hyperlink"/>
            <w:noProof/>
          </w:rPr>
          <w:t>Rollback Criteria</w:t>
        </w:r>
        <w:r w:rsidR="00121675">
          <w:rPr>
            <w:noProof/>
            <w:webHidden/>
          </w:rPr>
          <w:tab/>
        </w:r>
        <w:r w:rsidR="00121675">
          <w:rPr>
            <w:noProof/>
            <w:webHidden/>
          </w:rPr>
          <w:fldChar w:fldCharType="begin"/>
        </w:r>
        <w:r w:rsidR="00121675">
          <w:rPr>
            <w:noProof/>
            <w:webHidden/>
          </w:rPr>
          <w:instrText xml:space="preserve"> PAGEREF _Toc513704988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20AB864F" w14:textId="46B864E8" w:rsidR="00121675" w:rsidRDefault="007F6D8A">
      <w:pPr>
        <w:pStyle w:val="TOC2"/>
        <w:rPr>
          <w:rFonts w:asciiTheme="minorHAnsi" w:eastAsiaTheme="minorEastAsia" w:hAnsiTheme="minorHAnsi" w:cstheme="minorBidi"/>
          <w:b w:val="0"/>
          <w:noProof/>
          <w:sz w:val="22"/>
          <w:szCs w:val="22"/>
        </w:rPr>
      </w:pPr>
      <w:hyperlink w:anchor="_Toc513704989" w:history="1">
        <w:r w:rsidR="00121675" w:rsidRPr="001538ED">
          <w:rPr>
            <w:rStyle w:val="Hyperlink"/>
            <w:noProof/>
          </w:rPr>
          <w:t>6.3</w:t>
        </w:r>
        <w:r w:rsidR="00121675">
          <w:rPr>
            <w:rFonts w:asciiTheme="minorHAnsi" w:eastAsiaTheme="minorEastAsia" w:hAnsiTheme="minorHAnsi" w:cstheme="minorBidi"/>
            <w:b w:val="0"/>
            <w:noProof/>
            <w:sz w:val="22"/>
            <w:szCs w:val="22"/>
          </w:rPr>
          <w:tab/>
        </w:r>
        <w:r w:rsidR="00121675" w:rsidRPr="001538ED">
          <w:rPr>
            <w:rStyle w:val="Hyperlink"/>
            <w:noProof/>
          </w:rPr>
          <w:t>Rollback Risks</w:t>
        </w:r>
        <w:r w:rsidR="00121675">
          <w:rPr>
            <w:noProof/>
            <w:webHidden/>
          </w:rPr>
          <w:tab/>
        </w:r>
        <w:r w:rsidR="00121675">
          <w:rPr>
            <w:noProof/>
            <w:webHidden/>
          </w:rPr>
          <w:fldChar w:fldCharType="begin"/>
        </w:r>
        <w:r w:rsidR="00121675">
          <w:rPr>
            <w:noProof/>
            <w:webHidden/>
          </w:rPr>
          <w:instrText xml:space="preserve"> PAGEREF _Toc513704989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6F4C42F6" w14:textId="5C324EDB" w:rsidR="00121675" w:rsidRDefault="007F6D8A">
      <w:pPr>
        <w:pStyle w:val="TOC2"/>
        <w:rPr>
          <w:rFonts w:asciiTheme="minorHAnsi" w:eastAsiaTheme="minorEastAsia" w:hAnsiTheme="minorHAnsi" w:cstheme="minorBidi"/>
          <w:b w:val="0"/>
          <w:noProof/>
          <w:sz w:val="22"/>
          <w:szCs w:val="22"/>
        </w:rPr>
      </w:pPr>
      <w:hyperlink w:anchor="_Toc513704990" w:history="1">
        <w:r w:rsidR="00121675" w:rsidRPr="001538ED">
          <w:rPr>
            <w:rStyle w:val="Hyperlink"/>
            <w:noProof/>
          </w:rPr>
          <w:t>6.4</w:t>
        </w:r>
        <w:r w:rsidR="00121675">
          <w:rPr>
            <w:rFonts w:asciiTheme="minorHAnsi" w:eastAsiaTheme="minorEastAsia" w:hAnsiTheme="minorHAnsi" w:cstheme="minorBidi"/>
            <w:b w:val="0"/>
            <w:noProof/>
            <w:sz w:val="22"/>
            <w:szCs w:val="22"/>
          </w:rPr>
          <w:tab/>
        </w:r>
        <w:r w:rsidR="00121675" w:rsidRPr="001538ED">
          <w:rPr>
            <w:rStyle w:val="Hyperlink"/>
            <w:noProof/>
          </w:rPr>
          <w:t>Authority for Rollback</w:t>
        </w:r>
        <w:r w:rsidR="00121675">
          <w:rPr>
            <w:noProof/>
            <w:webHidden/>
          </w:rPr>
          <w:tab/>
        </w:r>
        <w:r w:rsidR="00121675">
          <w:rPr>
            <w:noProof/>
            <w:webHidden/>
          </w:rPr>
          <w:fldChar w:fldCharType="begin"/>
        </w:r>
        <w:r w:rsidR="00121675">
          <w:rPr>
            <w:noProof/>
            <w:webHidden/>
          </w:rPr>
          <w:instrText xml:space="preserve"> PAGEREF _Toc513704990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BB1D565" w14:textId="0D1D3929" w:rsidR="00121675" w:rsidRDefault="007F6D8A">
      <w:pPr>
        <w:pStyle w:val="TOC2"/>
        <w:rPr>
          <w:rFonts w:asciiTheme="minorHAnsi" w:eastAsiaTheme="minorEastAsia" w:hAnsiTheme="minorHAnsi" w:cstheme="minorBidi"/>
          <w:b w:val="0"/>
          <w:noProof/>
          <w:sz w:val="22"/>
          <w:szCs w:val="22"/>
        </w:rPr>
      </w:pPr>
      <w:hyperlink w:anchor="_Toc513704991" w:history="1">
        <w:r w:rsidR="00121675" w:rsidRPr="001538ED">
          <w:rPr>
            <w:rStyle w:val="Hyperlink"/>
            <w:noProof/>
          </w:rPr>
          <w:t>6.5</w:t>
        </w:r>
        <w:r w:rsidR="00121675">
          <w:rPr>
            <w:rFonts w:asciiTheme="minorHAnsi" w:eastAsiaTheme="minorEastAsia" w:hAnsiTheme="minorHAnsi" w:cstheme="minorBidi"/>
            <w:b w:val="0"/>
            <w:noProof/>
            <w:sz w:val="22"/>
            <w:szCs w:val="22"/>
          </w:rPr>
          <w:tab/>
        </w:r>
        <w:r w:rsidR="00121675" w:rsidRPr="001538ED">
          <w:rPr>
            <w:rStyle w:val="Hyperlink"/>
            <w:noProof/>
          </w:rPr>
          <w:t>Rollback Procedure</w:t>
        </w:r>
        <w:r w:rsidR="00121675">
          <w:rPr>
            <w:noProof/>
            <w:webHidden/>
          </w:rPr>
          <w:tab/>
        </w:r>
        <w:r w:rsidR="00121675">
          <w:rPr>
            <w:noProof/>
            <w:webHidden/>
          </w:rPr>
          <w:fldChar w:fldCharType="begin"/>
        </w:r>
        <w:r w:rsidR="00121675">
          <w:rPr>
            <w:noProof/>
            <w:webHidden/>
          </w:rPr>
          <w:instrText xml:space="preserve"> PAGEREF _Toc513704991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054719C" w14:textId="50109130" w:rsidR="00121675" w:rsidRDefault="007F6D8A">
      <w:pPr>
        <w:pStyle w:val="TOC2"/>
        <w:rPr>
          <w:rFonts w:asciiTheme="minorHAnsi" w:eastAsiaTheme="minorEastAsia" w:hAnsiTheme="minorHAnsi" w:cstheme="minorBidi"/>
          <w:b w:val="0"/>
          <w:noProof/>
          <w:sz w:val="22"/>
          <w:szCs w:val="22"/>
        </w:rPr>
      </w:pPr>
      <w:hyperlink w:anchor="_Toc513704992" w:history="1">
        <w:r w:rsidR="00121675" w:rsidRPr="001538ED">
          <w:rPr>
            <w:rStyle w:val="Hyperlink"/>
            <w:rFonts w:eastAsia="Calibri"/>
            <w:noProof/>
          </w:rPr>
          <w:t>6.6</w:t>
        </w:r>
        <w:r w:rsidR="00121675">
          <w:rPr>
            <w:rFonts w:asciiTheme="minorHAnsi" w:eastAsiaTheme="minorEastAsia" w:hAnsiTheme="minorHAnsi" w:cstheme="minorBidi"/>
            <w:b w:val="0"/>
            <w:noProof/>
            <w:sz w:val="22"/>
            <w:szCs w:val="22"/>
          </w:rPr>
          <w:tab/>
        </w:r>
        <w:r w:rsidR="00121675" w:rsidRPr="001538ED">
          <w:rPr>
            <w:rStyle w:val="Hyperlink"/>
            <w:noProof/>
          </w:rPr>
          <w:t>Rollback Verification Procedure</w:t>
        </w:r>
        <w:r w:rsidR="00121675">
          <w:rPr>
            <w:noProof/>
            <w:webHidden/>
          </w:rPr>
          <w:tab/>
        </w:r>
        <w:r w:rsidR="00121675">
          <w:rPr>
            <w:noProof/>
            <w:webHidden/>
          </w:rPr>
          <w:fldChar w:fldCharType="begin"/>
        </w:r>
        <w:r w:rsidR="00121675">
          <w:rPr>
            <w:noProof/>
            <w:webHidden/>
          </w:rPr>
          <w:instrText xml:space="preserve"> PAGEREF _Toc513704992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D7E9B91" w14:textId="38377752" w:rsidR="00773E01" w:rsidRDefault="003224BE" w:rsidP="006523D0">
      <w:pPr>
        <w:pStyle w:val="TOC1"/>
      </w:pPr>
      <w:r>
        <w:fldChar w:fldCharType="end"/>
      </w:r>
    </w:p>
    <w:p w14:paraId="64DEECE0" w14:textId="3CD9D307" w:rsidR="006523D0" w:rsidRDefault="006523D0" w:rsidP="006523D0"/>
    <w:p w14:paraId="0B8197F3" w14:textId="4F010D62" w:rsidR="003A5260" w:rsidRPr="003A5260" w:rsidRDefault="003A5260" w:rsidP="003A5260">
      <w:pPr>
        <w:jc w:val="center"/>
        <w:rPr>
          <w:rFonts w:ascii="Arial" w:hAnsi="Arial" w:cs="Arial"/>
          <w:b/>
          <w:sz w:val="28"/>
          <w:szCs w:val="28"/>
        </w:rPr>
      </w:pPr>
      <w:r w:rsidRPr="003A5260">
        <w:rPr>
          <w:rFonts w:ascii="Arial" w:hAnsi="Arial" w:cs="Arial"/>
          <w:b/>
          <w:sz w:val="28"/>
          <w:szCs w:val="28"/>
        </w:rPr>
        <w:t>Table of Figures</w:t>
      </w:r>
    </w:p>
    <w:p w14:paraId="63163DAB" w14:textId="5013EACB" w:rsidR="003A5260" w:rsidRPr="002E2056" w:rsidRDefault="003A5260">
      <w:pPr>
        <w:pStyle w:val="TableofFigures"/>
        <w:tabs>
          <w:tab w:val="right" w:leader="dot" w:pos="9350"/>
        </w:tabs>
        <w:rPr>
          <w:rFonts w:ascii="Arial" w:eastAsiaTheme="minorEastAsia" w:hAnsi="Arial" w:cs="Arial"/>
          <w:b/>
          <w:noProof/>
          <w:sz w:val="24"/>
        </w:rPr>
      </w:pPr>
      <w:r w:rsidRPr="002E2056">
        <w:rPr>
          <w:rFonts w:ascii="Arial" w:hAnsi="Arial" w:cs="Arial"/>
          <w:b/>
          <w:sz w:val="24"/>
        </w:rPr>
        <w:fldChar w:fldCharType="begin"/>
      </w:r>
      <w:r w:rsidRPr="002E2056">
        <w:rPr>
          <w:rFonts w:ascii="Arial" w:hAnsi="Arial" w:cs="Arial"/>
          <w:b/>
          <w:sz w:val="24"/>
        </w:rPr>
        <w:instrText xml:space="preserve"> TOC \f F \h \z \c "Figure" </w:instrText>
      </w:r>
      <w:r w:rsidRPr="002E2056">
        <w:rPr>
          <w:rFonts w:ascii="Arial" w:hAnsi="Arial" w:cs="Arial"/>
          <w:b/>
          <w:sz w:val="24"/>
        </w:rPr>
        <w:fldChar w:fldCharType="separate"/>
      </w:r>
      <w:hyperlink w:anchor="_Toc498414598" w:history="1">
        <w:r w:rsidRPr="002E2056">
          <w:rPr>
            <w:rStyle w:val="Hyperlink"/>
            <w:rFonts w:ascii="Arial" w:hAnsi="Arial" w:cs="Arial"/>
            <w:b/>
            <w:noProof/>
            <w:sz w:val="24"/>
          </w:rPr>
          <w:t>Figure 1: Targeted Architecture</w:t>
        </w:r>
        <w:r w:rsidRPr="002E2056">
          <w:rPr>
            <w:rFonts w:ascii="Arial" w:hAnsi="Arial" w:cs="Arial"/>
            <w:b/>
            <w:noProof/>
            <w:webHidden/>
            <w:sz w:val="24"/>
          </w:rPr>
          <w:tab/>
        </w:r>
        <w:r w:rsidRPr="002E2056">
          <w:rPr>
            <w:rFonts w:ascii="Arial" w:hAnsi="Arial" w:cs="Arial"/>
            <w:b/>
            <w:noProof/>
            <w:webHidden/>
            <w:sz w:val="24"/>
          </w:rPr>
          <w:fldChar w:fldCharType="begin"/>
        </w:r>
        <w:r w:rsidRPr="002E2056">
          <w:rPr>
            <w:rFonts w:ascii="Arial" w:hAnsi="Arial" w:cs="Arial"/>
            <w:b/>
            <w:noProof/>
            <w:webHidden/>
            <w:sz w:val="24"/>
          </w:rPr>
          <w:instrText xml:space="preserve"> PAGEREF _Toc498414598 \h </w:instrText>
        </w:r>
        <w:r w:rsidRPr="002E2056">
          <w:rPr>
            <w:rFonts w:ascii="Arial" w:hAnsi="Arial" w:cs="Arial"/>
            <w:b/>
            <w:noProof/>
            <w:webHidden/>
            <w:sz w:val="24"/>
          </w:rPr>
        </w:r>
        <w:r w:rsidRPr="002E2056">
          <w:rPr>
            <w:rFonts w:ascii="Arial" w:hAnsi="Arial" w:cs="Arial"/>
            <w:b/>
            <w:noProof/>
            <w:webHidden/>
            <w:sz w:val="24"/>
          </w:rPr>
          <w:fldChar w:fldCharType="separate"/>
        </w:r>
        <w:r w:rsidRPr="002E2056">
          <w:rPr>
            <w:rFonts w:ascii="Arial" w:hAnsi="Arial" w:cs="Arial"/>
            <w:b/>
            <w:noProof/>
            <w:webHidden/>
            <w:sz w:val="24"/>
          </w:rPr>
          <w:t>9</w:t>
        </w:r>
        <w:r w:rsidRPr="002E2056">
          <w:rPr>
            <w:rFonts w:ascii="Arial" w:hAnsi="Arial" w:cs="Arial"/>
            <w:b/>
            <w:noProof/>
            <w:webHidden/>
            <w:sz w:val="24"/>
          </w:rPr>
          <w:fldChar w:fldCharType="end"/>
        </w:r>
      </w:hyperlink>
    </w:p>
    <w:p w14:paraId="3C476BFA" w14:textId="6DC107EC" w:rsidR="003A5260" w:rsidRDefault="003A5260" w:rsidP="006523D0">
      <w:r w:rsidRPr="002E2056">
        <w:rPr>
          <w:rFonts w:ascii="Arial" w:hAnsi="Arial" w:cs="Arial"/>
          <w:b/>
          <w:sz w:val="24"/>
        </w:rPr>
        <w:fldChar w:fldCharType="end"/>
      </w:r>
    </w:p>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548D172D" w14:textId="778DC2C9" w:rsidR="00EC4ACD" w:rsidRPr="00EC4ACD" w:rsidRDefault="00EC4ACD" w:rsidP="002E2056">
      <w:pPr>
        <w:pStyle w:val="TableofFigures"/>
        <w:tabs>
          <w:tab w:val="right" w:leader="dot" w:pos="9350"/>
        </w:tabs>
        <w:ind w:left="1008" w:hanging="1008"/>
        <w:rPr>
          <w:rFonts w:ascii="Arial" w:eastAsiaTheme="minorEastAsia" w:hAnsi="Arial" w:cs="Arial"/>
          <w:b/>
          <w:noProof/>
          <w:sz w:val="24"/>
        </w:rPr>
      </w:pPr>
      <w:r>
        <w:fldChar w:fldCharType="begin"/>
      </w:r>
      <w:r>
        <w:instrText xml:space="preserve"> TOC \h \z \c "Table" </w:instrText>
      </w:r>
      <w:r>
        <w:fldChar w:fldCharType="separate"/>
      </w:r>
      <w:hyperlink w:anchor="_Toc498415573" w:history="1">
        <w:r w:rsidRPr="00EC4ACD">
          <w:rPr>
            <w:rStyle w:val="Hyperlink"/>
            <w:rFonts w:ascii="Arial" w:hAnsi="Arial" w:cs="Arial"/>
            <w:b/>
            <w:noProof/>
            <w:sz w:val="24"/>
          </w:rPr>
          <w:t>Table 1: Deployment, Installation, Back-out, and Rollback Roles and Responsibilities</w:t>
        </w:r>
        <w:r w:rsidRPr="00EC4ACD">
          <w:rPr>
            <w:rFonts w:ascii="Arial" w:hAnsi="Arial" w:cs="Arial"/>
            <w:b/>
            <w:noProof/>
            <w:webHidden/>
            <w:sz w:val="24"/>
          </w:rPr>
          <w:tab/>
        </w:r>
        <w:r w:rsidRPr="00EC4ACD">
          <w:rPr>
            <w:rFonts w:ascii="Arial" w:hAnsi="Arial" w:cs="Arial"/>
            <w:b/>
            <w:noProof/>
            <w:webHidden/>
            <w:sz w:val="24"/>
          </w:rPr>
          <w:fldChar w:fldCharType="begin"/>
        </w:r>
        <w:r w:rsidRPr="00EC4ACD">
          <w:rPr>
            <w:rFonts w:ascii="Arial" w:hAnsi="Arial" w:cs="Arial"/>
            <w:b/>
            <w:noProof/>
            <w:webHidden/>
            <w:sz w:val="24"/>
          </w:rPr>
          <w:instrText xml:space="preserve"> PAGEREF _Toc498415573 \h </w:instrText>
        </w:r>
        <w:r w:rsidRPr="00EC4ACD">
          <w:rPr>
            <w:rFonts w:ascii="Arial" w:hAnsi="Arial" w:cs="Arial"/>
            <w:b/>
            <w:noProof/>
            <w:webHidden/>
            <w:sz w:val="24"/>
          </w:rPr>
        </w:r>
        <w:r w:rsidRPr="00EC4ACD">
          <w:rPr>
            <w:rFonts w:ascii="Arial" w:hAnsi="Arial" w:cs="Arial"/>
            <w:b/>
            <w:noProof/>
            <w:webHidden/>
            <w:sz w:val="24"/>
          </w:rPr>
          <w:fldChar w:fldCharType="separate"/>
        </w:r>
        <w:r w:rsidRPr="00EC4ACD">
          <w:rPr>
            <w:rFonts w:ascii="Arial" w:hAnsi="Arial" w:cs="Arial"/>
            <w:b/>
            <w:noProof/>
            <w:webHidden/>
            <w:sz w:val="24"/>
          </w:rPr>
          <w:t>5</w:t>
        </w:r>
        <w:r w:rsidRPr="00EC4ACD">
          <w:rPr>
            <w:rFonts w:ascii="Arial" w:hAnsi="Arial" w:cs="Arial"/>
            <w:b/>
            <w:noProof/>
            <w:webHidden/>
            <w:sz w:val="24"/>
          </w:rPr>
          <w:fldChar w:fldCharType="end"/>
        </w:r>
      </w:hyperlink>
    </w:p>
    <w:p w14:paraId="43BF0731" w14:textId="0C1E9331" w:rsidR="00EC4ACD" w:rsidRPr="00EC4ACD" w:rsidRDefault="007F6D8A">
      <w:pPr>
        <w:pStyle w:val="TableofFigures"/>
        <w:tabs>
          <w:tab w:val="right" w:leader="dot" w:pos="9350"/>
        </w:tabs>
        <w:rPr>
          <w:rFonts w:ascii="Arial" w:eastAsiaTheme="minorEastAsia" w:hAnsi="Arial" w:cs="Arial"/>
          <w:b/>
          <w:noProof/>
          <w:sz w:val="24"/>
        </w:rPr>
      </w:pPr>
      <w:hyperlink w:anchor="_Toc498415574" w:history="1">
        <w:r w:rsidR="00EC4ACD" w:rsidRPr="00EC4ACD">
          <w:rPr>
            <w:rStyle w:val="Hyperlink"/>
            <w:rFonts w:ascii="Arial" w:hAnsi="Arial" w:cs="Arial"/>
            <w:b/>
            <w:noProof/>
            <w:sz w:val="24"/>
          </w:rPr>
          <w:t>Table 2: Master Deployment Schedule</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_Toc498415574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6</w:t>
        </w:r>
        <w:r w:rsidR="00EC4ACD" w:rsidRPr="00EC4ACD">
          <w:rPr>
            <w:rFonts w:ascii="Arial" w:hAnsi="Arial" w:cs="Arial"/>
            <w:b/>
            <w:noProof/>
            <w:webHidden/>
            <w:sz w:val="24"/>
          </w:rPr>
          <w:fldChar w:fldCharType="end"/>
        </w:r>
      </w:hyperlink>
    </w:p>
    <w:p w14:paraId="1283C795" w14:textId="46717C6E" w:rsidR="00EC4ACD" w:rsidRPr="00EC4ACD" w:rsidRDefault="007F6D8A">
      <w:pPr>
        <w:pStyle w:val="TableofFigures"/>
        <w:tabs>
          <w:tab w:val="right" w:leader="dot" w:pos="9350"/>
        </w:tabs>
        <w:rPr>
          <w:rFonts w:ascii="Arial" w:eastAsiaTheme="minorEastAsia" w:hAnsi="Arial" w:cs="Arial"/>
          <w:b/>
          <w:noProof/>
          <w:sz w:val="24"/>
        </w:rPr>
      </w:pPr>
      <w:hyperlink w:anchor="_Toc498415575" w:history="1">
        <w:r w:rsidR="00EC4ACD" w:rsidRPr="00EC4ACD">
          <w:rPr>
            <w:rStyle w:val="Hyperlink"/>
            <w:rFonts w:ascii="Arial" w:hAnsi="Arial" w:cs="Arial"/>
            <w:b/>
            <w:noProof/>
            <w:sz w:val="24"/>
          </w:rPr>
          <w:t>Table 3: Site Preparation</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_Toc498415575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648C5E5E" w14:textId="66140C7D" w:rsidR="00EC4ACD" w:rsidRPr="00EC4ACD" w:rsidRDefault="007F6D8A">
      <w:pPr>
        <w:pStyle w:val="TableofFigures"/>
        <w:tabs>
          <w:tab w:val="right" w:leader="dot" w:pos="9350"/>
        </w:tabs>
        <w:rPr>
          <w:rFonts w:ascii="Arial" w:eastAsiaTheme="minorEastAsia" w:hAnsi="Arial" w:cs="Arial"/>
          <w:b/>
          <w:noProof/>
          <w:sz w:val="24"/>
        </w:rPr>
      </w:pPr>
      <w:hyperlink w:anchor="_Toc498415576" w:history="1">
        <w:r w:rsidR="00EC4ACD" w:rsidRPr="00EC4ACD">
          <w:rPr>
            <w:rStyle w:val="Hyperlink"/>
            <w:rFonts w:ascii="Arial" w:hAnsi="Arial" w:cs="Arial"/>
            <w:b/>
            <w:noProof/>
            <w:sz w:val="24"/>
          </w:rPr>
          <w:t>Table 4: Hardware Specifications</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_Toc498415576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780D21AC" w14:textId="220DC062" w:rsidR="00EC4ACD" w:rsidRDefault="007F6D8A">
      <w:pPr>
        <w:pStyle w:val="TableofFigures"/>
        <w:tabs>
          <w:tab w:val="right" w:leader="dot" w:pos="9350"/>
        </w:tabs>
        <w:rPr>
          <w:rFonts w:asciiTheme="minorHAnsi" w:eastAsiaTheme="minorEastAsia" w:hAnsiTheme="minorHAnsi" w:cstheme="minorBidi"/>
          <w:noProof/>
          <w:szCs w:val="22"/>
        </w:rPr>
      </w:pPr>
      <w:hyperlink w:anchor="_Toc498415577" w:history="1">
        <w:r w:rsidR="00EC4ACD" w:rsidRPr="00EC4ACD">
          <w:rPr>
            <w:rStyle w:val="Hyperlink"/>
            <w:rFonts w:ascii="Arial" w:hAnsi="Arial" w:cs="Arial"/>
            <w:b/>
            <w:noProof/>
            <w:sz w:val="24"/>
          </w:rPr>
          <w:t>Table 5: Software Specifications</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_Toc498415577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6A6480C9" w14:textId="27C77483" w:rsidR="003A5260" w:rsidRDefault="00EC4ACD" w:rsidP="006523D0">
      <w: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9123D8">
      <w:pPr>
        <w:pStyle w:val="Heading1"/>
      </w:pPr>
      <w:bookmarkStart w:id="2" w:name="_Toc421540852"/>
      <w:bookmarkStart w:id="3" w:name="_Toc513704949"/>
      <w:bookmarkEnd w:id="0"/>
      <w:r w:rsidRPr="00F07689">
        <w:lastRenderedPageBreak/>
        <w:t>Introduction</w:t>
      </w:r>
      <w:bookmarkEnd w:id="2"/>
      <w:bookmarkEnd w:id="3"/>
    </w:p>
    <w:p w14:paraId="340FB74E" w14:textId="7777777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r w:rsidR="008237CA">
        <w:rPr>
          <w:sz w:val="24"/>
          <w:szCs w:val="20"/>
        </w:rPr>
        <w:t>In cases where a non-developed COTS product is being installed, the vendor provided User and Installation Guide may be used, but the Back-Out Recovery strategy still needs to be included in this document.</w:t>
      </w:r>
    </w:p>
    <w:p w14:paraId="59F7F79D" w14:textId="77777777" w:rsidR="00F07689" w:rsidRPr="00F07689" w:rsidRDefault="00F07689" w:rsidP="009123D8">
      <w:pPr>
        <w:pStyle w:val="Heading2"/>
      </w:pPr>
      <w:bookmarkStart w:id="4" w:name="_Toc411336914"/>
      <w:bookmarkStart w:id="5" w:name="_Toc421540853"/>
      <w:bookmarkStart w:id="6" w:name="_Toc513704950"/>
      <w:r w:rsidRPr="00F07689">
        <w:t>Purpose</w:t>
      </w:r>
      <w:bookmarkEnd w:id="4"/>
      <w:bookmarkEnd w:id="5"/>
      <w:bookmarkEnd w:id="6"/>
    </w:p>
    <w:p w14:paraId="18E3186E" w14:textId="3548A3D0"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5B2CF7FF" w14:textId="77777777" w:rsidR="00F07689" w:rsidRPr="00F07689" w:rsidRDefault="00F07689" w:rsidP="0040401C">
      <w:pPr>
        <w:spacing w:before="120" w:after="120"/>
        <w:rPr>
          <w:sz w:val="24"/>
          <w:szCs w:val="20"/>
        </w:rPr>
      </w:pPr>
      <w:r w:rsidRPr="00F07689">
        <w:rPr>
          <w:sz w:val="24"/>
          <w:szCs w:val="20"/>
        </w:rPr>
        <w:t xml:space="preserve"> </w:t>
      </w:r>
    </w:p>
    <w:p w14:paraId="6732C8C7" w14:textId="77777777" w:rsidR="00F07689" w:rsidRPr="00F07689" w:rsidRDefault="00F07689" w:rsidP="009123D8">
      <w:pPr>
        <w:pStyle w:val="Heading2"/>
      </w:pPr>
      <w:bookmarkStart w:id="7" w:name="_Toc411336918"/>
      <w:bookmarkStart w:id="8" w:name="_Toc421540857"/>
      <w:bookmarkStart w:id="9" w:name="_Toc513704951"/>
      <w:r w:rsidRPr="00F07689">
        <w:t>Dependencies</w:t>
      </w:r>
      <w:bookmarkEnd w:id="7"/>
      <w:bookmarkEnd w:id="8"/>
      <w:bookmarkEnd w:id="9"/>
    </w:p>
    <w:p w14:paraId="224D5DA6" w14:textId="77777777" w:rsidR="00F07689" w:rsidRPr="00C317CA" w:rsidRDefault="005D0170" w:rsidP="00F07689">
      <w:pPr>
        <w:keepLines/>
        <w:autoSpaceDE w:val="0"/>
        <w:autoSpaceDN w:val="0"/>
        <w:adjustRightInd w:val="0"/>
        <w:spacing w:before="60" w:after="120" w:line="240" w:lineRule="atLeast"/>
        <w:rPr>
          <w:i/>
          <w:iCs/>
          <w:sz w:val="24"/>
          <w:szCs w:val="20"/>
        </w:rPr>
      </w:pPr>
      <w:r>
        <w:rPr>
          <w:sz w:val="24"/>
          <w:szCs w:val="20"/>
        </w:rPr>
        <w:t>Data itself is stored in VistA. All Identity and Access Management services are provided by VA IAM.</w:t>
      </w:r>
    </w:p>
    <w:p w14:paraId="0D0E7D9A" w14:textId="77777777" w:rsidR="00F07689" w:rsidRPr="00F07689" w:rsidRDefault="00F07689" w:rsidP="009123D8">
      <w:pPr>
        <w:pStyle w:val="Heading2"/>
      </w:pPr>
      <w:bookmarkStart w:id="10" w:name="_Toc411336919"/>
      <w:bookmarkStart w:id="11" w:name="_Toc421540858"/>
      <w:bookmarkStart w:id="12" w:name="_Toc513704952"/>
      <w:r w:rsidRPr="00F07689">
        <w:t>Constraints</w:t>
      </w:r>
      <w:bookmarkEnd w:id="10"/>
      <w:bookmarkEnd w:id="11"/>
      <w:bookmarkEnd w:id="12"/>
    </w:p>
    <w:p w14:paraId="7FF53DAE" w14:textId="77777777" w:rsidR="000A37A0" w:rsidRPr="00F07689" w:rsidRDefault="001D3D15" w:rsidP="000A37A0">
      <w:pPr>
        <w:keepLines/>
        <w:autoSpaceDE w:val="0"/>
        <w:autoSpaceDN w:val="0"/>
        <w:adjustRightInd w:val="0"/>
        <w:spacing w:before="60" w:after="120" w:line="240" w:lineRule="atLeast"/>
        <w:rPr>
          <w:sz w:val="24"/>
          <w:szCs w:val="20"/>
        </w:rPr>
      </w:pPr>
      <w:r>
        <w:rPr>
          <w:sz w:val="24"/>
          <w:szCs w:val="20"/>
        </w:rPr>
        <w:t>Microsoft Azure Government (“MAG”)</w:t>
      </w:r>
      <w:r w:rsidR="005D0170">
        <w:rPr>
          <w:sz w:val="24"/>
          <w:szCs w:val="20"/>
        </w:rPr>
        <w:t xml:space="preserve"> is the target production environment. This environment is connected to the VA </w:t>
      </w:r>
      <w:r w:rsidR="000A37A0">
        <w:rPr>
          <w:sz w:val="24"/>
          <w:szCs w:val="20"/>
        </w:rPr>
        <w:t xml:space="preserve">via an ExpressRoute connection. The application must maintain connectivity to VA </w:t>
      </w:r>
      <w:r>
        <w:rPr>
          <w:sz w:val="24"/>
          <w:szCs w:val="20"/>
        </w:rPr>
        <w:t xml:space="preserve">IAM from the MAG </w:t>
      </w:r>
      <w:r w:rsidR="000A37A0">
        <w:rPr>
          <w:sz w:val="24"/>
          <w:szCs w:val="20"/>
        </w:rPr>
        <w:t>environment.</w:t>
      </w:r>
    </w:p>
    <w:p w14:paraId="7E4C3A03" w14:textId="77777777" w:rsidR="00F07689" w:rsidRPr="00F07689" w:rsidRDefault="00F07689" w:rsidP="00F07689">
      <w:pPr>
        <w:spacing w:before="120" w:after="120"/>
        <w:rPr>
          <w:sz w:val="24"/>
          <w:szCs w:val="20"/>
        </w:rPr>
      </w:pPr>
    </w:p>
    <w:p w14:paraId="4D5A8464" w14:textId="77777777"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13704953"/>
      <w:r w:rsidRPr="00F07689">
        <w:lastRenderedPageBreak/>
        <w:t>Roles and Responsibilities</w:t>
      </w:r>
      <w:bookmarkEnd w:id="13"/>
      <w:bookmarkEnd w:id="14"/>
      <w:bookmarkEnd w:id="15"/>
      <w:bookmarkEnd w:id="16"/>
      <w:bookmarkEnd w:id="17"/>
    </w:p>
    <w:p w14:paraId="2495E18C" w14:textId="0B4C3CD0" w:rsidR="00F07689" w:rsidRPr="00460F6B" w:rsidRDefault="00F07689" w:rsidP="00AC5868">
      <w:pPr>
        <w:pStyle w:val="Caption"/>
        <w:jc w:val="center"/>
      </w:pPr>
      <w:bookmarkStart w:id="18" w:name="_Toc498415573"/>
      <w:r w:rsidRPr="00460F6B">
        <w:t xml:space="preserve">Table </w:t>
      </w:r>
      <w:r w:rsidR="007F6D8A">
        <w:rPr>
          <w:noProof/>
        </w:rPr>
        <w:fldChar w:fldCharType="begin"/>
      </w:r>
      <w:r w:rsidR="007F6D8A">
        <w:rPr>
          <w:noProof/>
        </w:rPr>
        <w:instrText xml:space="preserve"> SEQ Table \* ARABIC </w:instrText>
      </w:r>
      <w:r w:rsidR="007F6D8A">
        <w:rPr>
          <w:noProof/>
        </w:rPr>
        <w:fldChar w:fldCharType="separate"/>
      </w:r>
      <w:r w:rsidR="00802185">
        <w:rPr>
          <w:noProof/>
        </w:rPr>
        <w:t>1</w:t>
      </w:r>
      <w:r w:rsidR="007F6D8A">
        <w:rPr>
          <w:noProof/>
        </w:rPr>
        <w:fldChar w:fldCharType="end"/>
      </w:r>
      <w:r w:rsidRPr="00460F6B">
        <w:t>: Deployment</w:t>
      </w:r>
      <w:r w:rsidR="0061708A" w:rsidRPr="00460F6B">
        <w:t>, Installation, Back-out, and Rollback</w:t>
      </w:r>
      <w:r w:rsidRPr="00460F6B">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F07689" w:rsidRPr="00F07689" w14:paraId="4057E6A3" w14:textId="77777777" w:rsidTr="00F07689">
        <w:trPr>
          <w:cantSplit/>
          <w:tblHeader/>
        </w:trPr>
        <w:tc>
          <w:tcPr>
            <w:tcW w:w="312" w:type="pct"/>
            <w:shd w:val="clear" w:color="auto" w:fill="CCCCCC"/>
            <w:vAlign w:val="center"/>
          </w:tcPr>
          <w:p w14:paraId="24FA7CF2" w14:textId="77777777" w:rsidR="00F07689" w:rsidRPr="00F07689" w:rsidRDefault="00F07689" w:rsidP="00F07689">
            <w:pPr>
              <w:spacing w:before="60" w:after="60"/>
              <w:rPr>
                <w:rFonts w:ascii="Arial" w:hAnsi="Arial" w:cs="Arial"/>
                <w:b/>
                <w:szCs w:val="22"/>
              </w:rPr>
            </w:pPr>
            <w:bookmarkStart w:id="19" w:name="ColumnTitle_03"/>
            <w:bookmarkEnd w:id="19"/>
            <w:r w:rsidRPr="00F07689">
              <w:rPr>
                <w:rFonts w:ascii="Arial" w:hAnsi="Arial" w:cs="Arial"/>
                <w:b/>
                <w:szCs w:val="22"/>
              </w:rPr>
              <w:t>ID</w:t>
            </w:r>
          </w:p>
        </w:tc>
        <w:tc>
          <w:tcPr>
            <w:tcW w:w="1459" w:type="pct"/>
            <w:shd w:val="clear" w:color="auto" w:fill="CCCCCC"/>
            <w:vAlign w:val="center"/>
          </w:tcPr>
          <w:p w14:paraId="3898158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3D7E85B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39DC23E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D5B3D9F"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6F9136A2" w14:textId="77777777" w:rsidTr="00F07689">
        <w:trPr>
          <w:cantSplit/>
        </w:trPr>
        <w:tc>
          <w:tcPr>
            <w:tcW w:w="312" w:type="pct"/>
            <w:vAlign w:val="center"/>
          </w:tcPr>
          <w:p w14:paraId="0737C7F2"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01FE4265"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1245C801" w14:textId="37B75DD2"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2EB80CE9" w14:textId="77777777" w:rsidR="00BE1F26" w:rsidRPr="00BE1F26" w:rsidRDefault="00BE1F26" w:rsidP="00BE1F26">
            <w:pPr>
              <w:pStyle w:val="capture"/>
              <w:rPr>
                <w:lang w:val="en-AU" w:eastAsia="en-US"/>
              </w:rPr>
            </w:pPr>
          </w:p>
          <w:p w14:paraId="110C9EFB" w14:textId="77777777" w:rsidR="00BE1F26" w:rsidRPr="00BE1F26" w:rsidRDefault="00BE1F26" w:rsidP="00BE1F26">
            <w:pPr>
              <w:pStyle w:val="capture"/>
              <w:rPr>
                <w:lang w:val="en-AU" w:eastAsia="en-US"/>
              </w:rPr>
            </w:pPr>
          </w:p>
          <w:p w14:paraId="083A75D3" w14:textId="77777777" w:rsidR="00BE1F26" w:rsidRPr="00BE1F26" w:rsidRDefault="00BE1F26" w:rsidP="00BE1F26">
            <w:pPr>
              <w:pStyle w:val="capture"/>
              <w:rPr>
                <w:lang w:val="en-AU" w:eastAsia="en-US"/>
              </w:rPr>
            </w:pPr>
          </w:p>
          <w:p w14:paraId="751D677F" w14:textId="77777777" w:rsidR="00BE1F26" w:rsidRPr="00BE1F26" w:rsidRDefault="00BE1F26" w:rsidP="00BE1F26">
            <w:pPr>
              <w:pStyle w:val="capture"/>
              <w:rPr>
                <w:lang w:val="en-AU" w:eastAsia="en-US"/>
              </w:rPr>
            </w:pPr>
          </w:p>
          <w:p w14:paraId="38BA462E" w14:textId="77777777" w:rsidR="00BE1F26" w:rsidRPr="00BE1F26" w:rsidRDefault="00BE1F26" w:rsidP="00BE1F26">
            <w:pPr>
              <w:pStyle w:val="capture"/>
              <w:rPr>
                <w:lang w:val="en-AU" w:eastAsia="en-US"/>
              </w:rPr>
            </w:pPr>
          </w:p>
          <w:p w14:paraId="26603234" w14:textId="77777777" w:rsidR="00BE1F26" w:rsidRPr="00BE1F26" w:rsidRDefault="00BE1F26" w:rsidP="00BE1F26">
            <w:pPr>
              <w:pStyle w:val="capture"/>
              <w:rPr>
                <w:lang w:val="en-AU" w:eastAsia="en-US"/>
              </w:rPr>
            </w:pPr>
          </w:p>
          <w:p w14:paraId="7280BAFF" w14:textId="77777777" w:rsidR="00BE1F26" w:rsidRPr="00BE1F26" w:rsidRDefault="00BE1F26" w:rsidP="00BE1F26">
            <w:pPr>
              <w:pStyle w:val="capture"/>
              <w:rPr>
                <w:lang w:val="en-AU" w:eastAsia="en-US"/>
              </w:rPr>
            </w:pPr>
          </w:p>
          <w:p w14:paraId="4B6C663B" w14:textId="77777777" w:rsidR="00BE1F26" w:rsidRPr="00BE1F26" w:rsidRDefault="00BE1F26" w:rsidP="00BE1F26">
            <w:pPr>
              <w:pStyle w:val="capture"/>
              <w:rPr>
                <w:lang w:val="en-AU" w:eastAsia="en-US"/>
              </w:rPr>
            </w:pPr>
          </w:p>
          <w:p w14:paraId="04E7C3C0" w14:textId="77777777" w:rsidR="00BE1F26" w:rsidRPr="00BE1F26" w:rsidRDefault="00BE1F26" w:rsidP="00BE1F26">
            <w:pPr>
              <w:pStyle w:val="capture"/>
              <w:rPr>
                <w:lang w:val="en-AU" w:eastAsia="en-US"/>
              </w:rPr>
            </w:pPr>
          </w:p>
          <w:p w14:paraId="136A6E7A" w14:textId="77777777" w:rsidR="00BE1F26" w:rsidRPr="00BE1F26" w:rsidRDefault="00BE1F26" w:rsidP="00BE1F26">
            <w:pPr>
              <w:pStyle w:val="capture"/>
              <w:rPr>
                <w:lang w:val="en-AU" w:eastAsia="en-US"/>
              </w:rPr>
            </w:pPr>
          </w:p>
          <w:p w14:paraId="7501736C" w14:textId="77777777" w:rsidR="00BE1F26" w:rsidRPr="00BE1F26" w:rsidRDefault="00BE1F26" w:rsidP="00BE1F26">
            <w:pPr>
              <w:pStyle w:val="capture"/>
              <w:rPr>
                <w:lang w:val="en-AU" w:eastAsia="en-US"/>
              </w:rPr>
            </w:pPr>
          </w:p>
          <w:p w14:paraId="109716EF" w14:textId="751D02CD" w:rsidR="00F07689" w:rsidRPr="00BE1F26" w:rsidRDefault="00F07689" w:rsidP="00BE1F26">
            <w:pPr>
              <w:pStyle w:val="capture"/>
              <w:rPr>
                <w:lang w:val="en-AU" w:eastAsia="en-US"/>
              </w:rPr>
            </w:pPr>
          </w:p>
        </w:tc>
        <w:tc>
          <w:tcPr>
            <w:tcW w:w="1825" w:type="pct"/>
            <w:vAlign w:val="center"/>
          </w:tcPr>
          <w:p w14:paraId="1A16816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6C6EBE8E" w14:textId="77777777" w:rsidR="00F07689" w:rsidRPr="00F07689" w:rsidRDefault="00F07689" w:rsidP="00F07689">
            <w:pPr>
              <w:spacing w:before="60" w:after="60"/>
              <w:rPr>
                <w:rFonts w:ascii="Arial" w:hAnsi="Arial" w:cs="Arial"/>
                <w:szCs w:val="20"/>
                <w:lang w:val="en-AU"/>
              </w:rPr>
            </w:pPr>
          </w:p>
        </w:tc>
      </w:tr>
      <w:tr w:rsidR="00F07689" w:rsidRPr="00F07689" w14:paraId="098E0E4D" w14:textId="77777777" w:rsidTr="00F07689">
        <w:trPr>
          <w:cantSplit/>
        </w:trPr>
        <w:tc>
          <w:tcPr>
            <w:tcW w:w="312" w:type="pct"/>
            <w:vAlign w:val="center"/>
          </w:tcPr>
          <w:p w14:paraId="30E9D82B"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1616B214"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7FBA758A" w14:textId="3CB4D085"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20EB6CFF" w14:textId="77777777" w:rsidR="00BE1F26" w:rsidRPr="00BE1F26" w:rsidRDefault="00BE1F26" w:rsidP="00BE1F26">
            <w:pPr>
              <w:pStyle w:val="capture"/>
              <w:rPr>
                <w:lang w:val="en-AU" w:eastAsia="en-US"/>
              </w:rPr>
            </w:pPr>
          </w:p>
          <w:p w14:paraId="4B0A683A" w14:textId="77777777" w:rsidR="00BE1F26" w:rsidRPr="00BE1F26" w:rsidRDefault="00BE1F26" w:rsidP="00BE1F26">
            <w:pPr>
              <w:pStyle w:val="capture"/>
              <w:rPr>
                <w:lang w:val="en-AU" w:eastAsia="en-US"/>
              </w:rPr>
            </w:pPr>
          </w:p>
          <w:p w14:paraId="5738F465" w14:textId="77777777" w:rsidR="00BE1F26" w:rsidRPr="00BE1F26" w:rsidRDefault="00BE1F26" w:rsidP="00BE1F26">
            <w:pPr>
              <w:pStyle w:val="capture"/>
              <w:rPr>
                <w:lang w:val="en-AU" w:eastAsia="en-US"/>
              </w:rPr>
            </w:pPr>
          </w:p>
          <w:p w14:paraId="31837C94" w14:textId="77777777" w:rsidR="00BE1F26" w:rsidRPr="00BE1F26" w:rsidRDefault="00BE1F26" w:rsidP="00BE1F26">
            <w:pPr>
              <w:pStyle w:val="capture"/>
              <w:rPr>
                <w:lang w:val="en-AU" w:eastAsia="en-US"/>
              </w:rPr>
            </w:pPr>
          </w:p>
          <w:p w14:paraId="1CA5218A" w14:textId="77777777" w:rsidR="00BE1F26" w:rsidRPr="00BE1F26" w:rsidRDefault="00BE1F26" w:rsidP="00BE1F26">
            <w:pPr>
              <w:pStyle w:val="capture"/>
              <w:rPr>
                <w:lang w:val="en-AU" w:eastAsia="en-US"/>
              </w:rPr>
            </w:pPr>
          </w:p>
          <w:p w14:paraId="7479ECA1" w14:textId="77777777" w:rsidR="00BE1F26" w:rsidRPr="00BE1F26" w:rsidRDefault="00BE1F26" w:rsidP="00BE1F26">
            <w:pPr>
              <w:pStyle w:val="capture"/>
              <w:rPr>
                <w:lang w:val="en-AU" w:eastAsia="en-US"/>
              </w:rPr>
            </w:pPr>
          </w:p>
          <w:p w14:paraId="7FB05D3F" w14:textId="060477F0" w:rsidR="00F07689" w:rsidRPr="00BE1F26" w:rsidRDefault="00F07689" w:rsidP="00BE1F26">
            <w:pPr>
              <w:pStyle w:val="capture"/>
              <w:rPr>
                <w:lang w:val="en-AU" w:eastAsia="en-US"/>
              </w:rPr>
            </w:pPr>
          </w:p>
        </w:tc>
        <w:tc>
          <w:tcPr>
            <w:tcW w:w="1825" w:type="pct"/>
            <w:vAlign w:val="center"/>
          </w:tcPr>
          <w:p w14:paraId="2F3C2BE4"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c>
          <w:tcPr>
            <w:tcW w:w="678" w:type="pct"/>
            <w:vAlign w:val="center"/>
          </w:tcPr>
          <w:p w14:paraId="326C8DF0" w14:textId="77777777" w:rsidR="00F07689" w:rsidRPr="00F07689" w:rsidRDefault="00F07689" w:rsidP="00F07689">
            <w:pPr>
              <w:spacing w:before="60" w:after="60"/>
              <w:rPr>
                <w:rFonts w:ascii="Arial" w:hAnsi="Arial" w:cs="Arial"/>
                <w:szCs w:val="20"/>
                <w:lang w:val="en-AU"/>
              </w:rPr>
            </w:pPr>
          </w:p>
        </w:tc>
      </w:tr>
      <w:tr w:rsidR="00F07689" w:rsidRPr="00F07689" w14:paraId="34197BCF" w14:textId="77777777" w:rsidTr="00F07689">
        <w:trPr>
          <w:cantSplit/>
        </w:trPr>
        <w:tc>
          <w:tcPr>
            <w:tcW w:w="312" w:type="pct"/>
            <w:vAlign w:val="center"/>
          </w:tcPr>
          <w:p w14:paraId="29C758D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5FA82B23"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518BC14B" w14:textId="0F979918"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030528EA" w14:textId="77777777" w:rsidR="00BE1F26" w:rsidRPr="00BE1F26" w:rsidRDefault="00BE1F26" w:rsidP="00BE1F26">
            <w:pPr>
              <w:pStyle w:val="capture"/>
              <w:rPr>
                <w:lang w:val="en-AU" w:eastAsia="en-US"/>
              </w:rPr>
            </w:pPr>
          </w:p>
          <w:p w14:paraId="15154608" w14:textId="77777777" w:rsidR="00BE1F26" w:rsidRPr="00BE1F26" w:rsidRDefault="00BE1F26" w:rsidP="00BE1F26">
            <w:pPr>
              <w:pStyle w:val="capture"/>
              <w:rPr>
                <w:lang w:val="en-AU" w:eastAsia="en-US"/>
              </w:rPr>
            </w:pPr>
          </w:p>
          <w:p w14:paraId="7B2F8AF6" w14:textId="77777777" w:rsidR="00BE1F26" w:rsidRPr="00BE1F26" w:rsidRDefault="00BE1F26" w:rsidP="00BE1F26">
            <w:pPr>
              <w:pStyle w:val="capture"/>
              <w:rPr>
                <w:lang w:val="en-AU" w:eastAsia="en-US"/>
              </w:rPr>
            </w:pPr>
          </w:p>
          <w:p w14:paraId="45D8D7C1" w14:textId="6C2C5115" w:rsidR="00F07689" w:rsidRPr="00BE1F26" w:rsidRDefault="00F07689" w:rsidP="00BE1F26">
            <w:pPr>
              <w:pStyle w:val="capture"/>
              <w:rPr>
                <w:lang w:val="en-AU" w:eastAsia="en-US"/>
              </w:rPr>
            </w:pPr>
          </w:p>
        </w:tc>
        <w:tc>
          <w:tcPr>
            <w:tcW w:w="1825" w:type="pct"/>
            <w:vAlign w:val="center"/>
          </w:tcPr>
          <w:p w14:paraId="79834371"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3BBF4727" w14:textId="77777777" w:rsidR="00F07689" w:rsidRPr="00F07689" w:rsidRDefault="00F07689" w:rsidP="00F07689">
            <w:pPr>
              <w:spacing w:before="60" w:after="60"/>
              <w:rPr>
                <w:rFonts w:ascii="Arial" w:hAnsi="Arial" w:cs="Arial"/>
                <w:szCs w:val="20"/>
                <w:lang w:val="en-AU"/>
              </w:rPr>
            </w:pPr>
          </w:p>
        </w:tc>
      </w:tr>
      <w:tr w:rsidR="00F07689" w:rsidRPr="00F07689" w14:paraId="509FDAF8" w14:textId="77777777" w:rsidTr="00F07689">
        <w:trPr>
          <w:cantSplit/>
        </w:trPr>
        <w:tc>
          <w:tcPr>
            <w:tcW w:w="312" w:type="pct"/>
            <w:vAlign w:val="center"/>
          </w:tcPr>
          <w:p w14:paraId="50AF897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79398F31"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3037396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51A1B56D"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3B9F95A" w14:textId="77777777" w:rsidR="00F07689" w:rsidRPr="00F07689" w:rsidRDefault="00F07689" w:rsidP="00F07689">
            <w:pPr>
              <w:spacing w:before="60" w:after="60"/>
              <w:rPr>
                <w:rFonts w:ascii="Arial" w:hAnsi="Arial" w:cs="Arial"/>
                <w:szCs w:val="20"/>
                <w:lang w:val="en-AU"/>
              </w:rPr>
            </w:pPr>
          </w:p>
        </w:tc>
      </w:tr>
      <w:tr w:rsidR="00F07689" w:rsidRPr="00F07689" w14:paraId="55ACD871" w14:textId="77777777" w:rsidTr="00F07689">
        <w:trPr>
          <w:cantSplit/>
        </w:trPr>
        <w:tc>
          <w:tcPr>
            <w:tcW w:w="312" w:type="pct"/>
            <w:vAlign w:val="center"/>
          </w:tcPr>
          <w:p w14:paraId="1FA03DCD"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616FB5EA"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15A2C70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20BAE69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3D2BD590" w14:textId="77777777" w:rsidR="00F07689" w:rsidRPr="00F07689" w:rsidRDefault="00F07689" w:rsidP="00F07689">
            <w:pPr>
              <w:spacing w:before="60" w:after="60"/>
              <w:rPr>
                <w:rFonts w:ascii="Arial" w:hAnsi="Arial" w:cs="Arial"/>
                <w:szCs w:val="20"/>
                <w:lang w:val="en-AU"/>
              </w:rPr>
            </w:pPr>
          </w:p>
        </w:tc>
      </w:tr>
      <w:tr w:rsidR="00F07689" w:rsidRPr="00F07689" w14:paraId="4353065B" w14:textId="77777777" w:rsidTr="00F07689">
        <w:trPr>
          <w:cantSplit/>
        </w:trPr>
        <w:tc>
          <w:tcPr>
            <w:tcW w:w="312" w:type="pct"/>
            <w:vAlign w:val="center"/>
          </w:tcPr>
          <w:p w14:paraId="62F84CCD"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6AA747EF"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2E7F988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700A704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5B82C882" w14:textId="77777777" w:rsidR="00F07689" w:rsidRPr="00F07689" w:rsidRDefault="00F07689" w:rsidP="00F07689">
            <w:pPr>
              <w:spacing w:before="60" w:after="60"/>
              <w:rPr>
                <w:rFonts w:ascii="Arial" w:hAnsi="Arial" w:cs="Arial"/>
                <w:szCs w:val="20"/>
                <w:lang w:val="en-AU"/>
              </w:rPr>
            </w:pPr>
          </w:p>
        </w:tc>
      </w:tr>
      <w:tr w:rsidR="00F07689" w:rsidRPr="00F07689" w14:paraId="50708201" w14:textId="77777777" w:rsidTr="00F07689">
        <w:trPr>
          <w:cantSplit/>
        </w:trPr>
        <w:tc>
          <w:tcPr>
            <w:tcW w:w="312" w:type="pct"/>
            <w:vAlign w:val="center"/>
          </w:tcPr>
          <w:p w14:paraId="6327B6CF"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059D16AB"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767B4E1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736F1254"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071F2238" w14:textId="77777777" w:rsidR="00F07689" w:rsidRPr="00F07689" w:rsidRDefault="00F07689" w:rsidP="00F07689">
            <w:pPr>
              <w:spacing w:before="60" w:after="60"/>
              <w:rPr>
                <w:rFonts w:ascii="Arial" w:hAnsi="Arial" w:cs="Arial"/>
                <w:szCs w:val="20"/>
                <w:lang w:val="en-AU"/>
              </w:rPr>
            </w:pPr>
          </w:p>
        </w:tc>
      </w:tr>
      <w:tr w:rsidR="00F07689" w:rsidRPr="00F07689" w14:paraId="36E4E744" w14:textId="77777777" w:rsidTr="00F07689">
        <w:trPr>
          <w:cantSplit/>
        </w:trPr>
        <w:tc>
          <w:tcPr>
            <w:tcW w:w="312" w:type="pct"/>
            <w:vAlign w:val="center"/>
          </w:tcPr>
          <w:p w14:paraId="07383B0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133D4D25" w14:textId="77777777" w:rsidR="00F07689" w:rsidRPr="00F07689" w:rsidDel="00004DBA"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31C5308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74E270D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2E100036" w14:textId="77777777" w:rsidR="00F07689" w:rsidRPr="00F07689" w:rsidRDefault="00F07689" w:rsidP="00F07689">
            <w:pPr>
              <w:spacing w:before="60" w:after="60"/>
              <w:rPr>
                <w:rFonts w:ascii="Arial" w:hAnsi="Arial" w:cs="Arial"/>
                <w:szCs w:val="20"/>
                <w:lang w:val="en-AU"/>
              </w:rPr>
            </w:pPr>
          </w:p>
        </w:tc>
      </w:tr>
      <w:tr w:rsidR="00F61A80" w:rsidRPr="00F07689" w14:paraId="572097AA" w14:textId="77777777" w:rsidTr="00F07689">
        <w:trPr>
          <w:cantSplit/>
        </w:trPr>
        <w:tc>
          <w:tcPr>
            <w:tcW w:w="312" w:type="pct"/>
            <w:vAlign w:val="center"/>
          </w:tcPr>
          <w:p w14:paraId="0688F8C5"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4FBC419B" w14:textId="77777777" w:rsidR="00F61A80" w:rsidRPr="00F07689" w:rsidDel="00F61A80" w:rsidRDefault="000A37A0" w:rsidP="00F07689">
            <w:pPr>
              <w:spacing w:before="60" w:after="60"/>
              <w:rPr>
                <w:rFonts w:ascii="Arial" w:hAnsi="Arial" w:cs="Arial"/>
                <w:szCs w:val="22"/>
                <w:lang w:val="en-AU"/>
              </w:rPr>
            </w:pPr>
            <w:r>
              <w:rPr>
                <w:rFonts w:ascii="Arial" w:hAnsi="Arial" w:cs="Arial"/>
                <w:szCs w:val="20"/>
                <w:lang w:val="en-AU"/>
              </w:rPr>
              <w:t>TASCore</w:t>
            </w:r>
          </w:p>
        </w:tc>
        <w:tc>
          <w:tcPr>
            <w:tcW w:w="726" w:type="pct"/>
            <w:vAlign w:val="center"/>
          </w:tcPr>
          <w:p w14:paraId="042DBF50"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6A111808"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2CD3DF0C" w14:textId="77777777" w:rsidR="00F61A80" w:rsidRPr="00F07689" w:rsidRDefault="00F61A80" w:rsidP="00F07689">
            <w:pPr>
              <w:spacing w:before="60" w:after="60"/>
              <w:rPr>
                <w:rFonts w:ascii="Arial" w:hAnsi="Arial" w:cs="Arial"/>
                <w:szCs w:val="20"/>
                <w:lang w:val="en-AU"/>
              </w:rPr>
            </w:pPr>
          </w:p>
        </w:tc>
      </w:tr>
      <w:tr w:rsidR="00F61A80" w:rsidRPr="00F07689" w14:paraId="42045A15" w14:textId="77777777" w:rsidTr="00F07689">
        <w:trPr>
          <w:cantSplit/>
        </w:trPr>
        <w:tc>
          <w:tcPr>
            <w:tcW w:w="312" w:type="pct"/>
            <w:vAlign w:val="center"/>
          </w:tcPr>
          <w:p w14:paraId="18673977"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4B144280" w14:textId="77777777" w:rsidR="00F61A80" w:rsidRPr="00F07689" w:rsidDel="00F61A80" w:rsidRDefault="000A37A0" w:rsidP="00F07689">
            <w:pPr>
              <w:spacing w:before="60" w:after="60"/>
              <w:rPr>
                <w:rFonts w:ascii="Arial" w:hAnsi="Arial" w:cs="Arial"/>
                <w:szCs w:val="22"/>
                <w:lang w:val="en-AU"/>
              </w:rPr>
            </w:pPr>
            <w:r>
              <w:rPr>
                <w:rFonts w:ascii="Arial" w:hAnsi="Arial" w:cs="Arial"/>
                <w:szCs w:val="20"/>
                <w:lang w:val="en-AU"/>
              </w:rPr>
              <w:t>TASCore</w:t>
            </w:r>
          </w:p>
        </w:tc>
        <w:tc>
          <w:tcPr>
            <w:tcW w:w="726" w:type="pct"/>
            <w:vAlign w:val="center"/>
          </w:tcPr>
          <w:p w14:paraId="63481226"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5EED19FD"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90AE51D" w14:textId="77777777" w:rsidR="00F61A80" w:rsidRPr="00F07689" w:rsidRDefault="00F61A80" w:rsidP="00F07689">
            <w:pPr>
              <w:spacing w:before="60" w:after="60"/>
              <w:rPr>
                <w:rFonts w:ascii="Arial" w:hAnsi="Arial" w:cs="Arial"/>
                <w:szCs w:val="20"/>
                <w:lang w:val="en-AU"/>
              </w:rPr>
            </w:pPr>
          </w:p>
        </w:tc>
      </w:tr>
      <w:tr w:rsidR="00F61A80" w:rsidRPr="00F07689" w14:paraId="354421C4" w14:textId="77777777" w:rsidTr="00F07689">
        <w:trPr>
          <w:cantSplit/>
        </w:trPr>
        <w:tc>
          <w:tcPr>
            <w:tcW w:w="312" w:type="pct"/>
            <w:vAlign w:val="center"/>
          </w:tcPr>
          <w:p w14:paraId="3C00BB95"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032928D0" w14:textId="77777777" w:rsidR="00F61A80" w:rsidRPr="00F07689" w:rsidDel="00F61A80" w:rsidRDefault="00F61A80" w:rsidP="00F07689">
            <w:pPr>
              <w:spacing w:before="60" w:after="60"/>
              <w:rPr>
                <w:rFonts w:ascii="Arial" w:hAnsi="Arial" w:cs="Arial"/>
                <w:szCs w:val="22"/>
                <w:lang w:val="en-AU"/>
              </w:rPr>
            </w:pPr>
          </w:p>
        </w:tc>
        <w:tc>
          <w:tcPr>
            <w:tcW w:w="726" w:type="pct"/>
            <w:vAlign w:val="center"/>
          </w:tcPr>
          <w:p w14:paraId="5D0F5355" w14:textId="77777777" w:rsidR="00F61A80" w:rsidRPr="00F07689" w:rsidRDefault="00F61A80" w:rsidP="00F07689">
            <w:pPr>
              <w:spacing w:before="60" w:after="60"/>
              <w:rPr>
                <w:rFonts w:ascii="Arial" w:hAnsi="Arial" w:cs="Arial"/>
                <w:szCs w:val="22"/>
                <w:lang w:val="en-AU"/>
              </w:rPr>
            </w:pPr>
          </w:p>
        </w:tc>
        <w:tc>
          <w:tcPr>
            <w:tcW w:w="1825" w:type="pct"/>
            <w:vAlign w:val="center"/>
          </w:tcPr>
          <w:p w14:paraId="2FFCBE52" w14:textId="77777777" w:rsidR="00F61A80" w:rsidRPr="00F07689" w:rsidRDefault="00F61A80" w:rsidP="00F07689">
            <w:pPr>
              <w:spacing w:before="60" w:after="60"/>
              <w:rPr>
                <w:rFonts w:ascii="Arial" w:hAnsi="Arial" w:cs="Arial"/>
                <w:szCs w:val="22"/>
                <w:lang w:val="en-AU"/>
              </w:rPr>
            </w:pPr>
          </w:p>
        </w:tc>
        <w:tc>
          <w:tcPr>
            <w:tcW w:w="678" w:type="pct"/>
            <w:vAlign w:val="center"/>
          </w:tcPr>
          <w:p w14:paraId="0E1E237D" w14:textId="77777777" w:rsidR="00F61A80" w:rsidRPr="00F07689" w:rsidRDefault="00F61A80" w:rsidP="00F07689">
            <w:pPr>
              <w:spacing w:before="60" w:after="60"/>
              <w:rPr>
                <w:rFonts w:ascii="Arial" w:hAnsi="Arial" w:cs="Arial"/>
                <w:szCs w:val="20"/>
                <w:lang w:val="en-AU"/>
              </w:rPr>
            </w:pPr>
          </w:p>
        </w:tc>
      </w:tr>
    </w:tbl>
    <w:p w14:paraId="11D02E41" w14:textId="77777777" w:rsidR="00F07689" w:rsidRPr="00F07689" w:rsidRDefault="005F10A9" w:rsidP="009123D8">
      <w:pPr>
        <w:pStyle w:val="Heading1"/>
      </w:pPr>
      <w:bookmarkStart w:id="20" w:name="_Toc513704954"/>
      <w:bookmarkStart w:id="21" w:name="_Toc421540860"/>
      <w:r>
        <w:t>Deployment</w:t>
      </w:r>
      <w:bookmarkEnd w:id="20"/>
      <w:r>
        <w:t xml:space="preserve"> </w:t>
      </w:r>
      <w:bookmarkEnd w:id="21"/>
    </w:p>
    <w:p w14:paraId="7A8B231D" w14:textId="77777777" w:rsidR="00F07689" w:rsidRPr="00F07689" w:rsidRDefault="00F07689" w:rsidP="00F07689">
      <w:pPr>
        <w:spacing w:before="120" w:after="120"/>
        <w:rPr>
          <w:sz w:val="24"/>
          <w:szCs w:val="20"/>
        </w:rPr>
      </w:pPr>
      <w:r w:rsidRPr="00F07689">
        <w:rPr>
          <w:sz w:val="24"/>
          <w:szCs w:val="20"/>
        </w:rPr>
        <w:t>The deployment is planned as a</w:t>
      </w:r>
      <w:r w:rsidR="000A37A0">
        <w:rPr>
          <w:sz w:val="24"/>
          <w:szCs w:val="20"/>
        </w:rPr>
        <w:t xml:space="preserve">n iterative </w:t>
      </w:r>
      <w:r w:rsidRPr="00F07689">
        <w:rPr>
          <w:sz w:val="24"/>
          <w:szCs w:val="20"/>
        </w:rPr>
        <w:t>rollout.</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9123D8">
      <w:pPr>
        <w:pStyle w:val="Heading2"/>
      </w:pPr>
      <w:bookmarkStart w:id="22" w:name="_Toc421540861"/>
      <w:bookmarkStart w:id="23" w:name="_Toc513704955"/>
      <w:r w:rsidRPr="00F07689">
        <w:t>Timeline</w:t>
      </w:r>
      <w:bookmarkEnd w:id="22"/>
      <w:bookmarkEnd w:id="23"/>
      <w:r w:rsidRPr="00F07689">
        <w:t xml:space="preserve"> </w:t>
      </w:r>
    </w:p>
    <w:p w14:paraId="0E9A3C2D" w14:textId="75EEBFE2" w:rsidR="00B771BE" w:rsidRDefault="00F07689" w:rsidP="00F07689">
      <w:pPr>
        <w:spacing w:before="120" w:after="120"/>
        <w:rPr>
          <w:sz w:val="24"/>
          <w:szCs w:val="20"/>
        </w:rPr>
      </w:pPr>
      <w:r w:rsidRPr="00F07689">
        <w:rPr>
          <w:sz w:val="24"/>
          <w:szCs w:val="20"/>
        </w:rPr>
        <w:t xml:space="preserve">The deployment and installation is scheduled to run </w:t>
      </w:r>
      <w:r w:rsidR="00B771BE">
        <w:rPr>
          <w:sz w:val="24"/>
          <w:szCs w:val="20"/>
        </w:rPr>
        <w:t>to Q4 2019</w:t>
      </w:r>
      <w:r w:rsidRPr="00F07689">
        <w:rPr>
          <w:sz w:val="24"/>
          <w:szCs w:val="20"/>
        </w:rPr>
        <w:t>, as depicted in the master deployment schedule</w:t>
      </w:r>
      <w:r w:rsidR="00B771BE">
        <w:rPr>
          <w:sz w:val="24"/>
          <w:szCs w:val="20"/>
        </w:rPr>
        <w:t xml:space="preserve"> </w:t>
      </w:r>
      <w:r w:rsidR="00B771BE" w:rsidRPr="00B771BE">
        <w:rPr>
          <w:sz w:val="24"/>
          <w:szCs w:val="20"/>
        </w:rPr>
        <w:t>MCCF EDI TAS Strategic Roadmap</w:t>
      </w:r>
      <w:r w:rsidR="00F131F1">
        <w:rPr>
          <w:sz w:val="24"/>
          <w:szCs w:val="20"/>
        </w:rPr>
        <w:t xml:space="preserve"> in place as of Oct 2017</w:t>
      </w:r>
      <w:r w:rsidR="00B771BE">
        <w:rPr>
          <w:sz w:val="24"/>
          <w:szCs w:val="20"/>
        </w:rPr>
        <w:t>.</w:t>
      </w:r>
    </w:p>
    <w:p w14:paraId="1C526177" w14:textId="77777777" w:rsidR="007A3F04" w:rsidRDefault="007A3F04" w:rsidP="00FD187E">
      <w:pPr>
        <w:pStyle w:val="Caption"/>
        <w:jc w:val="center"/>
        <w:sectPr w:rsidR="007A3F04" w:rsidSect="00BE1F26">
          <w:footerReference w:type="default" r:id="rId13"/>
          <w:pgSz w:w="12240" w:h="15840" w:code="1"/>
          <w:pgMar w:top="1440" w:right="1440" w:bottom="1440" w:left="1440" w:header="720" w:footer="720" w:gutter="0"/>
          <w:pgNumType w:start="1"/>
          <w:cols w:space="720"/>
          <w:docGrid w:linePitch="360"/>
        </w:sectPr>
      </w:pPr>
      <w:bookmarkStart w:id="24" w:name="_Toc498415574"/>
    </w:p>
    <w:bookmarkEnd w:id="24"/>
    <w:p w14:paraId="2732CFB3" w14:textId="77777777" w:rsidR="001F032B" w:rsidRPr="001F032B" w:rsidRDefault="001F032B" w:rsidP="001F032B"/>
    <w:p w14:paraId="08ED3035" w14:textId="086597E4" w:rsidR="00802185" w:rsidRDefault="00802185" w:rsidP="00802185">
      <w:pPr>
        <w:pStyle w:val="Caption"/>
      </w:pPr>
    </w:p>
    <w:p w14:paraId="30BF7C85" w14:textId="183D6EF2" w:rsidR="00802185" w:rsidRDefault="00802185" w:rsidP="00802185">
      <w:pPr>
        <w:pStyle w:val="Caption"/>
        <w:jc w:val="center"/>
      </w:pPr>
      <w:r>
        <w:t xml:space="preserve">Table </w:t>
      </w:r>
      <w:r w:rsidR="007F6D8A">
        <w:rPr>
          <w:noProof/>
        </w:rPr>
        <w:fldChar w:fldCharType="begin"/>
      </w:r>
      <w:r w:rsidR="007F6D8A">
        <w:rPr>
          <w:noProof/>
        </w:rPr>
        <w:instrText xml:space="preserve"> SEQ Table \* ARABIC </w:instrText>
      </w:r>
      <w:r w:rsidR="007F6D8A">
        <w:rPr>
          <w:noProof/>
        </w:rPr>
        <w:fldChar w:fldCharType="separate"/>
      </w:r>
      <w:r>
        <w:rPr>
          <w:noProof/>
        </w:rPr>
        <w:t>2</w:t>
      </w:r>
      <w:r w:rsidR="007F6D8A">
        <w:rPr>
          <w:noProof/>
        </w:rPr>
        <w:fldChar w:fldCharType="end"/>
      </w:r>
      <w:r>
        <w:t>: eBusiness Master Deployment Schedule</w:t>
      </w:r>
    </w:p>
    <w:tbl>
      <w:tblPr>
        <w:tblW w:w="10250" w:type="dxa"/>
        <w:tblLayout w:type="fixed"/>
        <w:tblLook w:val="04A0" w:firstRow="1" w:lastRow="0" w:firstColumn="1" w:lastColumn="0" w:noHBand="0" w:noVBand="1"/>
      </w:tblPr>
      <w:tblGrid>
        <w:gridCol w:w="1880"/>
        <w:gridCol w:w="2157"/>
        <w:gridCol w:w="1083"/>
        <w:gridCol w:w="990"/>
        <w:gridCol w:w="1080"/>
        <w:gridCol w:w="990"/>
        <w:gridCol w:w="1080"/>
        <w:gridCol w:w="990"/>
      </w:tblGrid>
      <w:tr w:rsidR="007A3F04" w:rsidRPr="007A3F04" w14:paraId="67158BAF" w14:textId="77777777" w:rsidTr="007A3F04">
        <w:trPr>
          <w:trHeight w:val="323"/>
        </w:trPr>
        <w:tc>
          <w:tcPr>
            <w:tcW w:w="188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6B9965E" w14:textId="77777777" w:rsidR="007A3F04" w:rsidRPr="007A3F04" w:rsidRDefault="007A3F04" w:rsidP="007A3F04">
            <w:pPr>
              <w:pStyle w:val="TableHeading"/>
              <w:rPr>
                <w:rFonts w:asciiTheme="minorHAnsi" w:hAnsiTheme="minorHAnsi"/>
              </w:rPr>
            </w:pPr>
            <w:bookmarkStart w:id="25" w:name="_Toc421540862"/>
            <w:r w:rsidRPr="007A3F04">
              <w:rPr>
                <w:rFonts w:asciiTheme="minorHAnsi" w:hAnsiTheme="minorHAnsi"/>
              </w:rPr>
              <w:t>Product</w:t>
            </w:r>
          </w:p>
        </w:tc>
        <w:tc>
          <w:tcPr>
            <w:tcW w:w="2157"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42A6B4A" w14:textId="77777777" w:rsidR="007A3F04" w:rsidRPr="007A3F04" w:rsidRDefault="007A3F04" w:rsidP="007A3F04">
            <w:pPr>
              <w:pStyle w:val="TableHeading"/>
              <w:rPr>
                <w:rFonts w:asciiTheme="minorHAnsi" w:hAnsiTheme="minorHAnsi"/>
                <w:color w:val="FF0000"/>
              </w:rPr>
            </w:pPr>
            <w:r w:rsidRPr="007A3F04">
              <w:rPr>
                <w:rFonts w:asciiTheme="minorHAnsi" w:hAnsiTheme="minorHAnsi"/>
                <w:color w:val="000000" w:themeColor="text1"/>
              </w:rPr>
              <w:t>Product Supported +</w:t>
            </w:r>
            <w:r w:rsidRPr="007A3F04">
              <w:rPr>
                <w:rFonts w:asciiTheme="minorHAnsi" w:hAnsiTheme="minorHAnsi"/>
                <w:color w:val="000000" w:themeColor="text1"/>
              </w:rPr>
              <w:br/>
              <w:t>Feature Description</w:t>
            </w:r>
          </w:p>
        </w:tc>
        <w:tc>
          <w:tcPr>
            <w:tcW w:w="4143" w:type="dxa"/>
            <w:gridSpan w:val="4"/>
            <w:tcBorders>
              <w:top w:val="single" w:sz="8" w:space="0" w:color="auto"/>
              <w:left w:val="nil"/>
              <w:bottom w:val="single" w:sz="4" w:space="0" w:color="auto"/>
              <w:right w:val="single" w:sz="8" w:space="0" w:color="000000"/>
            </w:tcBorders>
            <w:shd w:val="clear" w:color="000000" w:fill="BFBFBF"/>
            <w:vAlign w:val="center"/>
            <w:hideMark/>
          </w:tcPr>
          <w:p w14:paraId="2235082A" w14:textId="77777777" w:rsidR="007A3F04" w:rsidRPr="007A3F04" w:rsidRDefault="007A3F04" w:rsidP="007A3F04">
            <w:pPr>
              <w:pStyle w:val="TableHeading"/>
              <w:rPr>
                <w:rFonts w:asciiTheme="minorHAnsi" w:hAnsiTheme="minorHAnsi"/>
              </w:rPr>
            </w:pPr>
            <w:r w:rsidRPr="007A3F04">
              <w:rPr>
                <w:rFonts w:asciiTheme="minorHAnsi" w:hAnsiTheme="minorHAnsi"/>
              </w:rPr>
              <w:t>FY17</w:t>
            </w:r>
          </w:p>
        </w:tc>
        <w:tc>
          <w:tcPr>
            <w:tcW w:w="2070" w:type="dxa"/>
            <w:gridSpan w:val="2"/>
            <w:tcBorders>
              <w:top w:val="single" w:sz="8" w:space="0" w:color="auto"/>
              <w:left w:val="nil"/>
              <w:bottom w:val="single" w:sz="4" w:space="0" w:color="auto"/>
              <w:right w:val="single" w:sz="8" w:space="0" w:color="000000"/>
            </w:tcBorders>
            <w:shd w:val="clear" w:color="000000" w:fill="BFBFBF"/>
            <w:vAlign w:val="center"/>
            <w:hideMark/>
          </w:tcPr>
          <w:p w14:paraId="1B5F7CDC" w14:textId="77777777" w:rsidR="007A3F04" w:rsidRPr="007A3F04" w:rsidRDefault="007A3F04" w:rsidP="007A3F04">
            <w:pPr>
              <w:pStyle w:val="TableHeading"/>
              <w:rPr>
                <w:rFonts w:asciiTheme="minorHAnsi" w:hAnsiTheme="minorHAnsi"/>
              </w:rPr>
            </w:pPr>
            <w:r w:rsidRPr="007A3F04">
              <w:rPr>
                <w:rFonts w:asciiTheme="minorHAnsi" w:hAnsiTheme="minorHAnsi"/>
              </w:rPr>
              <w:t>FY18</w:t>
            </w:r>
          </w:p>
        </w:tc>
      </w:tr>
      <w:tr w:rsidR="007A3F04" w:rsidRPr="007A3F04" w14:paraId="3B8BA692" w14:textId="77777777" w:rsidTr="007A3F04">
        <w:trPr>
          <w:trHeight w:val="1170"/>
        </w:trPr>
        <w:tc>
          <w:tcPr>
            <w:tcW w:w="1880" w:type="dxa"/>
            <w:vMerge/>
            <w:tcBorders>
              <w:top w:val="single" w:sz="8" w:space="0" w:color="auto"/>
              <w:left w:val="single" w:sz="8" w:space="0" w:color="auto"/>
              <w:bottom w:val="single" w:sz="8" w:space="0" w:color="000000"/>
              <w:right w:val="single" w:sz="8" w:space="0" w:color="auto"/>
            </w:tcBorders>
            <w:vAlign w:val="center"/>
            <w:hideMark/>
          </w:tcPr>
          <w:p w14:paraId="409CB40E" w14:textId="77777777" w:rsidR="007A3F04" w:rsidRPr="007A3F04" w:rsidRDefault="007A3F04" w:rsidP="007A3F04">
            <w:pPr>
              <w:rPr>
                <w:rFonts w:asciiTheme="minorHAnsi" w:hAnsiTheme="minorHAnsi"/>
                <w:b/>
                <w:bCs/>
                <w:color w:val="000000"/>
                <w:szCs w:val="22"/>
              </w:rPr>
            </w:pPr>
          </w:p>
        </w:tc>
        <w:tc>
          <w:tcPr>
            <w:tcW w:w="2157" w:type="dxa"/>
            <w:vMerge/>
            <w:tcBorders>
              <w:top w:val="single" w:sz="8" w:space="0" w:color="auto"/>
              <w:left w:val="single" w:sz="8" w:space="0" w:color="auto"/>
              <w:bottom w:val="single" w:sz="8" w:space="0" w:color="000000"/>
              <w:right w:val="single" w:sz="8" w:space="0" w:color="auto"/>
            </w:tcBorders>
            <w:vAlign w:val="center"/>
            <w:hideMark/>
          </w:tcPr>
          <w:p w14:paraId="61717D02" w14:textId="77777777" w:rsidR="007A3F04" w:rsidRPr="007A3F04" w:rsidRDefault="007A3F04" w:rsidP="007A3F04">
            <w:pPr>
              <w:rPr>
                <w:rFonts w:asciiTheme="minorHAnsi" w:hAnsiTheme="minorHAnsi"/>
                <w:b/>
                <w:bCs/>
                <w:color w:val="FF0000"/>
                <w:sz w:val="24"/>
              </w:rPr>
            </w:pPr>
          </w:p>
        </w:tc>
        <w:tc>
          <w:tcPr>
            <w:tcW w:w="1083" w:type="dxa"/>
            <w:tcBorders>
              <w:top w:val="nil"/>
              <w:left w:val="nil"/>
              <w:bottom w:val="single" w:sz="8" w:space="0" w:color="auto"/>
              <w:right w:val="single" w:sz="4" w:space="0" w:color="auto"/>
            </w:tcBorders>
            <w:shd w:val="clear" w:color="auto" w:fill="auto"/>
            <w:vAlign w:val="center"/>
            <w:hideMark/>
          </w:tcPr>
          <w:p w14:paraId="133CB22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1A8A7A07"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c>
          <w:tcPr>
            <w:tcW w:w="1080" w:type="dxa"/>
            <w:tcBorders>
              <w:top w:val="nil"/>
              <w:left w:val="nil"/>
              <w:bottom w:val="single" w:sz="8" w:space="0" w:color="auto"/>
              <w:right w:val="single" w:sz="4" w:space="0" w:color="auto"/>
            </w:tcBorders>
            <w:shd w:val="clear" w:color="000000" w:fill="00B050"/>
            <w:vAlign w:val="center"/>
            <w:hideMark/>
          </w:tcPr>
          <w:p w14:paraId="4D78107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Q3</w:t>
            </w:r>
            <w:r w:rsidRPr="007A3F04">
              <w:rPr>
                <w:rFonts w:asciiTheme="minorHAnsi" w:hAnsiTheme="minorHAnsi"/>
                <w:b/>
                <w:bCs/>
                <w:color w:val="000000"/>
                <w:sz w:val="20"/>
                <w:szCs w:val="20"/>
              </w:rPr>
              <w:br/>
              <w:t>Apr/May/Jun</w:t>
            </w:r>
          </w:p>
        </w:tc>
        <w:tc>
          <w:tcPr>
            <w:tcW w:w="990" w:type="dxa"/>
            <w:tcBorders>
              <w:top w:val="nil"/>
              <w:left w:val="nil"/>
              <w:bottom w:val="single" w:sz="8" w:space="0" w:color="auto"/>
              <w:right w:val="single" w:sz="8" w:space="0" w:color="auto"/>
            </w:tcBorders>
            <w:shd w:val="clear" w:color="000000" w:fill="00B050"/>
            <w:vAlign w:val="center"/>
            <w:hideMark/>
          </w:tcPr>
          <w:p w14:paraId="121BBE35"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Q4</w:t>
            </w:r>
            <w:r w:rsidRPr="007A3F04">
              <w:rPr>
                <w:rFonts w:asciiTheme="minorHAnsi" w:hAnsiTheme="minorHAnsi"/>
                <w:b/>
                <w:bCs/>
                <w:color w:val="000000"/>
                <w:sz w:val="20"/>
                <w:szCs w:val="20"/>
              </w:rPr>
              <w:br/>
              <w:t>Jul/Aug/Sep</w:t>
            </w:r>
          </w:p>
        </w:tc>
        <w:tc>
          <w:tcPr>
            <w:tcW w:w="1080" w:type="dxa"/>
            <w:tcBorders>
              <w:top w:val="nil"/>
              <w:left w:val="nil"/>
              <w:bottom w:val="single" w:sz="8" w:space="0" w:color="auto"/>
              <w:right w:val="single" w:sz="4" w:space="0" w:color="auto"/>
            </w:tcBorders>
            <w:shd w:val="clear" w:color="auto" w:fill="auto"/>
            <w:vAlign w:val="center"/>
            <w:hideMark/>
          </w:tcPr>
          <w:p w14:paraId="4D5CB418"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7875E970"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r>
      <w:tr w:rsidR="007A3F04" w:rsidRPr="007A3F04" w14:paraId="6BB53B3D" w14:textId="77777777" w:rsidTr="00802185">
        <w:trPr>
          <w:trHeight w:val="457"/>
        </w:trPr>
        <w:tc>
          <w:tcPr>
            <w:tcW w:w="1880" w:type="dxa"/>
            <w:vMerge w:val="restart"/>
            <w:tcBorders>
              <w:top w:val="nil"/>
              <w:left w:val="single" w:sz="8" w:space="0" w:color="auto"/>
              <w:bottom w:val="single" w:sz="8" w:space="0" w:color="000000"/>
              <w:right w:val="single" w:sz="8" w:space="0" w:color="auto"/>
            </w:tcBorders>
            <w:shd w:val="clear" w:color="000000" w:fill="00B0F0"/>
            <w:hideMark/>
          </w:tcPr>
          <w:p w14:paraId="778211B7" w14:textId="77777777" w:rsidR="007A3F04" w:rsidRPr="007A3F04" w:rsidRDefault="007A3F04" w:rsidP="007A3F04">
            <w:pPr>
              <w:jc w:val="center"/>
              <w:rPr>
                <w:rFonts w:asciiTheme="minorHAnsi" w:hAnsiTheme="minorHAnsi"/>
                <w:b/>
                <w:bCs/>
                <w:color w:val="000000"/>
                <w:sz w:val="32"/>
                <w:szCs w:val="32"/>
              </w:rPr>
            </w:pPr>
            <w:r w:rsidRPr="007A3F04">
              <w:rPr>
                <w:rFonts w:asciiTheme="minorHAnsi" w:hAnsiTheme="minorHAnsi"/>
                <w:b/>
                <w:bCs/>
                <w:color w:val="000000"/>
                <w:sz w:val="32"/>
                <w:szCs w:val="32"/>
              </w:rPr>
              <w:t xml:space="preserve">eBusiness </w:t>
            </w:r>
          </w:p>
        </w:tc>
        <w:tc>
          <w:tcPr>
            <w:tcW w:w="2157" w:type="dxa"/>
            <w:tcBorders>
              <w:top w:val="nil"/>
              <w:left w:val="nil"/>
              <w:bottom w:val="single" w:sz="4" w:space="0" w:color="auto"/>
              <w:right w:val="single" w:sz="8" w:space="0" w:color="auto"/>
            </w:tcBorders>
            <w:shd w:val="clear" w:color="000000" w:fill="00B0F0"/>
            <w:vAlign w:val="center"/>
            <w:hideMark/>
          </w:tcPr>
          <w:p w14:paraId="04CF71A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USD &amp; P</w:t>
            </w:r>
          </w:p>
        </w:tc>
        <w:tc>
          <w:tcPr>
            <w:tcW w:w="1083" w:type="dxa"/>
            <w:tcBorders>
              <w:top w:val="nil"/>
              <w:left w:val="nil"/>
              <w:bottom w:val="single" w:sz="4" w:space="0" w:color="auto"/>
              <w:right w:val="single" w:sz="4" w:space="0" w:color="auto"/>
            </w:tcBorders>
            <w:shd w:val="clear" w:color="000000" w:fill="00B0F0"/>
            <w:vAlign w:val="center"/>
            <w:hideMark/>
          </w:tcPr>
          <w:p w14:paraId="0854404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2332487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5B120BCA"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5E5B1E1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689D82A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7DA988D8"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3A0293C9"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2AE89C6"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13E2D7C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Dev / UAT</w:t>
            </w:r>
          </w:p>
        </w:tc>
        <w:tc>
          <w:tcPr>
            <w:tcW w:w="1083" w:type="dxa"/>
            <w:tcBorders>
              <w:top w:val="nil"/>
              <w:left w:val="nil"/>
              <w:bottom w:val="single" w:sz="4" w:space="0" w:color="auto"/>
              <w:right w:val="single" w:sz="4" w:space="0" w:color="auto"/>
            </w:tcBorders>
            <w:shd w:val="clear" w:color="000000" w:fill="00B0F0"/>
            <w:vAlign w:val="center"/>
            <w:hideMark/>
          </w:tcPr>
          <w:p w14:paraId="46E8117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FF236F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1A337D2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4454BEF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02300C3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4" w:space="0" w:color="auto"/>
            </w:tcBorders>
            <w:shd w:val="clear" w:color="000000" w:fill="00B0F0"/>
            <w:vAlign w:val="center"/>
            <w:hideMark/>
          </w:tcPr>
          <w:p w14:paraId="085149B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5C6B74D4" w14:textId="77777777" w:rsidTr="00802185">
        <w:trPr>
          <w:trHeight w:val="412"/>
        </w:trPr>
        <w:tc>
          <w:tcPr>
            <w:tcW w:w="1880" w:type="dxa"/>
            <w:vMerge/>
            <w:tcBorders>
              <w:top w:val="nil"/>
              <w:left w:val="single" w:sz="8" w:space="0" w:color="auto"/>
              <w:bottom w:val="single" w:sz="8" w:space="0" w:color="000000"/>
              <w:right w:val="single" w:sz="8" w:space="0" w:color="auto"/>
            </w:tcBorders>
            <w:vAlign w:val="center"/>
            <w:hideMark/>
          </w:tcPr>
          <w:p w14:paraId="0FEC5C91"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363B096C"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IOC / Release</w:t>
            </w:r>
          </w:p>
        </w:tc>
        <w:tc>
          <w:tcPr>
            <w:tcW w:w="1083" w:type="dxa"/>
            <w:tcBorders>
              <w:top w:val="nil"/>
              <w:left w:val="nil"/>
              <w:bottom w:val="single" w:sz="4" w:space="0" w:color="auto"/>
              <w:right w:val="single" w:sz="4" w:space="0" w:color="auto"/>
            </w:tcBorders>
            <w:shd w:val="clear" w:color="000000" w:fill="00B0F0"/>
            <w:vAlign w:val="center"/>
            <w:hideMark/>
          </w:tcPr>
          <w:p w14:paraId="31D12DA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0D26E2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63D80D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8" w:space="0" w:color="auto"/>
            </w:tcBorders>
            <w:shd w:val="clear" w:color="000000" w:fill="00B0F0"/>
            <w:vAlign w:val="center"/>
            <w:hideMark/>
          </w:tcPr>
          <w:p w14:paraId="727F719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1080" w:type="dxa"/>
            <w:tcBorders>
              <w:top w:val="nil"/>
              <w:left w:val="nil"/>
              <w:bottom w:val="single" w:sz="4" w:space="0" w:color="auto"/>
              <w:right w:val="single" w:sz="4" w:space="0" w:color="auto"/>
            </w:tcBorders>
            <w:shd w:val="clear" w:color="000000" w:fill="00B0F0"/>
            <w:vAlign w:val="center"/>
            <w:hideMark/>
          </w:tcPr>
          <w:p w14:paraId="1E355E56"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0070D0CE"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48C7F0AB"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16DD344"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8" w:space="0" w:color="auto"/>
              <w:right w:val="single" w:sz="8" w:space="0" w:color="auto"/>
            </w:tcBorders>
            <w:shd w:val="clear" w:color="000000" w:fill="00B0F0"/>
            <w:vAlign w:val="center"/>
            <w:hideMark/>
          </w:tcPr>
          <w:p w14:paraId="1C7FCFE1"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 xml:space="preserve"> Warranty</w:t>
            </w:r>
          </w:p>
        </w:tc>
        <w:tc>
          <w:tcPr>
            <w:tcW w:w="1083" w:type="dxa"/>
            <w:tcBorders>
              <w:top w:val="nil"/>
              <w:left w:val="nil"/>
              <w:bottom w:val="single" w:sz="8" w:space="0" w:color="auto"/>
              <w:right w:val="single" w:sz="4" w:space="0" w:color="auto"/>
            </w:tcBorders>
            <w:shd w:val="clear" w:color="000000" w:fill="00B0F0"/>
            <w:vAlign w:val="center"/>
            <w:hideMark/>
          </w:tcPr>
          <w:p w14:paraId="66676A6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8" w:space="0" w:color="auto"/>
              <w:right w:val="single" w:sz="4" w:space="0" w:color="auto"/>
            </w:tcBorders>
            <w:shd w:val="clear" w:color="000000" w:fill="00B0F0"/>
            <w:vAlign w:val="center"/>
            <w:hideMark/>
          </w:tcPr>
          <w:p w14:paraId="286A21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8" w:space="0" w:color="auto"/>
              <w:right w:val="single" w:sz="4" w:space="0" w:color="auto"/>
            </w:tcBorders>
            <w:shd w:val="clear" w:color="000000" w:fill="00B0F0"/>
            <w:vAlign w:val="center"/>
            <w:hideMark/>
          </w:tcPr>
          <w:p w14:paraId="0A888051"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8" w:space="0" w:color="auto"/>
              <w:right w:val="single" w:sz="8" w:space="0" w:color="auto"/>
            </w:tcBorders>
            <w:shd w:val="clear" w:color="000000" w:fill="00B0F0"/>
            <w:vAlign w:val="center"/>
            <w:hideMark/>
          </w:tcPr>
          <w:p w14:paraId="31AF4E4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8" w:space="0" w:color="auto"/>
              <w:right w:val="single" w:sz="4" w:space="0" w:color="auto"/>
            </w:tcBorders>
            <w:shd w:val="clear" w:color="000000" w:fill="00B0F0"/>
            <w:vAlign w:val="center"/>
            <w:hideMark/>
          </w:tcPr>
          <w:p w14:paraId="2D5B1C7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8" w:space="0" w:color="auto"/>
              <w:right w:val="single" w:sz="4" w:space="0" w:color="auto"/>
            </w:tcBorders>
            <w:shd w:val="clear" w:color="000000" w:fill="00B0F0"/>
            <w:vAlign w:val="center"/>
            <w:hideMark/>
          </w:tcPr>
          <w:p w14:paraId="1B5FC1D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r>
      <w:tr w:rsidR="007A3F04" w:rsidRPr="007A3F04" w14:paraId="78CA3345" w14:textId="77777777" w:rsidTr="007A3F04">
        <w:trPr>
          <w:trHeight w:val="480"/>
        </w:trPr>
        <w:tc>
          <w:tcPr>
            <w:tcW w:w="1880" w:type="dxa"/>
            <w:tcBorders>
              <w:top w:val="nil"/>
              <w:left w:val="single" w:sz="8" w:space="0" w:color="auto"/>
              <w:bottom w:val="single" w:sz="4" w:space="0" w:color="auto"/>
              <w:right w:val="single" w:sz="8" w:space="0" w:color="auto"/>
            </w:tcBorders>
            <w:shd w:val="clear" w:color="auto" w:fill="auto"/>
            <w:hideMark/>
          </w:tcPr>
          <w:p w14:paraId="3968A2C5"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 xml:space="preserve">eBusiness Build 1 </w:t>
            </w:r>
          </w:p>
        </w:tc>
        <w:tc>
          <w:tcPr>
            <w:tcW w:w="2157" w:type="dxa"/>
            <w:tcBorders>
              <w:top w:val="nil"/>
              <w:left w:val="nil"/>
              <w:bottom w:val="single" w:sz="4" w:space="0" w:color="auto"/>
              <w:right w:val="single" w:sz="8" w:space="0" w:color="auto"/>
            </w:tcBorders>
            <w:shd w:val="clear" w:color="auto" w:fill="auto"/>
            <w:vAlign w:val="center"/>
            <w:hideMark/>
          </w:tcPr>
          <w:p w14:paraId="709EE784"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SP update + TAS Portal Link to 2013 site</w:t>
            </w:r>
          </w:p>
        </w:tc>
        <w:tc>
          <w:tcPr>
            <w:tcW w:w="1083" w:type="dxa"/>
            <w:tcBorders>
              <w:top w:val="nil"/>
              <w:left w:val="nil"/>
              <w:bottom w:val="single" w:sz="4" w:space="0" w:color="auto"/>
              <w:right w:val="single" w:sz="4" w:space="0" w:color="auto"/>
            </w:tcBorders>
            <w:shd w:val="clear" w:color="auto" w:fill="auto"/>
            <w:vAlign w:val="center"/>
            <w:hideMark/>
          </w:tcPr>
          <w:p w14:paraId="2336287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6FBC2C88"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2105578B"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8" w:space="0" w:color="auto"/>
            </w:tcBorders>
            <w:shd w:val="clear" w:color="auto" w:fill="auto"/>
            <w:vAlign w:val="center"/>
            <w:hideMark/>
          </w:tcPr>
          <w:p w14:paraId="64FC25F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1080" w:type="dxa"/>
            <w:tcBorders>
              <w:top w:val="nil"/>
              <w:left w:val="nil"/>
              <w:bottom w:val="single" w:sz="4" w:space="0" w:color="auto"/>
              <w:right w:val="single" w:sz="4" w:space="0" w:color="auto"/>
            </w:tcBorders>
            <w:shd w:val="clear" w:color="auto" w:fill="auto"/>
            <w:vAlign w:val="center"/>
            <w:hideMark/>
          </w:tcPr>
          <w:p w14:paraId="384976F5"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000000" w:fill="FFFFFF"/>
            <w:vAlign w:val="center"/>
            <w:hideMark/>
          </w:tcPr>
          <w:p w14:paraId="7565630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r>
      <w:tr w:rsidR="007A3F04" w:rsidRPr="007A3F04" w14:paraId="747123FE" w14:textId="77777777" w:rsidTr="007A3F04">
        <w:trPr>
          <w:trHeight w:val="2089"/>
        </w:trPr>
        <w:tc>
          <w:tcPr>
            <w:tcW w:w="1880" w:type="dxa"/>
            <w:tcBorders>
              <w:top w:val="nil"/>
              <w:left w:val="single" w:sz="8" w:space="0" w:color="auto"/>
              <w:bottom w:val="single" w:sz="4" w:space="0" w:color="auto"/>
              <w:right w:val="single" w:sz="8" w:space="0" w:color="auto"/>
            </w:tcBorders>
            <w:shd w:val="clear" w:color="auto" w:fill="auto"/>
            <w:hideMark/>
          </w:tcPr>
          <w:p w14:paraId="001DE637"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2</w:t>
            </w:r>
          </w:p>
        </w:tc>
        <w:tc>
          <w:tcPr>
            <w:tcW w:w="2157" w:type="dxa"/>
            <w:tcBorders>
              <w:top w:val="nil"/>
              <w:left w:val="nil"/>
              <w:bottom w:val="single" w:sz="4" w:space="0" w:color="auto"/>
              <w:right w:val="single" w:sz="8" w:space="0" w:color="auto"/>
            </w:tcBorders>
            <w:shd w:val="clear" w:color="auto" w:fill="auto"/>
            <w:vAlign w:val="center"/>
            <w:hideMark/>
          </w:tcPr>
          <w:p w14:paraId="5206BA55" w14:textId="58C7718D"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TAS Link to ICB landing page</w:t>
            </w:r>
            <w:r w:rsidRPr="007A3F04">
              <w:rPr>
                <w:rFonts w:asciiTheme="minorHAnsi" w:hAnsiTheme="minorHAnsi"/>
                <w:color w:val="000000"/>
                <w:szCs w:val="22"/>
              </w:rPr>
              <w:br/>
              <w:t>ATO Support</w:t>
            </w:r>
            <w:r w:rsidRPr="007A3F04">
              <w:rPr>
                <w:rFonts w:asciiTheme="minorHAnsi" w:hAnsiTheme="minorHAnsi"/>
                <w:color w:val="000000"/>
                <w:szCs w:val="22"/>
              </w:rPr>
              <w:br/>
              <w:t>Arch Design Recommendation: Dynamic Nav feature to address mul</w:t>
            </w:r>
            <w:r w:rsidR="0073233D">
              <w:rPr>
                <w:rFonts w:asciiTheme="minorHAnsi" w:hAnsiTheme="minorHAnsi"/>
                <w:color w:val="000000"/>
                <w:szCs w:val="22"/>
              </w:rPr>
              <w:t>ti</w:t>
            </w:r>
            <w:r w:rsidRPr="007A3F04">
              <w:rPr>
                <w:rFonts w:asciiTheme="minorHAnsi" w:hAnsiTheme="minorHAnsi"/>
                <w:color w:val="000000"/>
                <w:szCs w:val="22"/>
              </w:rPr>
              <w:t>ple ATO challenges (this may be folded into the current scope of an existing Architecture Build)</w:t>
            </w:r>
          </w:p>
        </w:tc>
        <w:tc>
          <w:tcPr>
            <w:tcW w:w="1083" w:type="dxa"/>
            <w:tcBorders>
              <w:top w:val="nil"/>
              <w:left w:val="nil"/>
              <w:bottom w:val="single" w:sz="4" w:space="0" w:color="auto"/>
              <w:right w:val="single" w:sz="4" w:space="0" w:color="auto"/>
            </w:tcBorders>
            <w:shd w:val="clear" w:color="auto" w:fill="auto"/>
            <w:vAlign w:val="center"/>
            <w:hideMark/>
          </w:tcPr>
          <w:p w14:paraId="1A5A7AD7"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1C274D9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1080" w:type="dxa"/>
            <w:tcBorders>
              <w:top w:val="nil"/>
              <w:left w:val="nil"/>
              <w:bottom w:val="single" w:sz="4" w:space="0" w:color="auto"/>
              <w:right w:val="single" w:sz="4" w:space="0" w:color="auto"/>
            </w:tcBorders>
            <w:shd w:val="clear" w:color="auto" w:fill="auto"/>
            <w:vAlign w:val="center"/>
            <w:hideMark/>
          </w:tcPr>
          <w:p w14:paraId="2AD9732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990" w:type="dxa"/>
            <w:tcBorders>
              <w:top w:val="nil"/>
              <w:left w:val="nil"/>
              <w:bottom w:val="single" w:sz="4" w:space="0" w:color="auto"/>
              <w:right w:val="single" w:sz="8" w:space="0" w:color="auto"/>
            </w:tcBorders>
            <w:shd w:val="clear" w:color="auto" w:fill="auto"/>
            <w:vAlign w:val="center"/>
            <w:hideMark/>
          </w:tcPr>
          <w:p w14:paraId="73226C76"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1080" w:type="dxa"/>
            <w:tcBorders>
              <w:top w:val="nil"/>
              <w:left w:val="nil"/>
              <w:bottom w:val="single" w:sz="4" w:space="0" w:color="auto"/>
              <w:right w:val="single" w:sz="4" w:space="0" w:color="auto"/>
            </w:tcBorders>
            <w:shd w:val="clear" w:color="auto" w:fill="auto"/>
            <w:vAlign w:val="center"/>
            <w:hideMark/>
          </w:tcPr>
          <w:p w14:paraId="0AA7E2E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990" w:type="dxa"/>
            <w:tcBorders>
              <w:top w:val="nil"/>
              <w:left w:val="nil"/>
              <w:bottom w:val="single" w:sz="4" w:space="0" w:color="auto"/>
              <w:right w:val="single" w:sz="4" w:space="0" w:color="auto"/>
            </w:tcBorders>
            <w:shd w:val="clear" w:color="000000" w:fill="FFFFFF"/>
            <w:vAlign w:val="center"/>
            <w:hideMark/>
          </w:tcPr>
          <w:p w14:paraId="65B89175"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r>
      <w:tr w:rsidR="007A3F04" w:rsidRPr="007A3F04" w14:paraId="4462AE04" w14:textId="77777777" w:rsidTr="007A3F04">
        <w:trPr>
          <w:trHeight w:val="758"/>
        </w:trPr>
        <w:tc>
          <w:tcPr>
            <w:tcW w:w="1880" w:type="dxa"/>
            <w:tcBorders>
              <w:top w:val="nil"/>
              <w:left w:val="single" w:sz="8" w:space="0" w:color="auto"/>
              <w:bottom w:val="single" w:sz="4" w:space="0" w:color="auto"/>
              <w:right w:val="single" w:sz="8" w:space="0" w:color="auto"/>
            </w:tcBorders>
            <w:shd w:val="clear" w:color="auto" w:fill="auto"/>
            <w:hideMark/>
          </w:tcPr>
          <w:p w14:paraId="337ECB39"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N</w:t>
            </w:r>
          </w:p>
        </w:tc>
        <w:tc>
          <w:tcPr>
            <w:tcW w:w="2157" w:type="dxa"/>
            <w:tcBorders>
              <w:top w:val="nil"/>
              <w:left w:val="nil"/>
              <w:bottom w:val="single" w:sz="4" w:space="0" w:color="auto"/>
              <w:right w:val="single" w:sz="8" w:space="0" w:color="auto"/>
            </w:tcBorders>
            <w:shd w:val="clear" w:color="auto" w:fill="auto"/>
            <w:vAlign w:val="center"/>
            <w:hideMark/>
          </w:tcPr>
          <w:p w14:paraId="1D6DCC12"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services to support eBilling TAS Build 1.</w:t>
            </w:r>
          </w:p>
        </w:tc>
        <w:tc>
          <w:tcPr>
            <w:tcW w:w="1083" w:type="dxa"/>
            <w:tcBorders>
              <w:top w:val="nil"/>
              <w:left w:val="nil"/>
              <w:bottom w:val="single" w:sz="4" w:space="0" w:color="auto"/>
              <w:right w:val="single" w:sz="4" w:space="0" w:color="auto"/>
            </w:tcBorders>
            <w:shd w:val="clear" w:color="auto" w:fill="auto"/>
            <w:vAlign w:val="center"/>
            <w:hideMark/>
          </w:tcPr>
          <w:p w14:paraId="5DBE21A4"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21D6DCA"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1080" w:type="dxa"/>
            <w:tcBorders>
              <w:top w:val="nil"/>
              <w:left w:val="nil"/>
              <w:bottom w:val="single" w:sz="4" w:space="0" w:color="auto"/>
              <w:right w:val="single" w:sz="4" w:space="0" w:color="auto"/>
            </w:tcBorders>
            <w:shd w:val="clear" w:color="auto" w:fill="auto"/>
            <w:vAlign w:val="center"/>
            <w:hideMark/>
          </w:tcPr>
          <w:p w14:paraId="1E09B6BA"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c>
          <w:tcPr>
            <w:tcW w:w="990" w:type="dxa"/>
            <w:tcBorders>
              <w:top w:val="nil"/>
              <w:left w:val="nil"/>
              <w:bottom w:val="single" w:sz="4" w:space="0" w:color="auto"/>
              <w:right w:val="single" w:sz="8" w:space="0" w:color="auto"/>
            </w:tcBorders>
            <w:shd w:val="clear" w:color="auto" w:fill="auto"/>
            <w:vAlign w:val="center"/>
            <w:hideMark/>
          </w:tcPr>
          <w:p w14:paraId="75B3B6F6"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0A7F00D1"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4" w:space="0" w:color="auto"/>
            </w:tcBorders>
            <w:shd w:val="clear" w:color="000000" w:fill="FFFFFF"/>
            <w:vAlign w:val="center"/>
            <w:hideMark/>
          </w:tcPr>
          <w:p w14:paraId="454F18BC"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r>
    </w:tbl>
    <w:p w14:paraId="399B53E3" w14:textId="3E3143C3" w:rsidR="00B771BE" w:rsidRDefault="00B771BE" w:rsidP="00B771BE">
      <w:pPr>
        <w:pStyle w:val="BodyText"/>
      </w:pPr>
    </w:p>
    <w:p w14:paraId="6A5E8690" w14:textId="77777777" w:rsidR="007A3F04" w:rsidRDefault="007A3F04" w:rsidP="00B771BE">
      <w:pPr>
        <w:pStyle w:val="BodyText"/>
        <w:sectPr w:rsidR="007A3F04" w:rsidSect="007A3F04">
          <w:pgSz w:w="12240" w:h="15840" w:code="1"/>
          <w:pgMar w:top="720" w:right="720" w:bottom="720" w:left="720" w:header="720" w:footer="720" w:gutter="0"/>
          <w:cols w:space="720"/>
          <w:docGrid w:linePitch="360"/>
        </w:sectPr>
      </w:pPr>
    </w:p>
    <w:p w14:paraId="16EE0322" w14:textId="1F71C350" w:rsidR="00B771BE" w:rsidRDefault="00B771BE" w:rsidP="00B771BE">
      <w:pPr>
        <w:pStyle w:val="BodyText"/>
      </w:pPr>
    </w:p>
    <w:p w14:paraId="11F8B45A" w14:textId="77777777" w:rsidR="00B771BE" w:rsidRPr="00B771BE" w:rsidRDefault="00B771BE" w:rsidP="00B771BE">
      <w:pPr>
        <w:pStyle w:val="BodyText"/>
      </w:pPr>
    </w:p>
    <w:p w14:paraId="0D2B9885" w14:textId="77777777" w:rsidR="00F07689" w:rsidRPr="00F07689" w:rsidRDefault="00F07689" w:rsidP="009123D8">
      <w:pPr>
        <w:pStyle w:val="Heading2"/>
      </w:pPr>
      <w:bookmarkStart w:id="26" w:name="_Toc513704956"/>
      <w:r w:rsidRPr="00F07689">
        <w:t>Site Readiness Assessment</w:t>
      </w:r>
      <w:bookmarkEnd w:id="25"/>
      <w:bookmarkEnd w:id="26"/>
      <w:r w:rsidRPr="00F07689">
        <w:t xml:space="preserve"> </w:t>
      </w:r>
    </w:p>
    <w:p w14:paraId="5C86E627" w14:textId="77777777" w:rsidR="00F26717" w:rsidRDefault="001D3D15" w:rsidP="00F07689">
      <w:pPr>
        <w:keepLines/>
        <w:autoSpaceDE w:val="0"/>
        <w:autoSpaceDN w:val="0"/>
        <w:adjustRightInd w:val="0"/>
        <w:spacing w:before="60" w:after="120" w:line="240" w:lineRule="atLeast"/>
        <w:rPr>
          <w:sz w:val="24"/>
          <w:szCs w:val="20"/>
        </w:rPr>
      </w:pPr>
      <w:r>
        <w:rPr>
          <w:sz w:val="24"/>
          <w:szCs w:val="20"/>
        </w:rPr>
        <w:t xml:space="preserve">Deployment is to the </w:t>
      </w:r>
      <w:r w:rsidR="00926D0B">
        <w:rPr>
          <w:sz w:val="24"/>
          <w:szCs w:val="20"/>
        </w:rPr>
        <w:t>MAG environment. MAG regions include Iowa, Virginia, Arizona, and Texas.</w:t>
      </w:r>
      <w:r w:rsidR="00F6284F">
        <w:rPr>
          <w:sz w:val="24"/>
          <w:szCs w:val="20"/>
        </w:rPr>
        <w:t xml:space="preserve"> Deployment is to MAG virtual machines (“VM”).</w:t>
      </w:r>
    </w:p>
    <w:p w14:paraId="3E385D14" w14:textId="3BBBD595" w:rsidR="00F07689" w:rsidRPr="00F07689" w:rsidRDefault="00F07689" w:rsidP="00F07689">
      <w:pPr>
        <w:spacing w:before="120" w:after="120"/>
        <w:rPr>
          <w:sz w:val="24"/>
          <w:szCs w:val="20"/>
        </w:rPr>
      </w:pPr>
      <w:r w:rsidRPr="00F07689">
        <w:rPr>
          <w:sz w:val="24"/>
          <w:szCs w:val="20"/>
        </w:rPr>
        <w:t>This section discusses the locations that will receive the</w:t>
      </w:r>
      <w:r w:rsidR="00C262BB">
        <w:rPr>
          <w:sz w:val="24"/>
          <w:szCs w:val="20"/>
        </w:rPr>
        <w:t xml:space="preserve"> MCCF EDI TAS </w:t>
      </w:r>
      <w:r w:rsidRPr="00F07689">
        <w:rPr>
          <w:sz w:val="24"/>
          <w:szCs w:val="20"/>
        </w:rPr>
        <w:t>deployment.</w:t>
      </w:r>
    </w:p>
    <w:p w14:paraId="1357AC39" w14:textId="77777777" w:rsidR="00F07689" w:rsidRPr="00F07689" w:rsidRDefault="00F07689" w:rsidP="009123D8">
      <w:pPr>
        <w:pStyle w:val="Heading3"/>
      </w:pPr>
      <w:bookmarkStart w:id="27" w:name="_Toc421540863"/>
      <w:bookmarkStart w:id="28" w:name="_Toc513704957"/>
      <w:r w:rsidRPr="00F07689">
        <w:t>Deployment Topology (Targeted Architecture)</w:t>
      </w:r>
      <w:bookmarkEnd w:id="27"/>
      <w:bookmarkEnd w:id="28"/>
    </w:p>
    <w:p w14:paraId="2576C606" w14:textId="77777777" w:rsidR="00640929" w:rsidRDefault="00640929" w:rsidP="00640929">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2BD2AA00" w14:textId="136D5E2C" w:rsidR="006B3FBC" w:rsidRDefault="006B3FBC" w:rsidP="006B3FBC">
      <w:pPr>
        <w:pStyle w:val="Caption"/>
        <w:jc w:val="center"/>
      </w:pPr>
      <w:bookmarkStart w:id="29" w:name="_Toc498414598"/>
      <w:r>
        <w:lastRenderedPageBreak/>
        <w:t xml:space="preserve">Figure </w:t>
      </w:r>
      <w:r w:rsidR="007F6D8A">
        <w:rPr>
          <w:noProof/>
        </w:rPr>
        <w:fldChar w:fldCharType="begin"/>
      </w:r>
      <w:r w:rsidR="007F6D8A">
        <w:rPr>
          <w:noProof/>
        </w:rPr>
        <w:instrText xml:space="preserve"> SEQ Figure \* ARABIC </w:instrText>
      </w:r>
      <w:r w:rsidR="007F6D8A">
        <w:rPr>
          <w:noProof/>
        </w:rPr>
        <w:fldChar w:fldCharType="separate"/>
      </w:r>
      <w:r>
        <w:rPr>
          <w:noProof/>
        </w:rPr>
        <w:t>1</w:t>
      </w:r>
      <w:r w:rsidR="007F6D8A">
        <w:rPr>
          <w:noProof/>
        </w:rPr>
        <w:fldChar w:fldCharType="end"/>
      </w:r>
      <w:r>
        <w:t>: Targeted Architecture</w:t>
      </w:r>
      <w:bookmarkEnd w:id="29"/>
    </w:p>
    <w:p w14:paraId="6B18FE52" w14:textId="28ADE8A5" w:rsidR="006B3FBC" w:rsidRDefault="00C118C3" w:rsidP="006B3FBC">
      <w:pPr>
        <w:keepNext/>
        <w:keepLines/>
        <w:autoSpaceDE w:val="0"/>
        <w:autoSpaceDN w:val="0"/>
        <w:adjustRightInd w:val="0"/>
        <w:spacing w:before="60" w:after="120" w:line="240" w:lineRule="atLeast"/>
      </w:pPr>
      <w:r>
        <w:object w:dxaOrig="14821" w:dyaOrig="18465" w14:anchorId="7432F1D0">
          <v:shape id="_x0000_i1026" type="#_x0000_t75" style="width:468pt;height:583.5pt" o:ole="">
            <v:imagedata r:id="rId14" o:title=""/>
          </v:shape>
          <o:OLEObject Type="Embed" ProgID="Visio.Drawing.15" ShapeID="_x0000_i1026" DrawAspect="Content" ObjectID="_1603781968" r:id="rId15"/>
        </w:object>
      </w:r>
    </w:p>
    <w:p w14:paraId="127F4D47" w14:textId="77777777" w:rsidR="00715889" w:rsidRDefault="00715889" w:rsidP="00715889"/>
    <w:p w14:paraId="703F0277" w14:textId="77777777" w:rsidR="00715889" w:rsidRDefault="00715889">
      <w:r>
        <w:br w:type="page"/>
      </w:r>
    </w:p>
    <w:p w14:paraId="2EF92A73" w14:textId="0FB53D5C" w:rsidR="00715889" w:rsidRDefault="00715889" w:rsidP="00715889">
      <w:r>
        <w:lastRenderedPageBreak/>
        <w:t xml:space="preserve">TAS API instances are run with Kubernetes in a private orchestration cloud. Each underlying orchestration node is given a set of node labels. The orchestration manager will instruct the nodes to spin-up TAS API instances that relate to those labels. Ingress traffic is configured via a </w:t>
      </w:r>
      <w:proofErr w:type="spellStart"/>
      <w:r>
        <w:t>DaemonSet</w:t>
      </w:r>
      <w:proofErr w:type="spellEnd"/>
      <w:r>
        <w:t>, allowing each system to be an orchestration ingress point. The orchestration cloud handles failover, name resolution, transport encryption, and load-balancing automatically.</w:t>
      </w:r>
    </w:p>
    <w:p w14:paraId="36FFA659" w14:textId="77777777" w:rsidR="00715889" w:rsidRDefault="00715889" w:rsidP="00715889">
      <w:pPr>
        <w:rPr>
          <w:szCs w:val="22"/>
        </w:rPr>
      </w:pPr>
    </w:p>
    <w:p w14:paraId="4C78D0D0" w14:textId="77777777" w:rsidR="00715889" w:rsidRDefault="00715889" w:rsidP="00715889">
      <w:r>
        <w:t xml:space="preserve">Because the TAS API contains modules that can be individually activated, multiple instances of the TAS API can be deployed to maximize the computational abilities of any particular module. For example, the </w:t>
      </w:r>
      <w:proofErr w:type="spellStart"/>
      <w:r>
        <w:t>fsc</w:t>
      </w:r>
      <w:proofErr w:type="spellEnd"/>
      <w:r>
        <w:t xml:space="preserve"> module can be activated in one TAS API deployment while the logging module can be activated in another. As previously mentioned, these are spun-up on nodes instructed to handle traffic for those modules. The Kubernetes ingress controller will direct requests to the appropriate TAS API instance.</w:t>
      </w:r>
    </w:p>
    <w:p w14:paraId="27DE3BAB" w14:textId="1C8F9CA3" w:rsidR="00715889" w:rsidRDefault="00715889" w:rsidP="00715889">
      <w:r>
        <w:rPr>
          <w:noProof/>
        </w:rPr>
        <w:drawing>
          <wp:inline distT="0" distB="0" distL="0" distR="0" wp14:anchorId="3C9B5ADA" wp14:editId="4B386FA0">
            <wp:extent cx="5936615" cy="50698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069840"/>
                    </a:xfrm>
                    <a:prstGeom prst="rect">
                      <a:avLst/>
                    </a:prstGeom>
                    <a:noFill/>
                    <a:ln>
                      <a:noFill/>
                    </a:ln>
                  </pic:spPr>
                </pic:pic>
              </a:graphicData>
            </a:graphic>
          </wp:inline>
        </w:drawing>
      </w:r>
    </w:p>
    <w:p w14:paraId="4B07C980" w14:textId="39DD6576" w:rsidR="00F07689" w:rsidRPr="00F07689" w:rsidRDefault="00F07689" w:rsidP="009123D8">
      <w:pPr>
        <w:pStyle w:val="Heading3"/>
      </w:pPr>
      <w:bookmarkStart w:id="30" w:name="_Toc421540864"/>
      <w:bookmarkStart w:id="31" w:name="_Toc513704958"/>
      <w:r w:rsidRPr="00F07689">
        <w:t>Site Information (Locations, Deployment Recipients)</w:t>
      </w:r>
      <w:bookmarkEnd w:id="30"/>
      <w:bookmarkEnd w:id="31"/>
    </w:p>
    <w:p w14:paraId="04CA168F" w14:textId="77777777" w:rsidR="00573DB2" w:rsidRDefault="00573DB2" w:rsidP="00573DB2">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57D0245E" w14:textId="0EF2EB98" w:rsidR="00F07689" w:rsidRPr="00F07689" w:rsidRDefault="00F07689" w:rsidP="009123D8">
      <w:pPr>
        <w:pStyle w:val="Heading3"/>
      </w:pPr>
      <w:bookmarkStart w:id="32" w:name="_Toc421540865"/>
      <w:bookmarkStart w:id="33" w:name="_Toc513704959"/>
      <w:r w:rsidRPr="00F07689">
        <w:lastRenderedPageBreak/>
        <w:t>Site Preparation</w:t>
      </w:r>
      <w:bookmarkEnd w:id="32"/>
      <w:bookmarkEnd w:id="33"/>
    </w:p>
    <w:p w14:paraId="671021BB" w14:textId="77777777" w:rsidR="005A12DE" w:rsidRDefault="005A12DE" w:rsidP="005A12DE">
      <w:pPr>
        <w:keepLines/>
        <w:autoSpaceDE w:val="0"/>
        <w:autoSpaceDN w:val="0"/>
        <w:adjustRightInd w:val="0"/>
        <w:spacing w:before="60" w:after="120" w:line="240" w:lineRule="atLeast"/>
        <w:rPr>
          <w:sz w:val="24"/>
          <w:szCs w:val="20"/>
        </w:rPr>
      </w:pPr>
      <w:r>
        <w:rPr>
          <w:sz w:val="24"/>
          <w:szCs w:val="20"/>
        </w:rPr>
        <w:t>Deployment is to the MAG environment. Microsoft handles all physical resources, including power, racks, cooling, etc.</w:t>
      </w:r>
      <w:r w:rsidR="00475BA0">
        <w:rPr>
          <w:sz w:val="24"/>
          <w:szCs w:val="20"/>
        </w:rPr>
        <w:t xml:space="preserve"> MAG must be logically, not physical prepared. Preparation will include firewall configuration and identity and access management configuration.</w:t>
      </w:r>
    </w:p>
    <w:p w14:paraId="70EAFF3D"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024EAE1E" w14:textId="74C575AF" w:rsidR="00F07689" w:rsidRPr="00AC5868" w:rsidRDefault="00F07689" w:rsidP="00AC5868">
      <w:pPr>
        <w:pStyle w:val="Caption"/>
        <w:jc w:val="center"/>
      </w:pPr>
      <w:bookmarkStart w:id="34" w:name="_Toc498415575"/>
      <w:r w:rsidRPr="00AC5868">
        <w:t xml:space="preserve">Table </w:t>
      </w:r>
      <w:r w:rsidR="007F6D8A">
        <w:rPr>
          <w:noProof/>
        </w:rPr>
        <w:fldChar w:fldCharType="begin"/>
      </w:r>
      <w:r w:rsidR="007F6D8A">
        <w:rPr>
          <w:noProof/>
        </w:rPr>
        <w:instrText xml:space="preserve"> SEQ Table \* ARABIC </w:instrText>
      </w:r>
      <w:r w:rsidR="007F6D8A">
        <w:rPr>
          <w:noProof/>
        </w:rPr>
        <w:fldChar w:fldCharType="separate"/>
      </w:r>
      <w:r w:rsidR="00802185">
        <w:rPr>
          <w:noProof/>
        </w:rPr>
        <w:t>3</w:t>
      </w:r>
      <w:r w:rsidR="007F6D8A">
        <w:rPr>
          <w:noProof/>
        </w:rPr>
        <w:fldChar w:fldCharType="end"/>
      </w:r>
      <w:r w:rsidRPr="00AC5868">
        <w:t>: Site Preparation</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F07689">
            <w:pPr>
              <w:spacing w:before="60" w:after="60"/>
              <w:rPr>
                <w:rFonts w:ascii="Arial" w:hAnsi="Arial" w:cs="Arial"/>
                <w:b/>
                <w:szCs w:val="22"/>
              </w:rPr>
            </w:pPr>
            <w:bookmarkStart w:id="35" w:name="ColumnTitle_04"/>
            <w:bookmarkEnd w:id="35"/>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165679A4" w:rsidR="00F07689" w:rsidRPr="00F07689" w:rsidRDefault="00F07689" w:rsidP="00256558">
      <w:pPr>
        <w:pStyle w:val="Heading2"/>
      </w:pPr>
      <w:bookmarkStart w:id="36" w:name="_Toc421540866"/>
      <w:bookmarkStart w:id="37" w:name="_Toc513704960"/>
      <w:r w:rsidRPr="00F07689">
        <w:t>Resources</w:t>
      </w:r>
      <w:bookmarkEnd w:id="36"/>
      <w:bookmarkEnd w:id="37"/>
    </w:p>
    <w:p w14:paraId="3D9F16EB" w14:textId="77777777" w:rsidR="00F07689" w:rsidRPr="00F07689" w:rsidRDefault="00F07689" w:rsidP="00FF21FD">
      <w:pPr>
        <w:pStyle w:val="Heading3"/>
      </w:pPr>
      <w:bookmarkStart w:id="38" w:name="_Toc421540868"/>
      <w:bookmarkStart w:id="39" w:name="_Toc513704961"/>
      <w:r w:rsidRPr="00F07689">
        <w:t>Hardware</w:t>
      </w:r>
      <w:bookmarkEnd w:id="38"/>
      <w:bookmarkEnd w:id="39"/>
      <w:r w:rsidRPr="00F07689">
        <w:t xml:space="preserve"> </w:t>
      </w:r>
    </w:p>
    <w:p w14:paraId="1B3F06AC"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5BEFAB08" w14:textId="6DD98D71" w:rsidR="00F07689" w:rsidRPr="00D80823" w:rsidRDefault="00FD187E" w:rsidP="00FD187E">
      <w:pPr>
        <w:pStyle w:val="Caption"/>
        <w:jc w:val="center"/>
      </w:pPr>
      <w:bookmarkStart w:id="40" w:name="_Toc498415576"/>
      <w:r>
        <w:t xml:space="preserve">Table </w:t>
      </w:r>
      <w:r w:rsidR="007F6D8A">
        <w:rPr>
          <w:noProof/>
        </w:rPr>
        <w:fldChar w:fldCharType="begin"/>
      </w:r>
      <w:r w:rsidR="007F6D8A">
        <w:rPr>
          <w:noProof/>
        </w:rPr>
        <w:instrText xml:space="preserve"> SEQ Table \* ARABIC </w:instrText>
      </w:r>
      <w:r w:rsidR="007F6D8A">
        <w:rPr>
          <w:noProof/>
        </w:rPr>
        <w:fldChar w:fldCharType="separate"/>
      </w:r>
      <w:r>
        <w:rPr>
          <w:noProof/>
        </w:rPr>
        <w:t>4</w:t>
      </w:r>
      <w:r w:rsidR="007F6D8A">
        <w:rPr>
          <w:noProof/>
        </w:rPr>
        <w:fldChar w:fldCharType="end"/>
      </w:r>
      <w:r>
        <w:t xml:space="preserve">: </w:t>
      </w:r>
      <w:r w:rsidRPr="0071522A">
        <w:t>Hardware Specifications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3FF0906F" w14:textId="77777777" w:rsidTr="00F07689">
        <w:trPr>
          <w:cantSplit/>
          <w:tblHeader/>
        </w:trPr>
        <w:tc>
          <w:tcPr>
            <w:tcW w:w="805" w:type="pct"/>
            <w:shd w:val="clear" w:color="auto" w:fill="CCCCCC"/>
            <w:vAlign w:val="center"/>
          </w:tcPr>
          <w:p w14:paraId="148134BD" w14:textId="77777777" w:rsidR="00F07689" w:rsidRPr="00F07689" w:rsidRDefault="00F07689" w:rsidP="00F07689">
            <w:pPr>
              <w:spacing w:before="60" w:after="60"/>
              <w:rPr>
                <w:rFonts w:ascii="Arial" w:hAnsi="Arial" w:cs="Arial"/>
                <w:b/>
                <w:szCs w:val="22"/>
              </w:rPr>
            </w:pPr>
            <w:bookmarkStart w:id="41" w:name="ColumnTitle_06"/>
            <w:bookmarkEnd w:id="41"/>
            <w:r w:rsidRPr="00F07689">
              <w:rPr>
                <w:rFonts w:ascii="Arial" w:hAnsi="Arial" w:cs="Arial"/>
                <w:b/>
                <w:szCs w:val="22"/>
              </w:rPr>
              <w:t>Required Hardware</w:t>
            </w:r>
          </w:p>
        </w:tc>
        <w:tc>
          <w:tcPr>
            <w:tcW w:w="805" w:type="pct"/>
            <w:shd w:val="clear" w:color="auto" w:fill="CCCCCC"/>
            <w:vAlign w:val="center"/>
          </w:tcPr>
          <w:p w14:paraId="3BD1008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5C0E8BB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3512E6A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3127D2E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5FD3159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5D94C733" w14:textId="77777777" w:rsidTr="00F07689">
        <w:trPr>
          <w:cantSplit/>
        </w:trPr>
        <w:tc>
          <w:tcPr>
            <w:tcW w:w="805" w:type="pct"/>
          </w:tcPr>
          <w:p w14:paraId="0AE1C3DA" w14:textId="77777777" w:rsidR="00F07689" w:rsidRPr="00F07689" w:rsidRDefault="000B7C40" w:rsidP="00F07689">
            <w:pPr>
              <w:spacing w:before="60" w:after="60"/>
              <w:rPr>
                <w:rFonts w:ascii="Arial" w:hAnsi="Arial" w:cs="Arial"/>
                <w:szCs w:val="20"/>
              </w:rPr>
            </w:pPr>
            <w:r>
              <w:rPr>
                <w:rFonts w:ascii="Arial" w:hAnsi="Arial" w:cs="Arial"/>
                <w:szCs w:val="20"/>
              </w:rPr>
              <w:t>VM</w:t>
            </w:r>
          </w:p>
        </w:tc>
        <w:tc>
          <w:tcPr>
            <w:tcW w:w="805" w:type="pct"/>
          </w:tcPr>
          <w:p w14:paraId="1223274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69A6F1FC"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904" w:type="pct"/>
          </w:tcPr>
          <w:p w14:paraId="449E41E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0653810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4C89CD46"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2FAAE863"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FF21FD">
      <w:pPr>
        <w:pStyle w:val="Heading3"/>
      </w:pPr>
      <w:bookmarkStart w:id="42" w:name="_Toc421540869"/>
      <w:bookmarkStart w:id="43" w:name="_Toc513704962"/>
      <w:r w:rsidRPr="00F07689">
        <w:t>Software</w:t>
      </w:r>
      <w:bookmarkEnd w:id="42"/>
      <w:bookmarkEnd w:id="43"/>
      <w:r w:rsidRPr="00F07689">
        <w:t xml:space="preserve"> </w:t>
      </w:r>
    </w:p>
    <w:p w14:paraId="42984C6A"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67B84E61" w14:textId="560C9443" w:rsidR="00F07689" w:rsidRPr="00F07689" w:rsidRDefault="006B3FBC" w:rsidP="006B3FBC">
      <w:pPr>
        <w:pStyle w:val="Caption"/>
        <w:jc w:val="center"/>
      </w:pPr>
      <w:bookmarkStart w:id="44" w:name="_Toc498415577"/>
      <w:r>
        <w:t xml:space="preserve">Table </w:t>
      </w:r>
      <w:r w:rsidR="007F6D8A">
        <w:rPr>
          <w:noProof/>
        </w:rPr>
        <w:fldChar w:fldCharType="begin"/>
      </w:r>
      <w:r w:rsidR="007F6D8A">
        <w:rPr>
          <w:noProof/>
        </w:rPr>
        <w:instrText xml:space="preserve"> SEQ Table \* ARABIC </w:instrText>
      </w:r>
      <w:r w:rsidR="007F6D8A">
        <w:rPr>
          <w:noProof/>
        </w:rPr>
        <w:fldChar w:fldCharType="separate"/>
      </w:r>
      <w:r>
        <w:rPr>
          <w:noProof/>
        </w:rPr>
        <w:t>5</w:t>
      </w:r>
      <w:r w:rsidR="007F6D8A">
        <w:rPr>
          <w:noProof/>
        </w:rPr>
        <w:fldChar w:fldCharType="end"/>
      </w:r>
      <w:r>
        <w:t xml:space="preserve">: </w:t>
      </w:r>
      <w:r w:rsidRPr="000D69F2">
        <w:t>Software Specifications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2DAE0CEF" w14:textId="77777777" w:rsidTr="00F07689">
        <w:trPr>
          <w:cantSplit/>
          <w:tblHeader/>
        </w:trPr>
        <w:tc>
          <w:tcPr>
            <w:tcW w:w="805" w:type="pct"/>
            <w:shd w:val="clear" w:color="auto" w:fill="CCCCCC"/>
            <w:vAlign w:val="center"/>
          </w:tcPr>
          <w:p w14:paraId="24A3D135" w14:textId="77777777" w:rsidR="00F07689" w:rsidRPr="00F07689" w:rsidRDefault="00F07689" w:rsidP="00F07689">
            <w:pPr>
              <w:spacing w:before="60" w:after="60"/>
              <w:rPr>
                <w:rFonts w:ascii="Arial" w:hAnsi="Arial" w:cs="Arial"/>
                <w:b/>
                <w:szCs w:val="22"/>
              </w:rPr>
            </w:pPr>
            <w:bookmarkStart w:id="45" w:name="ColumnTitle_07"/>
            <w:bookmarkEnd w:id="45"/>
            <w:r w:rsidRPr="00F07689">
              <w:rPr>
                <w:rFonts w:ascii="Arial" w:hAnsi="Arial" w:cs="Arial"/>
                <w:b/>
                <w:szCs w:val="22"/>
              </w:rPr>
              <w:t>Required Software</w:t>
            </w:r>
          </w:p>
        </w:tc>
        <w:tc>
          <w:tcPr>
            <w:tcW w:w="805" w:type="pct"/>
            <w:shd w:val="clear" w:color="auto" w:fill="CCCCCC"/>
            <w:vAlign w:val="center"/>
          </w:tcPr>
          <w:p w14:paraId="3B9D9C4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vAlign w:val="center"/>
          </w:tcPr>
          <w:p w14:paraId="2881D25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17705A4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4C4458D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751124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475D468" w14:textId="77777777" w:rsidTr="00F07689">
        <w:trPr>
          <w:cantSplit/>
        </w:trPr>
        <w:tc>
          <w:tcPr>
            <w:tcW w:w="805" w:type="pct"/>
          </w:tcPr>
          <w:p w14:paraId="0933095D" w14:textId="77777777" w:rsidR="00F07689" w:rsidRPr="00F07689" w:rsidRDefault="000B7C40" w:rsidP="00F07689">
            <w:pPr>
              <w:spacing w:before="60" w:after="60"/>
              <w:rPr>
                <w:rFonts w:ascii="Arial" w:hAnsi="Arial" w:cs="Arial"/>
                <w:szCs w:val="20"/>
              </w:rPr>
            </w:pPr>
            <w:r>
              <w:rPr>
                <w:rFonts w:ascii="Arial" w:hAnsi="Arial" w:cs="Arial"/>
                <w:szCs w:val="20"/>
              </w:rPr>
              <w:t>RHEL</w:t>
            </w:r>
          </w:p>
        </w:tc>
        <w:tc>
          <w:tcPr>
            <w:tcW w:w="805" w:type="pct"/>
          </w:tcPr>
          <w:p w14:paraId="05FAF4C7"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078D2E6B" w14:textId="77777777" w:rsidR="00F07689" w:rsidRPr="00F07689" w:rsidRDefault="000B7C40" w:rsidP="00F07689">
            <w:pPr>
              <w:spacing w:before="60" w:after="60"/>
              <w:rPr>
                <w:rFonts w:ascii="Arial" w:hAnsi="Arial" w:cs="Arial"/>
                <w:szCs w:val="20"/>
              </w:rPr>
            </w:pPr>
            <w:r>
              <w:rPr>
                <w:rFonts w:ascii="Arial" w:hAnsi="Arial" w:cs="Arial"/>
                <w:szCs w:val="20"/>
              </w:rPr>
              <w:t>7.3</w:t>
            </w:r>
          </w:p>
        </w:tc>
        <w:tc>
          <w:tcPr>
            <w:tcW w:w="904" w:type="pct"/>
          </w:tcPr>
          <w:p w14:paraId="4E3A743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33896EC6"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3A6B6105"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77628094"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8EBB610" w14:textId="703F92D0" w:rsidR="0005370A" w:rsidRPr="0005370A" w:rsidRDefault="0005370A" w:rsidP="00FF21FD">
      <w:pPr>
        <w:pStyle w:val="Heading3"/>
      </w:pPr>
      <w:bookmarkStart w:id="46" w:name="_Toc421540871"/>
      <w:bookmarkStart w:id="47" w:name="_Toc513704963"/>
      <w:r w:rsidRPr="0005370A">
        <w:t>Communications</w:t>
      </w:r>
      <w:bookmarkEnd w:id="46"/>
      <w:bookmarkEnd w:id="47"/>
    </w:p>
    <w:p w14:paraId="25B446E0" w14:textId="77777777" w:rsidR="0005370A" w:rsidRPr="00F07689" w:rsidRDefault="00FE6853" w:rsidP="00966DC4">
      <w:pPr>
        <w:keepLines/>
        <w:autoSpaceDE w:val="0"/>
        <w:autoSpaceDN w:val="0"/>
        <w:adjustRightInd w:val="0"/>
        <w:spacing w:before="60" w:after="120" w:line="240" w:lineRule="atLeast"/>
        <w:rPr>
          <w:sz w:val="24"/>
          <w:szCs w:val="20"/>
        </w:rPr>
      </w:pPr>
      <w:bookmarkStart w:id="48" w:name="_Hlk496178994"/>
      <w:r>
        <w:rPr>
          <w:sz w:val="24"/>
          <w:szCs w:val="20"/>
        </w:rPr>
        <w:t xml:space="preserve">MAG provides </w:t>
      </w:r>
      <w:bookmarkEnd w:id="48"/>
      <w:r>
        <w:rPr>
          <w:sz w:val="24"/>
          <w:szCs w:val="20"/>
        </w:rPr>
        <w:t>monitoring and notification features which can be used to alert technicians of an error.</w:t>
      </w:r>
      <w:r w:rsidR="0005370A" w:rsidRPr="0005370A">
        <w:rPr>
          <w:i/>
          <w:iCs/>
          <w:color w:val="0000FF"/>
          <w:sz w:val="24"/>
          <w:szCs w:val="20"/>
        </w:rPr>
        <w:t xml:space="preserve"> </w:t>
      </w:r>
    </w:p>
    <w:p w14:paraId="100FC8A8" w14:textId="77777777" w:rsidR="00222831" w:rsidRDefault="00222831" w:rsidP="00740CBB">
      <w:pPr>
        <w:pStyle w:val="Heading1"/>
      </w:pPr>
      <w:bookmarkStart w:id="49" w:name="_Toc513704964"/>
      <w:r>
        <w:lastRenderedPageBreak/>
        <w:t>Installation</w:t>
      </w:r>
      <w:bookmarkEnd w:id="49"/>
    </w:p>
    <w:p w14:paraId="4891A13C" w14:textId="77777777" w:rsidR="00AE5904" w:rsidRDefault="00361BE2" w:rsidP="00740CBB">
      <w:pPr>
        <w:pStyle w:val="Heading2"/>
      </w:pPr>
      <w:bookmarkStart w:id="50" w:name="_Toc513704965"/>
      <w:r w:rsidRPr="00A12A14">
        <w:t>Pre-installation</w:t>
      </w:r>
      <w:r>
        <w:t xml:space="preserve"> and </w:t>
      </w:r>
      <w:r w:rsidR="00AE5904">
        <w:t>System Requirements</w:t>
      </w:r>
      <w:bookmarkEnd w:id="50"/>
    </w:p>
    <w:p w14:paraId="15E34A39" w14:textId="77777777" w:rsidR="00AE5904" w:rsidRPr="00C317CA" w:rsidRDefault="000F5155" w:rsidP="000F5155">
      <w:pPr>
        <w:pStyle w:val="InstructionalText1"/>
        <w:rPr>
          <w:color w:val="auto"/>
        </w:rPr>
      </w:pPr>
      <w:r>
        <w:rPr>
          <w:i w:val="0"/>
          <w:color w:val="auto"/>
        </w:rPr>
        <w:t>The MAG environment must be setup for deployment to occur. A valid and usable RHEL 7.3 VM image must be available for technicians to deploy VMs. DNS must be accessible. Centrify must be in place to allow authentication.</w:t>
      </w:r>
    </w:p>
    <w:p w14:paraId="4BA334DD" w14:textId="77777777" w:rsidR="00AE5904" w:rsidRDefault="00AE5904" w:rsidP="00740CBB">
      <w:pPr>
        <w:pStyle w:val="Heading2"/>
      </w:pPr>
      <w:bookmarkStart w:id="51" w:name="_Toc513704966"/>
      <w:r>
        <w:t>Platform Installation and Preparation</w:t>
      </w:r>
      <w:bookmarkEnd w:id="51"/>
    </w:p>
    <w:p w14:paraId="4F2FD90D" w14:textId="5AD31830" w:rsidR="002F3683" w:rsidRDefault="002F3683" w:rsidP="00E57819">
      <w:pPr>
        <w:pStyle w:val="InstructionalText1"/>
        <w:rPr>
          <w:i w:val="0"/>
          <w:color w:val="auto"/>
        </w:rPr>
      </w:pPr>
      <w:r>
        <w:rPr>
          <w:i w:val="0"/>
          <w:color w:val="auto"/>
        </w:rPr>
        <w:t xml:space="preserve">For each full deployment of the system, the frontend, </w:t>
      </w:r>
      <w:r w:rsidR="00A2083A">
        <w:rPr>
          <w:i w:val="0"/>
          <w:color w:val="auto"/>
        </w:rPr>
        <w:t>the services deployed into an orchestration cloud</w:t>
      </w:r>
      <w:r>
        <w:rPr>
          <w:i w:val="0"/>
          <w:color w:val="auto"/>
        </w:rPr>
        <w:t xml:space="preserve">, </w:t>
      </w:r>
      <w:r w:rsidR="005C410D">
        <w:rPr>
          <w:i w:val="0"/>
          <w:color w:val="auto"/>
        </w:rPr>
        <w:t xml:space="preserve">HAPI-FHIR, and </w:t>
      </w:r>
      <w:r w:rsidR="00A2083A">
        <w:rPr>
          <w:i w:val="0"/>
          <w:color w:val="auto"/>
        </w:rPr>
        <w:t>MAG services must be configured.</w:t>
      </w:r>
    </w:p>
    <w:p w14:paraId="79A6AE99" w14:textId="1FBFDC8B" w:rsidR="005C410D" w:rsidRDefault="005C410D" w:rsidP="005C410D">
      <w:pPr>
        <w:pStyle w:val="BodyText"/>
      </w:pPr>
      <w:r>
        <w:t>Ansible will handle automated installation and deployment of each component.</w:t>
      </w:r>
    </w:p>
    <w:p w14:paraId="0A850C7C" w14:textId="77777777" w:rsidR="003F08CE" w:rsidRDefault="003F08CE" w:rsidP="005C410D">
      <w:pPr>
        <w:pStyle w:val="BodyText"/>
      </w:pPr>
      <w:r>
        <w:t>Before MAG installation, each component is checked in the EDE environment.</w:t>
      </w:r>
    </w:p>
    <w:p w14:paraId="2D3CAFEA" w14:textId="77777777" w:rsidR="00AE5904" w:rsidRDefault="00AE5904" w:rsidP="00740CBB">
      <w:pPr>
        <w:pStyle w:val="Heading2"/>
      </w:pPr>
      <w:bookmarkStart w:id="52" w:name="_Toc513704967"/>
      <w:r>
        <w:t xml:space="preserve">Download and </w:t>
      </w:r>
      <w:r w:rsidR="00700E4A">
        <w:t>Extract Files</w:t>
      </w:r>
      <w:bookmarkEnd w:id="52"/>
    </w:p>
    <w:p w14:paraId="0C3566B3" w14:textId="77777777" w:rsidR="00C73B8B" w:rsidRPr="00C73B8B" w:rsidRDefault="00C73B8B" w:rsidP="00492BC7">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77B18776" w14:textId="77777777" w:rsidR="00AE5904" w:rsidRDefault="00AE5904" w:rsidP="00740CBB">
      <w:pPr>
        <w:pStyle w:val="Heading2"/>
      </w:pPr>
      <w:bookmarkStart w:id="53" w:name="_Ref436642459"/>
      <w:bookmarkStart w:id="54" w:name="_Toc513704968"/>
      <w:r>
        <w:t>Database Creation</w:t>
      </w:r>
      <w:bookmarkEnd w:id="53"/>
      <w:bookmarkEnd w:id="54"/>
    </w:p>
    <w:p w14:paraId="70A6C109" w14:textId="2C3EE6C6" w:rsidR="00AE5904" w:rsidRPr="00C317CA" w:rsidRDefault="00A2083A" w:rsidP="00492BC7">
      <w:pPr>
        <w:pStyle w:val="InstructionalText1"/>
        <w:rPr>
          <w:color w:val="auto"/>
        </w:rPr>
      </w:pPr>
      <w:r>
        <w:rPr>
          <w:i w:val="0"/>
          <w:color w:val="auto"/>
        </w:rPr>
        <w:t>Non-</w:t>
      </w:r>
      <w:proofErr w:type="spellStart"/>
      <w:r>
        <w:rPr>
          <w:i w:val="0"/>
          <w:color w:val="auto"/>
        </w:rPr>
        <w:t>VistA</w:t>
      </w:r>
      <w:proofErr w:type="spellEnd"/>
      <w:r>
        <w:rPr>
          <w:i w:val="0"/>
          <w:color w:val="auto"/>
        </w:rPr>
        <w:t>-related databases are hosted in Cosmos DB inside MAG. These are infrastructure components that are setup via sysadmins.</w:t>
      </w:r>
    </w:p>
    <w:p w14:paraId="48486A2F" w14:textId="77777777" w:rsidR="00AE5904" w:rsidRDefault="00AE5904" w:rsidP="00740CBB">
      <w:pPr>
        <w:pStyle w:val="Heading2"/>
      </w:pPr>
      <w:bookmarkStart w:id="55" w:name="_Toc513704969"/>
      <w:r>
        <w:t>Installation Scripts</w:t>
      </w:r>
      <w:bookmarkEnd w:id="55"/>
    </w:p>
    <w:p w14:paraId="1D1E66EA" w14:textId="77777777" w:rsidR="00AF4A02" w:rsidRPr="00C73B8B" w:rsidRDefault="00AF4A02" w:rsidP="00AF4A02">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325EF0AE" w14:textId="77777777" w:rsidR="00AE5904" w:rsidRDefault="00AE5904" w:rsidP="00740CBB">
      <w:pPr>
        <w:pStyle w:val="Heading2"/>
      </w:pPr>
      <w:bookmarkStart w:id="56" w:name="_Toc513704970"/>
      <w:r>
        <w:t>Cron Scripts</w:t>
      </w:r>
      <w:bookmarkEnd w:id="56"/>
    </w:p>
    <w:p w14:paraId="730A0E2B" w14:textId="3B4A8466" w:rsidR="00676736" w:rsidRPr="00C317CA" w:rsidRDefault="005C7480" w:rsidP="00C730AB">
      <w:pPr>
        <w:pStyle w:val="InstructionalText1"/>
        <w:rPr>
          <w:color w:val="auto"/>
        </w:rPr>
      </w:pPr>
      <w:r>
        <w:rPr>
          <w:i w:val="0"/>
          <w:color w:val="auto"/>
        </w:rPr>
        <w:t xml:space="preserve">Cron runs nightly scripts. These run processes to copy data for reporting. </w:t>
      </w:r>
    </w:p>
    <w:p w14:paraId="63CE79BC" w14:textId="77777777" w:rsidR="00FD7CA6" w:rsidRDefault="00BE065D" w:rsidP="00740CBB">
      <w:pPr>
        <w:pStyle w:val="Heading2"/>
      </w:pPr>
      <w:bookmarkStart w:id="57" w:name="_Toc513704971"/>
      <w:r>
        <w:t xml:space="preserve">Access Requirements and </w:t>
      </w:r>
      <w:r w:rsidR="005C5ED2">
        <w:t>Skills Needed for the Installation</w:t>
      </w:r>
      <w:bookmarkEnd w:id="57"/>
    </w:p>
    <w:p w14:paraId="26FE14F8" w14:textId="355CFD5A" w:rsidR="005C5ED2" w:rsidRPr="00C317CA" w:rsidRDefault="00672AF1" w:rsidP="00C730AB">
      <w:pPr>
        <w:pStyle w:val="InstructionalText1"/>
        <w:rPr>
          <w:color w:val="auto"/>
        </w:rPr>
      </w:pPr>
      <w:r>
        <w:rPr>
          <w:i w:val="0"/>
          <w:color w:val="auto"/>
        </w:rPr>
        <w:t>MAG policies require</w:t>
      </w:r>
      <w:r w:rsidR="003E2742">
        <w:rPr>
          <w:i w:val="0"/>
          <w:color w:val="auto"/>
        </w:rPr>
        <w:t xml:space="preserve"> individuals to have specific permissions for each MAG resource. To create a VM, a user must have the Virtual Machine Contributor role</w:t>
      </w:r>
    </w:p>
    <w:p w14:paraId="7C773E7E" w14:textId="77777777" w:rsidR="00FD7CA6" w:rsidRPr="00FD6DC0" w:rsidRDefault="00FD7CA6" w:rsidP="00740CBB">
      <w:pPr>
        <w:pStyle w:val="Heading2"/>
      </w:pPr>
      <w:bookmarkStart w:id="58" w:name="_Toc416250739"/>
      <w:bookmarkStart w:id="59" w:name="_Toc430174019"/>
      <w:bookmarkStart w:id="60" w:name="_Toc513704972"/>
      <w:r w:rsidRPr="00FD6DC0">
        <w:t>Installation Procedure</w:t>
      </w:r>
      <w:bookmarkEnd w:id="58"/>
      <w:bookmarkEnd w:id="59"/>
      <w:bookmarkEnd w:id="60"/>
    </w:p>
    <w:p w14:paraId="05A554CC" w14:textId="77777777" w:rsidR="0098694A" w:rsidRPr="00C317CA" w:rsidRDefault="00596780" w:rsidP="0098694A">
      <w:pPr>
        <w:pStyle w:val="InstructionalText1"/>
        <w:rPr>
          <w:color w:val="auto"/>
        </w:rPr>
      </w:pPr>
      <w:r w:rsidRPr="00C73B8B">
        <w:rPr>
          <w:i w:val="0"/>
          <w:color w:val="auto"/>
        </w:rPr>
        <w:t>Ansible</w:t>
      </w:r>
      <w:r>
        <w:rPr>
          <w:i w:val="0"/>
          <w:color w:val="auto"/>
        </w:rPr>
        <w:t xml:space="preserve"> will handle all server software installations. There are no client components to install.</w:t>
      </w:r>
    </w:p>
    <w:p w14:paraId="32B2D4AD" w14:textId="77777777" w:rsidR="009123D8" w:rsidRDefault="009123D8" w:rsidP="00740CBB">
      <w:pPr>
        <w:pStyle w:val="Heading2"/>
      </w:pPr>
      <w:bookmarkStart w:id="61" w:name="_Toc513704973"/>
      <w:r>
        <w:lastRenderedPageBreak/>
        <w:t>Installation Verification Procedure</w:t>
      </w:r>
      <w:bookmarkEnd w:id="61"/>
    </w:p>
    <w:p w14:paraId="38A7C977" w14:textId="2AEE2754" w:rsidR="00607167" w:rsidRPr="002750CA" w:rsidRDefault="00F37275" w:rsidP="002750CA">
      <w:pPr>
        <w:pStyle w:val="InstructionalText1"/>
        <w:keepNext/>
        <w:rPr>
          <w:i w:val="0"/>
          <w:color w:val="auto"/>
        </w:rPr>
      </w:pPr>
      <w:r>
        <w:rPr>
          <w:i w:val="0"/>
          <w:color w:val="auto"/>
        </w:rPr>
        <w:t>Each layer of the application has a set of tests which validate the performance of that layer’s functionality. This occurs prior to deployment. A health monitoring service endpoint exists to check system status. MAG uses the health monitoring service endpoint to monitor status and provide notifications of system issues.</w:t>
      </w:r>
    </w:p>
    <w:p w14:paraId="17E8B98B" w14:textId="77777777" w:rsidR="009A003E" w:rsidRPr="00C317CA" w:rsidRDefault="009A003E" w:rsidP="00607167">
      <w:pPr>
        <w:pStyle w:val="InstructionalText1"/>
        <w:keepNext/>
        <w:rPr>
          <w:i w:val="0"/>
          <w:color w:val="auto"/>
        </w:rPr>
      </w:pPr>
    </w:p>
    <w:p w14:paraId="5622BEC5" w14:textId="77777777" w:rsidR="00222FCD" w:rsidRDefault="00222FCD" w:rsidP="003D76CF">
      <w:pPr>
        <w:pStyle w:val="Heading2"/>
      </w:pPr>
      <w:bookmarkStart w:id="62" w:name="_Toc513704974"/>
      <w:r>
        <w:t>System Configuration</w:t>
      </w:r>
      <w:bookmarkEnd w:id="62"/>
    </w:p>
    <w:p w14:paraId="0DFD6B07" w14:textId="77777777" w:rsidR="00DB29B4" w:rsidRPr="00C317CA" w:rsidRDefault="00FE07AE" w:rsidP="00DB29B4">
      <w:pPr>
        <w:pStyle w:val="InstructionalText1"/>
        <w:keepLines w:val="0"/>
        <w:rPr>
          <w:i w:val="0"/>
          <w:color w:val="auto"/>
        </w:rPr>
      </w:pPr>
      <w:r w:rsidRPr="00C73B8B">
        <w:rPr>
          <w:i w:val="0"/>
          <w:color w:val="auto"/>
        </w:rPr>
        <w:t>Ansible</w:t>
      </w:r>
      <w:r>
        <w:rPr>
          <w:i w:val="0"/>
          <w:color w:val="auto"/>
        </w:rPr>
        <w:t xml:space="preserve"> will handle all server software installations and configuration.</w:t>
      </w:r>
    </w:p>
    <w:p w14:paraId="4DFFAEC1" w14:textId="77777777" w:rsidR="005F3344" w:rsidRPr="00C317CA" w:rsidRDefault="005F3344" w:rsidP="00554C3A">
      <w:pPr>
        <w:pStyle w:val="InstructionalText1"/>
        <w:keepLines w:val="0"/>
        <w:rPr>
          <w:i w:val="0"/>
          <w:color w:val="auto"/>
        </w:rPr>
      </w:pPr>
    </w:p>
    <w:p w14:paraId="64DFF954" w14:textId="77777777" w:rsidR="00222FCD" w:rsidRDefault="00222FCD" w:rsidP="003D76CF">
      <w:pPr>
        <w:pStyle w:val="Heading2"/>
      </w:pPr>
      <w:bookmarkStart w:id="63" w:name="_Toc513704975"/>
      <w:r>
        <w:t>Database Tuning</w:t>
      </w:r>
      <w:bookmarkEnd w:id="63"/>
    </w:p>
    <w:p w14:paraId="12200948" w14:textId="219FCA5E" w:rsidR="00185EAE" w:rsidRPr="00185EAE" w:rsidRDefault="005C7480" w:rsidP="005C7480">
      <w:pPr>
        <w:pStyle w:val="InstructionalText1"/>
      </w:pPr>
      <w:r>
        <w:rPr>
          <w:i w:val="0"/>
          <w:color w:val="auto"/>
        </w:rPr>
        <w:t>Databases are hosted in Cosmos DB</w:t>
      </w:r>
      <w:r w:rsidR="00BA1C7C">
        <w:rPr>
          <w:i w:val="0"/>
          <w:color w:val="auto"/>
        </w:rPr>
        <w:t xml:space="preserve">, Azure SQL Database, </w:t>
      </w:r>
      <w:r>
        <w:rPr>
          <w:i w:val="0"/>
          <w:color w:val="auto"/>
        </w:rPr>
        <w:t>or are Azure Storage Tables. These are managed services that do not require systems-level administration.</w:t>
      </w:r>
    </w:p>
    <w:p w14:paraId="7210D06B" w14:textId="78E77EF8" w:rsidR="00AE5904" w:rsidRDefault="00685E4D" w:rsidP="00740CBB">
      <w:pPr>
        <w:pStyle w:val="Heading1"/>
      </w:pPr>
      <w:bookmarkStart w:id="64" w:name="_Toc513704976"/>
      <w:r>
        <w:t>Back-Out</w:t>
      </w:r>
      <w:r w:rsidR="00AE5904">
        <w:t xml:space="preserve"> Procedure</w:t>
      </w:r>
      <w:bookmarkEnd w:id="64"/>
    </w:p>
    <w:p w14:paraId="0A187ABB" w14:textId="5624AEDF" w:rsidR="00A72A1B" w:rsidRDefault="003A114B" w:rsidP="0081388D">
      <w:pPr>
        <w:pStyle w:val="InstructionalText1"/>
        <w:rPr>
          <w:i w:val="0"/>
          <w:color w:val="auto"/>
        </w:rPr>
      </w:pPr>
      <w:r>
        <w:rPr>
          <w:i w:val="0"/>
          <w:color w:val="auto"/>
        </w:rPr>
        <w:t>MAG is largely driven by immutabl</w:t>
      </w:r>
      <w:r w:rsidR="008A3590">
        <w:rPr>
          <w:i w:val="0"/>
          <w:color w:val="auto"/>
        </w:rPr>
        <w:t>e deployments</w:t>
      </w:r>
      <w:r>
        <w:rPr>
          <w:i w:val="0"/>
          <w:color w:val="auto"/>
        </w:rPr>
        <w:t xml:space="preserve">. New versions of applications should go to new </w:t>
      </w:r>
      <w:r w:rsidR="008A3590">
        <w:rPr>
          <w:i w:val="0"/>
          <w:color w:val="auto"/>
        </w:rPr>
        <w:t>deployments</w:t>
      </w:r>
      <w:r>
        <w:rPr>
          <w:i w:val="0"/>
          <w:color w:val="auto"/>
        </w:rPr>
        <w:t>; in-place upgrades should never take place. This nullifies the concept of a back-out procedure</w:t>
      </w:r>
      <w:r w:rsidR="008A3590">
        <w:rPr>
          <w:i w:val="0"/>
          <w:color w:val="auto"/>
        </w:rPr>
        <w:t>; instead, it’s a pointer change.</w:t>
      </w:r>
    </w:p>
    <w:p w14:paraId="6974C7BD" w14:textId="57B93D72" w:rsidR="008A3590" w:rsidRDefault="008A3590" w:rsidP="008A3590">
      <w:pPr>
        <w:pStyle w:val="BodyText"/>
      </w:pPr>
      <w:r>
        <w:t xml:space="preserve">For non-VistA services, this </w:t>
      </w:r>
      <w:r w:rsidR="005C7480">
        <w:t xml:space="preserve">will entail the creation of new orchestration </w:t>
      </w:r>
      <w:r>
        <w:t>containers with a new version tag with a pointer change to new containers. For front-end work, this will entail deployment of a new build with a pointer change to the new index.html and resources.</w:t>
      </w:r>
    </w:p>
    <w:p w14:paraId="1F8326A2" w14:textId="702FC3C9" w:rsidR="008A3590" w:rsidRPr="008A3590" w:rsidRDefault="008A3590" w:rsidP="005C7480">
      <w:pPr>
        <w:pStyle w:val="BodyText"/>
        <w:tabs>
          <w:tab w:val="left" w:pos="5748"/>
        </w:tabs>
      </w:pPr>
      <w:r>
        <w:t>Back-out is a poin</w:t>
      </w:r>
      <w:r w:rsidR="005C7480">
        <w:t xml:space="preserve">ter change to previous versions. This is a built-in feature of orchestration. </w:t>
      </w:r>
    </w:p>
    <w:p w14:paraId="68291419" w14:textId="77777777" w:rsidR="00455CB4" w:rsidRDefault="00685E4D" w:rsidP="00740CBB">
      <w:pPr>
        <w:pStyle w:val="Heading2"/>
      </w:pPr>
      <w:bookmarkStart w:id="65" w:name="_Toc513704977"/>
      <w:r>
        <w:t>Back-Out</w:t>
      </w:r>
      <w:r w:rsidR="00455CB4">
        <w:t xml:space="preserve"> Strategy</w:t>
      </w:r>
      <w:bookmarkEnd w:id="65"/>
    </w:p>
    <w:p w14:paraId="0AF4FDD1" w14:textId="77777777" w:rsidR="00455CB4" w:rsidRPr="00C317CA" w:rsidRDefault="00330252" w:rsidP="00455CB4">
      <w:pPr>
        <w:pStyle w:val="InstructionalText1"/>
        <w:rPr>
          <w:i w:val="0"/>
          <w:color w:val="auto"/>
        </w:rPr>
      </w:pPr>
      <w:r>
        <w:rPr>
          <w:i w:val="0"/>
          <w:color w:val="auto"/>
        </w:rPr>
        <w:t>N/A See section 5.</w:t>
      </w:r>
    </w:p>
    <w:p w14:paraId="73BA02A1" w14:textId="77777777" w:rsidR="006C6DBA" w:rsidRDefault="00685E4D" w:rsidP="00740CBB">
      <w:pPr>
        <w:pStyle w:val="Heading2"/>
      </w:pPr>
      <w:bookmarkStart w:id="66" w:name="_Toc513704978"/>
      <w:r>
        <w:t>Back-Out</w:t>
      </w:r>
      <w:r w:rsidR="006C6DBA">
        <w:t xml:space="preserve"> Considerations</w:t>
      </w:r>
      <w:bookmarkEnd w:id="66"/>
    </w:p>
    <w:p w14:paraId="4203D42C" w14:textId="77777777" w:rsidR="00330252" w:rsidRPr="00C317CA" w:rsidRDefault="00330252" w:rsidP="00330252">
      <w:pPr>
        <w:pStyle w:val="InstructionalText1"/>
        <w:rPr>
          <w:i w:val="0"/>
          <w:color w:val="auto"/>
        </w:rPr>
      </w:pPr>
      <w:r>
        <w:rPr>
          <w:i w:val="0"/>
          <w:color w:val="auto"/>
        </w:rPr>
        <w:t>N/A See section 5.</w:t>
      </w:r>
    </w:p>
    <w:p w14:paraId="27EF753A" w14:textId="77777777" w:rsidR="00DF6B4A" w:rsidRDefault="00DF6B4A" w:rsidP="00740CBB">
      <w:pPr>
        <w:pStyle w:val="Heading3"/>
      </w:pPr>
      <w:bookmarkStart w:id="67" w:name="_Toc513704979"/>
      <w:r>
        <w:t>Load Testing</w:t>
      </w:r>
      <w:bookmarkEnd w:id="67"/>
    </w:p>
    <w:p w14:paraId="2870F25C" w14:textId="77777777" w:rsidR="00DF6B4A" w:rsidRPr="004424DF" w:rsidRDefault="004424DF" w:rsidP="0005386F">
      <w:pPr>
        <w:pStyle w:val="InstructionalText1"/>
        <w:rPr>
          <w:i w:val="0"/>
          <w:color w:val="auto"/>
        </w:rPr>
      </w:pPr>
      <w:r w:rsidRPr="004424DF">
        <w:rPr>
          <w:i w:val="0"/>
          <w:color w:val="auto"/>
        </w:rPr>
        <w:t>N/A</w:t>
      </w:r>
    </w:p>
    <w:p w14:paraId="100E876B" w14:textId="77777777" w:rsidR="00DF6B4A" w:rsidRDefault="00DF6B4A" w:rsidP="00740CBB">
      <w:pPr>
        <w:pStyle w:val="Heading3"/>
      </w:pPr>
      <w:bookmarkStart w:id="68" w:name="_Toc513704980"/>
      <w:r>
        <w:t>User Acceptance Testing</w:t>
      </w:r>
      <w:bookmarkEnd w:id="68"/>
    </w:p>
    <w:p w14:paraId="186DDF1A" w14:textId="77777777" w:rsidR="004424DF" w:rsidRPr="004424DF" w:rsidRDefault="004424DF" w:rsidP="0005386F">
      <w:pPr>
        <w:pStyle w:val="InstructionalText1"/>
        <w:rPr>
          <w:i w:val="0"/>
          <w:color w:val="auto"/>
        </w:rPr>
      </w:pPr>
      <w:r w:rsidRPr="004424DF">
        <w:rPr>
          <w:i w:val="0"/>
          <w:color w:val="auto"/>
        </w:rPr>
        <w:t>N/A</w:t>
      </w:r>
    </w:p>
    <w:p w14:paraId="4A14AA02" w14:textId="77777777" w:rsidR="006C6DBA" w:rsidRDefault="00685E4D" w:rsidP="00740CBB">
      <w:pPr>
        <w:pStyle w:val="Heading2"/>
      </w:pPr>
      <w:bookmarkStart w:id="69" w:name="_Toc513704981"/>
      <w:r>
        <w:t>Back-Out</w:t>
      </w:r>
      <w:r w:rsidR="00DF6B4A" w:rsidRPr="00DF6B4A">
        <w:t xml:space="preserve"> </w:t>
      </w:r>
      <w:r w:rsidR="006C6DBA">
        <w:t>Criteria</w:t>
      </w:r>
      <w:bookmarkEnd w:id="69"/>
    </w:p>
    <w:p w14:paraId="15CAE619" w14:textId="77777777" w:rsidR="004424DF" w:rsidRPr="00C317CA" w:rsidRDefault="004424DF" w:rsidP="004424DF">
      <w:pPr>
        <w:pStyle w:val="InstructionalText1"/>
        <w:rPr>
          <w:i w:val="0"/>
          <w:color w:val="auto"/>
        </w:rPr>
      </w:pPr>
      <w:r>
        <w:rPr>
          <w:i w:val="0"/>
          <w:color w:val="auto"/>
        </w:rPr>
        <w:t>N/A See section 5.</w:t>
      </w:r>
    </w:p>
    <w:p w14:paraId="23E9F89E" w14:textId="77777777" w:rsidR="006C6DBA" w:rsidRDefault="00685E4D" w:rsidP="00740CBB">
      <w:pPr>
        <w:pStyle w:val="Heading2"/>
      </w:pPr>
      <w:bookmarkStart w:id="70" w:name="_Toc513704982"/>
      <w:r>
        <w:lastRenderedPageBreak/>
        <w:t>Back-Out</w:t>
      </w:r>
      <w:r w:rsidR="00DF6B4A" w:rsidRPr="00DF6B4A">
        <w:t xml:space="preserve"> </w:t>
      </w:r>
      <w:r w:rsidR="006C6DBA">
        <w:t>Risks</w:t>
      </w:r>
      <w:bookmarkEnd w:id="70"/>
    </w:p>
    <w:p w14:paraId="61F38D54" w14:textId="77777777" w:rsidR="004424DF" w:rsidRPr="00C317CA" w:rsidRDefault="004424DF" w:rsidP="004424DF">
      <w:pPr>
        <w:pStyle w:val="InstructionalText1"/>
        <w:rPr>
          <w:i w:val="0"/>
          <w:color w:val="auto"/>
        </w:rPr>
      </w:pPr>
      <w:r>
        <w:rPr>
          <w:i w:val="0"/>
          <w:color w:val="auto"/>
        </w:rPr>
        <w:t>N/A See section 5.</w:t>
      </w:r>
    </w:p>
    <w:p w14:paraId="5781B7BD" w14:textId="77777777" w:rsidR="006C6DBA" w:rsidRDefault="006C6DBA" w:rsidP="00740CBB">
      <w:pPr>
        <w:pStyle w:val="Heading2"/>
      </w:pPr>
      <w:bookmarkStart w:id="71" w:name="_Toc513704983"/>
      <w:r>
        <w:t xml:space="preserve">Authority for </w:t>
      </w:r>
      <w:r w:rsidR="00685E4D">
        <w:t>Back-Out</w:t>
      </w:r>
      <w:bookmarkEnd w:id="71"/>
    </w:p>
    <w:p w14:paraId="2672C0E7" w14:textId="77777777" w:rsidR="004424DF" w:rsidRPr="00C317CA" w:rsidRDefault="004424DF" w:rsidP="004424DF">
      <w:pPr>
        <w:pStyle w:val="InstructionalText1"/>
        <w:rPr>
          <w:i w:val="0"/>
          <w:color w:val="auto"/>
        </w:rPr>
      </w:pPr>
      <w:r>
        <w:rPr>
          <w:i w:val="0"/>
          <w:color w:val="auto"/>
        </w:rPr>
        <w:t>N/A See section 5.</w:t>
      </w:r>
    </w:p>
    <w:p w14:paraId="1B5F1F55" w14:textId="77777777" w:rsidR="00AE5904" w:rsidRDefault="00685E4D" w:rsidP="00740CBB">
      <w:pPr>
        <w:pStyle w:val="Heading2"/>
      </w:pPr>
      <w:bookmarkStart w:id="72" w:name="_Toc513704984"/>
      <w:r>
        <w:t>Back-Out</w:t>
      </w:r>
      <w:r w:rsidR="00AE5904">
        <w:t xml:space="preserve"> Procedure</w:t>
      </w:r>
      <w:bookmarkEnd w:id="72"/>
    </w:p>
    <w:p w14:paraId="2B41C94F" w14:textId="77777777" w:rsidR="004424DF" w:rsidRPr="00C317CA" w:rsidRDefault="004424DF" w:rsidP="004424DF">
      <w:pPr>
        <w:pStyle w:val="InstructionalText1"/>
        <w:rPr>
          <w:i w:val="0"/>
          <w:color w:val="auto"/>
        </w:rPr>
      </w:pPr>
      <w:r>
        <w:rPr>
          <w:i w:val="0"/>
          <w:color w:val="auto"/>
        </w:rPr>
        <w:t>N/A See section 5.</w:t>
      </w:r>
    </w:p>
    <w:p w14:paraId="15D4B5D7" w14:textId="77777777" w:rsidR="00DE0518" w:rsidRDefault="00DE0518" w:rsidP="00740CBB">
      <w:pPr>
        <w:pStyle w:val="Heading2"/>
      </w:pPr>
      <w:bookmarkStart w:id="73" w:name="_Toc513704985"/>
      <w:r>
        <w:t>Back-out Verification Procedure</w:t>
      </w:r>
      <w:bookmarkEnd w:id="73"/>
    </w:p>
    <w:p w14:paraId="1C50C04A" w14:textId="77777777" w:rsidR="004424DF" w:rsidRPr="00C317CA" w:rsidRDefault="004424DF" w:rsidP="004424DF">
      <w:pPr>
        <w:pStyle w:val="InstructionalText1"/>
        <w:rPr>
          <w:i w:val="0"/>
          <w:color w:val="auto"/>
        </w:rPr>
      </w:pPr>
      <w:r>
        <w:rPr>
          <w:i w:val="0"/>
          <w:color w:val="auto"/>
        </w:rPr>
        <w:t>N/A See section 5.</w:t>
      </w:r>
    </w:p>
    <w:p w14:paraId="60ED9FC9" w14:textId="77777777" w:rsidR="00AE5904" w:rsidRDefault="00AE5904" w:rsidP="00740CBB">
      <w:pPr>
        <w:pStyle w:val="Heading1"/>
      </w:pPr>
      <w:bookmarkStart w:id="74" w:name="_Toc513704986"/>
      <w:r>
        <w:t>Rollback Procedure</w:t>
      </w:r>
      <w:bookmarkEnd w:id="74"/>
    </w:p>
    <w:p w14:paraId="1717D81C" w14:textId="77777777" w:rsidR="00AE5904" w:rsidRPr="00C317CA" w:rsidRDefault="0058516A" w:rsidP="00314290">
      <w:pPr>
        <w:pStyle w:val="InstructionalText1"/>
        <w:rPr>
          <w:i w:val="0"/>
          <w:color w:val="auto"/>
        </w:rPr>
      </w:pPr>
      <w:r>
        <w:rPr>
          <w:i w:val="0"/>
          <w:color w:val="auto"/>
        </w:rPr>
        <w:t>N/A</w:t>
      </w:r>
    </w:p>
    <w:p w14:paraId="08CA67D7" w14:textId="77777777" w:rsidR="0029309C" w:rsidRDefault="0029309C" w:rsidP="00740CBB">
      <w:pPr>
        <w:pStyle w:val="Heading2"/>
      </w:pPr>
      <w:bookmarkStart w:id="75" w:name="_Toc513704987"/>
      <w:r>
        <w:t>Rollback Considerations</w:t>
      </w:r>
      <w:bookmarkEnd w:id="75"/>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740CBB">
      <w:pPr>
        <w:pStyle w:val="Heading2"/>
      </w:pPr>
      <w:bookmarkStart w:id="76" w:name="_Toc513704988"/>
      <w:r>
        <w:t>Rollback Criteria</w:t>
      </w:r>
      <w:bookmarkEnd w:id="76"/>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740CBB">
      <w:pPr>
        <w:pStyle w:val="Heading2"/>
      </w:pPr>
      <w:bookmarkStart w:id="77" w:name="_Toc513704989"/>
      <w:r>
        <w:t>Rollback Risks</w:t>
      </w:r>
      <w:bookmarkEnd w:id="77"/>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740CBB">
      <w:pPr>
        <w:pStyle w:val="Heading2"/>
      </w:pPr>
      <w:bookmarkStart w:id="78" w:name="_Toc513704990"/>
      <w:r>
        <w:t>Authority for Rollback</w:t>
      </w:r>
      <w:bookmarkEnd w:id="78"/>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740CBB">
      <w:pPr>
        <w:pStyle w:val="Heading2"/>
      </w:pPr>
      <w:bookmarkStart w:id="79" w:name="_Toc513704991"/>
      <w:r>
        <w:t>Rollback Procedure</w:t>
      </w:r>
      <w:bookmarkEnd w:id="79"/>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740CBB">
      <w:pPr>
        <w:pStyle w:val="Heading2"/>
        <w:rPr>
          <w:rFonts w:ascii="Calibri" w:eastAsia="Calibri" w:hAnsi="Calibri"/>
          <w:sz w:val="22"/>
          <w:szCs w:val="22"/>
        </w:rPr>
      </w:pPr>
      <w:bookmarkStart w:id="80" w:name="_Toc513704992"/>
      <w:r>
        <w:t>Rollback Verification Procedure</w:t>
      </w:r>
      <w:bookmarkEnd w:id="80"/>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51189085" w14:textId="50D3DBA9"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14:paraId="0DC65076" w14:textId="77777777" w:rsidTr="00D56F05">
        <w:trPr>
          <w:cantSplit/>
          <w:trHeight w:val="449"/>
          <w:tblHeader/>
        </w:trPr>
        <w:tc>
          <w:tcPr>
            <w:tcW w:w="940" w:type="pct"/>
            <w:shd w:val="clear" w:color="auto" w:fill="F2F2F2"/>
          </w:tcPr>
          <w:p w14:paraId="366D1EAD" w14:textId="77777777" w:rsidR="00F866E3" w:rsidRPr="005068FD" w:rsidRDefault="00F866E3" w:rsidP="00F866E3">
            <w:pPr>
              <w:pStyle w:val="TableHeading"/>
            </w:pPr>
            <w:bookmarkStart w:id="81" w:name="ColumnTitle_01"/>
            <w:bookmarkEnd w:id="81"/>
            <w:r w:rsidRPr="005068FD">
              <w:lastRenderedPageBreak/>
              <w:t>Date</w:t>
            </w:r>
          </w:p>
        </w:tc>
        <w:tc>
          <w:tcPr>
            <w:tcW w:w="534" w:type="pct"/>
            <w:shd w:val="clear" w:color="auto" w:fill="F2F2F2"/>
          </w:tcPr>
          <w:p w14:paraId="133E9CF4" w14:textId="77777777" w:rsidR="00F866E3" w:rsidRPr="005068FD" w:rsidRDefault="00F866E3" w:rsidP="00F866E3">
            <w:pPr>
              <w:pStyle w:val="TableHeading"/>
            </w:pPr>
            <w:r w:rsidRPr="005068FD">
              <w:t>Version</w:t>
            </w:r>
          </w:p>
        </w:tc>
        <w:tc>
          <w:tcPr>
            <w:tcW w:w="2273" w:type="pct"/>
            <w:shd w:val="clear" w:color="auto" w:fill="F2F2F2"/>
          </w:tcPr>
          <w:p w14:paraId="641808C4" w14:textId="77777777" w:rsidR="00F866E3" w:rsidRPr="005068FD" w:rsidRDefault="00F866E3" w:rsidP="00F866E3">
            <w:pPr>
              <w:pStyle w:val="TableHeading"/>
            </w:pPr>
            <w:r w:rsidRPr="005068FD">
              <w:t>Description</w:t>
            </w:r>
          </w:p>
        </w:tc>
        <w:tc>
          <w:tcPr>
            <w:tcW w:w="1253" w:type="pct"/>
            <w:shd w:val="clear" w:color="auto" w:fill="F2F2F2"/>
          </w:tcPr>
          <w:p w14:paraId="09153607" w14:textId="77777777" w:rsidR="00F866E3" w:rsidRPr="005068FD" w:rsidRDefault="00F866E3" w:rsidP="00F866E3">
            <w:pPr>
              <w:pStyle w:val="TableHeading"/>
            </w:pPr>
            <w:r w:rsidRPr="005068FD">
              <w:t>Author</w:t>
            </w:r>
          </w:p>
        </w:tc>
      </w:tr>
      <w:tr w:rsidR="00ED4C8B" w:rsidRPr="00C87EDC" w14:paraId="47255DB8" w14:textId="77777777" w:rsidTr="00F07689">
        <w:trPr>
          <w:cantSplit/>
        </w:trPr>
        <w:tc>
          <w:tcPr>
            <w:tcW w:w="940" w:type="pct"/>
          </w:tcPr>
          <w:p w14:paraId="0C096EE6" w14:textId="77777777" w:rsidR="00ED4C8B" w:rsidRDefault="00D43555" w:rsidP="00D43555">
            <w:pPr>
              <w:pStyle w:val="TableText"/>
            </w:pPr>
            <w:r>
              <w:t>March</w:t>
            </w:r>
            <w:r w:rsidR="00ED4C8B">
              <w:t xml:space="preserve"> 2016</w:t>
            </w:r>
          </w:p>
        </w:tc>
        <w:tc>
          <w:tcPr>
            <w:tcW w:w="534" w:type="pct"/>
          </w:tcPr>
          <w:p w14:paraId="60F03197" w14:textId="77777777" w:rsidR="00ED4C8B" w:rsidRDefault="00D56F05" w:rsidP="00C87EDC">
            <w:pPr>
              <w:pStyle w:val="TableText"/>
            </w:pPr>
            <w:r>
              <w:t>2.2</w:t>
            </w:r>
          </w:p>
        </w:tc>
        <w:tc>
          <w:tcPr>
            <w:tcW w:w="2273" w:type="pct"/>
          </w:tcPr>
          <w:p w14:paraId="79AB44FE"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3A82CDFE" w14:textId="77777777" w:rsidR="00ED4C8B" w:rsidRPr="00685E4D" w:rsidRDefault="004B37EC" w:rsidP="00C87EDC">
            <w:pPr>
              <w:pStyle w:val="TableText"/>
            </w:pPr>
            <w:r>
              <w:t>VIP Team</w:t>
            </w:r>
          </w:p>
        </w:tc>
      </w:tr>
      <w:tr w:rsidR="00ED4C8B" w:rsidRPr="00C87EDC" w14:paraId="7BFB9B7A" w14:textId="77777777" w:rsidTr="00F07689">
        <w:trPr>
          <w:cantSplit/>
        </w:trPr>
        <w:tc>
          <w:tcPr>
            <w:tcW w:w="940" w:type="pct"/>
          </w:tcPr>
          <w:p w14:paraId="7F892A84" w14:textId="77777777" w:rsidR="00ED4C8B" w:rsidRPr="00C87EDC" w:rsidRDefault="00ED4C8B" w:rsidP="00C87EDC">
            <w:pPr>
              <w:pStyle w:val="TableText"/>
            </w:pPr>
            <w:r>
              <w:t>February 2016</w:t>
            </w:r>
          </w:p>
        </w:tc>
        <w:tc>
          <w:tcPr>
            <w:tcW w:w="534" w:type="pct"/>
          </w:tcPr>
          <w:p w14:paraId="4C30FF84" w14:textId="77777777" w:rsidR="00ED4C8B" w:rsidRPr="00C87EDC" w:rsidRDefault="00ED4C8B" w:rsidP="00C87EDC">
            <w:pPr>
              <w:pStyle w:val="TableText"/>
            </w:pPr>
            <w:r>
              <w:t>2.1</w:t>
            </w:r>
          </w:p>
        </w:tc>
        <w:tc>
          <w:tcPr>
            <w:tcW w:w="2273" w:type="pct"/>
          </w:tcPr>
          <w:p w14:paraId="0EC744A5"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0DA131AE" w14:textId="77777777" w:rsidR="00ED4C8B" w:rsidRPr="00C87EDC" w:rsidRDefault="00ED4C8B" w:rsidP="00C87EDC">
            <w:pPr>
              <w:pStyle w:val="TableText"/>
            </w:pPr>
            <w:r w:rsidRPr="00685E4D">
              <w:t>OI&amp;T Documentation Standards Committee</w:t>
            </w:r>
          </w:p>
        </w:tc>
      </w:tr>
      <w:tr w:rsidR="00ED4C8B" w:rsidRPr="00C87EDC" w14:paraId="55C32782" w14:textId="77777777" w:rsidTr="00F07689">
        <w:trPr>
          <w:cantSplit/>
        </w:trPr>
        <w:tc>
          <w:tcPr>
            <w:tcW w:w="940" w:type="pct"/>
          </w:tcPr>
          <w:p w14:paraId="7E888B28" w14:textId="77777777" w:rsidR="00ED4C8B" w:rsidRPr="00C87EDC" w:rsidRDefault="00ED4C8B" w:rsidP="00C87EDC">
            <w:pPr>
              <w:pStyle w:val="TableText"/>
            </w:pPr>
            <w:r w:rsidRPr="00C87EDC">
              <w:t>December 2015</w:t>
            </w:r>
          </w:p>
        </w:tc>
        <w:tc>
          <w:tcPr>
            <w:tcW w:w="534" w:type="pct"/>
          </w:tcPr>
          <w:p w14:paraId="574F76D7" w14:textId="77777777" w:rsidR="00ED4C8B" w:rsidRPr="00C87EDC" w:rsidRDefault="00ED4C8B" w:rsidP="00C87EDC">
            <w:pPr>
              <w:pStyle w:val="TableText"/>
            </w:pPr>
            <w:r w:rsidRPr="00C87EDC">
              <w:t>2.0</w:t>
            </w:r>
          </w:p>
        </w:tc>
        <w:tc>
          <w:tcPr>
            <w:tcW w:w="2273" w:type="pct"/>
          </w:tcPr>
          <w:p w14:paraId="1E8EF2F2"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6D0AE369" w14:textId="77777777" w:rsidR="00ED4C8B" w:rsidRPr="00C87EDC" w:rsidRDefault="00ED4C8B" w:rsidP="00C87EDC">
            <w:pPr>
              <w:pStyle w:val="TableText"/>
            </w:pPr>
            <w:r w:rsidRPr="00C87EDC">
              <w:t>OI&amp;T Documentation Standards Committee</w:t>
            </w:r>
          </w:p>
        </w:tc>
      </w:tr>
      <w:tr w:rsidR="00ED4C8B" w14:paraId="73C9668C" w14:textId="77777777" w:rsidTr="009976DD">
        <w:trPr>
          <w:cantSplit/>
        </w:trPr>
        <w:tc>
          <w:tcPr>
            <w:tcW w:w="940" w:type="pct"/>
          </w:tcPr>
          <w:p w14:paraId="3ACF8383" w14:textId="77777777" w:rsidR="00ED4C8B" w:rsidRDefault="00ED4C8B" w:rsidP="00C87EDC">
            <w:pPr>
              <w:pStyle w:val="TableText"/>
            </w:pPr>
            <w:r w:rsidRPr="00854A54">
              <w:t>February 2015</w:t>
            </w:r>
          </w:p>
        </w:tc>
        <w:tc>
          <w:tcPr>
            <w:tcW w:w="534" w:type="pct"/>
          </w:tcPr>
          <w:p w14:paraId="45F517E6" w14:textId="77777777" w:rsidR="00ED4C8B" w:rsidRDefault="00ED4C8B" w:rsidP="00C87EDC">
            <w:pPr>
              <w:pStyle w:val="TableText"/>
            </w:pPr>
            <w:r>
              <w:t>1.0</w:t>
            </w:r>
          </w:p>
        </w:tc>
        <w:tc>
          <w:tcPr>
            <w:tcW w:w="2273" w:type="pct"/>
          </w:tcPr>
          <w:p w14:paraId="66A2AE31" w14:textId="77777777" w:rsidR="00ED4C8B" w:rsidRDefault="00ED4C8B" w:rsidP="00C87EDC">
            <w:pPr>
              <w:pStyle w:val="TableText"/>
            </w:pPr>
            <w:r>
              <w:t>Initial Draft</w:t>
            </w:r>
          </w:p>
        </w:tc>
        <w:tc>
          <w:tcPr>
            <w:tcW w:w="1253" w:type="pct"/>
          </w:tcPr>
          <w:p w14:paraId="0A016D43" w14:textId="77777777" w:rsidR="00ED4C8B" w:rsidRDefault="00ED4C8B" w:rsidP="00C87EDC">
            <w:pPr>
              <w:pStyle w:val="TableText"/>
            </w:pPr>
            <w:r w:rsidRPr="00854A54">
              <w:t>Lifecycle and Release Management</w:t>
            </w:r>
          </w:p>
        </w:tc>
      </w:tr>
    </w:tbl>
    <w:p w14:paraId="10700671" w14:textId="6C440738" w:rsidR="00FA1BF4" w:rsidRPr="00FA1BF4" w:rsidRDefault="00FA1BF4" w:rsidP="00637FB3">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104F5" w14:textId="77777777" w:rsidR="007F6D8A" w:rsidRDefault="007F6D8A">
      <w:r>
        <w:separator/>
      </w:r>
    </w:p>
    <w:p w14:paraId="5677EDC4" w14:textId="77777777" w:rsidR="007F6D8A" w:rsidRDefault="007F6D8A"/>
  </w:endnote>
  <w:endnote w:type="continuationSeparator" w:id="0">
    <w:p w14:paraId="7E14779B" w14:textId="77777777" w:rsidR="007F6D8A" w:rsidRDefault="007F6D8A">
      <w:r>
        <w:continuationSeparator/>
      </w:r>
    </w:p>
    <w:p w14:paraId="723D6194" w14:textId="77777777" w:rsidR="007F6D8A" w:rsidRDefault="007F6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5922CE27" w:rsidR="00A2083A" w:rsidRPr="007748C3" w:rsidRDefault="00A2083A" w:rsidP="00213F2C">
    <w:pPr>
      <w:pStyle w:val="Footer"/>
      <w:rPr>
        <w:rStyle w:val="FooterChar"/>
      </w:rPr>
    </w:pPr>
    <w:proofErr w:type="spellStart"/>
    <w:r>
      <w:rPr>
        <w:rStyle w:val="FooterChar"/>
      </w:rPr>
      <w:t>TASCore</w:t>
    </w:r>
    <w:proofErr w:type="spellEnd"/>
    <w:r>
      <w:rPr>
        <w:rStyle w:val="FooterChar"/>
      </w:rPr>
      <w:t xml:space="preserve">*01.00.196 </w:t>
    </w:r>
    <w:r>
      <w:rPr>
        <w:rStyle w:val="FooterChar"/>
      </w:rPr>
      <w:tab/>
    </w:r>
    <w:r>
      <w:rPr>
        <w:rStyle w:val="FooterChar"/>
      </w:rPr>
      <w:tab/>
      <w:t>March</w:t>
    </w:r>
    <w:r w:rsidRPr="007748C3">
      <w:rPr>
        <w:rStyle w:val="FooterChar"/>
      </w:rPr>
      <w:t xml:space="preserve"> 201</w:t>
    </w:r>
    <w:r>
      <w:rPr>
        <w:rStyle w:val="FooterChar"/>
      </w:rPr>
      <w:t>8</w:t>
    </w:r>
  </w:p>
  <w:p w14:paraId="2385DB2C" w14:textId="04C7FC11" w:rsidR="00A2083A" w:rsidRPr="00721F7D" w:rsidRDefault="00A2083A"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C7480">
      <w:rPr>
        <w:rStyle w:val="FooterChar"/>
        <w:noProof/>
      </w:rPr>
      <w:t>iv</w:t>
    </w:r>
    <w:r w:rsidRPr="00721F7D">
      <w:rPr>
        <w:rStyle w:val="FooterChar"/>
      </w:rPr>
      <w:fldChar w:fldCharType="end"/>
    </w:r>
    <w:r w:rsidRPr="00721F7D">
      <w:rPr>
        <w:rStyle w:val="FooterChar"/>
      </w:rPr>
      <w:tab/>
    </w:r>
  </w:p>
  <w:p w14:paraId="6135F32F" w14:textId="77777777" w:rsidR="00A2083A" w:rsidRPr="00721F7D" w:rsidRDefault="00A2083A"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3959B9FC" w:rsidR="00A2083A" w:rsidRPr="007748C3" w:rsidRDefault="00A2083A" w:rsidP="00213F2C">
    <w:pPr>
      <w:pStyle w:val="Footer"/>
      <w:rPr>
        <w:rStyle w:val="FooterChar"/>
      </w:rPr>
    </w:pPr>
    <w:proofErr w:type="spellStart"/>
    <w:r>
      <w:rPr>
        <w:rStyle w:val="FooterChar"/>
      </w:rPr>
      <w:t>TASCore</w:t>
    </w:r>
    <w:proofErr w:type="spellEnd"/>
    <w:r>
      <w:rPr>
        <w:rStyle w:val="FooterChar"/>
      </w:rPr>
      <w:t xml:space="preserve">*01.00.196 </w:t>
    </w:r>
    <w:r>
      <w:rPr>
        <w:rStyle w:val="FooterChar"/>
      </w:rPr>
      <w:tab/>
    </w:r>
    <w:r>
      <w:rPr>
        <w:rStyle w:val="FooterChar"/>
      </w:rPr>
      <w:tab/>
    </w:r>
    <w:r w:rsidR="001A2F65">
      <w:rPr>
        <w:rStyle w:val="FooterChar"/>
      </w:rPr>
      <w:t xml:space="preserve">November </w:t>
    </w:r>
    <w:r w:rsidRPr="007748C3">
      <w:rPr>
        <w:rStyle w:val="FooterChar"/>
      </w:rPr>
      <w:t>201</w:t>
    </w:r>
    <w:r>
      <w:rPr>
        <w:rStyle w:val="FooterChar"/>
      </w:rPr>
      <w:t>8</w:t>
    </w:r>
  </w:p>
  <w:p w14:paraId="4C10B329" w14:textId="638BAF75" w:rsidR="00A2083A" w:rsidRPr="00721F7D" w:rsidRDefault="00A2083A"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C7480">
      <w:rPr>
        <w:rStyle w:val="FooterChar"/>
        <w:noProof/>
      </w:rPr>
      <w:t>12</w:t>
    </w:r>
    <w:r w:rsidRPr="00721F7D">
      <w:rPr>
        <w:rStyle w:val="FooterChar"/>
      </w:rPr>
      <w:fldChar w:fldCharType="end"/>
    </w:r>
    <w:r w:rsidRPr="00721F7D">
      <w:rPr>
        <w:rStyle w:val="FooterChar"/>
      </w:rPr>
      <w:tab/>
    </w:r>
  </w:p>
  <w:p w14:paraId="37B6098E" w14:textId="77777777" w:rsidR="00A2083A" w:rsidRPr="00721F7D" w:rsidRDefault="00A2083A"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F645" w14:textId="77777777" w:rsidR="007F6D8A" w:rsidRDefault="007F6D8A">
      <w:r>
        <w:separator/>
      </w:r>
    </w:p>
    <w:p w14:paraId="51848790" w14:textId="77777777" w:rsidR="007F6D8A" w:rsidRDefault="007F6D8A"/>
  </w:footnote>
  <w:footnote w:type="continuationSeparator" w:id="0">
    <w:p w14:paraId="248D7FBF" w14:textId="77777777" w:rsidR="007F6D8A" w:rsidRDefault="007F6D8A">
      <w:r>
        <w:continuationSeparator/>
      </w:r>
    </w:p>
    <w:p w14:paraId="636A9242" w14:textId="77777777" w:rsidR="007F6D8A" w:rsidRDefault="007F6D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40.5pt" o:bullet="t">
        <v:imagedata r:id="rId1" o:title="pointing-finger-white-small"/>
      </v:shape>
    </w:pict>
  </w:numPicBullet>
  <w:abstractNum w:abstractNumId="0" w15:restartNumberingAfterBreak="0">
    <w:nsid w:val="FFFFFF7C"/>
    <w:multiLevelType w:val="singleLevel"/>
    <w:tmpl w:val="305E08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6AEF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205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40ED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8EEA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DA521DB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A8A1B8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80F528A"/>
    <w:multiLevelType w:val="hybridMultilevel"/>
    <w:tmpl w:val="7DDE23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99E3602"/>
    <w:multiLevelType w:val="hybridMultilevel"/>
    <w:tmpl w:val="9FB8E10E"/>
    <w:lvl w:ilvl="0" w:tplc="D08C11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4B7775"/>
    <w:multiLevelType w:val="multilevel"/>
    <w:tmpl w:val="7B4A681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4EA4422"/>
    <w:multiLevelType w:val="multilevel"/>
    <w:tmpl w:val="DAC66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B5DEE"/>
    <w:multiLevelType w:val="multilevel"/>
    <w:tmpl w:val="610453E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7025429"/>
    <w:multiLevelType w:val="hybridMultilevel"/>
    <w:tmpl w:val="C85C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5D33FF"/>
    <w:multiLevelType w:val="hybridMultilevel"/>
    <w:tmpl w:val="D22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55F01B8E"/>
    <w:multiLevelType w:val="hybridMultilevel"/>
    <w:tmpl w:val="B6EE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8778B2"/>
    <w:multiLevelType w:val="hybridMultilevel"/>
    <w:tmpl w:val="0E0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15:restartNumberingAfterBreak="0">
    <w:nsid w:val="74790747"/>
    <w:multiLevelType w:val="hybridMultilevel"/>
    <w:tmpl w:val="B8F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B78D8"/>
    <w:multiLevelType w:val="hybridMultilevel"/>
    <w:tmpl w:val="3020BAE6"/>
    <w:lvl w:ilvl="0" w:tplc="7DCECDEA">
      <w:start w:val="1"/>
      <w:numFmt w:val="bullet"/>
      <w:lvlText w:val="o"/>
      <w:lvlJc w:val="left"/>
      <w:pPr>
        <w:ind w:left="1440" w:hanging="360"/>
      </w:pPr>
      <w:rPr>
        <w:rFonts w:ascii="Courier New" w:hAnsi="Courier New" w:cs="Courier New" w:hint="default"/>
      </w:rPr>
    </w:lvl>
    <w:lvl w:ilvl="1" w:tplc="5F580768" w:tentative="1">
      <w:start w:val="1"/>
      <w:numFmt w:val="bullet"/>
      <w:lvlText w:val="o"/>
      <w:lvlJc w:val="left"/>
      <w:pPr>
        <w:ind w:left="2160" w:hanging="360"/>
      </w:pPr>
      <w:rPr>
        <w:rFonts w:ascii="Courier New" w:hAnsi="Courier New" w:cs="Courier New" w:hint="default"/>
      </w:rPr>
    </w:lvl>
    <w:lvl w:ilvl="2" w:tplc="8CA63E3E" w:tentative="1">
      <w:start w:val="1"/>
      <w:numFmt w:val="bullet"/>
      <w:lvlText w:val=""/>
      <w:lvlJc w:val="left"/>
      <w:pPr>
        <w:ind w:left="2880" w:hanging="360"/>
      </w:pPr>
      <w:rPr>
        <w:rFonts w:ascii="Wingdings" w:hAnsi="Wingdings" w:hint="default"/>
      </w:rPr>
    </w:lvl>
    <w:lvl w:ilvl="3" w:tplc="220680A2" w:tentative="1">
      <w:start w:val="1"/>
      <w:numFmt w:val="bullet"/>
      <w:lvlText w:val=""/>
      <w:lvlJc w:val="left"/>
      <w:pPr>
        <w:ind w:left="3600" w:hanging="360"/>
      </w:pPr>
      <w:rPr>
        <w:rFonts w:ascii="Symbol" w:hAnsi="Symbol" w:hint="default"/>
      </w:rPr>
    </w:lvl>
    <w:lvl w:ilvl="4" w:tplc="3B6E3EE0" w:tentative="1">
      <w:start w:val="1"/>
      <w:numFmt w:val="bullet"/>
      <w:lvlText w:val="o"/>
      <w:lvlJc w:val="left"/>
      <w:pPr>
        <w:ind w:left="4320" w:hanging="360"/>
      </w:pPr>
      <w:rPr>
        <w:rFonts w:ascii="Courier New" w:hAnsi="Courier New" w:cs="Courier New" w:hint="default"/>
      </w:rPr>
    </w:lvl>
    <w:lvl w:ilvl="5" w:tplc="6CBE557A" w:tentative="1">
      <w:start w:val="1"/>
      <w:numFmt w:val="bullet"/>
      <w:lvlText w:val=""/>
      <w:lvlJc w:val="left"/>
      <w:pPr>
        <w:ind w:left="5040" w:hanging="360"/>
      </w:pPr>
      <w:rPr>
        <w:rFonts w:ascii="Wingdings" w:hAnsi="Wingdings" w:hint="default"/>
      </w:rPr>
    </w:lvl>
    <w:lvl w:ilvl="6" w:tplc="9BCEA960" w:tentative="1">
      <w:start w:val="1"/>
      <w:numFmt w:val="bullet"/>
      <w:lvlText w:val=""/>
      <w:lvlJc w:val="left"/>
      <w:pPr>
        <w:ind w:left="5760" w:hanging="360"/>
      </w:pPr>
      <w:rPr>
        <w:rFonts w:ascii="Symbol" w:hAnsi="Symbol" w:hint="default"/>
      </w:rPr>
    </w:lvl>
    <w:lvl w:ilvl="7" w:tplc="776A8260" w:tentative="1">
      <w:start w:val="1"/>
      <w:numFmt w:val="bullet"/>
      <w:lvlText w:val="o"/>
      <w:lvlJc w:val="left"/>
      <w:pPr>
        <w:ind w:left="6480" w:hanging="360"/>
      </w:pPr>
      <w:rPr>
        <w:rFonts w:ascii="Courier New" w:hAnsi="Courier New" w:cs="Courier New" w:hint="default"/>
      </w:rPr>
    </w:lvl>
    <w:lvl w:ilvl="8" w:tplc="2E3C2D2C" w:tentative="1">
      <w:start w:val="1"/>
      <w:numFmt w:val="bullet"/>
      <w:lvlText w:val=""/>
      <w:lvlJc w:val="left"/>
      <w:pPr>
        <w:ind w:left="7200" w:hanging="360"/>
      </w:pPr>
      <w:rPr>
        <w:rFonts w:ascii="Wingdings" w:hAnsi="Wingdings" w:hint="default"/>
      </w:rPr>
    </w:lvl>
  </w:abstractNum>
  <w:abstractNum w:abstractNumId="4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FC45C9"/>
    <w:multiLevelType w:val="hybridMultilevel"/>
    <w:tmpl w:val="E356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35"/>
  </w:num>
  <w:num w:numId="3">
    <w:abstractNumId w:val="12"/>
  </w:num>
  <w:num w:numId="4">
    <w:abstractNumId w:val="38"/>
  </w:num>
  <w:num w:numId="5">
    <w:abstractNumId w:val="41"/>
  </w:num>
  <w:num w:numId="6">
    <w:abstractNumId w:val="31"/>
  </w:num>
  <w:num w:numId="7">
    <w:abstractNumId w:val="21"/>
  </w:num>
  <w:num w:numId="8">
    <w:abstractNumId w:val="18"/>
  </w:num>
  <w:num w:numId="9">
    <w:abstractNumId w:val="23"/>
  </w:num>
  <w:num w:numId="10">
    <w:abstractNumId w:val="29"/>
  </w:num>
  <w:num w:numId="11">
    <w:abstractNumId w:val="14"/>
  </w:num>
  <w:num w:numId="12">
    <w:abstractNumId w:val="22"/>
  </w:num>
  <w:num w:numId="13">
    <w:abstractNumId w:val="33"/>
  </w:num>
  <w:num w:numId="14">
    <w:abstractNumId w:val="27"/>
  </w:num>
  <w:num w:numId="15">
    <w:abstractNumId w:val="17"/>
  </w:num>
  <w:num w:numId="16">
    <w:abstractNumId w:val="19"/>
  </w:num>
  <w:num w:numId="17">
    <w:abstractNumId w:val="37"/>
  </w:num>
  <w:num w:numId="18">
    <w:abstractNumId w:val="10"/>
  </w:num>
  <w:num w:numId="19">
    <w:abstractNumId w:val="10"/>
  </w:num>
  <w:num w:numId="20">
    <w:abstractNumId w:val="34"/>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6"/>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32"/>
  </w:num>
  <w:num w:numId="30">
    <w:abstractNumId w:val="11"/>
  </w:num>
  <w:num w:numId="31">
    <w:abstractNumId w:val="39"/>
  </w:num>
  <w:num w:numId="32">
    <w:abstractNumId w:val="30"/>
  </w:num>
  <w:num w:numId="33">
    <w:abstractNumId w:val="28"/>
  </w:num>
  <w:num w:numId="34">
    <w:abstractNumId w:val="8"/>
  </w:num>
  <w:num w:numId="35">
    <w:abstractNumId w:val="6"/>
  </w:num>
  <w:num w:numId="36">
    <w:abstractNumId w:val="5"/>
  </w:num>
  <w:num w:numId="37">
    <w:abstractNumId w:val="4"/>
  </w:num>
  <w:num w:numId="38">
    <w:abstractNumId w:val="7"/>
  </w:num>
  <w:num w:numId="39">
    <w:abstractNumId w:val="3"/>
  </w:num>
  <w:num w:numId="40">
    <w:abstractNumId w:val="2"/>
  </w:num>
  <w:num w:numId="41">
    <w:abstractNumId w:val="1"/>
  </w:num>
  <w:num w:numId="42">
    <w:abstractNumId w:val="0"/>
  </w:num>
  <w:num w:numId="43">
    <w:abstractNumId w:val="20"/>
  </w:num>
  <w:num w:numId="44">
    <w:abstractNumId w:val="26"/>
  </w:num>
  <w:num w:numId="45">
    <w:abstractNumId w:val="40"/>
  </w:num>
  <w:num w:numId="46">
    <w:abstractNumId w:val="42"/>
  </w:num>
  <w:num w:numId="47">
    <w:abstractNumId w:val="16"/>
  </w:num>
  <w:num w:numId="48">
    <w:abstractNumId w:val="25"/>
  </w:num>
  <w:num w:numId="49">
    <w:abstractNumId w:val="24"/>
  </w:num>
  <w:num w:numId="5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5EC"/>
    <w:rsid w:val="00044EE8"/>
    <w:rsid w:val="0004636C"/>
    <w:rsid w:val="00050D8A"/>
    <w:rsid w:val="000512B6"/>
    <w:rsid w:val="00051BC7"/>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2060D"/>
    <w:rsid w:val="0012167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EAE"/>
    <w:rsid w:val="00186009"/>
    <w:rsid w:val="00196684"/>
    <w:rsid w:val="001A0330"/>
    <w:rsid w:val="001A1826"/>
    <w:rsid w:val="001A2F65"/>
    <w:rsid w:val="001A3C5C"/>
    <w:rsid w:val="001A75D9"/>
    <w:rsid w:val="001B0B28"/>
    <w:rsid w:val="001B3B73"/>
    <w:rsid w:val="001B7C65"/>
    <w:rsid w:val="001C1F66"/>
    <w:rsid w:val="001C2D9C"/>
    <w:rsid w:val="001C4583"/>
    <w:rsid w:val="001C6D26"/>
    <w:rsid w:val="001D2505"/>
    <w:rsid w:val="001D3222"/>
    <w:rsid w:val="001D3D15"/>
    <w:rsid w:val="001D6650"/>
    <w:rsid w:val="001D7F51"/>
    <w:rsid w:val="001E179E"/>
    <w:rsid w:val="001E4B39"/>
    <w:rsid w:val="001F032B"/>
    <w:rsid w:val="001F2E1D"/>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673E"/>
    <w:rsid w:val="00326966"/>
    <w:rsid w:val="00330252"/>
    <w:rsid w:val="00330D4E"/>
    <w:rsid w:val="00337DBB"/>
    <w:rsid w:val="00341534"/>
    <w:rsid w:val="003417C9"/>
    <w:rsid w:val="00342E0C"/>
    <w:rsid w:val="00346959"/>
    <w:rsid w:val="0035183A"/>
    <w:rsid w:val="00353152"/>
    <w:rsid w:val="003565ED"/>
    <w:rsid w:val="00361BE2"/>
    <w:rsid w:val="003635CE"/>
    <w:rsid w:val="003652A0"/>
    <w:rsid w:val="00372700"/>
    <w:rsid w:val="00376DD4"/>
    <w:rsid w:val="00386161"/>
    <w:rsid w:val="00392B05"/>
    <w:rsid w:val="00396E2E"/>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45D9"/>
    <w:rsid w:val="0041600F"/>
    <w:rsid w:val="00417238"/>
    <w:rsid w:val="00423003"/>
    <w:rsid w:val="0042339E"/>
    <w:rsid w:val="00423A58"/>
    <w:rsid w:val="004250FD"/>
    <w:rsid w:val="0043004F"/>
    <w:rsid w:val="00430CEF"/>
    <w:rsid w:val="00433816"/>
    <w:rsid w:val="00440998"/>
    <w:rsid w:val="00440A78"/>
    <w:rsid w:val="00441492"/>
    <w:rsid w:val="004424DF"/>
    <w:rsid w:val="00445700"/>
    <w:rsid w:val="00445BF7"/>
    <w:rsid w:val="00451181"/>
    <w:rsid w:val="00452DB6"/>
    <w:rsid w:val="00455CB4"/>
    <w:rsid w:val="00460F6B"/>
    <w:rsid w:val="00467AAB"/>
    <w:rsid w:val="00467F6F"/>
    <w:rsid w:val="00474BBC"/>
    <w:rsid w:val="00475BA0"/>
    <w:rsid w:val="00477181"/>
    <w:rsid w:val="0048016C"/>
    <w:rsid w:val="004801E6"/>
    <w:rsid w:val="0048455F"/>
    <w:rsid w:val="004849B1"/>
    <w:rsid w:val="0049295B"/>
    <w:rsid w:val="004929C8"/>
    <w:rsid w:val="00492BC7"/>
    <w:rsid w:val="004A28E1"/>
    <w:rsid w:val="004B37EC"/>
    <w:rsid w:val="004B64EC"/>
    <w:rsid w:val="004C01E8"/>
    <w:rsid w:val="004C1D9C"/>
    <w:rsid w:val="004D1F3B"/>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881"/>
    <w:rsid w:val="00594383"/>
    <w:rsid w:val="00596780"/>
    <w:rsid w:val="005A12DE"/>
    <w:rsid w:val="005A1C16"/>
    <w:rsid w:val="005A49F8"/>
    <w:rsid w:val="005A6B47"/>
    <w:rsid w:val="005A722B"/>
    <w:rsid w:val="005B166A"/>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4183"/>
    <w:rsid w:val="00637FB3"/>
    <w:rsid w:val="00640929"/>
    <w:rsid w:val="00642203"/>
    <w:rsid w:val="00642849"/>
    <w:rsid w:val="006460A0"/>
    <w:rsid w:val="0064769E"/>
    <w:rsid w:val="00647B03"/>
    <w:rsid w:val="006523D0"/>
    <w:rsid w:val="0065443F"/>
    <w:rsid w:val="0065756A"/>
    <w:rsid w:val="0066022A"/>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4142"/>
    <w:rsid w:val="006D68DA"/>
    <w:rsid w:val="006D6E28"/>
    <w:rsid w:val="006D7017"/>
    <w:rsid w:val="006D7E15"/>
    <w:rsid w:val="006E32E0"/>
    <w:rsid w:val="006E5523"/>
    <w:rsid w:val="006F044F"/>
    <w:rsid w:val="006F2013"/>
    <w:rsid w:val="006F46F7"/>
    <w:rsid w:val="006F6D65"/>
    <w:rsid w:val="0070012D"/>
    <w:rsid w:val="00700E4A"/>
    <w:rsid w:val="0070753F"/>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3F50"/>
    <w:rsid w:val="007F6D8A"/>
    <w:rsid w:val="007F767C"/>
    <w:rsid w:val="007F7EB6"/>
    <w:rsid w:val="00801B32"/>
    <w:rsid w:val="00802185"/>
    <w:rsid w:val="0080386B"/>
    <w:rsid w:val="00806CF9"/>
    <w:rsid w:val="00806E2E"/>
    <w:rsid w:val="00812A29"/>
    <w:rsid w:val="00812CDB"/>
    <w:rsid w:val="008132A0"/>
    <w:rsid w:val="0081388D"/>
    <w:rsid w:val="0081501F"/>
    <w:rsid w:val="008159EE"/>
    <w:rsid w:val="00821FD9"/>
    <w:rsid w:val="008237CA"/>
    <w:rsid w:val="00823E95"/>
    <w:rsid w:val="008241A1"/>
    <w:rsid w:val="008243FE"/>
    <w:rsid w:val="0082491E"/>
    <w:rsid w:val="00825350"/>
    <w:rsid w:val="008308C2"/>
    <w:rsid w:val="008350BB"/>
    <w:rsid w:val="0084454F"/>
    <w:rsid w:val="0084477C"/>
    <w:rsid w:val="00845BB9"/>
    <w:rsid w:val="00847214"/>
    <w:rsid w:val="00851812"/>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23D8"/>
    <w:rsid w:val="00913512"/>
    <w:rsid w:val="009178CD"/>
    <w:rsid w:val="00922D53"/>
    <w:rsid w:val="00922D68"/>
    <w:rsid w:val="0092534A"/>
    <w:rsid w:val="00926D0B"/>
    <w:rsid w:val="00932E86"/>
    <w:rsid w:val="0093332B"/>
    <w:rsid w:val="00941056"/>
    <w:rsid w:val="00941C00"/>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5D33"/>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F4A02"/>
    <w:rsid w:val="00B0338D"/>
    <w:rsid w:val="00B04771"/>
    <w:rsid w:val="00B140A4"/>
    <w:rsid w:val="00B254C3"/>
    <w:rsid w:val="00B2683C"/>
    <w:rsid w:val="00B324E7"/>
    <w:rsid w:val="00B3250F"/>
    <w:rsid w:val="00B35543"/>
    <w:rsid w:val="00B43397"/>
    <w:rsid w:val="00B470C6"/>
    <w:rsid w:val="00B63092"/>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48E2"/>
    <w:rsid w:val="00CF5A24"/>
    <w:rsid w:val="00CF686C"/>
    <w:rsid w:val="00D008F5"/>
    <w:rsid w:val="00D05F88"/>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3848"/>
    <w:rsid w:val="00D6461B"/>
    <w:rsid w:val="00D672E7"/>
    <w:rsid w:val="00D713C8"/>
    <w:rsid w:val="00D71B75"/>
    <w:rsid w:val="00D80823"/>
    <w:rsid w:val="00D83562"/>
    <w:rsid w:val="00D86FEC"/>
    <w:rsid w:val="00D87E85"/>
    <w:rsid w:val="00D927A9"/>
    <w:rsid w:val="00D93822"/>
    <w:rsid w:val="00D942CA"/>
    <w:rsid w:val="00D957C8"/>
    <w:rsid w:val="00DA2261"/>
    <w:rsid w:val="00DA7E40"/>
    <w:rsid w:val="00DB10AF"/>
    <w:rsid w:val="00DB29B4"/>
    <w:rsid w:val="00DB4A3F"/>
    <w:rsid w:val="00DB665D"/>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6AA2"/>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FF"/>
    <w:rsid w:val="00ED31CE"/>
    <w:rsid w:val="00ED4712"/>
    <w:rsid w:val="00ED4C8B"/>
    <w:rsid w:val="00ED699D"/>
    <w:rsid w:val="00EE08BA"/>
    <w:rsid w:val="00EE4B6A"/>
    <w:rsid w:val="00EE4C2A"/>
    <w:rsid w:val="00EF0C86"/>
    <w:rsid w:val="00EF5D68"/>
    <w:rsid w:val="00F01925"/>
    <w:rsid w:val="00F07689"/>
    <w:rsid w:val="00F11DC6"/>
    <w:rsid w:val="00F131F1"/>
    <w:rsid w:val="00F214A8"/>
    <w:rsid w:val="00F225AF"/>
    <w:rsid w:val="00F243F5"/>
    <w:rsid w:val="00F26464"/>
    <w:rsid w:val="00F26717"/>
    <w:rsid w:val="00F308F9"/>
    <w:rsid w:val="00F30F36"/>
    <w:rsid w:val="00F33DEC"/>
    <w:rsid w:val="00F34C34"/>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9A2AC"/>
  <w15:docId w15:val="{2FA7F2FC-AB43-45F0-AEF3-3203B5E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4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3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rPr>
  </w:style>
  <w:style w:type="paragraph" w:styleId="ListBullet2">
    <w:name w:val="List Bullet 2"/>
    <w:basedOn w:val="Normal"/>
    <w:link w:val="ListBullet2Char"/>
    <w:qFormat/>
    <w:rsid w:val="009A003E"/>
    <w:pPr>
      <w:numPr>
        <w:numId w:val="35"/>
      </w:numPr>
      <w:contextualSpacing/>
    </w:pPr>
  </w:style>
  <w:style w:type="character" w:customStyle="1" w:styleId="ListBullet2Char">
    <w:name w:val="List Bullet 2 Char"/>
    <w:link w:val="ListBullet2"/>
    <w:locked/>
    <w:rsid w:val="009A003E"/>
    <w:rPr>
      <w:sz w:val="22"/>
      <w:szCs w:val="24"/>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package" Target="embeddings/Microsoft_Visio_Drawing.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CC371-C615-4B36-8DBA-B49DDAB3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16</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16613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David Betz</cp:lastModifiedBy>
  <cp:revision>23</cp:revision>
  <cp:lastPrinted>2016-02-11T18:58:00Z</cp:lastPrinted>
  <dcterms:created xsi:type="dcterms:W3CDTF">2017-11-14T14:51:00Z</dcterms:created>
  <dcterms:modified xsi:type="dcterms:W3CDTF">2018-11-15T16:13:00Z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