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33A" w:rsidRDefault="0044133A" w:rsidP="0044133A">
      <w:pPr>
        <w:outlineLvl w:val="0"/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Gomez, Enrique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September 28, 2017 3:34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Caneel, Glen J. (Leidos</w:t>
      </w:r>
      <w:proofErr w:type="gramStart"/>
      <w:r>
        <w:rPr>
          <w:rFonts w:ascii="Tahoma" w:hAnsi="Tahoma" w:cs="Tahoma"/>
          <w:sz w:val="20"/>
          <w:szCs w:val="20"/>
        </w:rPr>
        <w:t>)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Mann, Julie R.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</w:t>
      </w:r>
      <w:proofErr w:type="spellStart"/>
      <w:r>
        <w:rPr>
          <w:rFonts w:ascii="Tahoma" w:hAnsi="Tahoma" w:cs="Tahoma"/>
          <w:sz w:val="20"/>
          <w:szCs w:val="20"/>
        </w:rPr>
        <w:t>TASCore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USxx</w:t>
      </w:r>
      <w:proofErr w:type="spellEnd"/>
      <w:r>
        <w:rPr>
          <w:rFonts w:ascii="Tahoma" w:hAnsi="Tahoma" w:cs="Tahoma"/>
          <w:sz w:val="20"/>
          <w:szCs w:val="20"/>
        </w:rPr>
        <w:t xml:space="preserve"> User Story</w:t>
      </w:r>
    </w:p>
    <w:p w:rsidR="0044133A" w:rsidRDefault="0044133A" w:rsidP="0044133A"/>
    <w:p w:rsidR="0044133A" w:rsidRDefault="0044133A" w:rsidP="0044133A">
      <w:pPr>
        <w:rPr>
          <w:color w:val="1F497D"/>
        </w:rPr>
      </w:pPr>
      <w:r>
        <w:rPr>
          <w:color w:val="1F497D"/>
        </w:rPr>
        <w:t>Conditional approval granted.</w:t>
      </w:r>
    </w:p>
    <w:p w:rsidR="0044133A" w:rsidRDefault="0044133A" w:rsidP="0044133A">
      <w:pPr>
        <w:rPr>
          <w:color w:val="1F497D"/>
        </w:rPr>
      </w:pPr>
    </w:p>
    <w:p w:rsidR="0044133A" w:rsidRDefault="0044133A" w:rsidP="0044133A">
      <w:pPr>
        <w:rPr>
          <w:color w:val="1F497D"/>
        </w:rPr>
      </w:pPr>
      <w:r>
        <w:rPr>
          <w:color w:val="1F497D"/>
        </w:rPr>
        <w:t>Constraint:  needs spike to address need for content management system.  User requires creation of help content without need for developer intervention.  We might want to consider a full blown CMS, or integration of a page editor function.  Not sure which is the best investment of time and resources.  Probably the CMS.</w:t>
      </w:r>
    </w:p>
    <w:p w:rsidR="0044133A" w:rsidRDefault="0044133A" w:rsidP="0044133A">
      <w:pPr>
        <w:rPr>
          <w:color w:val="1F497D"/>
        </w:rPr>
      </w:pPr>
    </w:p>
    <w:p w:rsidR="0044133A" w:rsidRDefault="0044133A" w:rsidP="0044133A">
      <w:pPr>
        <w:rPr>
          <w:color w:val="1F497D"/>
        </w:rPr>
      </w:pPr>
      <w:r>
        <w:rPr>
          <w:color w:val="1F497D"/>
        </w:rPr>
        <w:t>Caveat- inception of a CMS will have many, many additional stories.</w:t>
      </w:r>
    </w:p>
    <w:p w:rsidR="0044133A" w:rsidRDefault="0044133A" w:rsidP="0044133A">
      <w:pPr>
        <w:rPr>
          <w:color w:val="1F497D"/>
        </w:rPr>
      </w:pPr>
    </w:p>
    <w:p w:rsidR="0044133A" w:rsidRDefault="0044133A" w:rsidP="0044133A">
      <w:pPr>
        <w:rPr>
          <w:rFonts w:ascii="Copperplate Gothic Light" w:hAnsi="Copperplate Gothic Light"/>
          <w:b/>
          <w:bCs/>
          <w:color w:val="17365D"/>
          <w:sz w:val="28"/>
          <w:szCs w:val="28"/>
        </w:rPr>
      </w:pPr>
      <w:r>
        <w:rPr>
          <w:rFonts w:ascii="Copperplate Gothic Light" w:hAnsi="Copperplate Gothic Light"/>
          <w:b/>
          <w:bCs/>
          <w:color w:val="17365D"/>
          <w:sz w:val="28"/>
          <w:szCs w:val="28"/>
        </w:rPr>
        <w:t>Enrique Gomez</w:t>
      </w:r>
    </w:p>
    <w:p w:rsidR="0044133A" w:rsidRDefault="0044133A" w:rsidP="0044133A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VA OI&amp;T Project Manager</w:t>
      </w:r>
    </w:p>
    <w:p w:rsidR="0044133A" w:rsidRDefault="0044133A" w:rsidP="0044133A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Medical Care Collection Fund Program</w:t>
      </w:r>
    </w:p>
    <w:p w:rsidR="0044133A" w:rsidRDefault="0044133A" w:rsidP="0044133A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Health Admin Products Enhancements</w:t>
      </w:r>
    </w:p>
    <w:p w:rsidR="0044133A" w:rsidRDefault="0044133A" w:rsidP="0044133A">
      <w:pPr>
        <w:rPr>
          <w:b/>
          <w:bCs/>
          <w:color w:val="1F497D"/>
        </w:rPr>
      </w:pPr>
      <w:r>
        <w:rPr>
          <w:rFonts w:ascii="Brush Script MT" w:hAnsi="Brush Script MT"/>
          <w:b/>
          <w:bCs/>
          <w:noProof/>
          <w:color w:val="632423"/>
          <w:sz w:val="28"/>
          <w:szCs w:val="28"/>
        </w:rPr>
        <w:drawing>
          <wp:inline distT="0" distB="0" distL="0" distR="0">
            <wp:extent cx="3455670" cy="724535"/>
            <wp:effectExtent l="0" t="0" r="0" b="0"/>
            <wp:docPr id="1" name="Picture 1" descr="Description: VA_OIT_PD_4CLR_Black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A_OIT_PD_4CLR_BlackText.pn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3A" w:rsidRDefault="0044133A" w:rsidP="0044133A">
      <w:pPr>
        <w:rPr>
          <w:color w:val="1F497D"/>
        </w:rPr>
      </w:pPr>
    </w:p>
    <w:p w:rsidR="0044133A" w:rsidRDefault="0044133A" w:rsidP="0044133A">
      <w:pPr>
        <w:rPr>
          <w:b/>
          <w:bCs/>
          <w:i/>
          <w:iCs/>
          <w:color w:val="1F497D"/>
          <w:sz w:val="20"/>
          <w:szCs w:val="20"/>
        </w:rPr>
      </w:pPr>
      <w:r>
        <w:rPr>
          <w:rFonts w:ascii="Wingdings" w:hAnsi="Wingdings"/>
          <w:color w:val="365F91"/>
          <w:sz w:val="20"/>
          <w:szCs w:val="20"/>
        </w:rPr>
        <w:t></w:t>
      </w:r>
      <w:r>
        <w:rPr>
          <w:color w:val="365F91"/>
          <w:sz w:val="20"/>
          <w:szCs w:val="20"/>
        </w:rPr>
        <w:t xml:space="preserve"> </w:t>
      </w:r>
      <w:r>
        <w:rPr>
          <w:b/>
          <w:bCs/>
          <w:i/>
          <w:iCs/>
          <w:color w:val="1F497D"/>
          <w:sz w:val="20"/>
          <w:szCs w:val="20"/>
        </w:rPr>
        <w:t>Office             512-636-0698 (Cell- Primary Contact and Emergencies)</w:t>
      </w:r>
    </w:p>
    <w:p w:rsidR="0044133A" w:rsidRDefault="0044133A" w:rsidP="0044133A">
      <w:pPr>
        <w:rPr>
          <w:b/>
          <w:bCs/>
          <w:i/>
          <w:iCs/>
          <w:color w:val="1F497D"/>
          <w:sz w:val="20"/>
          <w:szCs w:val="20"/>
        </w:rPr>
      </w:pPr>
      <w:r>
        <w:rPr>
          <w:rFonts w:ascii="Wingdings" w:hAnsi="Wingdings"/>
          <w:color w:val="365F91"/>
          <w:sz w:val="20"/>
          <w:szCs w:val="20"/>
        </w:rPr>
        <w:t></w:t>
      </w:r>
      <w:r>
        <w:rPr>
          <w:color w:val="365F91"/>
          <w:sz w:val="20"/>
          <w:szCs w:val="20"/>
        </w:rPr>
        <w:t xml:space="preserve"> </w:t>
      </w:r>
      <w:r>
        <w:rPr>
          <w:b/>
          <w:bCs/>
          <w:i/>
          <w:iCs/>
          <w:color w:val="1F497D"/>
          <w:sz w:val="20"/>
          <w:szCs w:val="20"/>
        </w:rPr>
        <w:t>Alternate      512-528-4046 (VOIP- Backup, Used for conference calls)</w:t>
      </w:r>
    </w:p>
    <w:p w:rsidR="0044133A" w:rsidRDefault="0044133A" w:rsidP="0044133A">
      <w:pPr>
        <w:rPr>
          <w:b/>
          <w:bCs/>
          <w:color w:val="1F497D"/>
          <w:sz w:val="20"/>
          <w:szCs w:val="20"/>
        </w:rPr>
      </w:pPr>
      <w:r>
        <w:rPr>
          <w:rFonts w:ascii="Wingdings" w:hAnsi="Wingdings"/>
          <w:b/>
          <w:bCs/>
          <w:color w:val="1F497D"/>
          <w:sz w:val="20"/>
          <w:szCs w:val="20"/>
        </w:rPr>
        <w:t></w:t>
      </w:r>
      <w:r>
        <w:rPr>
          <w:b/>
          <w:bCs/>
          <w:color w:val="1F497D"/>
          <w:sz w:val="20"/>
          <w:szCs w:val="20"/>
        </w:rPr>
        <w:t>email</w:t>
      </w:r>
      <w:r>
        <w:rPr>
          <w:b/>
          <w:bCs/>
          <w:i/>
          <w:iCs/>
          <w:color w:val="1F497D"/>
          <w:sz w:val="20"/>
          <w:szCs w:val="20"/>
        </w:rPr>
        <w:t xml:space="preserve">:  </w:t>
      </w:r>
      <w:hyperlink r:id="rId7" w:history="1">
        <w:r>
          <w:rPr>
            <w:rStyle w:val="Hyperlink"/>
            <w:b/>
            <w:bCs/>
            <w:sz w:val="20"/>
            <w:szCs w:val="20"/>
          </w:rPr>
          <w:t>Enrique.gomez@va.gov</w:t>
        </w:r>
      </w:hyperlink>
    </w:p>
    <w:p w:rsidR="0044133A" w:rsidRDefault="0044133A" w:rsidP="0044133A">
      <w:pPr>
        <w:rPr>
          <w:color w:val="1F497D"/>
        </w:rPr>
      </w:pPr>
    </w:p>
    <w:p w:rsidR="0044133A" w:rsidRDefault="0044133A" w:rsidP="0044133A">
      <w:pPr>
        <w:rPr>
          <w:color w:val="1F497D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>“I love those who can smile in trouble, who can gather strength from distress, and grow brave by reflection</w:t>
      </w:r>
      <w:proofErr w:type="gramStart"/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 xml:space="preserve">. 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>'</w:t>
      </w:r>
      <w:proofErr w:type="gramEnd"/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>Tis</w:t>
      </w:r>
      <w:proofErr w:type="spellEnd"/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 xml:space="preserve"> the business of little minds to shrink, but they whose heart is firm, and whose conscience approves their conduct, will pursue their principles unto death.”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-Leonardo da Vinci</w:t>
      </w:r>
    </w:p>
    <w:p w:rsidR="0044133A" w:rsidRDefault="0044133A" w:rsidP="0044133A">
      <w:pPr>
        <w:rPr>
          <w:color w:val="1F497D"/>
        </w:rPr>
      </w:pPr>
    </w:p>
    <w:p w:rsidR="0044133A" w:rsidRDefault="0044133A" w:rsidP="0044133A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Caneel, Glen J.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September 28, 2017 2:53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Gomez, Enrique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Mann, Julie R. (Leidos</w:t>
      </w:r>
      <w:proofErr w:type="gramStart"/>
      <w:r>
        <w:rPr>
          <w:rFonts w:ascii="Tahoma" w:hAnsi="Tahoma" w:cs="Tahoma"/>
          <w:sz w:val="20"/>
          <w:szCs w:val="20"/>
        </w:rPr>
        <w:t>)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FW: DELIVERABLE FY16 MCCF </w:t>
      </w:r>
      <w:proofErr w:type="spellStart"/>
      <w:r>
        <w:rPr>
          <w:rFonts w:ascii="Tahoma" w:hAnsi="Tahoma" w:cs="Tahoma"/>
          <w:sz w:val="20"/>
          <w:szCs w:val="20"/>
        </w:rPr>
        <w:t>TASCore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USxx</w:t>
      </w:r>
      <w:proofErr w:type="spellEnd"/>
      <w:r>
        <w:rPr>
          <w:rFonts w:ascii="Tahoma" w:hAnsi="Tahoma" w:cs="Tahoma"/>
          <w:sz w:val="20"/>
          <w:szCs w:val="20"/>
        </w:rPr>
        <w:t xml:space="preserve"> User Story</w:t>
      </w:r>
    </w:p>
    <w:p w:rsidR="0044133A" w:rsidRDefault="0044133A" w:rsidP="0044133A"/>
    <w:p w:rsidR="0044133A" w:rsidRDefault="0044133A" w:rsidP="0044133A">
      <w:pPr>
        <w:rPr>
          <w:color w:val="1F497D"/>
        </w:rPr>
      </w:pPr>
      <w:r>
        <w:rPr>
          <w:color w:val="1F497D"/>
        </w:rPr>
        <w:t>Enrique,</w:t>
      </w:r>
    </w:p>
    <w:p w:rsidR="0044133A" w:rsidRDefault="0044133A" w:rsidP="0044133A">
      <w:pPr>
        <w:rPr>
          <w:color w:val="1F497D"/>
        </w:rPr>
      </w:pPr>
    </w:p>
    <w:p w:rsidR="0044133A" w:rsidRDefault="0044133A" w:rsidP="0044133A">
      <w:pPr>
        <w:rPr>
          <w:color w:val="1F497D"/>
        </w:rPr>
      </w:pPr>
      <w:r>
        <w:rPr>
          <w:color w:val="1F497D"/>
        </w:rPr>
        <w:t>Can you please provide approval/disapproval on this user story?</w:t>
      </w:r>
    </w:p>
    <w:p w:rsidR="0044133A" w:rsidRDefault="0044133A" w:rsidP="0044133A">
      <w:pPr>
        <w:rPr>
          <w:color w:val="1F497D"/>
        </w:rPr>
      </w:pPr>
    </w:p>
    <w:p w:rsidR="0044133A" w:rsidRDefault="0044133A" w:rsidP="0044133A">
      <w:pPr>
        <w:rPr>
          <w:color w:val="1F497D"/>
        </w:rPr>
      </w:pPr>
      <w:r>
        <w:rPr>
          <w:color w:val="1F497D"/>
        </w:rPr>
        <w:t>Thanks,</w:t>
      </w:r>
    </w:p>
    <w:p w:rsidR="0044133A" w:rsidRDefault="0044133A" w:rsidP="0044133A">
      <w:pPr>
        <w:rPr>
          <w:color w:val="1F497D"/>
        </w:rPr>
      </w:pPr>
    </w:p>
    <w:p w:rsidR="0044133A" w:rsidRDefault="0044133A" w:rsidP="0044133A">
      <w:pPr>
        <w:rPr>
          <w:color w:val="1F497D"/>
        </w:rPr>
      </w:pPr>
      <w:r>
        <w:rPr>
          <w:color w:val="1F497D"/>
        </w:rPr>
        <w:t>Glen</w:t>
      </w:r>
    </w:p>
    <w:p w:rsidR="0044133A" w:rsidRDefault="0044133A" w:rsidP="0044133A">
      <w:pPr>
        <w:rPr>
          <w:color w:val="1F497D"/>
        </w:rPr>
      </w:pPr>
    </w:p>
    <w:p w:rsidR="0044133A" w:rsidRDefault="0044133A" w:rsidP="0044133A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44133A" w:rsidRDefault="0044133A" w:rsidP="0044133A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44133A" w:rsidRDefault="0044133A" w:rsidP="0044133A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44133A" w:rsidRDefault="0044133A" w:rsidP="0044133A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44133A" w:rsidRDefault="005935FD" w:rsidP="0044133A">
      <w:pPr>
        <w:rPr>
          <w:color w:val="1F497D"/>
          <w:sz w:val="20"/>
          <w:szCs w:val="20"/>
        </w:rPr>
      </w:pPr>
      <w:hyperlink r:id="rId8" w:history="1">
        <w:r w:rsidR="0044133A">
          <w:rPr>
            <w:rStyle w:val="Hyperlink"/>
            <w:sz w:val="20"/>
            <w:szCs w:val="20"/>
          </w:rPr>
          <w:t>Glen.Caneel@va.gov</w:t>
        </w:r>
      </w:hyperlink>
    </w:p>
    <w:p w:rsidR="0044133A" w:rsidRDefault="005935FD" w:rsidP="0044133A">
      <w:pPr>
        <w:rPr>
          <w:color w:val="1F497D"/>
          <w:sz w:val="20"/>
          <w:szCs w:val="20"/>
        </w:rPr>
      </w:pPr>
      <w:hyperlink r:id="rId9" w:history="1">
        <w:r w:rsidR="0044133A">
          <w:rPr>
            <w:rStyle w:val="Hyperlink"/>
            <w:sz w:val="20"/>
            <w:szCs w:val="20"/>
          </w:rPr>
          <w:t>Glen.J.Caneel@leidos.com</w:t>
        </w:r>
      </w:hyperlink>
    </w:p>
    <w:p w:rsidR="0044133A" w:rsidRDefault="0044133A" w:rsidP="0044133A">
      <w:pPr>
        <w:rPr>
          <w:color w:val="1F497D"/>
        </w:rPr>
      </w:pPr>
    </w:p>
    <w:p w:rsidR="0044133A" w:rsidRDefault="0044133A" w:rsidP="0044133A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Douglass, Lisa (CTGI)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September 28, 2017 2:50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lastRenderedPageBreak/>
        <w:t>To:</w:t>
      </w:r>
      <w:r>
        <w:rPr>
          <w:rFonts w:ascii="Tahoma" w:hAnsi="Tahoma" w:cs="Tahoma"/>
          <w:sz w:val="20"/>
          <w:szCs w:val="20"/>
        </w:rPr>
        <w:t xml:space="preserve"> Caneel, Glen J. (Leidos);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Gomez, Enrique; Mann, Julie R.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 xml:space="preserve">, Toby; </w:t>
      </w:r>
      <w:proofErr w:type="spellStart"/>
      <w:r>
        <w:rPr>
          <w:rFonts w:ascii="Tahoma" w:hAnsi="Tahoma" w:cs="Tahoma"/>
          <w:sz w:val="20"/>
          <w:szCs w:val="20"/>
        </w:rPr>
        <w:t>Cordi</w:t>
      </w:r>
      <w:proofErr w:type="spellEnd"/>
      <w:r>
        <w:rPr>
          <w:rFonts w:ascii="Tahoma" w:hAnsi="Tahoma" w:cs="Tahoma"/>
          <w:sz w:val="20"/>
          <w:szCs w:val="20"/>
        </w:rPr>
        <w:t xml:space="preserve">, Michael (Halfaker &amp; Associates); </w:t>
      </w:r>
      <w:proofErr w:type="spellStart"/>
      <w:r>
        <w:rPr>
          <w:rFonts w:ascii="Tahoma" w:hAnsi="Tahoma" w:cs="Tahoma"/>
          <w:sz w:val="20"/>
          <w:szCs w:val="20"/>
        </w:rPr>
        <w:t>Delisle</w:t>
      </w:r>
      <w:proofErr w:type="spellEnd"/>
      <w:r>
        <w:rPr>
          <w:rFonts w:ascii="Tahoma" w:hAnsi="Tahoma" w:cs="Tahoma"/>
          <w:sz w:val="20"/>
          <w:szCs w:val="20"/>
        </w:rPr>
        <w:t>, Alain J. (Halfaker)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</w:t>
      </w:r>
      <w:proofErr w:type="spellStart"/>
      <w:r>
        <w:rPr>
          <w:rFonts w:ascii="Tahoma" w:hAnsi="Tahoma" w:cs="Tahoma"/>
          <w:sz w:val="20"/>
          <w:szCs w:val="20"/>
        </w:rPr>
        <w:t>TASCore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USxx</w:t>
      </w:r>
      <w:proofErr w:type="spellEnd"/>
      <w:r>
        <w:rPr>
          <w:rFonts w:ascii="Tahoma" w:hAnsi="Tahoma" w:cs="Tahoma"/>
          <w:sz w:val="20"/>
          <w:szCs w:val="20"/>
        </w:rPr>
        <w:t xml:space="preserve"> User Story</w:t>
      </w:r>
    </w:p>
    <w:p w:rsidR="0044133A" w:rsidRDefault="0044133A" w:rsidP="0044133A"/>
    <w:p w:rsidR="0044133A" w:rsidRDefault="0044133A" w:rsidP="0044133A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accepted</w:t>
      </w:r>
      <w:r>
        <w:rPr>
          <w:color w:val="244061"/>
        </w:rPr>
        <w:t>.</w:t>
      </w:r>
    </w:p>
    <w:p w:rsidR="0044133A" w:rsidRDefault="0044133A" w:rsidP="0044133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US2654 – Online Help for MCCF EDI TAS Portal.docx</w:t>
      </w:r>
    </w:p>
    <w:p w:rsidR="0044133A" w:rsidRDefault="0044133A" w:rsidP="0044133A">
      <w:pPr>
        <w:rPr>
          <w:color w:val="1F497D"/>
        </w:rPr>
      </w:pPr>
    </w:p>
    <w:p w:rsidR="0044133A" w:rsidRDefault="0044133A" w:rsidP="0044133A">
      <w:pPr>
        <w:rPr>
          <w:color w:val="1F497D"/>
        </w:rPr>
      </w:pPr>
    </w:p>
    <w:p w:rsidR="0044133A" w:rsidRDefault="0044133A" w:rsidP="0044133A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Caneel, Glen J.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Friday, September 15, 2017 3:59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Gomez, Enrique; Mann, Julie R.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 xml:space="preserve">, Toby; </w:t>
      </w:r>
      <w:proofErr w:type="spellStart"/>
      <w:r>
        <w:rPr>
          <w:rFonts w:ascii="Tahoma" w:hAnsi="Tahoma" w:cs="Tahoma"/>
          <w:sz w:val="20"/>
          <w:szCs w:val="20"/>
        </w:rPr>
        <w:t>Cordi</w:t>
      </w:r>
      <w:proofErr w:type="spellEnd"/>
      <w:r>
        <w:rPr>
          <w:rFonts w:ascii="Tahoma" w:hAnsi="Tahoma" w:cs="Tahoma"/>
          <w:sz w:val="20"/>
          <w:szCs w:val="20"/>
        </w:rPr>
        <w:t xml:space="preserve">, Michael (Halfaker &amp; Associates); </w:t>
      </w:r>
      <w:proofErr w:type="spellStart"/>
      <w:r>
        <w:rPr>
          <w:rFonts w:ascii="Tahoma" w:hAnsi="Tahoma" w:cs="Tahoma"/>
          <w:sz w:val="20"/>
          <w:szCs w:val="20"/>
        </w:rPr>
        <w:t>Delisle</w:t>
      </w:r>
      <w:proofErr w:type="spellEnd"/>
      <w:r>
        <w:rPr>
          <w:rFonts w:ascii="Tahoma" w:hAnsi="Tahoma" w:cs="Tahoma"/>
          <w:sz w:val="20"/>
          <w:szCs w:val="20"/>
        </w:rPr>
        <w:t>, Alain J. (Halfaker)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</w:t>
      </w:r>
      <w:proofErr w:type="spellStart"/>
      <w:r>
        <w:rPr>
          <w:rFonts w:ascii="Tahoma" w:hAnsi="Tahoma" w:cs="Tahoma"/>
          <w:sz w:val="20"/>
          <w:szCs w:val="20"/>
        </w:rPr>
        <w:t>TASCore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USxx</w:t>
      </w:r>
      <w:proofErr w:type="spellEnd"/>
      <w:r>
        <w:rPr>
          <w:rFonts w:ascii="Tahoma" w:hAnsi="Tahoma" w:cs="Tahoma"/>
          <w:sz w:val="20"/>
          <w:szCs w:val="20"/>
        </w:rPr>
        <w:t xml:space="preserve"> User Story</w:t>
      </w:r>
    </w:p>
    <w:p w:rsidR="0044133A" w:rsidRDefault="0044133A" w:rsidP="0044133A"/>
    <w:p w:rsidR="0044133A" w:rsidRDefault="0044133A" w:rsidP="0044133A">
      <w:bookmarkStart w:id="1" w:name="_MailEndCompose"/>
      <w:r>
        <w:t xml:space="preserve">Lisa, </w:t>
      </w:r>
      <w:bookmarkEnd w:id="1"/>
    </w:p>
    <w:p w:rsidR="0044133A" w:rsidRDefault="0044133A" w:rsidP="0044133A"/>
    <w:p w:rsidR="0044133A" w:rsidRDefault="0044133A" w:rsidP="0044133A">
      <w:r>
        <w:t>Please accept this user story for approval.  I have attached the documentation for your convenience.</w:t>
      </w:r>
    </w:p>
    <w:p w:rsidR="0044133A" w:rsidRDefault="0044133A" w:rsidP="0044133A"/>
    <w:p w:rsidR="0044133A" w:rsidRDefault="0044133A" w:rsidP="0044133A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44133A" w:rsidRDefault="0044133A" w:rsidP="0044133A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44133A" w:rsidRDefault="0044133A" w:rsidP="0044133A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44133A" w:rsidRDefault="0044133A" w:rsidP="0044133A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44133A" w:rsidRDefault="0044133A" w:rsidP="0044133A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44133A" w:rsidRDefault="0044133A" w:rsidP="0044133A">
      <w:pPr>
        <w:spacing w:after="80"/>
      </w:pPr>
      <w:r>
        <w:rPr>
          <w:b/>
          <w:bCs/>
        </w:rPr>
        <w:t>Project:</w:t>
      </w:r>
      <w:r>
        <w:t xml:space="preserve"> MCCF EDI TASCore</w:t>
      </w:r>
    </w:p>
    <w:p w:rsidR="0044133A" w:rsidRDefault="0044133A" w:rsidP="0044133A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44133A" w:rsidRDefault="0044133A" w:rsidP="0044133A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44133A" w:rsidRDefault="0044133A" w:rsidP="0044133A">
      <w:pPr>
        <w:numPr>
          <w:ilvl w:val="0"/>
          <w:numId w:val="2"/>
        </w:numPr>
        <w:rPr>
          <w:rFonts w:ascii="Arial" w:hAnsi="Arial" w:cs="Arial"/>
        </w:rPr>
      </w:pPr>
      <w:r>
        <w:t>US2654 – Online Help for MCCF EDI TAS Portal.docx</w:t>
      </w:r>
    </w:p>
    <w:p w:rsidR="0044133A" w:rsidRDefault="0044133A" w:rsidP="0044133A">
      <w:pPr>
        <w:ind w:left="360"/>
        <w:rPr>
          <w:rFonts w:ascii="Arial" w:hAnsi="Arial" w:cs="Arial"/>
        </w:rPr>
      </w:pPr>
    </w:p>
    <w:p w:rsidR="0044133A" w:rsidRDefault="0044133A" w:rsidP="0044133A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September 22, 2017</w:t>
      </w:r>
    </w:p>
    <w:p w:rsidR="0044133A" w:rsidRDefault="0044133A" w:rsidP="0044133A"/>
    <w:p w:rsidR="0044133A" w:rsidRDefault="0044133A" w:rsidP="0044133A">
      <w:r>
        <w:t>Thank you,</w:t>
      </w:r>
    </w:p>
    <w:p w:rsidR="0044133A" w:rsidRDefault="0044133A" w:rsidP="0044133A"/>
    <w:p w:rsidR="0044133A" w:rsidRDefault="0044133A" w:rsidP="0044133A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44133A" w:rsidRDefault="0044133A" w:rsidP="0044133A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44133A" w:rsidRDefault="0044133A" w:rsidP="0044133A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44133A" w:rsidRDefault="0044133A" w:rsidP="0044133A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44133A" w:rsidRDefault="005935FD" w:rsidP="0044133A">
      <w:pPr>
        <w:rPr>
          <w:color w:val="1F497D"/>
          <w:sz w:val="20"/>
          <w:szCs w:val="20"/>
        </w:rPr>
      </w:pPr>
      <w:hyperlink r:id="rId10" w:history="1">
        <w:r w:rsidR="0044133A">
          <w:rPr>
            <w:rStyle w:val="Hyperlink"/>
            <w:sz w:val="20"/>
            <w:szCs w:val="20"/>
          </w:rPr>
          <w:t>Glen.Caneel@va.gov</w:t>
        </w:r>
      </w:hyperlink>
    </w:p>
    <w:p w:rsidR="0044133A" w:rsidRDefault="005935FD" w:rsidP="0044133A">
      <w:pPr>
        <w:rPr>
          <w:color w:val="1F497D"/>
          <w:sz w:val="20"/>
          <w:szCs w:val="20"/>
        </w:rPr>
      </w:pPr>
      <w:hyperlink r:id="rId11" w:history="1">
        <w:r w:rsidR="0044133A">
          <w:rPr>
            <w:rStyle w:val="Hyperlink"/>
            <w:sz w:val="20"/>
            <w:szCs w:val="20"/>
          </w:rPr>
          <w:t>Glen.J.Caneel@leidos.com</w:t>
        </w:r>
      </w:hyperlink>
    </w:p>
    <w:p w:rsidR="00B5722F" w:rsidRDefault="00B5722F"/>
    <w:sectPr w:rsidR="00B5722F" w:rsidSect="004413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6956"/>
    <w:multiLevelType w:val="hybridMultilevel"/>
    <w:tmpl w:val="A924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F1DCA"/>
    <w:multiLevelType w:val="hybridMultilevel"/>
    <w:tmpl w:val="0DF61136"/>
    <w:lvl w:ilvl="0" w:tplc="01B0194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3A"/>
    <w:rsid w:val="0044133A"/>
    <w:rsid w:val="005935FD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A8EDF9-BADD-475F-978F-F81D144A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33A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13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133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3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en.Caneel@va.g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nrique.gomez@va.g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33873.3B0BCD20" TargetMode="External"/><Relationship Id="rId11" Type="http://schemas.openxmlformats.org/officeDocument/2006/relationships/hyperlink" Target="mailto:Glen.J.Caneel@leidos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Glen.Caneel@va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len.J.Caneel@leid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Kelly, DeAnn</cp:lastModifiedBy>
  <cp:revision>2</cp:revision>
  <dcterms:created xsi:type="dcterms:W3CDTF">2017-10-18T19:56:00Z</dcterms:created>
  <dcterms:modified xsi:type="dcterms:W3CDTF">2017-10-18T19:56:00Z</dcterms:modified>
</cp:coreProperties>
</file>