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1:28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Howard, Tony L. (Halfaker);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US3085, US3212, US3212 User Story</w:t>
      </w:r>
    </w:p>
    <w:p w:rsidR="00D340E3" w:rsidRDefault="00D340E3" w:rsidP="00D340E3"/>
    <w:p w:rsidR="00D340E3" w:rsidRDefault="00D340E3" w:rsidP="00D340E3">
      <w:pPr>
        <w:rPr>
          <w:color w:val="1F497D"/>
        </w:rPr>
      </w:pPr>
      <w:r>
        <w:rPr>
          <w:color w:val="1F497D"/>
        </w:rPr>
        <w:t>All approved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EPMD Health Portfolio</w:t>
      </w:r>
    </w:p>
    <w:p w:rsidR="00D340E3" w:rsidRDefault="00D340E3" w:rsidP="00D340E3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>
            <wp:extent cx="3457575" cy="723900"/>
            <wp:effectExtent l="0" t="0" r="9525" b="0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D340E3" w:rsidRDefault="00D340E3" w:rsidP="00D340E3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8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“I am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patiet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 with stupidity, but not those who are proud of it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..”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-Edith Sitwell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1:23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Howard, Tony L. (Halfaker);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DELIVERABLE FY16 MCCF TASCore US3085, US3212, US3212 User Story</w:t>
      </w:r>
    </w:p>
    <w:p w:rsidR="00D340E3" w:rsidRDefault="00D340E3" w:rsidP="00D340E3"/>
    <w:p w:rsidR="00D340E3" w:rsidRDefault="00D340E3" w:rsidP="00D340E3">
      <w:pPr>
        <w:rPr>
          <w:color w:val="1F497D"/>
        </w:rPr>
      </w:pPr>
      <w:r>
        <w:rPr>
          <w:color w:val="1F497D"/>
        </w:rPr>
        <w:t>Enrique,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 xml:space="preserve">Please accept these user stories for approval. 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>Thanks,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>Glen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D340E3" w:rsidRDefault="00D340E3" w:rsidP="00D340E3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D340E3" w:rsidRDefault="00D340E3" w:rsidP="00D340E3">
      <w:pPr>
        <w:rPr>
          <w:color w:val="1F497D"/>
          <w:sz w:val="20"/>
          <w:szCs w:val="20"/>
        </w:rPr>
      </w:pPr>
      <w:hyperlink r:id="rId10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12:06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US3085, US3212, US3212 User Story</w:t>
      </w:r>
    </w:p>
    <w:p w:rsidR="00D340E3" w:rsidRDefault="00D340E3" w:rsidP="00D340E3"/>
    <w:p w:rsidR="00D340E3" w:rsidRDefault="00D340E3" w:rsidP="00D340E3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US3085 – Fully Implement Contact Search Functionality.docx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US3212 – Enhance Linking to URLs from the MCCF EDI TAS Portal.docx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US3213 – Remove All Product Specific Content from the MCCF EDI TAS Core Portal.docx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16, 2017 2:52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US3085, US3212, US3212 User Story</w:t>
      </w:r>
    </w:p>
    <w:p w:rsidR="00D340E3" w:rsidRDefault="00D340E3" w:rsidP="00D340E3"/>
    <w:p w:rsidR="00D340E3" w:rsidRDefault="00D340E3" w:rsidP="00D340E3">
      <w:bookmarkStart w:id="0" w:name="_MailEndCompose"/>
      <w:r>
        <w:t xml:space="preserve">Lisa, </w:t>
      </w:r>
      <w:bookmarkEnd w:id="0"/>
    </w:p>
    <w:p w:rsidR="00D340E3" w:rsidRDefault="00D340E3" w:rsidP="00D340E3"/>
    <w:p w:rsidR="00D340E3" w:rsidRDefault="00D340E3" w:rsidP="00D340E3">
      <w:r>
        <w:t>Please accept these user stories for approval.  I have attached the documentation for your convenience.</w:t>
      </w:r>
    </w:p>
    <w:p w:rsidR="00D340E3" w:rsidRDefault="00D340E3" w:rsidP="00D340E3"/>
    <w:p w:rsidR="00D340E3" w:rsidRDefault="00D340E3" w:rsidP="00D340E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D340E3" w:rsidRDefault="00D340E3" w:rsidP="00D340E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D340E3" w:rsidRDefault="00D340E3" w:rsidP="00D340E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D340E3" w:rsidRDefault="00D340E3" w:rsidP="00D340E3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D340E3" w:rsidRDefault="00D340E3" w:rsidP="00D340E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D340E3" w:rsidRDefault="00D340E3" w:rsidP="00D340E3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D340E3" w:rsidRDefault="00D340E3" w:rsidP="00D340E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D340E3" w:rsidRDefault="00D340E3" w:rsidP="00D340E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>US3085 – Fully Implement Contact Search Functionality.docx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>US3212 – Enhance Linking to URLs from the MCCF EDI TAS Portal.docx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 xml:space="preserve">US3213 – Remove All Product Specific Content from the MCCF EDI TAS Core Portal.docx </w:t>
      </w:r>
    </w:p>
    <w:p w:rsidR="00D340E3" w:rsidRDefault="00D340E3" w:rsidP="00D340E3">
      <w:pPr>
        <w:ind w:left="360"/>
        <w:rPr>
          <w:rFonts w:ascii="Arial" w:hAnsi="Arial" w:cs="Arial"/>
        </w:rPr>
      </w:pPr>
    </w:p>
    <w:p w:rsidR="00D340E3" w:rsidRDefault="00D340E3" w:rsidP="00D340E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October 23, 2017</w:t>
      </w:r>
    </w:p>
    <w:p w:rsidR="00D340E3" w:rsidRDefault="00D340E3" w:rsidP="00D340E3"/>
    <w:p w:rsidR="00D340E3" w:rsidRDefault="00D340E3" w:rsidP="00D340E3">
      <w:r>
        <w:t>Thank you,</w:t>
      </w:r>
    </w:p>
    <w:p w:rsidR="00D340E3" w:rsidRDefault="00D340E3" w:rsidP="00D340E3"/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D340E3" w:rsidRDefault="00D340E3" w:rsidP="00D340E3">
      <w:pPr>
        <w:rPr>
          <w:color w:val="1F497D"/>
          <w:sz w:val="20"/>
          <w:szCs w:val="20"/>
        </w:rPr>
      </w:pPr>
      <w:hyperlink r:id="rId11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D340E3" w:rsidRDefault="00D340E3" w:rsidP="00D340E3">
      <w:pPr>
        <w:rPr>
          <w:color w:val="1F497D"/>
          <w:sz w:val="20"/>
          <w:szCs w:val="20"/>
        </w:rPr>
      </w:pPr>
      <w:hyperlink r:id="rId12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D340E3" w:rsidRDefault="00D340E3" w:rsidP="00D340E3"/>
    <w:p w:rsidR="00B5722F" w:rsidRDefault="00B5722F">
      <w:bookmarkStart w:id="1" w:name="_GoBack"/>
      <w:bookmarkEnd w:id="1"/>
    </w:p>
    <w:sectPr w:rsidR="00B5722F" w:rsidSect="00D34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54AD"/>
    <w:multiLevelType w:val="hybridMultilevel"/>
    <w:tmpl w:val="7BA2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E3"/>
    <w:rsid w:val="00B5722F"/>
    <w:rsid w:val="00D3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E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0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E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0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ique.gomez@va.g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481D.55FD9550" TargetMode="External"/><Relationship Id="rId12" Type="http://schemas.openxmlformats.org/officeDocument/2006/relationships/hyperlink" Target="mailto:Glen.J.Caneel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en.Caneel@v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len.J.Caneel@leid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en.Caneel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2017-10-18T18:46:00Z</dcterms:created>
  <dcterms:modified xsi:type="dcterms:W3CDTF">2017-10-18T18:47:00Z</dcterms:modified>
</cp:coreProperties>
</file>