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DFAA2" w14:textId="77777777" w:rsidR="00882B7F" w:rsidRDefault="00882B7F" w:rsidP="006E0B20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5CD8C85" w14:textId="77777777" w:rsidR="00882B7F" w:rsidRDefault="00882B7F" w:rsidP="006E0B20">
      <w:pPr>
        <w:rPr>
          <w:rFonts w:ascii="Times New Roman" w:hAnsi="Times New Roman"/>
          <w:sz w:val="24"/>
          <w:szCs w:val="24"/>
        </w:rPr>
      </w:pPr>
    </w:p>
    <w:p w14:paraId="58502E59" w14:textId="5C399EE9" w:rsidR="00882B7F" w:rsidRDefault="00753E5C" w:rsidP="00753E5C">
      <w:pPr>
        <w:pStyle w:val="Heading1"/>
        <w:jc w:val="center"/>
        <w:rPr>
          <w:rFonts w:ascii="Times New Roman" w:hAnsi="Times New Roman"/>
          <w:sz w:val="24"/>
          <w:szCs w:val="24"/>
        </w:rPr>
      </w:pPr>
      <w:r w:rsidRPr="00753E5C">
        <w:t>508 Quick Test Results</w:t>
      </w:r>
    </w:p>
    <w:p w14:paraId="30AF8285" w14:textId="77777777" w:rsidR="00882B7F" w:rsidRDefault="00882B7F" w:rsidP="006E0B20">
      <w:pPr>
        <w:rPr>
          <w:rFonts w:ascii="Times New Roman" w:hAnsi="Times New Roman"/>
          <w:sz w:val="24"/>
          <w:szCs w:val="24"/>
        </w:rPr>
      </w:pPr>
    </w:p>
    <w:p w14:paraId="27C2108B" w14:textId="2B667460" w:rsidR="00A92F52" w:rsidRPr="002E131A" w:rsidRDefault="00753E5C" w:rsidP="00A92F52">
      <w:pPr>
        <w:autoSpaceDE w:val="0"/>
        <w:autoSpaceDN w:val="0"/>
        <w:adjustRightInd w:val="0"/>
        <w:rPr>
          <w:rFonts w:ascii="Times New Roman" w:hAnsi="Times New Roman"/>
        </w:rPr>
      </w:pPr>
      <w:r w:rsidRPr="002E131A">
        <w:rPr>
          <w:rFonts w:ascii="Times New Roman" w:hAnsi="Times New Roman"/>
          <w:sz w:val="24"/>
          <w:szCs w:val="24"/>
        </w:rPr>
        <w:t xml:space="preserve">TO:     </w:t>
      </w:r>
      <w:r w:rsidR="002E131A" w:rsidRPr="002E131A">
        <w:rPr>
          <w:rFonts w:ascii="Times New Roman" w:hAnsi="Times New Roman"/>
        </w:rPr>
        <w:t>James Plastow</w:t>
      </w:r>
    </w:p>
    <w:p w14:paraId="03C5AEB9" w14:textId="3475EA2C" w:rsidR="00753E5C" w:rsidRDefault="00753E5C" w:rsidP="006E0B20">
      <w:pPr>
        <w:rPr>
          <w:rFonts w:ascii="Times New Roman" w:hAnsi="Times New Roman"/>
          <w:sz w:val="24"/>
          <w:szCs w:val="24"/>
        </w:rPr>
      </w:pPr>
      <w:r w:rsidRPr="002E131A">
        <w:rPr>
          <w:rFonts w:ascii="Times New Roman" w:hAnsi="Times New Roman"/>
          <w:sz w:val="24"/>
          <w:szCs w:val="24"/>
        </w:rPr>
        <w:t xml:space="preserve">From: </w:t>
      </w:r>
      <w:r w:rsidR="002E131A" w:rsidRPr="002E131A">
        <w:rPr>
          <w:rFonts w:ascii="Times New Roman" w:hAnsi="Times New Roman"/>
          <w:sz w:val="24"/>
          <w:szCs w:val="24"/>
        </w:rPr>
        <w:t>Chris Walker</w:t>
      </w:r>
    </w:p>
    <w:p w14:paraId="0389679A" w14:textId="77777777" w:rsidR="00882B7F" w:rsidRDefault="00882B7F" w:rsidP="006E0B20">
      <w:pPr>
        <w:rPr>
          <w:rFonts w:ascii="Times New Roman" w:hAnsi="Times New Roman"/>
          <w:sz w:val="24"/>
          <w:szCs w:val="24"/>
        </w:rPr>
      </w:pPr>
    </w:p>
    <w:p w14:paraId="78E9391E" w14:textId="06F5ABF3" w:rsidR="00753E5C" w:rsidRDefault="00753E5C" w:rsidP="006E0B2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Project Name: </w:t>
      </w:r>
      <w:r w:rsidR="002E131A" w:rsidRPr="002E131A">
        <w:rPr>
          <w:rFonts w:ascii="Times New Roman" w:hAnsi="Times New Roman"/>
          <w:b/>
          <w:bCs/>
        </w:rPr>
        <w:t>Medical Care Collections Fund (MCCF) Electronic Data Interchange (EDI) Transaction Applications Suite (TAS) Phase 2</w:t>
      </w:r>
      <w:r w:rsidR="002E131A">
        <w:rPr>
          <w:rFonts w:ascii="Times New Roman" w:hAnsi="Times New Roman"/>
          <w:b/>
          <w:bCs/>
        </w:rPr>
        <w:t xml:space="preserve"> Build 10 Release 2.0</w:t>
      </w:r>
    </w:p>
    <w:p w14:paraId="2C557336" w14:textId="77777777" w:rsidR="00714357" w:rsidRPr="00714357" w:rsidRDefault="00714357" w:rsidP="00714357">
      <w:pPr>
        <w:autoSpaceDE w:val="0"/>
        <w:autoSpaceDN w:val="0"/>
        <w:rPr>
          <w:rFonts w:ascii="Calibri" w:hAnsi="Calibri"/>
        </w:rPr>
      </w:pPr>
      <w:r w:rsidRPr="00714357">
        <w:rPr>
          <w:rFonts w:ascii="Times New Roman" w:hAnsi="Times New Roman"/>
          <w:sz w:val="24"/>
          <w:szCs w:val="24"/>
        </w:rPr>
        <w:t xml:space="preserve">Release </w:t>
      </w:r>
      <w:r w:rsidRPr="00714357">
        <w:rPr>
          <w:rFonts w:ascii="Consolas" w:hAnsi="Consolas"/>
          <w:sz w:val="20"/>
          <w:szCs w:val="20"/>
        </w:rPr>
        <w:t>TAS.02.00.3_20190425_171947</w:t>
      </w:r>
      <w:r w:rsidRPr="00714357">
        <w:rPr>
          <w:rFonts w:ascii="Segoe UI" w:hAnsi="Segoe UI" w:cs="Segoe UI"/>
          <w:sz w:val="20"/>
          <w:szCs w:val="20"/>
        </w:rPr>
        <w:t xml:space="preserve"> </w:t>
      </w:r>
    </w:p>
    <w:p w14:paraId="55D3C03A" w14:textId="10217500" w:rsidR="00882B7F" w:rsidRDefault="00753E5C" w:rsidP="006E0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Tracking Number: </w:t>
      </w:r>
      <w:r w:rsidR="002E131A">
        <w:rPr>
          <w:rFonts w:ascii="Times New Roman" w:hAnsi="Times New Roman"/>
          <w:sz w:val="24"/>
          <w:szCs w:val="24"/>
        </w:rPr>
        <w:t>20190425-CEW-1</w:t>
      </w:r>
    </w:p>
    <w:p w14:paraId="264663FE" w14:textId="66426188" w:rsidR="00B00233" w:rsidRDefault="00753E5C" w:rsidP="00753E5C">
      <w:r>
        <w:rPr>
          <w:rFonts w:ascii="Times New Roman" w:hAnsi="Times New Roman"/>
          <w:sz w:val="24"/>
          <w:szCs w:val="24"/>
        </w:rPr>
        <w:t xml:space="preserve">Status: </w:t>
      </w:r>
      <w:r w:rsidR="0014324D" w:rsidRPr="0014324D">
        <w:rPr>
          <w:b/>
        </w:rPr>
        <w:t>Non-Conformant</w:t>
      </w:r>
    </w:p>
    <w:p w14:paraId="18BF6001" w14:textId="77777777" w:rsidR="002E131A" w:rsidRDefault="00753E5C" w:rsidP="002E131A">
      <w:pPr>
        <w:rPr>
          <w:rFonts w:ascii="Times New Roman" w:hAnsi="Times New Roman"/>
          <w:sz w:val="24"/>
          <w:szCs w:val="24"/>
        </w:rPr>
      </w:pPr>
      <w:r>
        <w:t xml:space="preserve">VA 508 Audit Number: </w:t>
      </w:r>
      <w:r w:rsidR="002E131A">
        <w:rPr>
          <w:rFonts w:ascii="Times New Roman" w:hAnsi="Times New Roman"/>
          <w:sz w:val="24"/>
          <w:szCs w:val="24"/>
        </w:rPr>
        <w:t>20190425-CEW-1</w:t>
      </w:r>
    </w:p>
    <w:p w14:paraId="29F0AB22" w14:textId="2D82013F" w:rsidR="0014324D" w:rsidRDefault="0014324D" w:rsidP="00753E5C">
      <w:pPr>
        <w:rPr>
          <w:rFonts w:ascii="Times New Roman" w:hAnsi="Times New Roman"/>
          <w:b/>
        </w:rPr>
      </w:pPr>
      <w:r>
        <w:t xml:space="preserve">Quick Test completed on: </w:t>
      </w:r>
      <w:r w:rsidR="002E131A">
        <w:t>April 25, 2019</w:t>
      </w:r>
    </w:p>
    <w:p w14:paraId="08E61A0F" w14:textId="77777777" w:rsidR="00B00233" w:rsidRDefault="00B00233" w:rsidP="006E0B20">
      <w:pPr>
        <w:rPr>
          <w:rFonts w:ascii="Times New Roman" w:hAnsi="Times New Roman"/>
          <w:sz w:val="24"/>
          <w:szCs w:val="24"/>
        </w:rPr>
      </w:pPr>
    </w:p>
    <w:p w14:paraId="27A08B97" w14:textId="0750D010" w:rsidR="00882B7F" w:rsidRDefault="0014324D" w:rsidP="006E0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</w:t>
      </w:r>
      <w:r w:rsidR="00882B7F">
        <w:rPr>
          <w:rFonts w:ascii="Times New Roman" w:hAnsi="Times New Roman"/>
          <w:sz w:val="24"/>
          <w:szCs w:val="24"/>
        </w:rPr>
        <w:t xml:space="preserve">URL: </w:t>
      </w:r>
      <w:r w:rsidR="00753E5C">
        <w:rPr>
          <w:rFonts w:ascii="Times New Roman" w:hAnsi="Times New Roman"/>
          <w:sz w:val="24"/>
          <w:szCs w:val="24"/>
        </w:rPr>
        <w:t xml:space="preserve"> </w:t>
      </w:r>
      <w:r w:rsidR="002E131A" w:rsidRPr="002E131A">
        <w:rPr>
          <w:rFonts w:ascii="Times New Roman" w:hAnsi="Times New Roman"/>
          <w:sz w:val="24"/>
          <w:szCs w:val="24"/>
        </w:rPr>
        <w:t>https://vac20webtas610.va.gov</w:t>
      </w:r>
    </w:p>
    <w:p w14:paraId="1F46870F" w14:textId="3EE29705" w:rsidR="00882B7F" w:rsidRPr="00B45060" w:rsidRDefault="00882B7F" w:rsidP="006E0B20">
      <w:pPr>
        <w:rPr>
          <w:rFonts w:ascii="Times New Roman" w:hAnsi="Times New Roman"/>
          <w:b/>
          <w:sz w:val="24"/>
          <w:szCs w:val="24"/>
        </w:rPr>
      </w:pPr>
    </w:p>
    <w:p w14:paraId="618251E9" w14:textId="77777777" w:rsidR="006E0B20" w:rsidRPr="001D7858" w:rsidRDefault="006E0B20" w:rsidP="006E0B2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4D89007E" w14:textId="6F263313" w:rsidR="006E0B20" w:rsidRPr="00095958" w:rsidRDefault="00B00233" w:rsidP="00882B7F">
      <w:pPr>
        <w:pStyle w:val="Heading2"/>
        <w:rPr>
          <w:b/>
          <w:color w:val="auto"/>
        </w:rPr>
      </w:pPr>
      <w:r w:rsidRPr="00095958">
        <w:rPr>
          <w:b/>
          <w:color w:val="auto"/>
        </w:rPr>
        <w:t>Quick Test</w:t>
      </w:r>
      <w:r w:rsidR="006E0B20" w:rsidRPr="00095958">
        <w:rPr>
          <w:b/>
          <w:color w:val="auto"/>
        </w:rPr>
        <w:t xml:space="preserve"> Environment:</w:t>
      </w:r>
      <w:r w:rsidR="00753E5C">
        <w:rPr>
          <w:b/>
          <w:color w:val="auto"/>
        </w:rPr>
        <w:t xml:space="preserve">  (Delete lines as needed)</w:t>
      </w:r>
    </w:p>
    <w:p w14:paraId="214BFFC6" w14:textId="57BA4495" w:rsidR="00095958" w:rsidRDefault="006E0B20" w:rsidP="006E0B2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1D7858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2268"/>
        <w:gridCol w:w="4050"/>
        <w:gridCol w:w="3690"/>
      </w:tblGrid>
      <w:tr w:rsidR="001044C2" w14:paraId="5A23F720" w14:textId="77777777" w:rsidTr="00673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528CD022" w14:textId="77777777" w:rsidR="001044C2" w:rsidRDefault="001044C2" w:rsidP="00673AE9">
            <w:pPr>
              <w:pStyle w:val="CondensedText"/>
            </w:pPr>
            <w:r>
              <w:t>Tool Type</w:t>
            </w:r>
          </w:p>
        </w:tc>
        <w:tc>
          <w:tcPr>
            <w:tcW w:w="4050" w:type="dxa"/>
          </w:tcPr>
          <w:p w14:paraId="7F1989FB" w14:textId="77777777" w:rsidR="001044C2" w:rsidRDefault="001044C2" w:rsidP="00673AE9">
            <w:pPr>
              <w:pStyle w:val="CondensedText"/>
            </w:pPr>
            <w:r>
              <w:t>Name</w:t>
            </w:r>
          </w:p>
        </w:tc>
        <w:tc>
          <w:tcPr>
            <w:tcW w:w="3690" w:type="dxa"/>
          </w:tcPr>
          <w:p w14:paraId="11CF5607" w14:textId="77777777" w:rsidR="001044C2" w:rsidRDefault="001044C2" w:rsidP="00673AE9">
            <w:pPr>
              <w:pStyle w:val="CondensedText"/>
            </w:pPr>
            <w:r>
              <w:t>URL</w:t>
            </w:r>
          </w:p>
        </w:tc>
      </w:tr>
      <w:tr w:rsidR="001044C2" w14:paraId="0C3D4DD6" w14:textId="77777777" w:rsidTr="00673AE9">
        <w:tc>
          <w:tcPr>
            <w:tcW w:w="2268" w:type="dxa"/>
          </w:tcPr>
          <w:p w14:paraId="30CC6363" w14:textId="77777777" w:rsidR="001044C2" w:rsidRDefault="001044C2" w:rsidP="00673AE9">
            <w:pPr>
              <w:pStyle w:val="CondensedText"/>
            </w:pPr>
            <w:r>
              <w:t>Operating System</w:t>
            </w:r>
          </w:p>
        </w:tc>
        <w:tc>
          <w:tcPr>
            <w:tcW w:w="4050" w:type="dxa"/>
          </w:tcPr>
          <w:p w14:paraId="2C0DA1DC" w14:textId="77777777" w:rsidR="001044C2" w:rsidRDefault="001044C2" w:rsidP="00673AE9">
            <w:pPr>
              <w:pStyle w:val="CondensedText"/>
            </w:pPr>
            <w:r>
              <w:t>Windows 7 64 Bit Enterprise Edition, Service Pack 1</w:t>
            </w:r>
          </w:p>
        </w:tc>
        <w:tc>
          <w:tcPr>
            <w:tcW w:w="3690" w:type="dxa"/>
          </w:tcPr>
          <w:p w14:paraId="2207470C" w14:textId="77777777" w:rsidR="001044C2" w:rsidRDefault="000E3858" w:rsidP="00673AE9">
            <w:pPr>
              <w:pStyle w:val="CondensedText"/>
            </w:pPr>
            <w:hyperlink r:id="rId10" w:history="1">
              <w:r w:rsidR="001044C2" w:rsidRPr="008E715E">
                <w:rPr>
                  <w:rStyle w:val="Hyperlink"/>
                </w:rPr>
                <w:t>https://www.microsoft.com</w:t>
              </w:r>
            </w:hyperlink>
          </w:p>
        </w:tc>
      </w:tr>
      <w:tr w:rsidR="001044C2" w14:paraId="265C282C" w14:textId="77777777" w:rsidTr="00673AE9">
        <w:tc>
          <w:tcPr>
            <w:tcW w:w="2268" w:type="dxa"/>
          </w:tcPr>
          <w:p w14:paraId="26DFC03E" w14:textId="77777777" w:rsidR="001044C2" w:rsidRDefault="001044C2" w:rsidP="00673AE9">
            <w:pPr>
              <w:pStyle w:val="CondensedText"/>
            </w:pPr>
            <w:r>
              <w:t>Screen Reader</w:t>
            </w:r>
          </w:p>
        </w:tc>
        <w:tc>
          <w:tcPr>
            <w:tcW w:w="4050" w:type="dxa"/>
          </w:tcPr>
          <w:p w14:paraId="70DED885" w14:textId="77777777" w:rsidR="001044C2" w:rsidRDefault="001044C2" w:rsidP="00673AE9">
            <w:pPr>
              <w:pStyle w:val="CondensedText"/>
            </w:pPr>
            <w:r>
              <w:t>JAWS 2018</w:t>
            </w:r>
          </w:p>
        </w:tc>
        <w:tc>
          <w:tcPr>
            <w:tcW w:w="3690" w:type="dxa"/>
          </w:tcPr>
          <w:p w14:paraId="302569E4" w14:textId="77777777" w:rsidR="001044C2" w:rsidRDefault="000E3858" w:rsidP="00673AE9">
            <w:pPr>
              <w:pStyle w:val="CondensedText"/>
            </w:pPr>
            <w:hyperlink r:id="rId11" w:history="1">
              <w:r w:rsidR="001044C2" w:rsidRPr="004A2654">
                <w:rPr>
                  <w:rStyle w:val="Hyperlink"/>
                </w:rPr>
                <w:t>https://www.freedomscientific.com</w:t>
              </w:r>
            </w:hyperlink>
            <w:r w:rsidR="001044C2">
              <w:t xml:space="preserve"> </w:t>
            </w:r>
          </w:p>
        </w:tc>
      </w:tr>
      <w:tr w:rsidR="001044C2" w14:paraId="12773BF2" w14:textId="77777777" w:rsidTr="00673AE9">
        <w:tc>
          <w:tcPr>
            <w:tcW w:w="2268" w:type="dxa"/>
          </w:tcPr>
          <w:p w14:paraId="503F3049" w14:textId="77777777" w:rsidR="001044C2" w:rsidRDefault="001044C2" w:rsidP="00673AE9">
            <w:pPr>
              <w:pStyle w:val="CondensedText"/>
            </w:pPr>
            <w:r>
              <w:t>Browser</w:t>
            </w:r>
          </w:p>
        </w:tc>
        <w:tc>
          <w:tcPr>
            <w:tcW w:w="4050" w:type="dxa"/>
          </w:tcPr>
          <w:p w14:paraId="232C4620" w14:textId="77777777" w:rsidR="001044C2" w:rsidRDefault="001044C2" w:rsidP="00673AE9">
            <w:pPr>
              <w:pStyle w:val="CondensedText"/>
            </w:pPr>
            <w:r>
              <w:t>Internet Explorer Version 11</w:t>
            </w:r>
          </w:p>
        </w:tc>
        <w:tc>
          <w:tcPr>
            <w:tcW w:w="3690" w:type="dxa"/>
          </w:tcPr>
          <w:p w14:paraId="748AF8C9" w14:textId="77777777" w:rsidR="001044C2" w:rsidRDefault="000E3858" w:rsidP="00673AE9">
            <w:pPr>
              <w:pStyle w:val="CondensedText"/>
            </w:pPr>
            <w:hyperlink r:id="rId12" w:history="1">
              <w:r w:rsidR="001044C2" w:rsidRPr="008E715E">
                <w:rPr>
                  <w:rStyle w:val="Hyperlink"/>
                </w:rPr>
                <w:t>https://www.microsoft.com</w:t>
              </w:r>
            </w:hyperlink>
          </w:p>
        </w:tc>
      </w:tr>
      <w:tr w:rsidR="001044C2" w14:paraId="434BC4AA" w14:textId="77777777" w:rsidTr="00673AE9">
        <w:tc>
          <w:tcPr>
            <w:tcW w:w="2268" w:type="dxa"/>
          </w:tcPr>
          <w:p w14:paraId="65E48EEA" w14:textId="77777777" w:rsidR="001044C2" w:rsidRDefault="001044C2" w:rsidP="00673AE9">
            <w:pPr>
              <w:pStyle w:val="CondensedText"/>
            </w:pPr>
            <w:r>
              <w:t>Color Contrast</w:t>
            </w:r>
          </w:p>
        </w:tc>
        <w:tc>
          <w:tcPr>
            <w:tcW w:w="4050" w:type="dxa"/>
          </w:tcPr>
          <w:p w14:paraId="0C4B88CB" w14:textId="5A9E7DD5" w:rsidR="001044C2" w:rsidRDefault="002E131A" w:rsidP="00673AE9">
            <w:pPr>
              <w:pStyle w:val="CondensedText"/>
            </w:pPr>
            <w:r>
              <w:t>Color Contrast Analyzer</w:t>
            </w:r>
          </w:p>
        </w:tc>
        <w:tc>
          <w:tcPr>
            <w:tcW w:w="3690" w:type="dxa"/>
          </w:tcPr>
          <w:p w14:paraId="48CB88CC" w14:textId="77777777" w:rsidR="001044C2" w:rsidRDefault="000E3858" w:rsidP="00673AE9">
            <w:pPr>
              <w:pStyle w:val="CondensedText"/>
            </w:pPr>
            <w:hyperlink r:id="rId13" w:history="1">
              <w:r w:rsidR="001044C2" w:rsidRPr="004A2654">
                <w:rPr>
                  <w:rStyle w:val="Hyperlink"/>
                </w:rPr>
                <w:t>https://www.paciellogroup.com</w:t>
              </w:r>
            </w:hyperlink>
            <w:r w:rsidR="001044C2">
              <w:t xml:space="preserve"> </w:t>
            </w:r>
          </w:p>
        </w:tc>
      </w:tr>
    </w:tbl>
    <w:p w14:paraId="1FE5EB9E" w14:textId="77777777" w:rsidR="001044C2" w:rsidRDefault="001044C2" w:rsidP="006E0B2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09A4AC1C" w14:textId="4DAECA09" w:rsidR="006E0B20" w:rsidRDefault="00B00233" w:rsidP="00882B7F">
      <w:pPr>
        <w:pStyle w:val="Heading2"/>
      </w:pPr>
      <w:r>
        <w:t>Quick Test</w:t>
      </w:r>
      <w:r w:rsidR="006E0B20" w:rsidRPr="001D7858">
        <w:t xml:space="preserve"> Results</w:t>
      </w:r>
    </w:p>
    <w:p w14:paraId="4589AB96" w14:textId="4927ED56" w:rsidR="002E131A" w:rsidRPr="002E131A" w:rsidRDefault="002E131A" w:rsidP="002E131A">
      <w:r>
        <w:t xml:space="preserve">We conducted an over the shoulder test on the TAS components new functionality for this release.  We looked at five pages. </w:t>
      </w:r>
    </w:p>
    <w:p w14:paraId="63DA6E83" w14:textId="12ADFD59" w:rsidR="002E131A" w:rsidRDefault="002E131A" w:rsidP="002E131A">
      <w:pPr>
        <w:pStyle w:val="ListParagraph"/>
        <w:numPr>
          <w:ilvl w:val="0"/>
          <w:numId w:val="8"/>
        </w:numPr>
      </w:pPr>
      <w:r>
        <w:t>Admin Home dashboard - Compliant</w:t>
      </w:r>
    </w:p>
    <w:p w14:paraId="4DCE728D" w14:textId="0EA495D5" w:rsidR="002E131A" w:rsidRDefault="002E131A" w:rsidP="002E131A">
      <w:pPr>
        <w:pStyle w:val="ListParagraph"/>
        <w:numPr>
          <w:ilvl w:val="0"/>
          <w:numId w:val="8"/>
        </w:numPr>
      </w:pPr>
      <w:r>
        <w:t>Manage reports extract- Compliant</w:t>
      </w:r>
    </w:p>
    <w:p w14:paraId="040D78B2" w14:textId="5B14B8F6" w:rsidR="002E131A" w:rsidRDefault="002E131A" w:rsidP="002E131A">
      <w:pPr>
        <w:pStyle w:val="ListParagraph"/>
        <w:numPr>
          <w:ilvl w:val="0"/>
          <w:numId w:val="8"/>
        </w:numPr>
      </w:pPr>
      <w:r>
        <w:t>View services Health Check Dashboard- Compliant</w:t>
      </w:r>
    </w:p>
    <w:p w14:paraId="13DC069B" w14:textId="75EC15F4" w:rsidR="002E131A" w:rsidRDefault="002E131A" w:rsidP="002E131A">
      <w:pPr>
        <w:pStyle w:val="ListParagraph"/>
        <w:numPr>
          <w:ilvl w:val="0"/>
          <w:numId w:val="8"/>
        </w:numPr>
      </w:pPr>
      <w:r>
        <w:t>View report dashboard – One Defect Found</w:t>
      </w:r>
      <w:r w:rsidR="00714357">
        <w:t xml:space="preserve"> – Retested on </w:t>
      </w:r>
      <w:r w:rsidR="00C52793">
        <w:t>4</w:t>
      </w:r>
      <w:r w:rsidR="00714357">
        <w:t>/26 and it is now compliant.</w:t>
      </w:r>
    </w:p>
    <w:p w14:paraId="0ED96348" w14:textId="45089221" w:rsidR="002E131A" w:rsidRPr="002E131A" w:rsidRDefault="002E131A" w:rsidP="002E131A">
      <w:pPr>
        <w:pStyle w:val="ListParagraph"/>
        <w:numPr>
          <w:ilvl w:val="0"/>
          <w:numId w:val="8"/>
        </w:numPr>
        <w:rPr>
          <w:b/>
        </w:rPr>
      </w:pPr>
      <w:r>
        <w:t>View Reports configuration- Compliant</w:t>
      </w:r>
    </w:p>
    <w:p w14:paraId="0D6B6F70" w14:textId="77777777" w:rsidR="006E0B20" w:rsidRPr="00B45060" w:rsidRDefault="006E0B20" w:rsidP="006E0B20">
      <w:pPr>
        <w:rPr>
          <w:rFonts w:ascii="Times New Roman" w:hAnsi="Times New Roman"/>
          <w:b/>
          <w:bCs/>
          <w:sz w:val="24"/>
          <w:szCs w:val="24"/>
        </w:rPr>
      </w:pPr>
    </w:p>
    <w:p w14:paraId="6D9EE2AE" w14:textId="37367DE6" w:rsidR="006E0B20" w:rsidRPr="00B45060" w:rsidRDefault="00095958" w:rsidP="006E0B2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Defect</w:t>
      </w:r>
      <w:r w:rsidR="006E0B20" w:rsidRPr="00B45060">
        <w:rPr>
          <w:rFonts w:ascii="Times New Roman" w:hAnsi="Times New Roman"/>
          <w:b/>
          <w:bCs/>
          <w:sz w:val="24"/>
          <w:szCs w:val="24"/>
        </w:rPr>
        <w:t xml:space="preserve"> Matrix</w:t>
      </w:r>
    </w:p>
    <w:tbl>
      <w:tblPr>
        <w:tblStyle w:val="TableGrid"/>
        <w:tblW w:w="17712" w:type="dxa"/>
        <w:tblLayout w:type="fixed"/>
        <w:tblLook w:val="06A0" w:firstRow="1" w:lastRow="0" w:firstColumn="1" w:lastColumn="0" w:noHBand="1" w:noVBand="1"/>
      </w:tblPr>
      <w:tblGrid>
        <w:gridCol w:w="1008"/>
        <w:gridCol w:w="1296"/>
        <w:gridCol w:w="1296"/>
        <w:gridCol w:w="4176"/>
        <w:gridCol w:w="1440"/>
        <w:gridCol w:w="1440"/>
        <w:gridCol w:w="4032"/>
        <w:gridCol w:w="1584"/>
        <w:gridCol w:w="1440"/>
      </w:tblGrid>
      <w:tr w:rsidR="00095958" w14:paraId="4554AD44" w14:textId="77777777" w:rsidTr="0012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tcW w:w="1008" w:type="dxa"/>
            <w:hideMark/>
          </w:tcPr>
          <w:p w14:paraId="513BFABE" w14:textId="77777777" w:rsidR="00095958" w:rsidRPr="009E3F57" w:rsidRDefault="00095958" w:rsidP="001235B3">
            <w:pPr>
              <w:pStyle w:val="DefectMatrixText"/>
            </w:pPr>
            <w:r w:rsidRPr="009E3F57">
              <w:lastRenderedPageBreak/>
              <w:t>Defect</w:t>
            </w:r>
            <w:r w:rsidRPr="009E3F57">
              <w:br/>
              <w:t>Number</w:t>
            </w:r>
          </w:p>
        </w:tc>
        <w:tc>
          <w:tcPr>
            <w:tcW w:w="1296" w:type="dxa"/>
            <w:hideMark/>
          </w:tcPr>
          <w:p w14:paraId="050F2D09" w14:textId="0DC32969" w:rsidR="00095958" w:rsidRPr="009E3F57" w:rsidRDefault="00095958" w:rsidP="001235B3">
            <w:pPr>
              <w:pStyle w:val="DefectMatrixText"/>
            </w:pPr>
            <w:r w:rsidRPr="009E3F57">
              <w:t>Date</w:t>
            </w:r>
            <w:r w:rsidRPr="009E3F57">
              <w:br/>
            </w:r>
            <w:r w:rsidR="00753E5C">
              <w:t>Tested</w:t>
            </w:r>
          </w:p>
        </w:tc>
        <w:tc>
          <w:tcPr>
            <w:tcW w:w="1296" w:type="dxa"/>
            <w:hideMark/>
          </w:tcPr>
          <w:p w14:paraId="323F55DD" w14:textId="77777777" w:rsidR="00095958" w:rsidRPr="009E3F57" w:rsidRDefault="00095958" w:rsidP="001235B3">
            <w:pPr>
              <w:pStyle w:val="DefectMatrixText"/>
            </w:pPr>
            <w:r w:rsidRPr="009E3F57">
              <w:t>Version</w:t>
            </w:r>
            <w:r w:rsidRPr="009E3F57">
              <w:br/>
            </w:r>
            <w:r>
              <w:t>Audited</w:t>
            </w:r>
          </w:p>
        </w:tc>
        <w:tc>
          <w:tcPr>
            <w:tcW w:w="4176" w:type="dxa"/>
          </w:tcPr>
          <w:p w14:paraId="42CDBD7A" w14:textId="77777777" w:rsidR="00095958" w:rsidRPr="009E3F57" w:rsidRDefault="00095958" w:rsidP="001235B3">
            <w:pPr>
              <w:pStyle w:val="DefectMatrixText"/>
            </w:pPr>
            <w:r w:rsidRPr="009E3F57">
              <w:t>Defect Description</w:t>
            </w:r>
          </w:p>
        </w:tc>
        <w:tc>
          <w:tcPr>
            <w:tcW w:w="1440" w:type="dxa"/>
            <w:hideMark/>
          </w:tcPr>
          <w:p w14:paraId="69EAC204" w14:textId="77777777" w:rsidR="00095958" w:rsidRPr="009E3F57" w:rsidRDefault="00095958" w:rsidP="001235B3">
            <w:pPr>
              <w:pStyle w:val="DefectMatrixText"/>
            </w:pPr>
            <w:r>
              <w:t>Defect Criterion</w:t>
            </w:r>
          </w:p>
        </w:tc>
        <w:tc>
          <w:tcPr>
            <w:tcW w:w="1440" w:type="dxa"/>
            <w:hideMark/>
          </w:tcPr>
          <w:p w14:paraId="6E220557" w14:textId="77777777" w:rsidR="00095958" w:rsidRPr="009E3F57" w:rsidRDefault="00095958" w:rsidP="001235B3">
            <w:pPr>
              <w:pStyle w:val="DefectMatrixText"/>
            </w:pPr>
            <w:r w:rsidRPr="009E3F57">
              <w:t>Defect Severity</w:t>
            </w:r>
          </w:p>
        </w:tc>
        <w:tc>
          <w:tcPr>
            <w:tcW w:w="4032" w:type="dxa"/>
            <w:hideMark/>
          </w:tcPr>
          <w:p w14:paraId="2A33DE68" w14:textId="77777777" w:rsidR="00095958" w:rsidRPr="009E3F57" w:rsidRDefault="00095958" w:rsidP="001235B3">
            <w:pPr>
              <w:pStyle w:val="DefectMatrixText"/>
            </w:pPr>
            <w:r w:rsidRPr="009E3F57">
              <w:t>Recommended Resolution</w:t>
            </w:r>
          </w:p>
        </w:tc>
        <w:tc>
          <w:tcPr>
            <w:tcW w:w="1584" w:type="dxa"/>
            <w:hideMark/>
          </w:tcPr>
          <w:p w14:paraId="22E802BE" w14:textId="77777777" w:rsidR="00095958" w:rsidRPr="009E3F57" w:rsidRDefault="00095958" w:rsidP="001235B3">
            <w:pPr>
              <w:pStyle w:val="DefectMatrixText"/>
            </w:pPr>
            <w:r w:rsidRPr="009E3F57">
              <w:t>Defect Status</w:t>
            </w:r>
          </w:p>
        </w:tc>
        <w:tc>
          <w:tcPr>
            <w:tcW w:w="1440" w:type="dxa"/>
            <w:hideMark/>
          </w:tcPr>
          <w:p w14:paraId="39BDE706" w14:textId="77777777" w:rsidR="00095958" w:rsidRPr="009E3F57" w:rsidRDefault="00095958" w:rsidP="001235B3">
            <w:pPr>
              <w:pStyle w:val="DefectMatrixText"/>
            </w:pPr>
            <w:r w:rsidRPr="009E3F57">
              <w:t>Comments</w:t>
            </w:r>
          </w:p>
        </w:tc>
      </w:tr>
      <w:tr w:rsidR="00A92F52" w14:paraId="3D3C70DA" w14:textId="77777777" w:rsidTr="001235B3">
        <w:tc>
          <w:tcPr>
            <w:tcW w:w="1008" w:type="dxa"/>
          </w:tcPr>
          <w:p w14:paraId="5C87EC9B" w14:textId="77777777" w:rsidR="00A92F52" w:rsidRPr="009E3F57" w:rsidRDefault="00A92F52" w:rsidP="00A92F52">
            <w:pPr>
              <w:pStyle w:val="DefectMatrixText"/>
              <w:numPr>
                <w:ilvl w:val="0"/>
                <w:numId w:val="4"/>
              </w:numPr>
            </w:pPr>
          </w:p>
        </w:tc>
        <w:tc>
          <w:tcPr>
            <w:tcW w:w="1296" w:type="dxa"/>
            <w:hideMark/>
          </w:tcPr>
          <w:p w14:paraId="658CED84" w14:textId="3EC08045" w:rsidR="00A92F52" w:rsidRPr="00FE2D21" w:rsidRDefault="002E131A" w:rsidP="00A92F52">
            <w:pPr>
              <w:pStyle w:val="DefectMatrixText"/>
            </w:pPr>
            <w:r>
              <w:t>20190425</w:t>
            </w:r>
          </w:p>
        </w:tc>
        <w:tc>
          <w:tcPr>
            <w:tcW w:w="1296" w:type="dxa"/>
            <w:hideMark/>
          </w:tcPr>
          <w:p w14:paraId="3CFA4F25" w14:textId="6BA92073" w:rsidR="00714357" w:rsidRPr="00714357" w:rsidRDefault="00714357" w:rsidP="00714357">
            <w:pPr>
              <w:autoSpaceDE w:val="0"/>
              <w:autoSpaceDN w:val="0"/>
              <w:rPr>
                <w:rFonts w:ascii="Calibri" w:hAnsi="Calibri"/>
              </w:rPr>
            </w:pPr>
            <w:r w:rsidRPr="00714357">
              <w:rPr>
                <w:rFonts w:ascii="Consolas" w:hAnsi="Consolas"/>
                <w:sz w:val="20"/>
                <w:szCs w:val="20"/>
              </w:rPr>
              <w:t>TAS.02.00.3_20190425_171947</w:t>
            </w:r>
            <w:r w:rsidRPr="0071435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6A80E0C7" w14:textId="6531A7AC" w:rsidR="00A92F52" w:rsidRPr="009E3F57" w:rsidRDefault="00A92F52" w:rsidP="00A92F52">
            <w:pPr>
              <w:pStyle w:val="DefectMatrixText"/>
            </w:pPr>
          </w:p>
        </w:tc>
        <w:tc>
          <w:tcPr>
            <w:tcW w:w="4176" w:type="dxa"/>
            <w:hideMark/>
          </w:tcPr>
          <w:p w14:paraId="6D3C2DD9" w14:textId="1FF2BFA4" w:rsidR="00A92F52" w:rsidRPr="009E3F57" w:rsidRDefault="002E131A" w:rsidP="00A92F52">
            <w:pPr>
              <w:pStyle w:val="DefectMatrixText"/>
            </w:pPr>
            <w:r>
              <w:t>The table headers were scoped as row instead of column</w:t>
            </w:r>
          </w:p>
        </w:tc>
        <w:tc>
          <w:tcPr>
            <w:tcW w:w="1440" w:type="dxa"/>
            <w:hideMark/>
          </w:tcPr>
          <w:p w14:paraId="38B7CBD4" w14:textId="6B188A42" w:rsidR="00A92F52" w:rsidRPr="009E3F57" w:rsidRDefault="002E131A" w:rsidP="00A92F52">
            <w:pPr>
              <w:pStyle w:val="DefectMatrixText"/>
            </w:pPr>
            <w:r>
              <w:t>WCAG 1.3.1 Info and Relationships</w:t>
            </w:r>
          </w:p>
        </w:tc>
        <w:tc>
          <w:tcPr>
            <w:tcW w:w="1440" w:type="dxa"/>
            <w:hideMark/>
          </w:tcPr>
          <w:p w14:paraId="7E13505D" w14:textId="2F4FD507" w:rsidR="00A92F52" w:rsidRPr="009E3F57" w:rsidRDefault="002E131A" w:rsidP="00A92F52">
            <w:pPr>
              <w:pStyle w:val="DefectMatrixText"/>
            </w:pPr>
            <w:r>
              <w:t>High</w:t>
            </w:r>
          </w:p>
        </w:tc>
        <w:tc>
          <w:tcPr>
            <w:tcW w:w="4032" w:type="dxa"/>
            <w:hideMark/>
          </w:tcPr>
          <w:p w14:paraId="45FF0382" w14:textId="1A48474F" w:rsidR="00A92F52" w:rsidRPr="009E3F57" w:rsidRDefault="002E131A" w:rsidP="00A92F52">
            <w:pPr>
              <w:pStyle w:val="DefectMatrixText"/>
            </w:pPr>
            <w:r>
              <w:t>Change the scope value of the table In the Reports dashboard in the table header cells to have the scope of Column instead of Row</w:t>
            </w:r>
          </w:p>
        </w:tc>
        <w:tc>
          <w:tcPr>
            <w:tcW w:w="1584" w:type="dxa"/>
            <w:hideMark/>
          </w:tcPr>
          <w:p w14:paraId="633678A7" w14:textId="7B9058B5" w:rsidR="00A92F52" w:rsidRPr="009E3F57" w:rsidRDefault="00FE78F7" w:rsidP="00A92F52">
            <w:pPr>
              <w:pStyle w:val="DefectMatrixText"/>
            </w:pPr>
            <w:r w:rsidRPr="00FE78F7">
              <w:rPr>
                <w:color w:val="C00000"/>
              </w:rPr>
              <w:t xml:space="preserve">Resolved </w:t>
            </w:r>
            <w:r>
              <w:t>on 4/26</w:t>
            </w:r>
          </w:p>
        </w:tc>
        <w:tc>
          <w:tcPr>
            <w:tcW w:w="1440" w:type="dxa"/>
            <w:hideMark/>
          </w:tcPr>
          <w:p w14:paraId="3BBF841F" w14:textId="6EAF9E61" w:rsidR="00A92F52" w:rsidRPr="009E3F57" w:rsidRDefault="00A92F52" w:rsidP="00A92F52">
            <w:pPr>
              <w:pStyle w:val="DefectMatrixText"/>
            </w:pPr>
          </w:p>
        </w:tc>
      </w:tr>
    </w:tbl>
    <w:p w14:paraId="4E2B3906" w14:textId="77777777" w:rsidR="00095958" w:rsidRDefault="00095958" w:rsidP="006E0B20">
      <w:pPr>
        <w:tabs>
          <w:tab w:val="left" w:pos="13847"/>
        </w:tabs>
        <w:rPr>
          <w:rFonts w:ascii="Times New Roman" w:hAnsi="Times New Roman"/>
          <w:b/>
          <w:bCs/>
          <w:sz w:val="24"/>
          <w:szCs w:val="24"/>
        </w:rPr>
      </w:pPr>
    </w:p>
    <w:p w14:paraId="4C401394" w14:textId="77777777" w:rsidR="00095958" w:rsidRDefault="00095958" w:rsidP="006E0B20">
      <w:pPr>
        <w:tabs>
          <w:tab w:val="left" w:pos="13847"/>
        </w:tabs>
        <w:rPr>
          <w:rFonts w:ascii="Times New Roman" w:hAnsi="Times New Roman"/>
          <w:b/>
          <w:bCs/>
          <w:sz w:val="24"/>
          <w:szCs w:val="24"/>
        </w:rPr>
      </w:pPr>
    </w:p>
    <w:p w14:paraId="67B7E14E" w14:textId="77777777" w:rsidR="00095958" w:rsidRPr="00095958" w:rsidRDefault="00095958" w:rsidP="00095958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9595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Severity Matrix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40"/>
        <w:gridCol w:w="1440"/>
      </w:tblGrid>
      <w:tr w:rsidR="00095958" w14:paraId="6DBB9774" w14:textId="77777777" w:rsidTr="0012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8D0FA45" w14:textId="77777777" w:rsidR="00095958" w:rsidRDefault="00095958" w:rsidP="001235B3">
            <w:pPr>
              <w:pStyle w:val="DefectMatrixText"/>
            </w:pPr>
            <w:r>
              <w:t>Severity</w:t>
            </w:r>
          </w:p>
        </w:tc>
        <w:tc>
          <w:tcPr>
            <w:tcW w:w="1440" w:type="dxa"/>
          </w:tcPr>
          <w:p w14:paraId="641DFE8F" w14:textId="77777777" w:rsidR="00095958" w:rsidRDefault="00095958" w:rsidP="001235B3">
            <w:pPr>
              <w:pStyle w:val="DefectMatrixText"/>
            </w:pPr>
            <w:r>
              <w:t>Number</w:t>
            </w:r>
          </w:p>
        </w:tc>
      </w:tr>
      <w:tr w:rsidR="00095958" w14:paraId="00921A94" w14:textId="77777777" w:rsidTr="001235B3">
        <w:tc>
          <w:tcPr>
            <w:tcW w:w="1440" w:type="dxa"/>
          </w:tcPr>
          <w:p w14:paraId="50AE1F5F" w14:textId="77777777" w:rsidR="00095958" w:rsidRDefault="00095958" w:rsidP="001235B3">
            <w:pPr>
              <w:pStyle w:val="DefectMatrixText"/>
            </w:pPr>
            <w:r>
              <w:t>Critical</w:t>
            </w:r>
          </w:p>
        </w:tc>
        <w:tc>
          <w:tcPr>
            <w:tcW w:w="1440" w:type="dxa"/>
          </w:tcPr>
          <w:p w14:paraId="42F65E72" w14:textId="77777777" w:rsidR="00095958" w:rsidRDefault="00095958" w:rsidP="001235B3">
            <w:pPr>
              <w:pStyle w:val="DefectMatrixText"/>
            </w:pPr>
            <w:r>
              <w:t>0</w:t>
            </w:r>
          </w:p>
        </w:tc>
      </w:tr>
      <w:tr w:rsidR="00095958" w14:paraId="745FB7C3" w14:textId="77777777" w:rsidTr="001235B3">
        <w:tc>
          <w:tcPr>
            <w:tcW w:w="1440" w:type="dxa"/>
          </w:tcPr>
          <w:p w14:paraId="0012471B" w14:textId="77777777" w:rsidR="00095958" w:rsidRDefault="00095958" w:rsidP="001235B3">
            <w:pPr>
              <w:pStyle w:val="DefectMatrixText"/>
            </w:pPr>
            <w:r>
              <w:t>High</w:t>
            </w:r>
          </w:p>
        </w:tc>
        <w:tc>
          <w:tcPr>
            <w:tcW w:w="1440" w:type="dxa"/>
          </w:tcPr>
          <w:p w14:paraId="583E9825" w14:textId="1F874DDD" w:rsidR="00095958" w:rsidRDefault="00FE78F7" w:rsidP="001235B3">
            <w:pPr>
              <w:pStyle w:val="DefectMatrixText"/>
            </w:pPr>
            <w:r>
              <w:t>0</w:t>
            </w:r>
          </w:p>
        </w:tc>
      </w:tr>
      <w:tr w:rsidR="00095958" w14:paraId="278CFB02" w14:textId="77777777" w:rsidTr="001235B3">
        <w:tc>
          <w:tcPr>
            <w:tcW w:w="1440" w:type="dxa"/>
          </w:tcPr>
          <w:p w14:paraId="1719B23F" w14:textId="77777777" w:rsidR="00095958" w:rsidRDefault="00095958" w:rsidP="001235B3">
            <w:pPr>
              <w:pStyle w:val="DefectMatrixText"/>
            </w:pPr>
            <w:r>
              <w:t>Medium</w:t>
            </w:r>
          </w:p>
        </w:tc>
        <w:tc>
          <w:tcPr>
            <w:tcW w:w="1440" w:type="dxa"/>
          </w:tcPr>
          <w:p w14:paraId="4FD7DED9" w14:textId="77777777" w:rsidR="00095958" w:rsidRDefault="00095958" w:rsidP="001235B3">
            <w:pPr>
              <w:pStyle w:val="DefectMatrixText"/>
            </w:pPr>
            <w:r>
              <w:t>0</w:t>
            </w:r>
          </w:p>
        </w:tc>
      </w:tr>
      <w:tr w:rsidR="00095958" w14:paraId="07E448CE" w14:textId="77777777" w:rsidTr="001235B3">
        <w:tc>
          <w:tcPr>
            <w:tcW w:w="1440" w:type="dxa"/>
          </w:tcPr>
          <w:p w14:paraId="66863CD6" w14:textId="77777777" w:rsidR="00095958" w:rsidRDefault="00095958" w:rsidP="001235B3">
            <w:pPr>
              <w:pStyle w:val="DefectMatrixText"/>
            </w:pPr>
            <w:r>
              <w:t>Low</w:t>
            </w:r>
          </w:p>
        </w:tc>
        <w:tc>
          <w:tcPr>
            <w:tcW w:w="1440" w:type="dxa"/>
          </w:tcPr>
          <w:p w14:paraId="46D8D806" w14:textId="77777777" w:rsidR="00095958" w:rsidRDefault="00095958" w:rsidP="001235B3">
            <w:pPr>
              <w:pStyle w:val="DefectMatrixText"/>
            </w:pPr>
            <w:r>
              <w:t>0</w:t>
            </w:r>
          </w:p>
        </w:tc>
      </w:tr>
    </w:tbl>
    <w:p w14:paraId="0C77AB3F" w14:textId="77777777" w:rsidR="00BF1F33" w:rsidRDefault="00BF1F33" w:rsidP="00340360">
      <w:pPr>
        <w:pStyle w:val="Heading2"/>
      </w:pPr>
    </w:p>
    <w:p w14:paraId="082FD7A4" w14:textId="1D81CBEE" w:rsidR="006E0B20" w:rsidRPr="00B45060" w:rsidRDefault="006E0B20" w:rsidP="00340360">
      <w:pPr>
        <w:pStyle w:val="Heading2"/>
      </w:pPr>
      <w:r w:rsidRPr="00B45060">
        <w:t xml:space="preserve">NOTES: </w:t>
      </w:r>
      <w:r w:rsidR="006F0CDC">
        <w:t xml:space="preserve"> </w:t>
      </w:r>
    </w:p>
    <w:p w14:paraId="609BFF1D" w14:textId="7BDBD8B0" w:rsidR="001D7858" w:rsidRDefault="001D7858" w:rsidP="006E0B20"/>
    <w:p w14:paraId="3C14D2BF" w14:textId="61F81AD2" w:rsidR="00882B7F" w:rsidRDefault="003A6CA9" w:rsidP="006E0B20">
      <w:r>
        <w:t>:</w:t>
      </w:r>
    </w:p>
    <w:sectPr w:rsidR="00882B7F" w:rsidSect="004359EA">
      <w:headerReference w:type="default" r:id="rId14"/>
      <w:footerReference w:type="default" r:id="rId15"/>
      <w:pgSz w:w="20160" w:h="12240" w:orient="landscape" w:code="5"/>
      <w:pgMar w:top="720" w:right="1440" w:bottom="1008" w:left="1008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24B8B" w14:textId="77777777" w:rsidR="000E3858" w:rsidRDefault="000E3858">
      <w:r>
        <w:separator/>
      </w:r>
    </w:p>
  </w:endnote>
  <w:endnote w:type="continuationSeparator" w:id="0">
    <w:p w14:paraId="45CE1241" w14:textId="77777777" w:rsidR="000E3858" w:rsidRDefault="000E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38DB" w14:textId="77777777" w:rsidR="004359EA" w:rsidRDefault="000E3858" w:rsidP="004359EA">
    <w:pPr>
      <w:pStyle w:val="Footer"/>
      <w:framePr w:wrap="around" w:vAnchor="text" w:hAnchor="margin" w:xAlign="center" w:y="1"/>
      <w:rPr>
        <w:rStyle w:val="PageNumber"/>
      </w:rPr>
    </w:pPr>
  </w:p>
  <w:p w14:paraId="5D14FE87" w14:textId="77777777" w:rsidR="004359EA" w:rsidRDefault="000E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1E1E" w14:textId="77777777" w:rsidR="000E3858" w:rsidRDefault="000E3858">
      <w:r>
        <w:separator/>
      </w:r>
    </w:p>
  </w:footnote>
  <w:footnote w:type="continuationSeparator" w:id="0">
    <w:p w14:paraId="2D6322A1" w14:textId="77777777" w:rsidR="000E3858" w:rsidRDefault="000E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46934" w14:textId="77777777" w:rsidR="004359EA" w:rsidRDefault="000E3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91C"/>
    <w:multiLevelType w:val="hybridMultilevel"/>
    <w:tmpl w:val="0C6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4FBF"/>
    <w:multiLevelType w:val="hybridMultilevel"/>
    <w:tmpl w:val="004A93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F816E1"/>
    <w:multiLevelType w:val="hybridMultilevel"/>
    <w:tmpl w:val="CBE8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250DF"/>
    <w:multiLevelType w:val="hybridMultilevel"/>
    <w:tmpl w:val="A636CDCC"/>
    <w:lvl w:ilvl="0" w:tplc="8F2C1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A70A9"/>
    <w:multiLevelType w:val="hybridMultilevel"/>
    <w:tmpl w:val="9CF4B9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9671F5"/>
    <w:multiLevelType w:val="hybridMultilevel"/>
    <w:tmpl w:val="47027690"/>
    <w:lvl w:ilvl="0" w:tplc="57F49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582063"/>
    <w:multiLevelType w:val="hybridMultilevel"/>
    <w:tmpl w:val="798EC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05"/>
    <w:rsid w:val="00017B3C"/>
    <w:rsid w:val="00032694"/>
    <w:rsid w:val="00043D2F"/>
    <w:rsid w:val="00045275"/>
    <w:rsid w:val="00063E61"/>
    <w:rsid w:val="00067543"/>
    <w:rsid w:val="0009584A"/>
    <w:rsid w:val="00095958"/>
    <w:rsid w:val="000A4A36"/>
    <w:rsid w:val="000A6A05"/>
    <w:rsid w:val="000B04C2"/>
    <w:rsid w:val="000D2AD3"/>
    <w:rsid w:val="000E1690"/>
    <w:rsid w:val="000E1BE1"/>
    <w:rsid w:val="000E1F26"/>
    <w:rsid w:val="000E3858"/>
    <w:rsid w:val="001044C2"/>
    <w:rsid w:val="0014324D"/>
    <w:rsid w:val="001464AB"/>
    <w:rsid w:val="00151684"/>
    <w:rsid w:val="00151FDC"/>
    <w:rsid w:val="00160A1B"/>
    <w:rsid w:val="001A05C4"/>
    <w:rsid w:val="001B5AA1"/>
    <w:rsid w:val="001D3991"/>
    <w:rsid w:val="001D3A6E"/>
    <w:rsid w:val="001D7858"/>
    <w:rsid w:val="001E68B3"/>
    <w:rsid w:val="001F191D"/>
    <w:rsid w:val="00201BFF"/>
    <w:rsid w:val="00215CC2"/>
    <w:rsid w:val="002410A7"/>
    <w:rsid w:val="002844E2"/>
    <w:rsid w:val="00294160"/>
    <w:rsid w:val="002B4466"/>
    <w:rsid w:val="002B7F0D"/>
    <w:rsid w:val="002C63A1"/>
    <w:rsid w:val="002E131A"/>
    <w:rsid w:val="002F5F3F"/>
    <w:rsid w:val="00330E60"/>
    <w:rsid w:val="00340360"/>
    <w:rsid w:val="003404EB"/>
    <w:rsid w:val="00351D0D"/>
    <w:rsid w:val="00386DBA"/>
    <w:rsid w:val="003A3A76"/>
    <w:rsid w:val="003A6CA9"/>
    <w:rsid w:val="003B1B1E"/>
    <w:rsid w:val="003F785A"/>
    <w:rsid w:val="00413E16"/>
    <w:rsid w:val="00413EEB"/>
    <w:rsid w:val="00416DBF"/>
    <w:rsid w:val="00492E2D"/>
    <w:rsid w:val="004A4ED7"/>
    <w:rsid w:val="004D343D"/>
    <w:rsid w:val="004F4599"/>
    <w:rsid w:val="00505D34"/>
    <w:rsid w:val="00515186"/>
    <w:rsid w:val="005168DB"/>
    <w:rsid w:val="00522EB8"/>
    <w:rsid w:val="00554A6C"/>
    <w:rsid w:val="00557261"/>
    <w:rsid w:val="005609CA"/>
    <w:rsid w:val="005612A6"/>
    <w:rsid w:val="00583B05"/>
    <w:rsid w:val="005D0094"/>
    <w:rsid w:val="005D425E"/>
    <w:rsid w:val="00645AFD"/>
    <w:rsid w:val="00661825"/>
    <w:rsid w:val="006654F9"/>
    <w:rsid w:val="00673EA9"/>
    <w:rsid w:val="00680D68"/>
    <w:rsid w:val="006A0651"/>
    <w:rsid w:val="006A5E2A"/>
    <w:rsid w:val="006C58A5"/>
    <w:rsid w:val="006D659F"/>
    <w:rsid w:val="006E0B20"/>
    <w:rsid w:val="006E1947"/>
    <w:rsid w:val="006F0CDC"/>
    <w:rsid w:val="006F3DCE"/>
    <w:rsid w:val="0070509E"/>
    <w:rsid w:val="00714357"/>
    <w:rsid w:val="00734651"/>
    <w:rsid w:val="00737460"/>
    <w:rsid w:val="007468D8"/>
    <w:rsid w:val="00753E5C"/>
    <w:rsid w:val="007A1AA4"/>
    <w:rsid w:val="007F3143"/>
    <w:rsid w:val="00805C4E"/>
    <w:rsid w:val="00831FEA"/>
    <w:rsid w:val="00855D9F"/>
    <w:rsid w:val="00873901"/>
    <w:rsid w:val="00882B7F"/>
    <w:rsid w:val="0088726D"/>
    <w:rsid w:val="00897901"/>
    <w:rsid w:val="008C0E12"/>
    <w:rsid w:val="008F33A1"/>
    <w:rsid w:val="00901B2B"/>
    <w:rsid w:val="00953339"/>
    <w:rsid w:val="00964A2D"/>
    <w:rsid w:val="009700E4"/>
    <w:rsid w:val="0098675F"/>
    <w:rsid w:val="00994530"/>
    <w:rsid w:val="009A3D9E"/>
    <w:rsid w:val="009A66D2"/>
    <w:rsid w:val="009C2594"/>
    <w:rsid w:val="009D0135"/>
    <w:rsid w:val="009D1F75"/>
    <w:rsid w:val="009E66EF"/>
    <w:rsid w:val="00A5698D"/>
    <w:rsid w:val="00A849BD"/>
    <w:rsid w:val="00A87489"/>
    <w:rsid w:val="00A92F52"/>
    <w:rsid w:val="00AC2BE3"/>
    <w:rsid w:val="00AC386B"/>
    <w:rsid w:val="00AE0DB2"/>
    <w:rsid w:val="00AE60BA"/>
    <w:rsid w:val="00AF0E95"/>
    <w:rsid w:val="00B00233"/>
    <w:rsid w:val="00B22F24"/>
    <w:rsid w:val="00B416E9"/>
    <w:rsid w:val="00B45060"/>
    <w:rsid w:val="00B52C9E"/>
    <w:rsid w:val="00B566C3"/>
    <w:rsid w:val="00B76E98"/>
    <w:rsid w:val="00B85B5A"/>
    <w:rsid w:val="00B9222D"/>
    <w:rsid w:val="00BA4E9B"/>
    <w:rsid w:val="00BA629C"/>
    <w:rsid w:val="00BE4C18"/>
    <w:rsid w:val="00BF1B79"/>
    <w:rsid w:val="00BF1F33"/>
    <w:rsid w:val="00C011B5"/>
    <w:rsid w:val="00C25624"/>
    <w:rsid w:val="00C41757"/>
    <w:rsid w:val="00C46D93"/>
    <w:rsid w:val="00C52793"/>
    <w:rsid w:val="00C6262B"/>
    <w:rsid w:val="00C82FEE"/>
    <w:rsid w:val="00C9681B"/>
    <w:rsid w:val="00CA496E"/>
    <w:rsid w:val="00CB6D3A"/>
    <w:rsid w:val="00CF24B1"/>
    <w:rsid w:val="00D00E21"/>
    <w:rsid w:val="00D02836"/>
    <w:rsid w:val="00D0621F"/>
    <w:rsid w:val="00D13EBF"/>
    <w:rsid w:val="00D2044A"/>
    <w:rsid w:val="00D25676"/>
    <w:rsid w:val="00D711EF"/>
    <w:rsid w:val="00D765CE"/>
    <w:rsid w:val="00D97BE2"/>
    <w:rsid w:val="00DB2972"/>
    <w:rsid w:val="00DB365A"/>
    <w:rsid w:val="00DB5708"/>
    <w:rsid w:val="00DC7FEC"/>
    <w:rsid w:val="00DD0A72"/>
    <w:rsid w:val="00DD67E9"/>
    <w:rsid w:val="00DE06E4"/>
    <w:rsid w:val="00DE4A3E"/>
    <w:rsid w:val="00E02661"/>
    <w:rsid w:val="00E12FB4"/>
    <w:rsid w:val="00E25FC1"/>
    <w:rsid w:val="00E26031"/>
    <w:rsid w:val="00E26A1C"/>
    <w:rsid w:val="00E3631F"/>
    <w:rsid w:val="00E45230"/>
    <w:rsid w:val="00E534CF"/>
    <w:rsid w:val="00E7690D"/>
    <w:rsid w:val="00E84457"/>
    <w:rsid w:val="00EB686C"/>
    <w:rsid w:val="00ED7F13"/>
    <w:rsid w:val="00F1402A"/>
    <w:rsid w:val="00F27A50"/>
    <w:rsid w:val="00F40A2B"/>
    <w:rsid w:val="00F6153A"/>
    <w:rsid w:val="00F72738"/>
    <w:rsid w:val="00F81252"/>
    <w:rsid w:val="00F86A8E"/>
    <w:rsid w:val="00F92CB2"/>
    <w:rsid w:val="00FA145F"/>
    <w:rsid w:val="00FA2C0D"/>
    <w:rsid w:val="00FB6192"/>
    <w:rsid w:val="00FB6AC0"/>
    <w:rsid w:val="00FC4324"/>
    <w:rsid w:val="00FD3E79"/>
    <w:rsid w:val="00FE6F5A"/>
    <w:rsid w:val="00FE78F7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79E64"/>
  <w15:docId w15:val="{574E814C-F59C-4671-81A8-1990247D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EC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83B05"/>
    <w:rPr>
      <w:color w:val="0000FF"/>
      <w:u w:val="single"/>
    </w:rPr>
  </w:style>
  <w:style w:type="paragraph" w:styleId="Footer">
    <w:name w:val="footer"/>
    <w:basedOn w:val="Normal"/>
    <w:link w:val="FooterChar"/>
    <w:rsid w:val="00583B05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83B0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83B05"/>
  </w:style>
  <w:style w:type="paragraph" w:styleId="Header">
    <w:name w:val="header"/>
    <w:basedOn w:val="Normal"/>
    <w:link w:val="HeaderChar"/>
    <w:rsid w:val="00583B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83B05"/>
    <w:rPr>
      <w:rFonts w:ascii="Arial" w:eastAsia="Times New Roman" w:hAnsi="Arial" w:cs="Times New Roman"/>
    </w:rPr>
  </w:style>
  <w:style w:type="paragraph" w:customStyle="1" w:styleId="Default">
    <w:name w:val="Default"/>
    <w:rsid w:val="00583B0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B05"/>
    <w:pPr>
      <w:ind w:left="720"/>
      <w:contextualSpacing/>
    </w:pPr>
    <w:rPr>
      <w:rFonts w:ascii="Calibri" w:eastAsiaTheme="minorHAns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05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F1B7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2B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2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F1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F3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09595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tblPr/>
      <w:tcPr>
        <w:shd w:val="clear" w:color="auto" w:fill="D9D9D9" w:themeFill="background1" w:themeFillShade="D9"/>
      </w:tcPr>
    </w:tblStylePr>
  </w:style>
  <w:style w:type="paragraph" w:customStyle="1" w:styleId="CondensedText">
    <w:name w:val="Condensed Text"/>
    <w:basedOn w:val="Normal"/>
    <w:link w:val="CondensedTextChar"/>
    <w:qFormat/>
    <w:rsid w:val="00095958"/>
    <w:rPr>
      <w:rFonts w:ascii="Times New Roman" w:eastAsiaTheme="minorHAnsi" w:hAnsi="Times New Roman"/>
      <w:noProof/>
      <w:sz w:val="24"/>
      <w:szCs w:val="24"/>
    </w:rPr>
  </w:style>
  <w:style w:type="character" w:customStyle="1" w:styleId="CondensedTextChar">
    <w:name w:val="Condensed Text Char"/>
    <w:basedOn w:val="DefaultParagraphFont"/>
    <w:link w:val="CondensedText"/>
    <w:rsid w:val="00095958"/>
    <w:rPr>
      <w:rFonts w:ascii="Times New Roman" w:hAnsi="Times New Roman" w:cs="Times New Roman"/>
      <w:noProof/>
      <w:sz w:val="24"/>
      <w:szCs w:val="24"/>
    </w:rPr>
  </w:style>
  <w:style w:type="paragraph" w:customStyle="1" w:styleId="DefectMatrixText">
    <w:name w:val="Defect Matrix Text"/>
    <w:basedOn w:val="CondensedText"/>
    <w:link w:val="DefectMatrixTextChar"/>
    <w:qFormat/>
    <w:rsid w:val="00095958"/>
    <w:pPr>
      <w:jc w:val="center"/>
    </w:pPr>
  </w:style>
  <w:style w:type="character" w:customStyle="1" w:styleId="DefectMatrixTextChar">
    <w:name w:val="Defect Matrix Text Char"/>
    <w:basedOn w:val="CondensedTextChar"/>
    <w:link w:val="DefectMatrixText"/>
    <w:rsid w:val="00095958"/>
    <w:rPr>
      <w:rFonts w:ascii="Times New Roman" w:hAnsi="Times New Roman" w:cs="Times New Roman"/>
      <w:noProof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A92F52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6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aciellogroup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domscientific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57877474FF34C8E4CE8EF5F252744" ma:contentTypeVersion="12" ma:contentTypeDescription="Create a new document." ma:contentTypeScope="" ma:versionID="4a3e869b2d99d127e45bd092bdbf05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62B79C-0833-4D9F-BB23-C8928E88B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1DA15-350D-4D1E-B835-C4A695F383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02542C-61B6-401A-9D69-AB4AEB6200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 Section 508 Office</dc:creator>
  <cp:lastModifiedBy>Thompson, Vernita Y. (Modis)</cp:lastModifiedBy>
  <cp:revision>2</cp:revision>
  <dcterms:created xsi:type="dcterms:W3CDTF">2019-04-26T20:32:00Z</dcterms:created>
  <dcterms:modified xsi:type="dcterms:W3CDTF">2019-04-26T20:32:00Z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0x01010012E57877474FF34C8E4CE8EF5F252744</vt:lpwstr>
  </property>
</Properties>
</file>