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>
        <w:rPr>
          <w:rFonts w:ascii="Times New Roman" w:eastAsia="Times New Roman" w:hAnsi="Times New Roman"/>
          <w:b/>
          <w:sz w:val="28"/>
        </w:rPr>
        <w:t xml:space="preserve">учебной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FD373C" w:rsidRPr="00022152" w:rsidRDefault="00F35BDA" w:rsidP="00022152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ПМ.</w:t>
      </w:r>
      <w:r w:rsidR="001405BE">
        <w:rPr>
          <w:rFonts w:ascii="Times New Roman" w:eastAsia="Times New Roman" w:hAnsi="Times New Roman"/>
          <w:b/>
          <w:sz w:val="28"/>
          <w:szCs w:val="28"/>
        </w:rPr>
        <w:t>0</w:t>
      </w:r>
      <w:r>
        <w:rPr>
          <w:rFonts w:ascii="Times New Roman" w:eastAsia="Times New Roman" w:hAnsi="Times New Roman"/>
          <w:b/>
          <w:sz w:val="28"/>
          <w:szCs w:val="28"/>
        </w:rPr>
        <w:t>5</w:t>
      </w:r>
      <w:r w:rsidR="001405BE">
        <w:rPr>
          <w:rFonts w:ascii="Times New Roman" w:eastAsia="Times New Roman" w:hAnsi="Times New Roman"/>
          <w:b/>
          <w:sz w:val="28"/>
          <w:szCs w:val="28"/>
        </w:rPr>
        <w:t>-</w:t>
      </w:r>
      <w:r w:rsidR="002E5107" w:rsidRPr="002E5107">
        <w:rPr>
          <w:rFonts w:ascii="Times New Roman" w:eastAsia="Times New Roman" w:hAnsi="Times New Roman"/>
          <w:b/>
          <w:sz w:val="28"/>
          <w:szCs w:val="28"/>
        </w:rPr>
        <w:t xml:space="preserve">Проектирование и </w:t>
      </w:r>
      <w:r w:rsidR="00A527CC">
        <w:rPr>
          <w:rFonts w:ascii="Times New Roman" w:eastAsia="Times New Roman" w:hAnsi="Times New Roman"/>
          <w:b/>
          <w:sz w:val="28"/>
          <w:szCs w:val="28"/>
        </w:rPr>
        <w:t>разработка информационных систем</w:t>
      </w:r>
      <w:r w:rsidR="00663E86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022152" w:rsidRDefault="00022152" w:rsidP="00022152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FD373C" w:rsidRPr="00FD373C" w:rsidRDefault="00FD373C" w:rsidP="00FD373C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:rsidR="00FD373C" w:rsidRDefault="00022152" w:rsidP="00FD373C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Специальность </w:t>
      </w:r>
    </w:p>
    <w:p w:rsidR="00FD373C" w:rsidRPr="00002C0E" w:rsidRDefault="00002C0E" w:rsidP="00FD373C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:rsidR="00FD373C" w:rsidRPr="00FD373C" w:rsidRDefault="00FD373C" w:rsidP="00FD373C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2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D25524">
        <w:rPr>
          <w:rFonts w:ascii="Times New Roman" w:eastAsia="Times New Roman" w:hAnsi="Times New Roman"/>
          <w:sz w:val="28"/>
          <w:szCs w:val="28"/>
        </w:rPr>
        <w:t>2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713D87">
        <w:rPr>
          <w:rFonts w:ascii="Times New Roman" w:eastAsia="Times New Roman" w:hAnsi="Times New Roman"/>
          <w:sz w:val="28"/>
          <w:szCs w:val="28"/>
        </w:rPr>
        <w:t>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proofErr w:type="spellEnd"/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C85296">
        <w:rPr>
          <w:rFonts w:ascii="Times New Roman" w:eastAsia="Times New Roman" w:hAnsi="Times New Roman"/>
          <w:sz w:val="28"/>
          <w:szCs w:val="28"/>
        </w:rPr>
        <w:t>очная</w:t>
      </w:r>
    </w:p>
    <w:p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022152" w:rsidRPr="00AF586B" w:rsidRDefault="00C85296" w:rsidP="001405BE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Алексей Дмитриевича</w:t>
      </w:r>
    </w:p>
    <w:p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25524" w:rsidRDefault="00CD747F" w:rsidP="00D25524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proofErr w:type="spellStart"/>
      <w:r w:rsidR="00D25524" w:rsidRPr="00D25524">
        <w:rPr>
          <w:rFonts w:ascii="Times New Roman" w:eastAsia="Times New Roman" w:hAnsi="Times New Roman"/>
          <w:sz w:val="28"/>
          <w:szCs w:val="28"/>
        </w:rPr>
        <w:t>г.Серпухов</w:t>
      </w:r>
      <w:proofErr w:type="spellEnd"/>
    </w:p>
    <w:p w:rsidR="00022152" w:rsidRPr="00AF586B" w:rsidRDefault="00D25524" w:rsidP="00FC2EDC">
      <w:pP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Срок прохождения практики с «</w:t>
      </w:r>
      <w:r w:rsidR="00401151">
        <w:rPr>
          <w:rFonts w:ascii="Times New Roman" w:eastAsia="Times New Roman" w:hAnsi="Times New Roman"/>
          <w:sz w:val="24"/>
        </w:rPr>
        <w:t>18</w:t>
      </w:r>
      <w:r>
        <w:rPr>
          <w:rFonts w:ascii="Times New Roman" w:eastAsia="Times New Roman" w:hAnsi="Times New Roman"/>
          <w:sz w:val="24"/>
        </w:rPr>
        <w:t xml:space="preserve">» </w:t>
      </w:r>
      <w:r w:rsidR="001C1CD5" w:rsidRPr="00FC2EDC">
        <w:rPr>
          <w:rFonts w:ascii="Times New Roman" w:eastAsia="Times New Roman" w:hAnsi="Times New Roman"/>
          <w:sz w:val="24"/>
        </w:rPr>
        <w:t>мая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 w:rsidRPr="00FC2EDC">
        <w:rPr>
          <w:rFonts w:ascii="Times New Roman" w:eastAsia="Times New Roman" w:hAnsi="Times New Roman"/>
          <w:sz w:val="24"/>
        </w:rPr>
        <w:t>20</w:t>
      </w:r>
      <w:r w:rsidR="001405BE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3</w:t>
      </w:r>
      <w:r w:rsidRPr="00FC2EDC">
        <w:rPr>
          <w:rFonts w:ascii="Times New Roman" w:eastAsia="Times New Roman" w:hAnsi="Times New Roman"/>
          <w:sz w:val="24"/>
        </w:rPr>
        <w:t xml:space="preserve"> г.   по «</w:t>
      </w:r>
      <w:r w:rsidR="001C1CD5" w:rsidRPr="00FC2EDC">
        <w:rPr>
          <w:rFonts w:ascii="Times New Roman" w:eastAsia="Times New Roman" w:hAnsi="Times New Roman"/>
          <w:sz w:val="24"/>
        </w:rPr>
        <w:t>2</w:t>
      </w:r>
      <w:r w:rsidR="00401151" w:rsidRPr="00FC2EDC">
        <w:rPr>
          <w:rFonts w:ascii="Times New Roman" w:eastAsia="Times New Roman" w:hAnsi="Times New Roman"/>
          <w:sz w:val="24"/>
        </w:rPr>
        <w:t>1</w:t>
      </w:r>
      <w:r w:rsidRPr="00FC2EDC"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401151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663E86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1</w:t>
      </w:r>
      <w:r>
        <w:rPr>
          <w:rFonts w:ascii="Times New Roman" w:eastAsia="Times New Roman" w:hAnsi="Times New Roman"/>
          <w:sz w:val="24"/>
        </w:rPr>
        <w:t xml:space="preserve">» </w:t>
      </w:r>
      <w:r w:rsidR="00663E86" w:rsidRPr="00FC2EDC">
        <w:rPr>
          <w:rFonts w:ascii="Times New Roman" w:eastAsia="Times New Roman" w:hAnsi="Times New Roman"/>
          <w:sz w:val="24"/>
        </w:rPr>
        <w:t>июня</w:t>
      </w:r>
      <w:r w:rsidR="00FC2EDC" w:rsidRPr="00FC2EDC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20</w:t>
      </w:r>
      <w:r w:rsidR="001405BE">
        <w:rPr>
          <w:rFonts w:ascii="Times New Roman" w:eastAsia="Times New Roman" w:hAnsi="Times New Roman"/>
          <w:sz w:val="24"/>
        </w:rPr>
        <w:t>2</w:t>
      </w:r>
      <w:r w:rsidR="00B65CA6"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г.</w:t>
      </w:r>
    </w:p>
    <w:p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22152" w:rsidRDefault="00D25524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Гоголев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</w:rPr>
              <w:t>С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proofErr w:type="gramStart"/>
            <w:r w:rsidR="008F0A34">
              <w:rPr>
                <w:rFonts w:ascii="Times New Roman" w:eastAsia="Times New Roman" w:hAnsi="Times New Roman"/>
                <w:sz w:val="24"/>
              </w:rPr>
              <w:t>(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</w:t>
            </w:r>
            <w:proofErr w:type="gramEnd"/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     </w:t>
            </w:r>
            <w:r w:rsidR="003A4A6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068C" w:rsidRDefault="0094068C" w:rsidP="00C13B3C">
      <w:pPr>
        <w:spacing w:after="0" w:line="0" w:lineRule="atLeast"/>
        <w:ind w:right="140"/>
      </w:pPr>
    </w:p>
    <w:p w:rsidR="00986364" w:rsidRDefault="00986364" w:rsidP="00B56B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:rsidR="00986364" w:rsidRDefault="00986364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B56B6F" w:rsidRDefault="00B56B6F" w:rsidP="00AB5422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C2EDC" w:rsidRDefault="00FC2EDC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lastRenderedPageBreak/>
        <w:t>ЧАСТНОЕ ПРОФЕССИОНАЛЬНОЕ ОБРАЗОВАТЕЛЬНОЕ УЧРЕЖДЕНИЕ</w:t>
      </w:r>
    </w:p>
    <w:p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>У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чебная</w:t>
      </w:r>
    </w:p>
    <w:p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144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час. с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18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г. по 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21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06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.20</w:t>
      </w:r>
      <w:r w:rsidR="00386A47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7B5DEE" w:rsidRPr="00F64B89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Продолжительностью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5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недель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Алексей Дмитриевич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</w:t>
      </w:r>
    </w:p>
    <w:p w:rsidR="006A44ED" w:rsidRPr="00F64B89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6A44ED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Информационные системы и программирование</w:t>
      </w:r>
    </w:p>
    <w:p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374E4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очная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7E0404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Веб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-сайт для продажи автомобилей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понятия,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функции,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состав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принцип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работы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в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Pr="00B6672E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Особенности работы на платформе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0C3066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Pr="00B6672E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0C3066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командной строкой</w:t>
      </w:r>
      <w:r w:rsidR="00B6672E"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простыми запросами в командной строке;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Уметь, понимать основные принципы построения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JavaScript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кода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:rsidR="006A44ED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составлять диаграммы в среде разработке </w:t>
      </w:r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“</w:t>
      </w:r>
      <w:proofErr w:type="spellStart"/>
      <w:r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BPWin</w:t>
      </w:r>
      <w:proofErr w:type="spellEnd"/>
      <w:r w:rsidRPr="00B6672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”;</w:t>
      </w:r>
    </w:p>
    <w:p w:rsid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</w:t>
      </w:r>
      <w:r w:rsidR="00B6672E" w:rsidRP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17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» 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мая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20</w:t>
      </w:r>
      <w:r w:rsidR="00B6672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23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г.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Гоголев А.С.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D665E5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Тарковский А.Д.</w:t>
      </w:r>
    </w:p>
    <w:p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bCs/>
          <w:sz w:val="24"/>
          <w:szCs w:val="24"/>
          <w:lang w:eastAsia="ru-RU"/>
        </w:rPr>
      </w:pPr>
    </w:p>
    <w:bookmarkEnd w:id="1"/>
    <w:p w:rsidR="006A44ED" w:rsidRDefault="006A44ED" w:rsidP="006A44ED">
      <w:pPr>
        <w:jc w:val="right"/>
        <w:rPr>
          <w:rFonts w:ascii="Times New Roman" w:hAnsi="Times New Roman" w:cs="Times New Roman"/>
          <w:b/>
        </w:rPr>
      </w:pPr>
    </w:p>
    <w:p w:rsidR="00C13B3C" w:rsidRDefault="00C13B3C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2A3C40" w:rsidRDefault="002A3C40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986364" w:rsidRDefault="00986364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bookmarkStart w:id="2" w:name="_Hlk135571530"/>
    </w:p>
    <w:p w:rsidR="00B56B6F" w:rsidRDefault="00B56B6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AB5422" w:rsidRDefault="00AB5422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CD747F" w:rsidRDefault="00CD747F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:rsidR="0051212B" w:rsidRPr="007A22DA" w:rsidRDefault="00000000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pict>
          <v:line id="_x0000_s2050" style="position:absolute;left:0;text-align:left;z-index:-251656192" from="102.1pt,1.5pt" to="487.9pt,1.5pt" o:userdrawn="t" strokeweight=".16931mm"/>
        </w:pic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:rsidR="0051212B" w:rsidRDefault="00000000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pict>
          <v:line id="_x0000_s2051" style="position:absolute;z-index:-251655168" from="6pt,.15pt" to="487.9pt,.15pt" o:userdrawn="t" strokeweight=".16967mm"/>
        </w:pict>
      </w:r>
    </w:p>
    <w:p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20"/>
        <w:gridCol w:w="850"/>
        <w:gridCol w:w="330"/>
        <w:gridCol w:w="440"/>
        <w:gridCol w:w="420"/>
        <w:gridCol w:w="60"/>
        <w:gridCol w:w="210"/>
      </w:tblGrid>
      <w:tr w:rsidR="007A22DA" w:rsidTr="00CC2909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2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ИС-02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 xml:space="preserve">1 </w:t>
            </w:r>
            <w:proofErr w:type="spellStart"/>
            <w:r w:rsidR="00C1137D" w:rsidRPr="00C1137D">
              <w:rPr>
                <w:rFonts w:ascii="Times New Roman" w:eastAsia="Times New Roman" w:hAnsi="Times New Roman"/>
              </w:rPr>
              <w:t>Оо</w:t>
            </w:r>
            <w:proofErr w:type="spellEnd"/>
          </w:p>
        </w:tc>
      </w:tr>
      <w:tr w:rsidR="007A22DA" w:rsidTr="00CC2909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CA19C9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Г.Серпухов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Срок прохождения практики: с «</w:t>
            </w:r>
            <w:r w:rsidR="00C470BE">
              <w:rPr>
                <w:rFonts w:ascii="Times New Roman" w:eastAsia="Times New Roman" w:hAnsi="Times New Roman"/>
                <w:sz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мая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 по «</w:t>
            </w:r>
            <w:r w:rsidR="00C470BE">
              <w:rPr>
                <w:rFonts w:ascii="Times New Roman" w:eastAsia="Times New Roman" w:hAnsi="Times New Roman"/>
                <w:sz w:val="24"/>
              </w:rPr>
              <w:t>21</w:t>
            </w:r>
            <w:r>
              <w:rPr>
                <w:rFonts w:ascii="Times New Roman" w:eastAsia="Times New Roman" w:hAnsi="Times New Roman"/>
                <w:sz w:val="24"/>
              </w:rPr>
              <w:t>»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C470BE">
              <w:rPr>
                <w:rFonts w:ascii="Times New Roman" w:eastAsia="Times New Roman" w:hAnsi="Times New Roman"/>
                <w:sz w:val="24"/>
              </w:rPr>
              <w:t>июня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C470BE">
              <w:rPr>
                <w:rFonts w:ascii="Times New Roman" w:eastAsia="Times New Roman" w:hAnsi="Times New Roman"/>
                <w:sz w:val="24"/>
              </w:rPr>
              <w:t>23</w:t>
            </w:r>
            <w:r>
              <w:rPr>
                <w:rFonts w:ascii="Times New Roman" w:eastAsia="Times New Roman" w:hAnsi="Times New Roman"/>
                <w:sz w:val="24"/>
              </w:rPr>
              <w:t>г.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7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:rsidTr="00653657">
        <w:trPr>
          <w:trHeight w:hRule="exact" w:val="359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:rsidTr="00C1137D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:rsidTr="00C1137D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22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23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77"/>
        <w:gridCol w:w="5951"/>
      </w:tblGrid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Курс  и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4" w:type="dxa"/>
          </w:tcPr>
          <w:p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 ИС-02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2021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Оо</w:t>
            </w:r>
            <w:proofErr w:type="spellEnd"/>
          </w:p>
        </w:tc>
      </w:tr>
      <w:tr w:rsidR="00CC2909" w:rsidTr="00CC2909">
        <w:tc>
          <w:tcPr>
            <w:tcW w:w="4077" w:type="dxa"/>
            <w:vMerge w:val="restart"/>
          </w:tcPr>
          <w:p w:rsidR="00CC2909" w:rsidRDefault="00CC2909" w:rsidP="00CC29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B6453A" w:rsidRPr="00B6453A" w:rsidRDefault="00B6453A" w:rsidP="00CC2909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CC2909" w:rsidRPr="00CC2909" w:rsidRDefault="0085433C" w:rsidP="008543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CC2909" w:rsidTr="00CC2909">
        <w:tc>
          <w:tcPr>
            <w:tcW w:w="4077" w:type="dxa"/>
            <w:vMerge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CC2909" w:rsidRPr="00CC2909" w:rsidRDefault="0085433C" w:rsidP="00CC29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подготовки  от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4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Гоголев </w:t>
            </w:r>
            <w:r w:rsidR="00CD747F">
              <w:rPr>
                <w:rFonts w:ascii="Times New Roman" w:hAnsi="Times New Roman"/>
                <w:sz w:val="28"/>
                <w:szCs w:val="28"/>
              </w:rPr>
              <w:t>А.С.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18.05.2023 </w:t>
            </w:r>
            <w:r w:rsidR="00CD747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>21.06.2023</w:t>
            </w:r>
          </w:p>
        </w:tc>
      </w:tr>
      <w:tr w:rsidR="00CC2909" w:rsidTr="00CC2909">
        <w:tc>
          <w:tcPr>
            <w:tcW w:w="4077" w:type="dxa"/>
          </w:tcPr>
          <w:p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CC2909" w:rsidRDefault="00CD747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</w:t>
            </w:r>
            <w:r w:rsidR="0085433C">
              <w:rPr>
                <w:rFonts w:ascii="Times New Roman" w:hAnsi="Times New Roman"/>
                <w:sz w:val="28"/>
                <w:szCs w:val="28"/>
              </w:rPr>
              <w:t xml:space="preserve">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482"/>
        <w:gridCol w:w="4890"/>
        <w:gridCol w:w="2946"/>
      </w:tblGrid>
      <w:tr w:rsidR="00CC2909" w:rsidRPr="005F3B65" w:rsidTr="00E42A64">
        <w:trPr>
          <w:trHeight w:val="5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:rsidTr="00E42A64">
        <w:trPr>
          <w:trHeight w:val="108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85433C" w:rsidP="0085433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6E6FF7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3A00FD" w:rsidRDefault="00ED32DD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Задано оформление </w:t>
            </w:r>
            <w:r w:rsidR="00662A84">
              <w:rPr>
                <w:rFonts w:ascii="Times New Roman" w:hAnsi="Times New Roman"/>
                <w:sz w:val="28"/>
                <w:szCs w:val="28"/>
              </w:rPr>
              <w:t>Веб-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E438DA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14163C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Разработан алгоритм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поиск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 по маркам автомобилей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добавлена </w:t>
            </w:r>
            <w:r w:rsidR="00E438DA">
              <w:rPr>
                <w:rFonts w:ascii="Times New Roman" w:hAnsi="Times New Roman"/>
                <w:sz w:val="28"/>
                <w:szCs w:val="28"/>
              </w:rPr>
              <w:t xml:space="preserve">небольшая информация о 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моделях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(</w:t>
            </w:r>
            <w:r w:rsidR="0048524A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  <w:r w:rsidR="00E438DA">
              <w:rPr>
                <w:rFonts w:ascii="Times New Roman" w:hAnsi="Times New Roman"/>
                <w:sz w:val="28"/>
                <w:szCs w:val="28"/>
              </w:rPr>
              <w:t>модел</w:t>
            </w:r>
            <w:r w:rsidR="0048524A">
              <w:rPr>
                <w:rFonts w:ascii="Times New Roman" w:hAnsi="Times New Roman"/>
                <w:sz w:val="28"/>
                <w:szCs w:val="28"/>
              </w:rPr>
              <w:t>и</w:t>
            </w:r>
            <w:r w:rsidR="00E438DA">
              <w:rPr>
                <w:rFonts w:ascii="Times New Roman" w:hAnsi="Times New Roman"/>
                <w:sz w:val="28"/>
                <w:szCs w:val="28"/>
              </w:rPr>
              <w:t>, фото, год, класс, цена)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04.06.2023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0D0C8D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более подробная информация об автомобилях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:rsidTr="00E42A64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:rsidR="00CC2909" w:rsidRPr="005F3B65" w:rsidRDefault="00CC2909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828"/>
        <w:gridCol w:w="283"/>
        <w:gridCol w:w="294"/>
        <w:gridCol w:w="2409"/>
      </w:tblGrid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:rsidTr="002127D4">
        <w:tc>
          <w:tcPr>
            <w:tcW w:w="2943" w:type="dxa"/>
          </w:tcPr>
          <w:p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4"/>
      <w:bookmarkEnd w:id="5"/>
    </w:tbl>
    <w:p w:rsidR="006D061E" w:rsidRDefault="006D061E" w:rsidP="006D061E">
      <w:pPr>
        <w:rPr>
          <w:rFonts w:ascii="Times New Roman" w:hAnsi="Times New Roman"/>
          <w:b/>
          <w:sz w:val="28"/>
          <w:szCs w:val="28"/>
        </w:rPr>
      </w:pPr>
    </w:p>
    <w:p w:rsidR="00CC2909" w:rsidRPr="005F3B65" w:rsidRDefault="00CC2909" w:rsidP="0039267B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>ОТЧЁТ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5F3B65">
        <w:rPr>
          <w:rFonts w:ascii="Times New Roman" w:hAnsi="Times New Roman"/>
          <w:sz w:val="28"/>
          <w:szCs w:val="28"/>
        </w:rPr>
        <w:t>ФИО _________________________________________________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5F3B65">
        <w:rPr>
          <w:rFonts w:ascii="Times New Roman" w:hAnsi="Times New Roman"/>
          <w:sz w:val="28"/>
          <w:szCs w:val="28"/>
        </w:rPr>
        <w:t>______</w:t>
      </w: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8742D9" w:rsidRDefault="00CC2909" w:rsidP="00CC2909">
      <w:pPr>
        <w:autoSpaceDE w:val="0"/>
        <w:autoSpaceDN w:val="0"/>
        <w:adjustRightInd w:val="0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65">
        <w:rPr>
          <w:rFonts w:ascii="Times New Roman" w:hAnsi="Times New Roman"/>
          <w:iCs/>
          <w:sz w:val="28"/>
          <w:szCs w:val="28"/>
        </w:rPr>
        <w:t xml:space="preserve">Далее, в свободной форме, излагаются результаты прохождения практики в соответствии с индивидуальной программой практики. В отчёте должны быть представлены </w:t>
      </w:r>
      <w:r w:rsidRPr="005F3B65">
        <w:rPr>
          <w:rFonts w:ascii="Times New Roman" w:eastAsia="TimesNewRoman" w:hAnsi="Times New Roman"/>
          <w:sz w:val="28"/>
          <w:szCs w:val="28"/>
        </w:rPr>
        <w:t>сведения о конкретно выполненной работе в период практики. К отчету прилагается дневник практики, характеристика практиканта с оценкой его качеств и качества выполнения программы практики от предприятия, составленные и оформленные в соответствии с утвержденной программой практики и методическими рекомендациями по их оформлению</w:t>
      </w:r>
      <w:r w:rsidRPr="005F3B65">
        <w:rPr>
          <w:rFonts w:ascii="Times New Roman" w:hAnsi="Times New Roman"/>
          <w:sz w:val="28"/>
          <w:szCs w:val="28"/>
        </w:rPr>
        <w:t>.</w:t>
      </w:r>
      <w:r w:rsidRPr="008742D9">
        <w:rPr>
          <w:sz w:val="27"/>
          <w:szCs w:val="27"/>
        </w:rPr>
        <w:t xml:space="preserve"> </w:t>
      </w:r>
      <w:r w:rsidRPr="008742D9">
        <w:rPr>
          <w:rFonts w:ascii="Times New Roman" w:hAnsi="Times New Roman" w:cs="Times New Roman"/>
          <w:sz w:val="28"/>
          <w:szCs w:val="28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tbl>
      <w:tblPr>
        <w:tblStyle w:val="a7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691"/>
        <w:gridCol w:w="3380"/>
      </w:tblGrid>
      <w:tr w:rsidR="00CC2909" w:rsidTr="005E4CF0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5E4CF0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</w:t>
            </w:r>
          </w:p>
        </w:tc>
        <w:tc>
          <w:tcPr>
            <w:tcW w:w="169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Default="00CC2909" w:rsidP="00CC2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290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D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Краткое описание базы проведения </w:t>
      </w:r>
      <w:r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Pr="006C6D3F">
        <w:rPr>
          <w:rFonts w:ascii="Times New Roman" w:hAnsi="Times New Roman" w:cs="Times New Roman"/>
          <w:b/>
          <w:sz w:val="28"/>
          <w:szCs w:val="28"/>
        </w:rPr>
        <w:t>:</w:t>
      </w:r>
    </w:p>
    <w:p w:rsidR="00CC2909" w:rsidRPr="006C6D3F" w:rsidRDefault="00CC2909" w:rsidP="00CC29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Адрес, название организации, отделение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подразделения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Штатное расписание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Документация по подразделениям</w:t>
      </w:r>
    </w:p>
    <w:p w:rsidR="00CC2909" w:rsidRPr="006C6D3F" w:rsidRDefault="00CC2909" w:rsidP="007C4334">
      <w:pPr>
        <w:numPr>
          <w:ilvl w:val="0"/>
          <w:numId w:val="3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 xml:space="preserve">С какими </w:t>
      </w:r>
      <w:r w:rsidR="00936E26" w:rsidRPr="006C6D3F">
        <w:rPr>
          <w:rFonts w:ascii="Times New Roman" w:hAnsi="Times New Roman" w:cs="Times New Roman"/>
          <w:sz w:val="28"/>
          <w:szCs w:val="28"/>
        </w:rPr>
        <w:t>приказами и</w:t>
      </w:r>
      <w:r w:rsidRPr="006C6D3F">
        <w:rPr>
          <w:rFonts w:ascii="Times New Roman" w:hAnsi="Times New Roman" w:cs="Times New Roman"/>
          <w:sz w:val="28"/>
          <w:szCs w:val="28"/>
        </w:rPr>
        <w:t xml:space="preserve"> внутренними </w:t>
      </w:r>
      <w:r w:rsidR="00936E26" w:rsidRPr="006C6D3F">
        <w:rPr>
          <w:rFonts w:ascii="Times New Roman" w:hAnsi="Times New Roman" w:cs="Times New Roman"/>
          <w:sz w:val="28"/>
          <w:szCs w:val="28"/>
        </w:rPr>
        <w:t>документами работает</w:t>
      </w:r>
      <w:r w:rsidRPr="006C6D3F">
        <w:rPr>
          <w:rFonts w:ascii="Times New Roman" w:hAnsi="Times New Roman" w:cs="Times New Roman"/>
          <w:sz w:val="28"/>
          <w:szCs w:val="28"/>
        </w:rPr>
        <w:t xml:space="preserve"> структурное подразделение (указать)</w:t>
      </w:r>
    </w:p>
    <w:p w:rsidR="00CC2909" w:rsidRPr="006C6D3F" w:rsidRDefault="00CC2909" w:rsidP="007C4334">
      <w:pPr>
        <w:numPr>
          <w:ilvl w:val="0"/>
          <w:numId w:val="37"/>
        </w:numPr>
        <w:spacing w:after="0" w:line="240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6C6D3F">
        <w:rPr>
          <w:rFonts w:ascii="Times New Roman" w:hAnsi="Times New Roman" w:cs="Times New Roman"/>
          <w:sz w:val="28"/>
          <w:szCs w:val="28"/>
        </w:rPr>
        <w:t>Имеющиеся оборудование, в том числе высокотехнологичное</w:t>
      </w:r>
    </w:p>
    <w:p w:rsidR="00CC2909" w:rsidRPr="005F3B65" w:rsidRDefault="00CC2909" w:rsidP="007C4334">
      <w:pPr>
        <w:autoSpaceDE w:val="0"/>
        <w:autoSpaceDN w:val="0"/>
        <w:adjustRightInd w:val="0"/>
        <w:spacing w:line="24" w:lineRule="atLeast"/>
        <w:ind w:left="426"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90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309"/>
        <w:gridCol w:w="3380"/>
      </w:tblGrid>
      <w:tr w:rsidR="00CC2909" w:rsidTr="00267BAC">
        <w:tc>
          <w:tcPr>
            <w:tcW w:w="5211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Tr="00267BAC">
        <w:tc>
          <w:tcPr>
            <w:tcW w:w="5211" w:type="dxa"/>
          </w:tcPr>
          <w:p w:rsidR="00CC2909" w:rsidRPr="005F3B65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колледжа</w:t>
            </w:r>
          </w:p>
        </w:tc>
        <w:tc>
          <w:tcPr>
            <w:tcW w:w="1309" w:type="dxa"/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CC2909" w:rsidRDefault="00CC2909" w:rsidP="005E4CF0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2909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5F3B65" w:rsidRDefault="00CC2909" w:rsidP="00CC2909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CC2909" w:rsidRPr="00F862F9" w:rsidRDefault="00CC2909" w:rsidP="00CC2909">
      <w:pPr>
        <w:rPr>
          <w:rFonts w:ascii="Times New Roman" w:hAnsi="Times New Roman" w:cs="Times New Roman"/>
          <w:b/>
          <w:sz w:val="27"/>
          <w:szCs w:val="27"/>
        </w:rPr>
      </w:pPr>
    </w:p>
    <w:p w:rsidR="00F428D3" w:rsidRDefault="00F428D3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Default="007C4334" w:rsidP="00CC2909">
      <w:pPr>
        <w:jc w:val="right"/>
      </w:pP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:rsidR="007C4334" w:rsidRPr="00B6453A" w:rsidRDefault="00B6453A" w:rsidP="00721A6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</w:t>
      </w:r>
      <w:r w:rsidR="00721A6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  <w:r w:rsidRPr="00B6453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</w:t>
      </w:r>
    </w:p>
    <w:p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:rsidR="007C4334" w:rsidRDefault="007C4334" w:rsidP="00721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  <w:r w:rsidR="00721A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Дмитриевич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учебную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:rsidR="00267BAC" w:rsidRPr="00B6453A" w:rsidRDefault="00B6453A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</w:rPr>
      </w:pPr>
      <w:r w:rsidRPr="00B6453A">
        <w:rPr>
          <w:rFonts w:ascii="Times New Roman" w:eastAsia="Times New Roman" w:hAnsi="Times New Roman"/>
          <w:sz w:val="24"/>
          <w:szCs w:val="24"/>
        </w:rPr>
        <w:t>______</w:t>
      </w:r>
      <w:r w:rsidR="00CA687B">
        <w:rPr>
          <w:rFonts w:ascii="Times New Roman" w:eastAsia="Times New Roman" w:hAnsi="Times New Roman"/>
          <w:sz w:val="24"/>
          <w:szCs w:val="24"/>
        </w:rPr>
        <w:t>ПМ.05-</w:t>
      </w:r>
      <w:r w:rsidR="00BB3C52">
        <w:rPr>
          <w:rFonts w:ascii="Times New Roman" w:eastAsia="Times New Roman" w:hAnsi="Times New Roman"/>
          <w:sz w:val="24"/>
          <w:szCs w:val="24"/>
        </w:rPr>
        <w:t>Проектирование и разработка информационных систем</w:t>
      </w:r>
      <w:r w:rsidRPr="00B6453A">
        <w:rPr>
          <w:rFonts w:ascii="Times New Roman" w:eastAsia="Times New Roman" w:hAnsi="Times New Roman"/>
          <w:sz w:val="24"/>
          <w:szCs w:val="24"/>
        </w:rPr>
        <w:t>_______________</w:t>
      </w:r>
    </w:p>
    <w:p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>
        <w:rPr>
          <w:rFonts w:ascii="Times New Roman" w:eastAsia="Times New Roman" w:hAnsi="Times New Roman"/>
          <w:sz w:val="24"/>
          <w:szCs w:val="24"/>
        </w:rPr>
        <w:t xml:space="preserve">180 </w:t>
      </w:r>
      <w:r>
        <w:rPr>
          <w:rFonts w:ascii="Times New Roman" w:eastAsia="Times New Roman" w:hAnsi="Times New Roman"/>
          <w:sz w:val="24"/>
          <w:szCs w:val="24"/>
        </w:rPr>
        <w:t>часов с «</w:t>
      </w:r>
      <w:r w:rsidR="00F455A1">
        <w:rPr>
          <w:rFonts w:ascii="Times New Roman" w:eastAsia="Times New Roman" w:hAnsi="Times New Roman"/>
          <w:sz w:val="24"/>
          <w:szCs w:val="24"/>
        </w:rPr>
        <w:t>18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мая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 по «</w:t>
      </w:r>
      <w:r w:rsidR="00F455A1">
        <w:rPr>
          <w:rFonts w:ascii="Times New Roman" w:eastAsia="Times New Roman" w:hAnsi="Times New Roman"/>
          <w:sz w:val="24"/>
          <w:szCs w:val="24"/>
        </w:rPr>
        <w:t>21</w:t>
      </w:r>
      <w:r>
        <w:rPr>
          <w:rFonts w:ascii="Times New Roman" w:eastAsia="Times New Roman" w:hAnsi="Times New Roman"/>
          <w:sz w:val="24"/>
          <w:szCs w:val="24"/>
        </w:rPr>
        <w:t>»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 w:rsidR="005863FA">
        <w:rPr>
          <w:rFonts w:ascii="Times New Roman" w:eastAsia="Times New Roman" w:hAnsi="Times New Roman"/>
          <w:sz w:val="24"/>
          <w:szCs w:val="24"/>
        </w:rPr>
        <w:t>июня</w:t>
      </w:r>
      <w:r w:rsidR="00C7156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20</w:t>
      </w:r>
      <w:r w:rsidR="005863FA">
        <w:rPr>
          <w:rFonts w:ascii="Times New Roman" w:eastAsia="Times New Roman" w:hAnsi="Times New Roman"/>
          <w:sz w:val="24"/>
          <w:szCs w:val="24"/>
        </w:rPr>
        <w:t>23</w:t>
      </w:r>
      <w:r>
        <w:rPr>
          <w:rFonts w:ascii="Times New Roman" w:eastAsia="Times New Roman" w:hAnsi="Times New Roman"/>
          <w:sz w:val="24"/>
          <w:szCs w:val="24"/>
        </w:rPr>
        <w:t>г.</w:t>
      </w:r>
    </w:p>
    <w:p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 ЧПОУ</w:t>
      </w:r>
      <w:r w:rsidR="002522BD">
        <w:rPr>
          <w:rFonts w:ascii="Times New Roman" w:eastAsia="Times New Roman" w:hAnsi="Times New Roman"/>
          <w:sz w:val="24"/>
          <w:szCs w:val="24"/>
        </w:rPr>
        <w:t xml:space="preserve"> Серпуховский городской открытый колледж</w:t>
      </w:r>
      <w:r w:rsidR="00BD43E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D43EB">
        <w:rPr>
          <w:rFonts w:ascii="Times New Roman" w:eastAsia="Times New Roman" w:hAnsi="Times New Roman"/>
          <w:sz w:val="24"/>
          <w:szCs w:val="24"/>
        </w:rPr>
        <w:t>г.Серпухов</w:t>
      </w:r>
      <w:proofErr w:type="spellEnd"/>
      <w:r w:rsidR="00BD43EB">
        <w:rPr>
          <w:rFonts w:ascii="Times New Roman" w:eastAsia="Times New Roman" w:hAnsi="Times New Roman"/>
          <w:sz w:val="24"/>
          <w:szCs w:val="24"/>
        </w:rPr>
        <w:t xml:space="preserve"> ул.1-ая Московская д.44</w:t>
      </w:r>
      <w:r w:rsidR="005E4CF0">
        <w:rPr>
          <w:rFonts w:ascii="Times New Roman" w:eastAsia="Times New Roman" w:hAnsi="Times New Roman"/>
          <w:sz w:val="24"/>
          <w:szCs w:val="24"/>
        </w:rPr>
        <w:t>.</w:t>
      </w:r>
    </w:p>
    <w:p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:rsidTr="00C85492">
        <w:trPr>
          <w:trHeight w:val="1022"/>
        </w:trPr>
        <w:tc>
          <w:tcPr>
            <w:tcW w:w="1101" w:type="dxa"/>
            <w:vAlign w:val="center"/>
          </w:tcPr>
          <w:p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:rsidTr="00C85492">
        <w:trPr>
          <w:trHeight w:val="417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1.1.</w:t>
            </w:r>
          </w:p>
        </w:tc>
        <w:tc>
          <w:tcPr>
            <w:tcW w:w="7424" w:type="dxa"/>
            <w:gridSpan w:val="2"/>
          </w:tcPr>
          <w:p w:rsidR="0092221C" w:rsidRPr="004C0683" w:rsidRDefault="00866BDC" w:rsidP="00B6453A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66BD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Выполнять разработку спецификаций отдельных компонент.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rPr>
          <w:trHeight w:val="453"/>
        </w:trPr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1.2.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1.3.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1.4.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Выполнять тестирование программных модулей.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:rsidTr="00C85492">
        <w:tc>
          <w:tcPr>
            <w:tcW w:w="1101" w:type="dxa"/>
          </w:tcPr>
          <w:p w:rsidR="0092221C" w:rsidRPr="00113512" w:rsidRDefault="00443593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1.5.</w:t>
            </w:r>
          </w:p>
        </w:tc>
        <w:tc>
          <w:tcPr>
            <w:tcW w:w="7424" w:type="dxa"/>
            <w:gridSpan w:val="2"/>
          </w:tcPr>
          <w:p w:rsidR="0092221C" w:rsidRPr="006A47B4" w:rsidRDefault="00866BDC" w:rsidP="00B6453A">
            <w:pPr>
              <w:spacing w:line="480" w:lineRule="auto"/>
              <w:rPr>
                <w:rFonts w:ascii="Times New Roman" w:eastAsia="Calibri" w:hAnsi="Times New Roman" w:cs="Times New Roman"/>
              </w:rPr>
            </w:pPr>
            <w:r w:rsidRPr="00866BDC">
              <w:rPr>
                <w:rFonts w:ascii="Times New Roman" w:eastAsia="Calibri" w:hAnsi="Times New Roman" w:cs="Times New Roman"/>
              </w:rPr>
              <w:t>Осуществлять оптимизацию программного кода модуля.</w:t>
            </w:r>
          </w:p>
        </w:tc>
        <w:tc>
          <w:tcPr>
            <w:tcW w:w="1748" w:type="dxa"/>
          </w:tcPr>
          <w:p w:rsidR="0092221C" w:rsidRPr="002D0C2C" w:rsidRDefault="0092221C" w:rsidP="005E4C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:rsidTr="00C85492">
        <w:tc>
          <w:tcPr>
            <w:tcW w:w="10273" w:type="dxa"/>
            <w:gridSpan w:val="4"/>
          </w:tcPr>
          <w:p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:rsidTr="00C85492">
        <w:tc>
          <w:tcPr>
            <w:tcW w:w="2518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884A0D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A0D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:rsidR="009058D5" w:rsidRDefault="009058D5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:rsidTr="005A20C2">
        <w:trPr>
          <w:trHeight w:val="1022"/>
        </w:trPr>
        <w:tc>
          <w:tcPr>
            <w:tcW w:w="1101" w:type="dxa"/>
            <w:vAlign w:val="center"/>
          </w:tcPr>
          <w:p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2D0C2C" w:rsidTr="005A20C2">
        <w:trPr>
          <w:trHeight w:val="417"/>
        </w:trPr>
        <w:tc>
          <w:tcPr>
            <w:tcW w:w="1101" w:type="dxa"/>
          </w:tcPr>
          <w:p w:rsidR="00C85492" w:rsidRPr="00DC6474" w:rsidRDefault="002335FE" w:rsidP="00B6453A">
            <w:pPr>
              <w:spacing w:line="48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ОК 1</w:t>
            </w:r>
          </w:p>
        </w:tc>
        <w:tc>
          <w:tcPr>
            <w:tcW w:w="7424" w:type="dxa"/>
          </w:tcPr>
          <w:p w:rsidR="00C85492" w:rsidRPr="00DC6474" w:rsidRDefault="002335FE" w:rsidP="00B6453A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35F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748" w:type="dxa"/>
          </w:tcPr>
          <w:p w:rsidR="00C85492" w:rsidRPr="002D0C2C" w:rsidRDefault="00C85492" w:rsidP="005A20C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практику 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proofErr w:type="gramStart"/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4334" w:rsidRPr="00191288" w:rsidRDefault="007C4334" w:rsidP="00191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г.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  <w:r w:rsidRPr="00191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61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7C4334" w:rsidRPr="002D0C2C" w:rsidRDefault="007C4334" w:rsidP="007C43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4334" w:rsidRDefault="007C433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E06274" w:rsidRDefault="00E06274" w:rsidP="00CC2909">
      <w:pPr>
        <w:jc w:val="right"/>
      </w:pPr>
    </w:p>
    <w:p w:rsidR="00960EE2" w:rsidRDefault="00960EE2" w:rsidP="00936E26">
      <w:pPr>
        <w:spacing w:after="0"/>
        <w:rPr>
          <w:rFonts w:ascii="Times New Roman" w:hAnsi="Times New Roman" w:cs="Times New Roman"/>
          <w:b/>
          <w:i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20F9D" w:rsidRDefault="00520F9D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AC018A" w:rsidRDefault="00AC018A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73E77" w:rsidRDefault="00E73E77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E06274" w:rsidRDefault="00E06274" w:rsidP="00CC2909">
      <w:pPr>
        <w:jc w:val="right"/>
      </w:pPr>
    </w:p>
    <w:p w:rsidR="008B1AF8" w:rsidRDefault="008B1AF8" w:rsidP="00CC2909">
      <w:pPr>
        <w:jc w:val="right"/>
      </w:pPr>
    </w:p>
    <w:p w:rsidR="008B1AF8" w:rsidRDefault="008B1AF8" w:rsidP="00936E26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</w:p>
    <w:p w:rsidR="00936E26" w:rsidRDefault="00936E26" w:rsidP="00936E2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ОГЛАВЛЕНИЕ</w:t>
      </w:r>
    </w:p>
    <w:p w:rsidR="008B1AF8" w:rsidRDefault="008B1AF8" w:rsidP="008B1AF8">
      <w:pPr>
        <w:spacing w:line="0" w:lineRule="atLeast"/>
        <w:jc w:val="center"/>
        <w:rPr>
          <w:rFonts w:ascii="Times New Roman" w:eastAsia="Times New Roman" w:hAnsi="Times New Roman"/>
          <w:sz w:val="32"/>
          <w:szCs w:val="32"/>
        </w:rPr>
      </w:pPr>
    </w:p>
    <w:tbl>
      <w:tblPr>
        <w:tblW w:w="9813" w:type="dxa"/>
        <w:tblInd w:w="289" w:type="dxa"/>
        <w:tblLook w:val="04A0" w:firstRow="1" w:lastRow="0" w:firstColumn="1" w:lastColumn="0" w:noHBand="0" w:noVBand="1"/>
      </w:tblPr>
      <w:tblGrid>
        <w:gridCol w:w="9329"/>
        <w:gridCol w:w="496"/>
      </w:tblGrid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ВВЕДЕНИЕ………………………………………………………………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ОСНОВНАЯ ЧАСТЬ</w:t>
            </w: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……………………………………………………</w:t>
            </w:r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ЗАКЛЮЧЕНИЕ……………………………………………………………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14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5A20C2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СПИСОК ИСПОЛЬЗУЕМЫХ ИСТОЧНИКОВ…………………………</w:t>
            </w:r>
            <w:proofErr w:type="gramStart"/>
            <w:r w:rsidR="00063ABB">
              <w:rPr>
                <w:rFonts w:ascii="Times New Roman" w:eastAsia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496" w:type="dxa"/>
          </w:tcPr>
          <w:p w:rsidR="008B1AF8" w:rsidRPr="00AF448D" w:rsidRDefault="008B1AF8" w:rsidP="005A20C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</w:t>
            </w:r>
          </w:p>
        </w:tc>
      </w:tr>
      <w:tr w:rsidR="008B1AF8" w:rsidRPr="00AF448D" w:rsidTr="00063ABB">
        <w:tc>
          <w:tcPr>
            <w:tcW w:w="9317" w:type="dxa"/>
            <w:vAlign w:val="bottom"/>
          </w:tcPr>
          <w:p w:rsidR="008B1AF8" w:rsidRPr="00AF448D" w:rsidRDefault="008B1AF8" w:rsidP="008B1AF8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F448D">
              <w:rPr>
                <w:rFonts w:ascii="Times New Roman" w:eastAsia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496" w:type="dxa"/>
          </w:tcPr>
          <w:p w:rsidR="008B1AF8" w:rsidRPr="00AF448D" w:rsidRDefault="008B1AF8" w:rsidP="008B1AF8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8B1AF8" w:rsidRDefault="008B1AF8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5A20C2" w:rsidRDefault="005A20C2" w:rsidP="00CC2909">
      <w:pPr>
        <w:jc w:val="right"/>
      </w:pPr>
    </w:p>
    <w:p w:rsidR="00936E26" w:rsidRDefault="00936E26" w:rsidP="005A20C2">
      <w:pPr>
        <w:spacing w:before="240" w:line="0" w:lineRule="atLeast"/>
        <w:ind w:left="1560"/>
        <w:jc w:val="center"/>
        <w:rPr>
          <w:rFonts w:ascii="Times New Roman" w:eastAsia="Times New Roman" w:hAnsi="Times New Roman"/>
          <w:b/>
          <w:i/>
          <w:sz w:val="24"/>
        </w:rPr>
      </w:pPr>
    </w:p>
    <w:p w:rsidR="005A20C2" w:rsidRDefault="005A20C2" w:rsidP="005A20C2">
      <w:pPr>
        <w:spacing w:before="240" w:line="0" w:lineRule="atLeast"/>
        <w:ind w:left="156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Правила оформления списка литературы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Список литературы оформляется в соответствии с ГОСТ 7.1-2003 «Библиографическая запись. Библиографическое описание документа. Общие требования и правила составления».</w:t>
      </w:r>
    </w:p>
    <w:p w:rsidR="005A20C2" w:rsidRDefault="005A20C2" w:rsidP="001A5019">
      <w:pPr>
        <w:spacing w:after="0" w:line="0" w:lineRule="atLeast"/>
        <w:ind w:firstLine="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Официальные документы занимают в списке литературы особое место. Они всегда ставятся в начале списка в определенном порядке: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Конституции;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Кодексы;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Законы;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Указы Президента;</w:t>
      </w:r>
    </w:p>
    <w:p w:rsidR="005A20C2" w:rsidRDefault="005A20C2" w:rsidP="005A20C2">
      <w:pPr>
        <w:spacing w:after="0" w:line="0" w:lineRule="atLeast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Постановление Правительства;</w:t>
      </w:r>
    </w:p>
    <w:p w:rsidR="005A20C2" w:rsidRDefault="005A20C2" w:rsidP="005A20C2">
      <w:pPr>
        <w:spacing w:after="0" w:line="236" w:lineRule="auto"/>
        <w:ind w:left="85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Другие нормативные акты (письма, приказы и т. д.).</w:t>
      </w:r>
    </w:p>
    <w:p w:rsidR="005A20C2" w:rsidRDefault="005A20C2" w:rsidP="005A20C2">
      <w:pPr>
        <w:spacing w:after="0" w:line="1" w:lineRule="exact"/>
        <w:ind w:left="851"/>
        <w:rPr>
          <w:rFonts w:ascii="Times New Roman" w:eastAsia="Times New Roman" w:hAnsi="Times New Roman"/>
        </w:rPr>
      </w:pPr>
    </w:p>
    <w:p w:rsidR="005A20C2" w:rsidRDefault="005A20C2" w:rsidP="001A5019">
      <w:pPr>
        <w:spacing w:before="240" w:after="0" w:line="0" w:lineRule="atLeast"/>
        <w:ind w:firstLine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Общая схема библиографического описания отдельно изданного документа включает следующие обязательные элементы: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Заголовок </w:t>
      </w:r>
      <w:r>
        <w:rPr>
          <w:rFonts w:ascii="Times New Roman" w:eastAsia="Times New Roman" w:hAnsi="Times New Roman"/>
          <w:sz w:val="24"/>
        </w:rPr>
        <w:t>(фамилия,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имя,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отчество автора или первого из авторов,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если их два,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три и более)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Заглавие </w:t>
      </w:r>
      <w:r>
        <w:rPr>
          <w:rFonts w:ascii="Times New Roman" w:eastAsia="Times New Roman" w:hAnsi="Times New Roman"/>
          <w:sz w:val="24"/>
        </w:rPr>
        <w:t>(название книги,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указанное на титульном листе)</w:t>
      </w:r>
    </w:p>
    <w:p w:rsidR="001A5019" w:rsidRPr="001A5019" w:rsidRDefault="001A5019" w:rsidP="001A5019">
      <w:pPr>
        <w:pStyle w:val="a8"/>
        <w:numPr>
          <w:ilvl w:val="0"/>
          <w:numId w:val="40"/>
        </w:numPr>
        <w:tabs>
          <w:tab w:val="left" w:pos="284"/>
        </w:tabs>
        <w:spacing w:after="0" w:line="236" w:lineRule="auto"/>
        <w:ind w:left="0"/>
        <w:rPr>
          <w:rFonts w:ascii="Times New Roman" w:eastAsia="Times New Roman" w:hAnsi="Times New Roman"/>
          <w:sz w:val="24"/>
        </w:rPr>
      </w:pPr>
      <w:proofErr w:type="gramStart"/>
      <w:r w:rsidRPr="001A5019">
        <w:rPr>
          <w:rFonts w:ascii="Times New Roman" w:eastAsia="Times New Roman" w:hAnsi="Times New Roman"/>
          <w:b/>
          <w:sz w:val="24"/>
        </w:rPr>
        <w:t>Сведения,  относящиеся</w:t>
      </w:r>
      <w:proofErr w:type="gramEnd"/>
      <w:r w:rsidRPr="001A5019">
        <w:rPr>
          <w:rFonts w:ascii="Times New Roman" w:eastAsia="Times New Roman" w:hAnsi="Times New Roman"/>
          <w:b/>
          <w:sz w:val="24"/>
        </w:rPr>
        <w:t xml:space="preserve">  к  заглавию </w:t>
      </w:r>
      <w:r w:rsidRPr="001A5019">
        <w:rPr>
          <w:rFonts w:ascii="Times New Roman" w:eastAsia="Times New Roman" w:hAnsi="Times New Roman"/>
          <w:sz w:val="24"/>
        </w:rPr>
        <w:t>(раскрывают  тематику,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вид,</w:t>
      </w:r>
      <w:r w:rsidRPr="001A5019">
        <w:rPr>
          <w:rFonts w:ascii="Times New Roman" w:eastAsia="Times New Roman" w:hAnsi="Times New Roman"/>
          <w:b/>
          <w:sz w:val="24"/>
        </w:rPr>
        <w:t xml:space="preserve">  </w:t>
      </w:r>
      <w:r w:rsidRPr="001A5019">
        <w:rPr>
          <w:rFonts w:ascii="Times New Roman" w:eastAsia="Times New Roman" w:hAnsi="Times New Roman"/>
          <w:sz w:val="24"/>
        </w:rPr>
        <w:t>жанр, назначение документа и т. д.)</w:t>
      </w:r>
    </w:p>
    <w:p w:rsidR="005A20C2" w:rsidRDefault="005A20C2" w:rsidP="001A5019">
      <w:pPr>
        <w:tabs>
          <w:tab w:val="left" w:pos="284"/>
        </w:tabs>
        <w:spacing w:after="0" w:line="3" w:lineRule="exac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ответственности </w:t>
      </w:r>
      <w:r>
        <w:rPr>
          <w:rFonts w:ascii="Times New Roman" w:eastAsia="Times New Roman" w:hAnsi="Times New Roman"/>
          <w:sz w:val="24"/>
        </w:rPr>
        <w:t>(содержат информацию об авторах,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составителях, редакторах, переводчиках и т. п.; об организациях, от имени которых опубликован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Сведения об издании </w:t>
      </w:r>
      <w:r>
        <w:rPr>
          <w:rFonts w:ascii="Times New Roman" w:eastAsia="Times New Roman" w:hAnsi="Times New Roman"/>
          <w:sz w:val="24"/>
        </w:rPr>
        <w:t>(повторности,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переработка,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дополнения)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Место издания </w:t>
      </w:r>
      <w:r>
        <w:rPr>
          <w:rFonts w:ascii="Times New Roman" w:eastAsia="Times New Roman" w:hAnsi="Times New Roman"/>
          <w:sz w:val="24"/>
        </w:rPr>
        <w:t>(название города,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где издан документ)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Издательство или издающая организация</w:t>
      </w:r>
    </w:p>
    <w:p w:rsidR="005A20C2" w:rsidRDefault="005A20C2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Год издания</w:t>
      </w:r>
    </w:p>
    <w:p w:rsidR="001A5019" w:rsidRPr="001A5019" w:rsidRDefault="001A5019" w:rsidP="001A5019">
      <w:pPr>
        <w:numPr>
          <w:ilvl w:val="0"/>
          <w:numId w:val="40"/>
        </w:num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Объем </w:t>
      </w:r>
      <w:r w:rsidRPr="001A5019">
        <w:rPr>
          <w:rFonts w:ascii="Times New Roman" w:eastAsia="Times New Roman" w:hAnsi="Times New Roman"/>
          <w:sz w:val="24"/>
        </w:rPr>
        <w:t>(сведения о количестве страниц, листов).</w:t>
      </w:r>
    </w:p>
    <w:p w:rsidR="005A20C2" w:rsidRDefault="005A20C2" w:rsidP="001A5019">
      <w:pPr>
        <w:tabs>
          <w:tab w:val="left" w:pos="284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5A20C2" w:rsidRDefault="005A20C2" w:rsidP="001A5019">
      <w:pPr>
        <w:spacing w:line="279" w:lineRule="auto"/>
        <w:ind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Источником сведений для библиографического описания является титульный лист или иные части документа, заменяющие его.</w:t>
      </w:r>
    </w:p>
    <w:p w:rsidR="005A20C2" w:rsidRDefault="005A20C2" w:rsidP="005A20C2">
      <w:pPr>
        <w:spacing w:line="0" w:lineRule="atLeast"/>
        <w:ind w:left="354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Структура списка литературы:</w:t>
      </w:r>
    </w:p>
    <w:p w:rsidR="005A20C2" w:rsidRDefault="005A20C2" w:rsidP="005A20C2">
      <w:pPr>
        <w:spacing w:line="274" w:lineRule="exact"/>
        <w:rPr>
          <w:rFonts w:ascii="Times New Roman" w:eastAsia="Times New Roman" w:hAnsi="Times New Roman"/>
        </w:rPr>
      </w:pP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Международное законодательство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СССР, РСФСР, РФ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Нормативно-правовые акты зарубежных стран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Монографии, учебники, учебные пособия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Статьи и тезисы докладов в научных журналах и сборниках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Диссертации и авторефераты диссертаций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Судебная практика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Интернет-источники</w:t>
      </w:r>
    </w:p>
    <w:p w:rsidR="005A20C2" w:rsidRDefault="005A20C2" w:rsidP="005A20C2">
      <w:pPr>
        <w:numPr>
          <w:ilvl w:val="0"/>
          <w:numId w:val="41"/>
        </w:numPr>
        <w:tabs>
          <w:tab w:val="left" w:pos="1100"/>
        </w:tabs>
        <w:spacing w:after="0" w:line="0" w:lineRule="atLeast"/>
        <w:ind w:left="1100" w:hanging="13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Издания на иностранном языке</w:t>
      </w:r>
    </w:p>
    <w:p w:rsidR="005A20C2" w:rsidRDefault="005A20C2" w:rsidP="00CC2909">
      <w:pPr>
        <w:jc w:val="right"/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1A5019" w:rsidRDefault="001A5019" w:rsidP="005A20C2">
      <w:pPr>
        <w:spacing w:line="0" w:lineRule="atLeast"/>
        <w:jc w:val="right"/>
        <w:rPr>
          <w:rFonts w:ascii="Times New Roman" w:eastAsia="Times New Roman" w:hAnsi="Times New Roman"/>
          <w:b/>
          <w:i/>
          <w:sz w:val="24"/>
        </w:rPr>
      </w:pPr>
    </w:p>
    <w:p w:rsidR="00936E26" w:rsidRDefault="00936E26" w:rsidP="001A5019">
      <w:pPr>
        <w:spacing w:line="360" w:lineRule="auto"/>
        <w:ind w:firstLine="720"/>
        <w:jc w:val="center"/>
        <w:rPr>
          <w:rFonts w:ascii="Times New Roman" w:eastAsia="Times New Roman" w:hAnsi="Times New Roman"/>
          <w:b/>
          <w:i/>
          <w:sz w:val="24"/>
        </w:rPr>
      </w:pPr>
    </w:p>
    <w:p w:rsidR="001A5019" w:rsidRPr="00895DB9" w:rsidRDefault="001A5019" w:rsidP="001A5019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895DB9">
        <w:rPr>
          <w:rFonts w:ascii="Times New Roman" w:hAnsi="Times New Roman" w:cs="Times New Roman"/>
          <w:sz w:val="32"/>
          <w:szCs w:val="32"/>
        </w:rPr>
        <w:lastRenderedPageBreak/>
        <w:t>СПИСОК ИСПОЛЬЗУЕМЫХ ИСТОЧНИКОВ</w:t>
      </w:r>
    </w:p>
    <w:p w:rsidR="001A5019" w:rsidRPr="00895DB9" w:rsidRDefault="001A5019" w:rsidP="001A50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DB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95DB9">
        <w:rPr>
          <w:rFonts w:ascii="Times New Roman" w:hAnsi="Times New Roman" w:cs="Times New Roman"/>
          <w:b/>
          <w:sz w:val="28"/>
          <w:szCs w:val="28"/>
        </w:rPr>
        <w:t>. Нормативные правовые акты:</w:t>
      </w:r>
    </w:p>
    <w:p w:rsidR="001A5019" w:rsidRPr="001A5019" w:rsidRDefault="001A5019" w:rsidP="001A5019">
      <w:pPr>
        <w:pStyle w:val="a8"/>
        <w:numPr>
          <w:ilvl w:val="0"/>
          <w:numId w:val="42"/>
        </w:numPr>
        <w:tabs>
          <w:tab w:val="left" w:pos="567"/>
        </w:tabs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01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21.11.2011 г. № 323-ФЗ «Об основах охраны здоровья граждан в Российской Федерации». - М: Право, 2018. - 325 с.</w:t>
      </w:r>
    </w:p>
    <w:p w:rsidR="001A5019" w:rsidRPr="00170275" w:rsidRDefault="001A5019" w:rsidP="001A5019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019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70275">
        <w:rPr>
          <w:rFonts w:ascii="Times New Roman" w:hAnsi="Times New Roman" w:cs="Times New Roman"/>
          <w:b/>
          <w:sz w:val="28"/>
          <w:szCs w:val="28"/>
        </w:rPr>
        <w:t>. Учебная и монографическая литература: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Абрамова, Г.С.,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 xml:space="preserve">, Ю.А. Психология в медицине [Текст]/Г.С. Абрамова, Ю.А. </w:t>
      </w:r>
      <w:proofErr w:type="spellStart"/>
      <w:r w:rsidRPr="00895DB9">
        <w:rPr>
          <w:lang w:val="ru-RU"/>
        </w:rPr>
        <w:t>Юдчиц</w:t>
      </w:r>
      <w:proofErr w:type="spellEnd"/>
      <w:r w:rsidRPr="00895DB9">
        <w:rPr>
          <w:lang w:val="ru-RU"/>
        </w:rPr>
        <w:t>. - М.: Наука, 2014. – 267 с.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Ананьев Б.А. Введение в психологию здоровья [Текст]/Б.А. Ананьев. - СПб.: Питер, 2009. – 389 с. 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Андреева, Г.М. Социальная психология [Текст]/ Г.М. Андреева. – СПб: Санкт-Петербургский гос. ун-т, 2018. – 310 с. </w:t>
      </w:r>
    </w:p>
    <w:p w:rsidR="001A5019" w:rsidRPr="00895DB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r w:rsidRPr="00895DB9">
        <w:rPr>
          <w:b/>
        </w:rPr>
        <w:t xml:space="preserve">III. </w:t>
      </w:r>
      <w:proofErr w:type="spellStart"/>
      <w:r w:rsidRPr="00895DB9">
        <w:rPr>
          <w:b/>
        </w:rPr>
        <w:t>Периодические</w:t>
      </w:r>
      <w:proofErr w:type="spellEnd"/>
      <w:r w:rsidRPr="00895DB9">
        <w:rPr>
          <w:b/>
        </w:rPr>
        <w:t xml:space="preserve"> </w:t>
      </w:r>
      <w:proofErr w:type="spellStart"/>
      <w:r w:rsidRPr="00895DB9">
        <w:rPr>
          <w:b/>
        </w:rPr>
        <w:t>издания</w:t>
      </w:r>
      <w:proofErr w:type="spellEnd"/>
      <w:r w:rsidRPr="00895DB9">
        <w:rPr>
          <w:b/>
        </w:rPr>
        <w:t>.</w:t>
      </w:r>
    </w:p>
    <w:p w:rsidR="001A5019" w:rsidRPr="00895DB9" w:rsidRDefault="001A5019" w:rsidP="001A5019">
      <w:pPr>
        <w:pStyle w:val="a"/>
        <w:rPr>
          <w:lang w:val="ru-RU"/>
        </w:rPr>
      </w:pP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, М.М. Некоторые факторы риска труда медика/М.М. </w:t>
      </w:r>
      <w:proofErr w:type="spellStart"/>
      <w:r w:rsidRPr="00895DB9">
        <w:rPr>
          <w:lang w:val="ru-RU"/>
        </w:rPr>
        <w:t>Авхименко</w:t>
      </w:r>
      <w:proofErr w:type="spellEnd"/>
      <w:r w:rsidRPr="00895DB9">
        <w:rPr>
          <w:lang w:val="ru-RU"/>
        </w:rPr>
        <w:t xml:space="preserve"> // Медицинская помощь. - М.: Медицина, 2016. - № 2. – с. 28-36.</w:t>
      </w:r>
    </w:p>
    <w:p w:rsidR="001A5019" w:rsidRPr="00895DB9" w:rsidRDefault="001A5019" w:rsidP="001A5019">
      <w:pPr>
        <w:pStyle w:val="a"/>
        <w:rPr>
          <w:lang w:val="ru-RU"/>
        </w:rPr>
      </w:pPr>
      <w:r w:rsidRPr="00895DB9">
        <w:rPr>
          <w:lang w:val="ru-RU"/>
        </w:rPr>
        <w:t xml:space="preserve">Анциферова, Л.И. Условия деформации личности/Л.И. Анциферова // Новые исследования. - М.: Наука – </w:t>
      </w:r>
      <w:proofErr w:type="gramStart"/>
      <w:r w:rsidRPr="00895DB9">
        <w:rPr>
          <w:lang w:val="ru-RU"/>
        </w:rPr>
        <w:t>2008  -</w:t>
      </w:r>
      <w:proofErr w:type="gramEnd"/>
      <w:r w:rsidRPr="00895DB9">
        <w:rPr>
          <w:lang w:val="ru-RU"/>
        </w:rPr>
        <w:t xml:space="preserve"> № 5. – с. 39-43. </w:t>
      </w:r>
    </w:p>
    <w:p w:rsidR="001A5019" w:rsidRPr="001A5019" w:rsidRDefault="001A5019" w:rsidP="001A5019">
      <w:pPr>
        <w:pStyle w:val="a"/>
        <w:numPr>
          <w:ilvl w:val="0"/>
          <w:numId w:val="0"/>
        </w:numPr>
        <w:tabs>
          <w:tab w:val="clear" w:pos="-142"/>
          <w:tab w:val="clear" w:pos="567"/>
        </w:tabs>
        <w:jc w:val="center"/>
        <w:rPr>
          <w:b/>
        </w:rPr>
      </w:pPr>
      <w:proofErr w:type="spellStart"/>
      <w:r w:rsidRPr="00895DB9">
        <w:rPr>
          <w:b/>
        </w:rPr>
        <w:t>IV.Интернет-ресурсы</w:t>
      </w:r>
      <w:proofErr w:type="spellEnd"/>
      <w:r w:rsidRPr="00895DB9">
        <w:rPr>
          <w:b/>
        </w:rPr>
        <w:t>:</w:t>
      </w:r>
    </w:p>
    <w:p w:rsidR="001A5019" w:rsidRPr="00753C09" w:rsidRDefault="00000000" w:rsidP="001A5019">
      <w:pPr>
        <w:pStyle w:val="a"/>
        <w:numPr>
          <w:ilvl w:val="0"/>
          <w:numId w:val="44"/>
        </w:numPr>
        <w:rPr>
          <w:lang w:val="ru-RU"/>
        </w:rPr>
      </w:pPr>
      <w:hyperlink r:id="rId10" w:history="1">
        <w:r w:rsidR="001A5019" w:rsidRPr="00895DB9">
          <w:rPr>
            <w:rStyle w:val="ad"/>
            <w:bCs/>
          </w:rPr>
          <w:t>http</w:t>
        </w:r>
        <w:r w:rsidR="001A5019" w:rsidRPr="001A5019">
          <w:rPr>
            <w:rStyle w:val="ad"/>
            <w:bCs/>
            <w:lang w:val="ru-RU"/>
          </w:rPr>
          <w:t>://</w:t>
        </w:r>
        <w:r w:rsidR="001A5019" w:rsidRPr="00895DB9">
          <w:rPr>
            <w:rStyle w:val="ad"/>
            <w:bCs/>
          </w:rPr>
          <w:t>ref</w:t>
        </w:r>
        <w:r w:rsidR="001A5019" w:rsidRPr="001A5019">
          <w:rPr>
            <w:rStyle w:val="ad"/>
            <w:bCs/>
            <w:lang w:val="ru-RU"/>
          </w:rPr>
          <w:t>.</w:t>
        </w:r>
        <w:r w:rsidR="001A5019" w:rsidRPr="00895DB9">
          <w:rPr>
            <w:rStyle w:val="ad"/>
            <w:bCs/>
          </w:rPr>
          <w:t>by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refs</w:t>
        </w:r>
        <w:r w:rsidR="001A5019" w:rsidRPr="001A5019">
          <w:rPr>
            <w:rStyle w:val="ad"/>
            <w:bCs/>
            <w:lang w:val="ru-RU"/>
          </w:rPr>
          <w:t>/</w:t>
        </w:r>
        <w:r w:rsidR="001A5019" w:rsidRPr="00895DB9">
          <w:rPr>
            <w:rStyle w:val="ad"/>
            <w:bCs/>
          </w:rPr>
          <w:t>alike</w:t>
        </w:r>
        <w:r w:rsidR="001A5019" w:rsidRPr="001A5019">
          <w:rPr>
            <w:rStyle w:val="ad"/>
            <w:bCs/>
            <w:lang w:val="ru-RU"/>
          </w:rPr>
          <w:t>/13471.</w:t>
        </w:r>
        <w:r w:rsidR="001A5019" w:rsidRPr="00895DB9">
          <w:rPr>
            <w:rStyle w:val="ad"/>
            <w:bCs/>
          </w:rPr>
          <w:t>html</w:t>
        </w:r>
      </w:hyperlink>
      <w:r w:rsidR="001A5019" w:rsidRPr="00895DB9">
        <w:t>  </w:t>
      </w:r>
      <w:r w:rsidR="001A5019" w:rsidRPr="00753C09">
        <w:rPr>
          <w:lang w:val="ru-RU"/>
        </w:rPr>
        <w:t xml:space="preserve"> Развитие синдрома эмоционального выгорания. </w:t>
      </w:r>
    </w:p>
    <w:p w:rsidR="001A5019" w:rsidRPr="00895DB9" w:rsidRDefault="00000000" w:rsidP="001A5019">
      <w:pPr>
        <w:pStyle w:val="a"/>
        <w:rPr>
          <w:lang w:val="ru-RU"/>
        </w:rPr>
      </w:pPr>
      <w:hyperlink r:id="rId11" w:history="1">
        <w:r w:rsidR="001A5019" w:rsidRPr="00895DB9">
          <w:rPr>
            <w:rStyle w:val="ad"/>
            <w:rFonts w:eastAsia="Calibri"/>
            <w:lang w:eastAsia="en-US"/>
          </w:rPr>
          <w:t>https</w:t>
        </w:r>
        <w:r w:rsidR="001A5019" w:rsidRPr="001A5019">
          <w:rPr>
            <w:rStyle w:val="ad"/>
            <w:rFonts w:eastAsia="Calibri"/>
            <w:lang w:val="ru-RU" w:eastAsia="en-US"/>
          </w:rPr>
          <w:t>://</w:t>
        </w:r>
        <w:r w:rsidR="001A5019" w:rsidRPr="00895DB9">
          <w:rPr>
            <w:rStyle w:val="ad"/>
            <w:rFonts w:eastAsia="Calibri"/>
            <w:lang w:eastAsia="en-US"/>
          </w:rPr>
          <w:t>fb</w:t>
        </w:r>
        <w:r w:rsidR="001A5019" w:rsidRPr="001A5019">
          <w:rPr>
            <w:rStyle w:val="ad"/>
            <w:rFonts w:eastAsia="Calibri"/>
            <w:lang w:val="ru-RU" w:eastAsia="en-US"/>
          </w:rPr>
          <w:t>.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ru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/</w:t>
        </w:r>
        <w:r w:rsidR="001A5019" w:rsidRPr="00895DB9">
          <w:rPr>
            <w:rStyle w:val="ad"/>
            <w:rFonts w:eastAsia="Calibri"/>
            <w:lang w:eastAsia="en-US"/>
          </w:rPr>
          <w:t>article</w:t>
        </w:r>
        <w:r w:rsidR="001A5019" w:rsidRPr="001A5019">
          <w:rPr>
            <w:rStyle w:val="ad"/>
            <w:rFonts w:eastAsia="Calibri"/>
            <w:lang w:val="ru-RU" w:eastAsia="en-US"/>
          </w:rPr>
          <w:t>/405134/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professionalnoe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vyigoranie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meditsinskih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rabotnikov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simptomyi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lechenie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i</w:t>
        </w:r>
        <w:proofErr w:type="spellEnd"/>
        <w:r w:rsidR="001A5019" w:rsidRPr="001A5019">
          <w:rPr>
            <w:rStyle w:val="ad"/>
            <w:rFonts w:eastAsia="Calibri"/>
            <w:lang w:val="ru-RU" w:eastAsia="en-US"/>
          </w:rPr>
          <w:t>-</w:t>
        </w:r>
        <w:proofErr w:type="spellStart"/>
        <w:r w:rsidR="001A5019" w:rsidRPr="00895DB9">
          <w:rPr>
            <w:rStyle w:val="ad"/>
            <w:rFonts w:eastAsia="Calibri"/>
            <w:lang w:eastAsia="en-US"/>
          </w:rPr>
          <w:t>profilaktika</w:t>
        </w:r>
        <w:proofErr w:type="spellEnd"/>
      </w:hyperlink>
      <w:r w:rsidR="001A5019" w:rsidRPr="00895DB9">
        <w:rPr>
          <w:rFonts w:eastAsia="Calibri"/>
          <w:lang w:val="ru-RU"/>
        </w:rPr>
        <w:t xml:space="preserve"> Эмоциональное выгорание медицинских работников</w:t>
      </w:r>
    </w:p>
    <w:p w:rsidR="005A20C2" w:rsidRDefault="005A20C2" w:rsidP="00CC2909">
      <w:pPr>
        <w:jc w:val="right"/>
      </w:pPr>
    </w:p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117" w:rsidRDefault="00966117" w:rsidP="00F84E45">
      <w:pPr>
        <w:spacing w:after="0" w:line="240" w:lineRule="auto"/>
      </w:pPr>
      <w:r>
        <w:separator/>
      </w:r>
    </w:p>
  </w:endnote>
  <w:endnote w:type="continuationSeparator" w:id="0">
    <w:p w:rsidR="00966117" w:rsidRDefault="00966117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117" w:rsidRDefault="00966117" w:rsidP="00F84E45">
      <w:pPr>
        <w:spacing w:after="0" w:line="240" w:lineRule="auto"/>
      </w:pPr>
      <w:r>
        <w:separator/>
      </w:r>
    </w:p>
  </w:footnote>
  <w:footnote w:type="continuationSeparator" w:id="0">
    <w:p w:rsidR="00966117" w:rsidRDefault="00966117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3245363">
    <w:abstractNumId w:val="30"/>
  </w:num>
  <w:num w:numId="2" w16cid:durableId="1969313441">
    <w:abstractNumId w:val="40"/>
  </w:num>
  <w:num w:numId="3" w16cid:durableId="502208048">
    <w:abstractNumId w:val="29"/>
  </w:num>
  <w:num w:numId="4" w16cid:durableId="969700237">
    <w:abstractNumId w:val="41"/>
  </w:num>
  <w:num w:numId="5" w16cid:durableId="1778089946">
    <w:abstractNumId w:val="36"/>
  </w:num>
  <w:num w:numId="6" w16cid:durableId="1767265439">
    <w:abstractNumId w:val="21"/>
  </w:num>
  <w:num w:numId="7" w16cid:durableId="1193349285">
    <w:abstractNumId w:val="20"/>
  </w:num>
  <w:num w:numId="8" w16cid:durableId="447041917">
    <w:abstractNumId w:val="38"/>
  </w:num>
  <w:num w:numId="9" w16cid:durableId="1449155092">
    <w:abstractNumId w:val="17"/>
  </w:num>
  <w:num w:numId="10" w16cid:durableId="1890144932">
    <w:abstractNumId w:val="45"/>
  </w:num>
  <w:num w:numId="11" w16cid:durableId="1556962910">
    <w:abstractNumId w:val="32"/>
  </w:num>
  <w:num w:numId="12" w16cid:durableId="276379408">
    <w:abstractNumId w:val="13"/>
  </w:num>
  <w:num w:numId="13" w16cid:durableId="721372894">
    <w:abstractNumId w:val="0"/>
  </w:num>
  <w:num w:numId="14" w16cid:durableId="47846297">
    <w:abstractNumId w:val="1"/>
  </w:num>
  <w:num w:numId="15" w16cid:durableId="984044589">
    <w:abstractNumId w:val="35"/>
  </w:num>
  <w:num w:numId="16" w16cid:durableId="138303527">
    <w:abstractNumId w:val="43"/>
  </w:num>
  <w:num w:numId="17" w16cid:durableId="198126706">
    <w:abstractNumId w:val="37"/>
  </w:num>
  <w:num w:numId="18" w16cid:durableId="1677001281">
    <w:abstractNumId w:val="25"/>
  </w:num>
  <w:num w:numId="19" w16cid:durableId="1601185100">
    <w:abstractNumId w:val="34"/>
  </w:num>
  <w:num w:numId="20" w16cid:durableId="1093819763">
    <w:abstractNumId w:val="2"/>
  </w:num>
  <w:num w:numId="21" w16cid:durableId="445974872">
    <w:abstractNumId w:val="3"/>
  </w:num>
  <w:num w:numId="22" w16cid:durableId="1769038672">
    <w:abstractNumId w:val="4"/>
  </w:num>
  <w:num w:numId="23" w16cid:durableId="9727221">
    <w:abstractNumId w:val="23"/>
  </w:num>
  <w:num w:numId="24" w16cid:durableId="1827669059">
    <w:abstractNumId w:val="44"/>
  </w:num>
  <w:num w:numId="25" w16cid:durableId="860583240">
    <w:abstractNumId w:val="33"/>
  </w:num>
  <w:num w:numId="26" w16cid:durableId="939143905">
    <w:abstractNumId w:val="16"/>
  </w:num>
  <w:num w:numId="27" w16cid:durableId="1845631635">
    <w:abstractNumId w:val="42"/>
  </w:num>
  <w:num w:numId="28" w16cid:durableId="1295527433">
    <w:abstractNumId w:val="22"/>
  </w:num>
  <w:num w:numId="29" w16cid:durableId="1200703882">
    <w:abstractNumId w:val="5"/>
  </w:num>
  <w:num w:numId="30" w16cid:durableId="933709106">
    <w:abstractNumId w:val="6"/>
  </w:num>
  <w:num w:numId="31" w16cid:durableId="882787466">
    <w:abstractNumId w:val="7"/>
  </w:num>
  <w:num w:numId="32" w16cid:durableId="252671571">
    <w:abstractNumId w:val="8"/>
  </w:num>
  <w:num w:numId="33" w16cid:durableId="1615135851">
    <w:abstractNumId w:val="12"/>
  </w:num>
  <w:num w:numId="34" w16cid:durableId="736901236">
    <w:abstractNumId w:val="24"/>
  </w:num>
  <w:num w:numId="35" w16cid:durableId="20969730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707043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0352518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6826900">
    <w:abstractNumId w:val="9"/>
  </w:num>
  <w:num w:numId="39" w16cid:durableId="1835298972">
    <w:abstractNumId w:val="27"/>
  </w:num>
  <w:num w:numId="40" w16cid:durableId="253710232">
    <w:abstractNumId w:val="10"/>
  </w:num>
  <w:num w:numId="41" w16cid:durableId="1101612023">
    <w:abstractNumId w:val="11"/>
  </w:num>
  <w:num w:numId="42" w16cid:durableId="322248071">
    <w:abstractNumId w:val="18"/>
  </w:num>
  <w:num w:numId="43" w16cid:durableId="1548225262">
    <w:abstractNumId w:val="31"/>
  </w:num>
  <w:num w:numId="44" w16cid:durableId="2080131427">
    <w:abstractNumId w:val="31"/>
    <w:lvlOverride w:ilvl="0">
      <w:startOverride w:val="7"/>
    </w:lvlOverride>
  </w:num>
  <w:num w:numId="45" w16cid:durableId="1679849266">
    <w:abstractNumId w:val="31"/>
  </w:num>
  <w:num w:numId="46" w16cid:durableId="1185095588">
    <w:abstractNumId w:val="39"/>
  </w:num>
  <w:num w:numId="47" w16cid:durableId="1279722679">
    <w:abstractNumId w:val="19"/>
  </w:num>
  <w:num w:numId="48" w16cid:durableId="1764641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F4"/>
    <w:rsid w:val="00002C0E"/>
    <w:rsid w:val="00022152"/>
    <w:rsid w:val="000465BF"/>
    <w:rsid w:val="000517D4"/>
    <w:rsid w:val="00051BCD"/>
    <w:rsid w:val="00053571"/>
    <w:rsid w:val="00055C04"/>
    <w:rsid w:val="00063ABB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123E38"/>
    <w:rsid w:val="001405BE"/>
    <w:rsid w:val="0014163C"/>
    <w:rsid w:val="001570C9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20367F"/>
    <w:rsid w:val="00204414"/>
    <w:rsid w:val="002127D4"/>
    <w:rsid w:val="00225696"/>
    <w:rsid w:val="002335FE"/>
    <w:rsid w:val="002522BD"/>
    <w:rsid w:val="00264A84"/>
    <w:rsid w:val="002665BF"/>
    <w:rsid w:val="00267BAC"/>
    <w:rsid w:val="00284386"/>
    <w:rsid w:val="002939A2"/>
    <w:rsid w:val="002A3C40"/>
    <w:rsid w:val="002B05D3"/>
    <w:rsid w:val="002C4273"/>
    <w:rsid w:val="002E5107"/>
    <w:rsid w:val="0030683F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401151"/>
    <w:rsid w:val="00407EC2"/>
    <w:rsid w:val="00416503"/>
    <w:rsid w:val="0043797D"/>
    <w:rsid w:val="004409DB"/>
    <w:rsid w:val="00443593"/>
    <w:rsid w:val="00447701"/>
    <w:rsid w:val="00467791"/>
    <w:rsid w:val="00474345"/>
    <w:rsid w:val="00474F7B"/>
    <w:rsid w:val="00480E09"/>
    <w:rsid w:val="00481DD8"/>
    <w:rsid w:val="0048524A"/>
    <w:rsid w:val="004858A9"/>
    <w:rsid w:val="004C0683"/>
    <w:rsid w:val="004E776F"/>
    <w:rsid w:val="004F0335"/>
    <w:rsid w:val="0051212B"/>
    <w:rsid w:val="00520F9D"/>
    <w:rsid w:val="00530350"/>
    <w:rsid w:val="00531E91"/>
    <w:rsid w:val="0053407F"/>
    <w:rsid w:val="005524D0"/>
    <w:rsid w:val="00563561"/>
    <w:rsid w:val="005676D6"/>
    <w:rsid w:val="00581C93"/>
    <w:rsid w:val="005863FA"/>
    <w:rsid w:val="005869CA"/>
    <w:rsid w:val="005A20C2"/>
    <w:rsid w:val="005B2427"/>
    <w:rsid w:val="005C51DD"/>
    <w:rsid w:val="005D2288"/>
    <w:rsid w:val="005E4CF0"/>
    <w:rsid w:val="005F045B"/>
    <w:rsid w:val="005F2F83"/>
    <w:rsid w:val="005F76F4"/>
    <w:rsid w:val="00603FB1"/>
    <w:rsid w:val="00610212"/>
    <w:rsid w:val="00621FCA"/>
    <w:rsid w:val="00626A4C"/>
    <w:rsid w:val="00632C49"/>
    <w:rsid w:val="006526D4"/>
    <w:rsid w:val="006533F8"/>
    <w:rsid w:val="00653657"/>
    <w:rsid w:val="00662A84"/>
    <w:rsid w:val="00663E86"/>
    <w:rsid w:val="00696E7F"/>
    <w:rsid w:val="006A44ED"/>
    <w:rsid w:val="006D061E"/>
    <w:rsid w:val="006E432F"/>
    <w:rsid w:val="006E6FF7"/>
    <w:rsid w:val="00713D87"/>
    <w:rsid w:val="00716AA3"/>
    <w:rsid w:val="00721A67"/>
    <w:rsid w:val="00737A54"/>
    <w:rsid w:val="007422B8"/>
    <w:rsid w:val="0075737A"/>
    <w:rsid w:val="00763EFC"/>
    <w:rsid w:val="00780D67"/>
    <w:rsid w:val="007A22DA"/>
    <w:rsid w:val="007B5DD1"/>
    <w:rsid w:val="007B5DEE"/>
    <w:rsid w:val="007B784E"/>
    <w:rsid w:val="007C4334"/>
    <w:rsid w:val="007C4689"/>
    <w:rsid w:val="007C4827"/>
    <w:rsid w:val="007C571F"/>
    <w:rsid w:val="007D224E"/>
    <w:rsid w:val="007E0404"/>
    <w:rsid w:val="007E5430"/>
    <w:rsid w:val="00803BA1"/>
    <w:rsid w:val="0082378D"/>
    <w:rsid w:val="008240D7"/>
    <w:rsid w:val="008446B1"/>
    <w:rsid w:val="0085433C"/>
    <w:rsid w:val="00866BDC"/>
    <w:rsid w:val="00870CC3"/>
    <w:rsid w:val="00884A0D"/>
    <w:rsid w:val="0089127E"/>
    <w:rsid w:val="008B1AF8"/>
    <w:rsid w:val="008B486E"/>
    <w:rsid w:val="008F0A34"/>
    <w:rsid w:val="009058D5"/>
    <w:rsid w:val="009144B0"/>
    <w:rsid w:val="00921485"/>
    <w:rsid w:val="0092221C"/>
    <w:rsid w:val="0092284D"/>
    <w:rsid w:val="00936E26"/>
    <w:rsid w:val="0094068C"/>
    <w:rsid w:val="0095488E"/>
    <w:rsid w:val="00960EE2"/>
    <w:rsid w:val="00962EC6"/>
    <w:rsid w:val="00966117"/>
    <w:rsid w:val="00986364"/>
    <w:rsid w:val="009929D9"/>
    <w:rsid w:val="009F20EE"/>
    <w:rsid w:val="00A13A06"/>
    <w:rsid w:val="00A34205"/>
    <w:rsid w:val="00A527CC"/>
    <w:rsid w:val="00A54E5E"/>
    <w:rsid w:val="00A840C5"/>
    <w:rsid w:val="00AA03B4"/>
    <w:rsid w:val="00AB5422"/>
    <w:rsid w:val="00AC018A"/>
    <w:rsid w:val="00AD3EB6"/>
    <w:rsid w:val="00AE3F13"/>
    <w:rsid w:val="00AE7870"/>
    <w:rsid w:val="00AF586B"/>
    <w:rsid w:val="00B12A10"/>
    <w:rsid w:val="00B179F5"/>
    <w:rsid w:val="00B26BC3"/>
    <w:rsid w:val="00B34D50"/>
    <w:rsid w:val="00B56B6F"/>
    <w:rsid w:val="00B6453A"/>
    <w:rsid w:val="00B65CA6"/>
    <w:rsid w:val="00B6672E"/>
    <w:rsid w:val="00B76B23"/>
    <w:rsid w:val="00B92B01"/>
    <w:rsid w:val="00B93A36"/>
    <w:rsid w:val="00BA5663"/>
    <w:rsid w:val="00BA691E"/>
    <w:rsid w:val="00BB3C52"/>
    <w:rsid w:val="00BB7056"/>
    <w:rsid w:val="00BD43EB"/>
    <w:rsid w:val="00C07413"/>
    <w:rsid w:val="00C1137D"/>
    <w:rsid w:val="00C13B3C"/>
    <w:rsid w:val="00C26700"/>
    <w:rsid w:val="00C465C1"/>
    <w:rsid w:val="00C470BE"/>
    <w:rsid w:val="00C51D9B"/>
    <w:rsid w:val="00C71565"/>
    <w:rsid w:val="00C805C2"/>
    <w:rsid w:val="00C80AEB"/>
    <w:rsid w:val="00C85296"/>
    <w:rsid w:val="00C85492"/>
    <w:rsid w:val="00C95D47"/>
    <w:rsid w:val="00CA19C9"/>
    <w:rsid w:val="00CA687B"/>
    <w:rsid w:val="00CC2909"/>
    <w:rsid w:val="00CD747F"/>
    <w:rsid w:val="00CE6A15"/>
    <w:rsid w:val="00D25524"/>
    <w:rsid w:val="00D403ED"/>
    <w:rsid w:val="00D54284"/>
    <w:rsid w:val="00D665E5"/>
    <w:rsid w:val="00D72263"/>
    <w:rsid w:val="00D75FD5"/>
    <w:rsid w:val="00D82C80"/>
    <w:rsid w:val="00D82FDD"/>
    <w:rsid w:val="00DA54C9"/>
    <w:rsid w:val="00DB1CA7"/>
    <w:rsid w:val="00DC6474"/>
    <w:rsid w:val="00DD37BF"/>
    <w:rsid w:val="00DD4C20"/>
    <w:rsid w:val="00DD6064"/>
    <w:rsid w:val="00DE3315"/>
    <w:rsid w:val="00DF5133"/>
    <w:rsid w:val="00E049FF"/>
    <w:rsid w:val="00E06274"/>
    <w:rsid w:val="00E2055F"/>
    <w:rsid w:val="00E26B9E"/>
    <w:rsid w:val="00E33A7B"/>
    <w:rsid w:val="00E42A64"/>
    <w:rsid w:val="00E438DA"/>
    <w:rsid w:val="00E66E0A"/>
    <w:rsid w:val="00E701CB"/>
    <w:rsid w:val="00E7297B"/>
    <w:rsid w:val="00E73E77"/>
    <w:rsid w:val="00E75826"/>
    <w:rsid w:val="00E83676"/>
    <w:rsid w:val="00EC0DDB"/>
    <w:rsid w:val="00EC103B"/>
    <w:rsid w:val="00ED1327"/>
    <w:rsid w:val="00ED32DD"/>
    <w:rsid w:val="00EE6C8E"/>
    <w:rsid w:val="00EF0ABA"/>
    <w:rsid w:val="00F061A9"/>
    <w:rsid w:val="00F07AA5"/>
    <w:rsid w:val="00F1270C"/>
    <w:rsid w:val="00F35BDA"/>
    <w:rsid w:val="00F428D3"/>
    <w:rsid w:val="00F42B0B"/>
    <w:rsid w:val="00F42DD5"/>
    <w:rsid w:val="00F455A1"/>
    <w:rsid w:val="00F47EC1"/>
    <w:rsid w:val="00F53B30"/>
    <w:rsid w:val="00F6051C"/>
    <w:rsid w:val="00F705B6"/>
    <w:rsid w:val="00F75FB6"/>
    <w:rsid w:val="00F84CE5"/>
    <w:rsid w:val="00F84E45"/>
    <w:rsid w:val="00FA1288"/>
    <w:rsid w:val="00FC2EDC"/>
    <w:rsid w:val="00FD03B4"/>
    <w:rsid w:val="00FD373C"/>
    <w:rsid w:val="00FE4FA4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AEB3128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b.ru/article/405134/professionalnoe-vyigoranie-meditsinskih-rabotnikov-simptomyi-lechenie-i-profilaktik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f.by/refs/alike/13471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107</cp:revision>
  <cp:lastPrinted>2023-02-16T13:18:00Z</cp:lastPrinted>
  <dcterms:created xsi:type="dcterms:W3CDTF">2021-06-02T07:18:00Z</dcterms:created>
  <dcterms:modified xsi:type="dcterms:W3CDTF">2023-06-04T18:40:00Z</dcterms:modified>
</cp:coreProperties>
</file>