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4"/>
        <w:spacing w:line="100" w:lineRule="atLeast"/>
        <w:ind w:hanging="0" w:left="0" w:right="0"/>
        <w:jc w:val="center"/>
        <w:rPr>
          <w:rFonts w:ascii="Aparajita" w:cs="Aparajita" w:hAnsi="Aparajita"/>
        </w:rPr>
      </w:pPr>
      <w:r>
        <w:rPr>
          <w:rFonts w:ascii="Aparajita" w:cs="Aparajita" w:hAnsi="Aparajita"/>
        </w:rPr>
        <w:t>Nixon-Bohr, formerly Bohr</w:t>
      </w:r>
    </w:p>
    <w:p>
      <w:pPr>
        <w:pStyle w:val="style44"/>
        <w:spacing w:line="100" w:lineRule="atLeast"/>
        <w:ind w:hanging="0" w:left="0" w:right="0"/>
        <w:jc w:val="center"/>
        <w:rPr>
          <w:rFonts w:ascii="Aparajita" w:cs="Aparajita" w:hAnsi="Aparajita"/>
        </w:rPr>
      </w:pPr>
      <w:r>
        <w:rPr>
          <w:rFonts w:ascii="Aparajita" w:cs="Aparajita" w:hAnsi="Aparajita"/>
        </w:rPr>
        <w:t>11/19/2013</w:t>
      </w:r>
    </w:p>
    <w:p>
      <w:pPr>
        <w:pStyle w:val="style44"/>
        <w:spacing w:line="100" w:lineRule="atLeast"/>
        <w:ind w:hanging="0" w:left="0" w:right="0"/>
        <w:jc w:val="center"/>
        <w:rPr>
          <w:rFonts w:ascii="Aparajita" w:cs="Aparajita" w:hAnsi="Aparajita"/>
        </w:rPr>
      </w:pPr>
      <w:r>
        <w:rPr>
          <w:rFonts w:ascii="Aparajita" w:cs="Aparajita" w:hAnsi="Aparajita"/>
        </w:rPr>
        <w:t>Jordan Fluth, Vernon Jones</w:t>
      </w:r>
    </w:p>
    <w:p>
      <w:pPr>
        <w:pStyle w:val="style44"/>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5"/>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4576" w:linePitch="360" w:type="default"/>
        </w:sectPr>
      </w:pPr>
    </w:p>
    <w:p>
      <w:pPr>
        <w:pStyle w:val="style40"/>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4576" w:linePitch="360" w:type="default"/>
        </w:sectPr>
      </w:pPr>
    </w:p>
    <w:p>
      <w:pPr>
        <w:pStyle w:val="style40"/>
        <w:rPr/>
      </w:pPr>
      <w:r>
        <w:rPr/>
      </w:r>
    </w:p>
    <w:p>
      <w:pPr>
        <w:pStyle w:val="style40"/>
        <w:rPr/>
      </w:pPr>
      <w:r>
        <w:rPr/>
      </w:r>
    </w:p>
    <w:p>
      <w:pPr>
        <w:pStyle w:val="style40"/>
        <w:rPr/>
      </w:pPr>
      <w:r>
        <w:rPr/>
      </w:r>
    </w:p>
    <w:p>
      <w:pPr>
        <w:pStyle w:val="style40"/>
        <w:rPr/>
      </w:pPr>
      <w:r>
        <w:rPr/>
      </w:r>
    </w:p>
    <w:p>
      <w:pPr>
        <w:pStyle w:val="style46"/>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communicating with a Lego NXT via Bluetooth.</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 Halloween robot's skeleton onto the existing Bohr robot. Bohr's existing head was added to the top of the robot, while his existing arm was left at the base. Many of the servos controlling the arm were swapped out; one was malfunctioning, the others were continuous-motion where continuous-motion was unsuitable.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For instance, for the motor control, height differences between wrists and elbows are used to send forward/back/left/right commands. The arm system is more difficult to control because it has more degrees of freedom than the motor system. </w:t>
      </w:r>
    </w:p>
    <w:p>
      <w:pPr>
        <w:pStyle w:val="style44"/>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44"/>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44"/>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44"/>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44"/>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44"/>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4"/>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44"/>
        <w:numPr>
          <w:ilvl w:val="0"/>
          <w:numId w:val="5"/>
        </w:numPr>
        <w:spacing w:line="100" w:lineRule="atLeast"/>
        <w:rPr>
          <w:rFonts w:ascii="Aparajita" w:cs="Aparajita" w:hAnsi="Aparajita"/>
        </w:rPr>
      </w:pPr>
      <w:r>
        <w:rPr>
          <w:rFonts w:ascii="Aparajita" w:cs="Aparajita" w:hAnsi="Aparajita"/>
        </w:rPr>
        <w:t>Motor Mode:</w:t>
      </w:r>
    </w:p>
    <w:p>
      <w:pPr>
        <w:pStyle w:val="style44"/>
        <w:numPr>
          <w:ilvl w:val="1"/>
          <w:numId w:val="5"/>
        </w:numPr>
        <w:spacing w:line="100" w:lineRule="atLeast"/>
        <w:rPr>
          <w:rFonts w:ascii="Aparajita" w:cs="Aparajita" w:hAnsi="Aparajita"/>
        </w:rPr>
      </w:pPr>
      <w:r>
        <w:rPr>
          <w:rFonts w:ascii="Aparajita" w:cs="Aparajita" w:hAnsi="Aparajita"/>
        </w:rPr>
        <w:t>Switch to arm/hand mode (whichever was used last, or arm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Forward: both wrists above elbows (arms up)</w:t>
      </w:r>
    </w:p>
    <w:p>
      <w:pPr>
        <w:pStyle w:val="style44"/>
        <w:numPr>
          <w:ilvl w:val="1"/>
          <w:numId w:val="5"/>
        </w:numPr>
        <w:spacing w:line="100" w:lineRule="atLeast"/>
        <w:rPr>
          <w:rFonts w:ascii="Aparajita" w:cs="Aparajita" w:hAnsi="Aparajita"/>
        </w:rPr>
      </w:pPr>
      <w:r>
        <w:rPr>
          <w:rFonts w:ascii="Aparajita" w:cs="Aparajita" w:hAnsi="Aparajita"/>
        </w:rPr>
        <w:t>Backward: both wrists below elbows (arms down)</w:t>
      </w:r>
    </w:p>
    <w:p>
      <w:pPr>
        <w:pStyle w:val="style44"/>
        <w:numPr>
          <w:ilvl w:val="1"/>
          <w:numId w:val="5"/>
        </w:numPr>
        <w:spacing w:line="100" w:lineRule="atLeast"/>
        <w:rPr>
          <w:rFonts w:ascii="Aparajita" w:cs="Aparajita" w:hAnsi="Aparajita"/>
        </w:rPr>
      </w:pPr>
      <w:r>
        <w:rPr>
          <w:rFonts w:ascii="Aparajita" w:cs="Aparajita" w:hAnsi="Aparajita"/>
        </w:rPr>
        <w:t>Left: left wrist above right wrist</w:t>
      </w:r>
    </w:p>
    <w:p>
      <w:pPr>
        <w:pStyle w:val="style44"/>
        <w:numPr>
          <w:ilvl w:val="1"/>
          <w:numId w:val="5"/>
        </w:numPr>
        <w:spacing w:line="100" w:lineRule="atLeast"/>
        <w:rPr>
          <w:rFonts w:ascii="Aparajita" w:cs="Aparajita" w:hAnsi="Aparajita"/>
        </w:rPr>
      </w:pPr>
      <w:r>
        <w:rPr>
          <w:rFonts w:ascii="Aparajita" w:cs="Aparajita" w:hAnsi="Aparajita"/>
        </w:rPr>
        <w:t>Right: right wrist above left wrist</w:t>
      </w:r>
    </w:p>
    <w:p>
      <w:pPr>
        <w:pStyle w:val="style44"/>
        <w:numPr>
          <w:ilvl w:val="1"/>
          <w:numId w:val="5"/>
        </w:numPr>
        <w:spacing w:line="100" w:lineRule="atLeast"/>
        <w:rPr>
          <w:rFonts w:ascii="Aparajita" w:cs="Aparajita" w:hAnsi="Aparajita"/>
        </w:rPr>
      </w:pPr>
      <w:r>
        <w:rPr>
          <w:rFonts w:ascii="Aparajita" w:cs="Aparajita" w:hAnsi="Aparajita"/>
        </w:rPr>
        <w:t>Stop: both wrists near both elbows in height (neutral)</w:t>
      </w:r>
    </w:p>
    <w:p>
      <w:pPr>
        <w:pStyle w:val="style44"/>
        <w:numPr>
          <w:ilvl w:val="0"/>
          <w:numId w:val="5"/>
        </w:numPr>
        <w:spacing w:line="100" w:lineRule="atLeast"/>
        <w:rPr>
          <w:rFonts w:ascii="Aparajita" w:cs="Aparajita" w:hAnsi="Aparajita"/>
        </w:rPr>
      </w:pPr>
      <w:r>
        <w:rPr>
          <w:rFonts w:ascii="Aparajita" w:cs="Aparajita" w:hAnsi="Aparajita"/>
        </w:rPr>
        <w:t>Arm Mode:</w:t>
      </w:r>
    </w:p>
    <w:p>
      <w:pPr>
        <w:pStyle w:val="style44"/>
        <w:numPr>
          <w:ilvl w:val="1"/>
          <w:numId w:val="5"/>
        </w:numPr>
        <w:spacing w:line="100" w:lineRule="atLeast"/>
        <w:rPr>
          <w:rFonts w:ascii="Aparajita" w:cs="Aparajita" w:hAnsi="Aparajita"/>
        </w:rPr>
      </w:pPr>
      <w:r>
        <w:rPr>
          <w:rFonts w:ascii="Aparajita" w:cs="Aparajita" w:hAnsi="Aparajita"/>
        </w:rPr>
        <w:t>Switch to Hand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 xml:space="preserve">Shoulder Left: </w:t>
      </w:r>
      <w:r>
        <w:rPr>
          <w:rFonts w:ascii="Aparajita" w:cs="Aparajita" w:hAnsi="Aparajita"/>
        </w:rPr>
        <w:t>Right hand to the left</w:t>
      </w:r>
    </w:p>
    <w:p>
      <w:pPr>
        <w:pStyle w:val="style44"/>
        <w:numPr>
          <w:ilvl w:val="1"/>
          <w:numId w:val="5"/>
        </w:numPr>
        <w:spacing w:line="100" w:lineRule="atLeast"/>
        <w:rPr>
          <w:rFonts w:ascii="Aparajita" w:cs="Aparajita" w:hAnsi="Aparajita"/>
        </w:rPr>
      </w:pPr>
      <w:r>
        <w:rPr>
          <w:rFonts w:ascii="Aparajita" w:cs="Aparajita" w:hAnsi="Aparajita"/>
        </w:rPr>
        <w:t xml:space="preserve">Shoulder Right: </w:t>
      </w:r>
      <w:r>
        <w:rPr>
          <w:rFonts w:ascii="Aparajita" w:cs="Aparajita" w:hAnsi="Aparajita"/>
        </w:rPr>
        <w:t>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Shoulder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Shoulder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Elbow Up: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Elbow Down: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Hand Mode:</w:t>
      </w:r>
    </w:p>
    <w:p>
      <w:pPr>
        <w:pStyle w:val="style44"/>
        <w:numPr>
          <w:ilvl w:val="1"/>
          <w:numId w:val="5"/>
        </w:numPr>
        <w:spacing w:line="100" w:lineRule="atLeast"/>
        <w:rPr>
          <w:rFonts w:ascii="Aparajita" w:cs="Aparajita" w:hAnsi="Aparajita"/>
        </w:rPr>
      </w:pPr>
      <w:r>
        <w:rPr>
          <w:rFonts w:ascii="Aparajita" w:cs="Aparajita" w:hAnsi="Aparajita"/>
        </w:rPr>
        <w:t>Switch to Arm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Wrist Left: Right hand to the left</w:t>
      </w:r>
    </w:p>
    <w:p>
      <w:pPr>
        <w:pStyle w:val="style44"/>
        <w:numPr>
          <w:ilvl w:val="1"/>
          <w:numId w:val="5"/>
        </w:numPr>
        <w:spacing w:line="100" w:lineRule="atLeast"/>
        <w:rPr>
          <w:rFonts w:ascii="Aparajita" w:cs="Aparajita" w:hAnsi="Aparajita"/>
        </w:rPr>
      </w:pPr>
      <w:r>
        <w:rPr>
          <w:rFonts w:ascii="Aparajita" w:cs="Aparajita" w:hAnsi="Aparajita"/>
        </w:rPr>
        <w:t>Wrist Right: 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Wrist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Wrist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Hand Open: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Hand Close: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 xml:space="preserve">All </w:t>
      </w:r>
      <w:r>
        <w:rPr>
          <w:rFonts w:ascii="Aparajita" w:cs="Aparajita" w:hAnsi="Aparajita"/>
        </w:rPr>
        <w:t>Modes:</w:t>
      </w:r>
    </w:p>
    <w:p>
      <w:pPr>
        <w:pStyle w:val="style44"/>
        <w:numPr>
          <w:ilvl w:val="1"/>
          <w:numId w:val="5"/>
        </w:numPr>
        <w:spacing w:line="100" w:lineRule="atLeast"/>
        <w:rPr>
          <w:rFonts w:ascii="Aparajita" w:cs="Aparajita" w:hAnsi="Aparajita"/>
        </w:rPr>
      </w:pPr>
      <w:r>
        <w:rPr>
          <w:rFonts w:ascii="Aparajita" w:cs="Aparajita" w:hAnsi="Aparajita"/>
        </w:rPr>
        <w:t>Finish: both hands outward, quickly</w:t>
      </w:r>
    </w:p>
    <w:p>
      <w:pPr>
        <w:pStyle w:val="style44"/>
        <w:spacing w:line="100" w:lineRule="atLeast"/>
        <w:ind w:hanging="0" w:left="0" w:right="0"/>
        <w:rPr/>
      </w:pPr>
      <w:r>
        <w:rPr/>
      </w:r>
    </w:p>
    <w:p>
      <w:pPr>
        <w:pStyle w:val="style44"/>
        <w:spacing w:line="100" w:lineRule="atLeast"/>
        <w:ind w:hanging="0" w:left="0" w:right="0"/>
        <w:rPr/>
      </w:pPr>
      <w:r>
        <w:rPr/>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4"/>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4"/>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4"/>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4" w:name="_Toc373752436"/>
      <w:bookmarkStart w:id="5" w:name="__RefHeading__225_1350062729"/>
      <w:bookmarkEnd w:id="4"/>
      <w:bookmarkEnd w:id="5"/>
      <w:r>
        <w:rPr/>
        <w:t>Translating this Knowledge to ECE 479/579</w:t>
      </w:r>
    </w:p>
    <w:p>
      <w:pPr>
        <w:pStyle w:val="style40"/>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 We can also work more on the head, since we don't have any head control at the moment. We could add a camera on the head and allow the head's orientation to be changed to “look around.”</w:t>
      </w:r>
    </w:p>
    <w:p>
      <w:pPr>
        <w:pStyle w:val="style4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44"/>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4"/>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4"/>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4"/>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4"/>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4"/>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4"/>
        <w:numPr>
          <w:ilvl w:val="0"/>
          <w:numId w:val="4"/>
        </w:numPr>
        <w:spacing w:line="100" w:lineRule="atLeast"/>
        <w:rPr>
          <w:rFonts w:ascii="Aparajita" w:cs="Aparajita" w:hAnsi="Aparajita"/>
        </w:rPr>
      </w:pPr>
      <w:r>
        <w:rPr>
          <w:rFonts w:ascii="Aparajita" w:cs="Aparajita" w:hAnsi="Aparajita"/>
        </w:rPr>
        <w:t>Add control for a second arm</w:t>
      </w:r>
    </w:p>
    <w:p>
      <w:pPr>
        <w:pStyle w:val="style44"/>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4"/>
        <w:spacing w:line="100" w:lineRule="atLeast"/>
        <w:ind w:hanging="0" w:left="0" w:right="0"/>
        <w:rPr>
          <w:rFonts w:ascii="Aparajita" w:cs="Aparajita" w:hAnsi="Aparajita"/>
        </w:rPr>
      </w:pPr>
      <w:r>
        <w:rPr>
          <w:rFonts w:ascii="Aparajita" w:cs="Aparajita" w:hAnsi="Aparajita"/>
        </w:rPr>
      </w:r>
    </w:p>
    <w:p>
      <w:pPr>
        <w:pStyle w:val="style44"/>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_Toc373752438"/>
      <w:bookmarkStart w:id="9" w:name="__RefHeading__229_1350062729"/>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t>Bluetooth Control Code</w:t>
      </w:r>
    </w:p>
    <w:p>
      <w:pPr>
        <w:pStyle w:val="style40"/>
        <w:rPr/>
      </w:pPr>
      <w:r>
        <w:rPr/>
      </w:r>
    </w:p>
    <w:p>
      <w:pPr>
        <w:pStyle w:val="style3"/>
        <w:rPr>
          <w:sz w:val="24"/>
          <w:szCs w:val="24"/>
        </w:rPr>
      </w:pPr>
      <w:r>
        <w:rPr>
          <w:sz w:val="24"/>
          <w:szCs w:val="24"/>
        </w:rPr>
        <w:tab/>
        <w:tab/>
        <w:t>Motor/Servo Control Code</w:t>
      </w:r>
    </w:p>
    <w:p>
      <w:pPr>
        <w:pStyle w:val="style40"/>
        <w:rPr/>
      </w:pPr>
      <w:r>
        <w:rPr/>
      </w:r>
    </w:p>
    <w:p>
      <w:pPr>
        <w:pStyle w:val="style3"/>
        <w:rPr>
          <w:sz w:val="24"/>
          <w:szCs w:val="24"/>
        </w:rPr>
      </w:pPr>
      <w:r>
        <w:rPr>
          <w:sz w:val="24"/>
          <w:szCs w:val="24"/>
        </w:rPr>
        <w:tab/>
        <w:tab/>
        <w:t>Generic Logging code</w:t>
      </w:r>
    </w:p>
    <w:p>
      <w:pPr>
        <w:pStyle w:val="style40"/>
        <w:rPr/>
      </w:pPr>
      <w:r>
        <w:rPr/>
      </w:r>
    </w:p>
    <w:p>
      <w:pPr>
        <w:pStyle w:val="style3"/>
        <w:rPr>
          <w:sz w:val="24"/>
          <w:szCs w:val="24"/>
        </w:rPr>
      </w:pPr>
      <w:r>
        <w:rPr>
          <w:sz w:val="24"/>
          <w:szCs w:val="24"/>
        </w:rPr>
        <w:tab/>
        <w:tab/>
        <w:t>Main Code</w:t>
      </w:r>
    </w:p>
    <w:p>
      <w:pPr>
        <w:pStyle w:val="style40"/>
        <w:spacing w:after="120" w:before="0"/>
        <w:contextualSpacing w:val="false"/>
        <w:rPr/>
      </w:pPr>
      <w:r>
        <w:rPr/>
      </w:r>
    </w:p>
    <w:sectPr>
      <w:type w:val="continuous"/>
      <w:pgSz w:h="15840" w:w="12240"/>
      <w:pgMar w:bottom="1440" w:footer="0" w:gutter="0" w:header="0" w:left="806" w:right="907" w:top="1440"/>
      <w:formProt w:val="false"/>
      <w:textDirection w:val="lrTb"/>
      <w:docGrid w:charSpace="2457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9"/>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paragraph">
    <w:name w:val="Heading"/>
    <w:basedOn w:val="style0"/>
    <w:next w:val="style40"/>
    <w:pPr>
      <w:keepNext/>
      <w:spacing w:after="120" w:before="240"/>
      <w:contextualSpacing w:val="false"/>
    </w:pPr>
    <w:rPr>
      <w:rFonts w:ascii="Arial" w:cs="FreeSans" w:eastAsia="DejaVu Sans" w:hAnsi="Arial"/>
      <w:sz w:val="28"/>
      <w:szCs w:val="28"/>
    </w:rPr>
  </w:style>
  <w:style w:styleId="style40" w:type="paragraph">
    <w:name w:val="Text Body"/>
    <w:basedOn w:val="style0"/>
    <w:next w:val="style40"/>
    <w:pPr>
      <w:spacing w:after="120" w:before="0"/>
      <w:contextualSpacing w:val="false"/>
    </w:pPr>
    <w:rPr/>
  </w:style>
  <w:style w:styleId="style41" w:type="paragraph">
    <w:name w:val="List"/>
    <w:basedOn w:val="style40"/>
    <w:next w:val="style41"/>
    <w:pPr/>
    <w:rPr>
      <w:rFonts w:cs="FreeSans"/>
    </w:rPr>
  </w:style>
  <w:style w:styleId="style42" w:type="paragraph">
    <w:name w:val="Caption"/>
    <w:basedOn w:val="style0"/>
    <w:next w:val="style42"/>
    <w:pPr>
      <w:suppressLineNumbers/>
      <w:spacing w:after="120" w:before="120"/>
      <w:contextualSpacing w:val="false"/>
    </w:pPr>
    <w:rPr>
      <w:rFonts w:cs="FreeSans"/>
      <w:i/>
      <w:iCs/>
      <w:sz w:val="24"/>
      <w:szCs w:val="24"/>
    </w:rPr>
  </w:style>
  <w:style w:styleId="style43" w:type="paragraph">
    <w:name w:val="Index"/>
    <w:basedOn w:val="style0"/>
    <w:next w:val="style43"/>
    <w:pPr>
      <w:suppressLineNumbers/>
    </w:pPr>
    <w:rPr>
      <w:rFonts w:cs="FreeSans"/>
    </w:rPr>
  </w:style>
  <w:style w:styleId="style44" w:type="paragraph">
    <w:name w:val="List Paragraph"/>
    <w:basedOn w:val="style0"/>
    <w:next w:val="style44"/>
    <w:pPr>
      <w:spacing w:after="0" w:before="0"/>
      <w:ind w:hanging="0" w:left="720" w:right="0"/>
      <w:contextualSpacing/>
    </w:pPr>
    <w:rPr/>
  </w:style>
  <w:style w:styleId="style45" w:type="paragraph">
    <w:name w:val="Contents Heading"/>
    <w:basedOn w:val="style1"/>
    <w:next w:val="style45"/>
    <w:pPr>
      <w:spacing w:line="252" w:lineRule="auto"/>
    </w:pPr>
    <w:rPr/>
  </w:style>
  <w:style w:styleId="style46" w:type="paragraph">
    <w:name w:val="Contents 1"/>
    <w:basedOn w:val="style0"/>
    <w:next w:val="style46"/>
    <w:pPr>
      <w:spacing w:after="100" w:before="0"/>
      <w:contextualSpacing w:val="false"/>
    </w:pPr>
    <w:rPr/>
  </w:style>
  <w:style w:styleId="style47" w:type="paragraph">
    <w:name w:val="Contents 2"/>
    <w:basedOn w:val="style0"/>
    <w:next w:val="style47"/>
    <w:pPr>
      <w:spacing w:after="100" w:before="0"/>
      <w:ind w:hanging="0" w:left="220" w:right="0"/>
      <w:contextualSpacing w:val="false"/>
    </w:pPr>
    <w:rPr/>
  </w:style>
  <w:style w:styleId="style48" w:type="paragraph">
    <w:name w:val="Quotations"/>
    <w:basedOn w:val="style0"/>
    <w:next w:val="style48"/>
    <w:pPr/>
    <w:rPr/>
  </w:style>
  <w:style w:styleId="style49" w:type="paragraph">
    <w:name w:val="Title"/>
    <w:basedOn w:val="style39"/>
    <w:next w:val="style49"/>
    <w:pPr>
      <w:jc w:val="left"/>
    </w:pPr>
    <w:rPr/>
  </w:style>
  <w:style w:styleId="style50" w:type="paragraph">
    <w:name w:val="Subtitle"/>
    <w:basedOn w:val="style39"/>
    <w:next w:val="style50"/>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