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3.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4"/>
        <w:spacing w:line="100" w:lineRule="atLeast"/>
        <w:ind w:hanging="0" w:left="0" w:right="0"/>
        <w:jc w:val="center"/>
        <w:rPr>
          <w:rFonts w:ascii="Aparajita" w:cs="Aparajita" w:hAnsi="Aparajita"/>
        </w:rPr>
      </w:pPr>
      <w:r>
        <w:rPr>
          <w:rFonts w:ascii="Aparajita" w:cs="Aparajita" w:hAnsi="Aparajita"/>
        </w:rPr>
        <w:t>Nixon-Bohr, formerly Bohr</w:t>
      </w:r>
    </w:p>
    <w:p>
      <w:pPr>
        <w:pStyle w:val="style44"/>
        <w:spacing w:line="100" w:lineRule="atLeast"/>
        <w:ind w:hanging="0" w:left="0" w:right="0"/>
        <w:jc w:val="center"/>
        <w:rPr>
          <w:rFonts w:ascii="Aparajita" w:cs="Aparajita" w:hAnsi="Aparajita"/>
        </w:rPr>
      </w:pPr>
      <w:r>
        <w:rPr>
          <w:rFonts w:ascii="Aparajita" w:cs="Aparajita" w:hAnsi="Aparajita"/>
        </w:rPr>
        <w:t>11/19/2013</w:t>
      </w:r>
    </w:p>
    <w:p>
      <w:pPr>
        <w:pStyle w:val="style44"/>
        <w:spacing w:line="100" w:lineRule="atLeast"/>
        <w:ind w:hanging="0" w:left="0" w:right="0"/>
        <w:jc w:val="center"/>
        <w:rPr>
          <w:rFonts w:ascii="Aparajita" w:cs="Aparajita" w:hAnsi="Aparajita"/>
        </w:rPr>
      </w:pPr>
      <w:r>
        <w:rPr>
          <w:rFonts w:ascii="Aparajita" w:cs="Aparajita" w:hAnsi="Aparajita"/>
        </w:rPr>
        <w:t>Jordan Fluth, Vernon Jones</w:t>
      </w:r>
    </w:p>
    <w:p>
      <w:pPr>
        <w:pStyle w:val="style44"/>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5"/>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4576" w:linePitch="360" w:type="default"/>
        </w:sectPr>
      </w:pPr>
    </w:p>
    <w:p>
      <w:pPr>
        <w:pStyle w:val="style40"/>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4576" w:linePitch="360" w:type="default"/>
        </w:sectPr>
      </w:pPr>
    </w:p>
    <w:p>
      <w:pPr>
        <w:pStyle w:val="style40"/>
        <w:rPr/>
      </w:pPr>
      <w:r>
        <w:rPr/>
      </w:r>
    </w:p>
    <w:p>
      <w:pPr>
        <w:pStyle w:val="style40"/>
        <w:rPr/>
      </w:pPr>
      <w:r>
        <w:rPr/>
      </w:r>
    </w:p>
    <w:p>
      <w:pPr>
        <w:pStyle w:val="style40"/>
        <w:rPr/>
      </w:pPr>
      <w:r>
        <w:rPr/>
      </w:r>
    </w:p>
    <w:p>
      <w:pPr>
        <w:pStyle w:val="style40"/>
        <w:rPr/>
      </w:pPr>
      <w:r>
        <w:rPr/>
      </w:r>
    </w:p>
    <w:p>
      <w:pPr>
        <w:pStyle w:val="style46"/>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Our project modified Bohr to be larger and added software to control the modified robot using a Microsoft Kinect communicating with a Lego NXT via Bluetooth.</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Our first action was to graft a Halloween robot's skeleton onto the existing Bohr robot. Bohr's existing head was added to the top of the robot, while his existing arm was left at the base. Many of the servos controlling the arm were swapped out; </w:t>
      </w:r>
      <w:r>
        <w:rPr>
          <w:rFonts w:ascii="Aparajita" w:cs="Aparajita" w:hAnsi="Aparajita"/>
          <w:sz w:val="24"/>
          <w:szCs w:val="24"/>
        </w:rPr>
        <w:t>the servo controlling the shoulder horizontal motion</w:t>
      </w:r>
      <w:r>
        <w:rPr>
          <w:rFonts w:ascii="Aparajita" w:cs="Aparajita" w:hAnsi="Aparajita"/>
          <w:sz w:val="24"/>
          <w:szCs w:val="24"/>
        </w:rPr>
        <w:t xml:space="preserve"> was malfunctioning, </w:t>
      </w:r>
      <w:r>
        <w:rPr>
          <w:rFonts w:ascii="Aparajita" w:cs="Aparajita" w:hAnsi="Aparajita"/>
          <w:sz w:val="24"/>
          <w:szCs w:val="24"/>
        </w:rPr>
        <w:t xml:space="preserve">while </w:t>
      </w:r>
      <w:r>
        <w:rPr>
          <w:rFonts w:ascii="Aparajita" w:cs="Aparajita" w:hAnsi="Aparajita"/>
          <w:sz w:val="24"/>
          <w:szCs w:val="24"/>
        </w:rPr>
        <w:t xml:space="preserve">the </w:t>
      </w:r>
      <w:r>
        <w:rPr>
          <w:rFonts w:ascii="Aparajita" w:cs="Aparajita" w:hAnsi="Aparajita"/>
          <w:sz w:val="24"/>
          <w:szCs w:val="24"/>
        </w:rPr>
        <w:t>three servos in the hand</w:t>
      </w:r>
      <w:r>
        <w:rPr>
          <w:rFonts w:ascii="Aparajita" w:cs="Aparajita" w:hAnsi="Aparajita"/>
          <w:sz w:val="24"/>
          <w:szCs w:val="24"/>
        </w:rPr>
        <w:t xml:space="preserve"> were continuous-motion, where continuous-motion was unsuitable.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For instance, for the motor control, height differences between wrists and elbows are used to send forward/back/left/right commands. The arm system is more difficult to control because it has more degrees of freedom than the motor system. </w:t>
      </w:r>
      <w:r>
        <w:rPr>
          <w:rFonts w:ascii="Aparajita" w:cs="Aparajita" w:hAnsi="Aparajita"/>
          <w:sz w:val="24"/>
          <w:szCs w:val="24"/>
        </w:rPr>
        <w:t>We split the arm into shoulder/elbow control, and wrist/hand control to have a more consistent set of motions to use to control the robot.</w:t>
      </w:r>
    </w:p>
    <w:p>
      <w:pPr>
        <w:pStyle w:val="style44"/>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44"/>
        <w:numPr>
          <w:ilvl w:val="0"/>
          <w:numId w:val="2"/>
        </w:numPr>
        <w:spacing w:line="100" w:lineRule="atLeast"/>
        <w:rPr>
          <w:rFonts w:ascii="Aparajita" w:cs="Aparajita" w:hAnsi="Aparajita"/>
        </w:rPr>
      </w:pPr>
      <w:r>
        <w:rPr>
          <w:rFonts w:ascii="Aparajita" w:cs="Aparajita" w:hAnsi="Aparajita"/>
        </w:rPr>
        <w:t>FAAST - Program that translates gestures detected by the Microsoft Kinect into key presses</w:t>
      </w:r>
    </w:p>
    <w:p>
      <w:pPr>
        <w:pStyle w:val="style44"/>
        <w:numPr>
          <w:ilvl w:val="0"/>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 Takes key presses from FAAST and sends keys to the robot over Bluetooth</w:t>
      </w:r>
    </w:p>
    <w:p>
      <w:pPr>
        <w:pStyle w:val="style44"/>
        <w:numPr>
          <w:ilvl w:val="0"/>
          <w:numId w:val="2"/>
        </w:numPr>
        <w:spacing w:line="100" w:lineRule="atLeast"/>
        <w:rPr>
          <w:rFonts w:ascii="Aparajita" w:cs="Aparajita" w:hAnsi="Aparajita"/>
        </w:rPr>
      </w:pPr>
      <w:r>
        <w:rPr>
          <w:rFonts w:ascii="Aparajita" w:cs="Aparajita" w:hAnsi="Aparajita"/>
        </w:rPr>
        <w:t>Lego NXT Brick – Provided by the class. The brick runs a RobotC program that translates ASCII character commands sent over a Bluetooth connection into motion.</w:t>
      </w:r>
    </w:p>
    <w:p>
      <w:pPr>
        <w:pStyle w:val="style44"/>
        <w:numPr>
          <w:ilvl w:val="0"/>
          <w:numId w:val="2"/>
        </w:numPr>
        <w:spacing w:line="100" w:lineRule="atLeast"/>
        <w:rPr>
          <w:rFonts w:ascii="Aparajita" w:cs="Aparajita" w:hAnsi="Aparajita"/>
        </w:rPr>
      </w:pPr>
      <w:r>
        <w:rPr>
          <w:rFonts w:ascii="Aparajita" w:cs="Aparajita" w:hAnsi="Aparajita"/>
        </w:rPr>
        <w:t>Hi-Technic Motor Controllers (2) – Provided by the class. One of the controllers controls the wheel motion. The other controls shoulder and elbow motion.</w:t>
      </w:r>
    </w:p>
    <w:p>
      <w:pPr>
        <w:pStyle w:val="style44"/>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44"/>
        <w:numPr>
          <w:ilvl w:val="0"/>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provides a skeleton trace which is needed and used by the FAAST program.</w:t>
      </w:r>
    </w:p>
    <w:p>
      <w:pPr>
        <w:pStyle w:val="style2"/>
        <w:rPr/>
      </w:pPr>
      <w:r>
        <w:rPr/>
      </w:r>
    </w:p>
    <w:p>
      <w:pPr>
        <w:pStyle w:val="style2"/>
        <w:rPr/>
      </w:pPr>
      <w:r>
        <w:rPr/>
        <w:t>Control Motions – defined in the FAAST profile below</w:t>
      </w:r>
    </w:p>
    <w:p>
      <w:pPr>
        <w:pStyle w:val="style44"/>
        <w:numPr>
          <w:ilvl w:val="0"/>
          <w:numId w:val="5"/>
        </w:numPr>
        <w:spacing w:line="100" w:lineRule="atLeast"/>
        <w:rPr>
          <w:rFonts w:ascii="Aparajita" w:cs="Aparajita" w:hAnsi="Aparajita"/>
        </w:rPr>
      </w:pPr>
      <w:r>
        <w:rPr>
          <w:rFonts w:ascii="Aparajita" w:cs="Aparajita" w:hAnsi="Aparajita"/>
        </w:rPr>
        <w:t>Motor Mode:</w:t>
      </w:r>
    </w:p>
    <w:p>
      <w:pPr>
        <w:pStyle w:val="style44"/>
        <w:numPr>
          <w:ilvl w:val="1"/>
          <w:numId w:val="5"/>
        </w:numPr>
        <w:spacing w:line="100" w:lineRule="atLeast"/>
        <w:rPr>
          <w:rFonts w:ascii="Aparajita" w:cs="Aparajita" w:hAnsi="Aparajita"/>
        </w:rPr>
      </w:pPr>
      <w:r>
        <w:rPr>
          <w:rFonts w:ascii="Aparajita" w:cs="Aparajita" w:hAnsi="Aparajita"/>
        </w:rPr>
        <w:t>Switch to arm/hand mode (whichever was used last, or arm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Forward: both wrists above elbows (arms up)</w:t>
      </w:r>
    </w:p>
    <w:p>
      <w:pPr>
        <w:pStyle w:val="style44"/>
        <w:numPr>
          <w:ilvl w:val="1"/>
          <w:numId w:val="5"/>
        </w:numPr>
        <w:spacing w:line="100" w:lineRule="atLeast"/>
        <w:rPr>
          <w:rFonts w:ascii="Aparajita" w:cs="Aparajita" w:hAnsi="Aparajita"/>
        </w:rPr>
      </w:pPr>
      <w:r>
        <w:rPr>
          <w:rFonts w:ascii="Aparajita" w:cs="Aparajita" w:hAnsi="Aparajita"/>
        </w:rPr>
        <w:t>Backward: both wrists below elbows (arms down)</w:t>
      </w:r>
    </w:p>
    <w:p>
      <w:pPr>
        <w:pStyle w:val="style44"/>
        <w:numPr>
          <w:ilvl w:val="1"/>
          <w:numId w:val="5"/>
        </w:numPr>
        <w:spacing w:line="100" w:lineRule="atLeast"/>
        <w:rPr>
          <w:rFonts w:ascii="Aparajita" w:cs="Aparajita" w:hAnsi="Aparajita"/>
        </w:rPr>
      </w:pPr>
      <w:r>
        <w:rPr>
          <w:rFonts w:ascii="Aparajita" w:cs="Aparajita" w:hAnsi="Aparajita"/>
        </w:rPr>
        <w:t>Left: left wrist above right wrist</w:t>
      </w:r>
    </w:p>
    <w:p>
      <w:pPr>
        <w:pStyle w:val="style44"/>
        <w:numPr>
          <w:ilvl w:val="1"/>
          <w:numId w:val="5"/>
        </w:numPr>
        <w:spacing w:line="100" w:lineRule="atLeast"/>
        <w:rPr>
          <w:rFonts w:ascii="Aparajita" w:cs="Aparajita" w:hAnsi="Aparajita"/>
        </w:rPr>
      </w:pPr>
      <w:r>
        <w:rPr>
          <w:rFonts w:ascii="Aparajita" w:cs="Aparajita" w:hAnsi="Aparajita"/>
        </w:rPr>
        <w:t>Right: right wrist above left wrist</w:t>
      </w:r>
    </w:p>
    <w:p>
      <w:pPr>
        <w:pStyle w:val="style44"/>
        <w:numPr>
          <w:ilvl w:val="1"/>
          <w:numId w:val="5"/>
        </w:numPr>
        <w:spacing w:line="100" w:lineRule="atLeast"/>
        <w:rPr>
          <w:rFonts w:ascii="Aparajita" w:cs="Aparajita" w:hAnsi="Aparajita"/>
        </w:rPr>
      </w:pPr>
      <w:r>
        <w:rPr>
          <w:rFonts w:ascii="Aparajita" w:cs="Aparajita" w:hAnsi="Aparajita"/>
        </w:rPr>
        <w:t>Stop: both wrists near both elbows in height (neutral)</w:t>
      </w:r>
    </w:p>
    <w:p>
      <w:pPr>
        <w:pStyle w:val="style44"/>
        <w:numPr>
          <w:ilvl w:val="0"/>
          <w:numId w:val="5"/>
        </w:numPr>
        <w:spacing w:line="100" w:lineRule="atLeast"/>
        <w:rPr>
          <w:rFonts w:ascii="Aparajita" w:cs="Aparajita" w:hAnsi="Aparajita"/>
        </w:rPr>
      </w:pPr>
      <w:r>
        <w:rPr>
          <w:rFonts w:ascii="Aparajita" w:cs="Aparajita" w:hAnsi="Aparajita"/>
        </w:rPr>
        <w:t>Arm Mode:</w:t>
      </w:r>
    </w:p>
    <w:p>
      <w:pPr>
        <w:pStyle w:val="style44"/>
        <w:numPr>
          <w:ilvl w:val="1"/>
          <w:numId w:val="5"/>
        </w:numPr>
        <w:spacing w:line="100" w:lineRule="atLeast"/>
        <w:rPr>
          <w:rFonts w:ascii="Aparajita" w:cs="Aparajita" w:hAnsi="Aparajita"/>
        </w:rPr>
      </w:pPr>
      <w:r>
        <w:rPr>
          <w:rFonts w:ascii="Aparajita" w:cs="Aparajita" w:hAnsi="Aparajita"/>
        </w:rPr>
        <w:t>Switch to Hand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 xml:space="preserve">Shoulder Left: </w:t>
      </w:r>
      <w:r>
        <w:rPr>
          <w:rFonts w:ascii="Aparajita" w:cs="Aparajita" w:hAnsi="Aparajita"/>
        </w:rPr>
        <w:t>Right hand to the left</w:t>
      </w:r>
    </w:p>
    <w:p>
      <w:pPr>
        <w:pStyle w:val="style44"/>
        <w:numPr>
          <w:ilvl w:val="1"/>
          <w:numId w:val="5"/>
        </w:numPr>
        <w:spacing w:line="100" w:lineRule="atLeast"/>
        <w:rPr>
          <w:rFonts w:ascii="Aparajita" w:cs="Aparajita" w:hAnsi="Aparajita"/>
        </w:rPr>
      </w:pPr>
      <w:r>
        <w:rPr>
          <w:rFonts w:ascii="Aparajita" w:cs="Aparajita" w:hAnsi="Aparajita"/>
        </w:rPr>
        <w:t xml:space="preserve">Shoulder Right: </w:t>
      </w:r>
      <w:r>
        <w:rPr>
          <w:rFonts w:ascii="Aparajita" w:cs="Aparajita" w:hAnsi="Aparajita"/>
        </w:rPr>
        <w:t>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Shoulder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Shoulder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Elbow Up: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Elbow Down: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Hand Mode:</w:t>
      </w:r>
    </w:p>
    <w:p>
      <w:pPr>
        <w:pStyle w:val="style44"/>
        <w:numPr>
          <w:ilvl w:val="1"/>
          <w:numId w:val="5"/>
        </w:numPr>
        <w:spacing w:line="100" w:lineRule="atLeast"/>
        <w:rPr>
          <w:rFonts w:ascii="Aparajita" w:cs="Aparajita" w:hAnsi="Aparajita"/>
        </w:rPr>
      </w:pPr>
      <w:r>
        <w:rPr>
          <w:rFonts w:ascii="Aparajita" w:cs="Aparajita" w:hAnsi="Aparajita"/>
        </w:rPr>
        <w:t>Switch to Arm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Wrist Left: Right hand to the left</w:t>
      </w:r>
    </w:p>
    <w:p>
      <w:pPr>
        <w:pStyle w:val="style44"/>
        <w:numPr>
          <w:ilvl w:val="1"/>
          <w:numId w:val="5"/>
        </w:numPr>
        <w:spacing w:line="100" w:lineRule="atLeast"/>
        <w:rPr>
          <w:rFonts w:ascii="Aparajita" w:cs="Aparajita" w:hAnsi="Aparajita"/>
        </w:rPr>
      </w:pPr>
      <w:r>
        <w:rPr>
          <w:rFonts w:ascii="Aparajita" w:cs="Aparajita" w:hAnsi="Aparajita"/>
        </w:rPr>
        <w:t>Wrist Right: 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Wrist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Wrist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Hand Open: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Hand Close: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 xml:space="preserve">All </w:t>
      </w:r>
      <w:r>
        <w:rPr>
          <w:rFonts w:ascii="Aparajita" w:cs="Aparajita" w:hAnsi="Aparajita"/>
        </w:rPr>
        <w:t>Modes:</w:t>
      </w:r>
    </w:p>
    <w:p>
      <w:pPr>
        <w:pStyle w:val="style44"/>
        <w:numPr>
          <w:ilvl w:val="1"/>
          <w:numId w:val="5"/>
        </w:numPr>
        <w:spacing w:line="100" w:lineRule="atLeast"/>
        <w:rPr>
          <w:rFonts w:ascii="Aparajita" w:cs="Aparajita" w:hAnsi="Aparajita"/>
        </w:rPr>
      </w:pPr>
      <w:r>
        <w:rPr>
          <w:rFonts w:ascii="Aparajita" w:cs="Aparajita" w:hAnsi="Aparajita"/>
        </w:rPr>
        <w:t>Finish: both hands outward, quickly</w:t>
      </w:r>
    </w:p>
    <w:p>
      <w:pPr>
        <w:pStyle w:val="style44"/>
        <w:spacing w:line="100" w:lineRule="atLeast"/>
        <w:ind w:hanging="0" w:left="0" w:right="0"/>
        <w:rPr/>
      </w:pPr>
      <w:r>
        <w:rPr/>
      </w:r>
    </w:p>
    <w:p>
      <w:pPr>
        <w:pStyle w:val="style44"/>
        <w:spacing w:line="100" w:lineRule="atLeast"/>
        <w:ind w:hanging="0" w:left="0" w:right="0"/>
        <w:rPr/>
      </w:pPr>
      <w:r>
        <w:rPr/>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Usage Notes</w:t>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44"/>
        <w:numPr>
          <w:ilvl w:val="0"/>
          <w:numId w:val="5"/>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4"/>
        <w:numPr>
          <w:ilvl w:val="0"/>
          <w:numId w:val="5"/>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4"/>
        <w:numPr>
          <w:ilvl w:val="0"/>
          <w:numId w:val="5"/>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4" w:name="_Toc373752436"/>
      <w:bookmarkStart w:id="5" w:name="__RefHeading__225_1350062729"/>
      <w:bookmarkEnd w:id="4"/>
      <w:bookmarkEnd w:id="5"/>
      <w:r>
        <w:rPr/>
        <w:t>Translating this Knowledge to ECE 479/579</w:t>
      </w:r>
    </w:p>
    <w:p>
      <w:pPr>
        <w:pStyle w:val="style40"/>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 We can also work more on the head, since we don't have any head control at the moment. We could add a camera on the head and allow the head's orientation to be changed to “look around.”</w:t>
      </w:r>
    </w:p>
    <w:p>
      <w:pPr>
        <w:pStyle w:val="style4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Toc373752437"/>
      <w:bookmarkStart w:id="7" w:name="__RefHeading__227_1350062729"/>
      <w:bookmarkEnd w:id="6"/>
      <w:bookmarkEnd w:id="7"/>
      <w:r>
        <w:rPr/>
        <w:t>Technical or Research Problems</w:t>
      </w:r>
    </w:p>
    <w:p>
      <w:pPr>
        <w:pStyle w:val="style44"/>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4"/>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4"/>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4"/>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4"/>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4"/>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4"/>
        <w:numPr>
          <w:ilvl w:val="0"/>
          <w:numId w:val="4"/>
        </w:numPr>
        <w:spacing w:line="100" w:lineRule="atLeast"/>
        <w:rPr>
          <w:rFonts w:ascii="Aparajita" w:cs="Aparajita" w:hAnsi="Aparajita"/>
        </w:rPr>
      </w:pPr>
      <w:r>
        <w:rPr>
          <w:rFonts w:ascii="Aparajita" w:cs="Aparajita" w:hAnsi="Aparajita"/>
        </w:rPr>
        <w:t>Add control for a second arm</w:t>
      </w:r>
    </w:p>
    <w:p>
      <w:pPr>
        <w:pStyle w:val="style44"/>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4"/>
        <w:spacing w:line="100" w:lineRule="atLeast"/>
        <w:ind w:hanging="0" w:left="0" w:right="0"/>
        <w:rPr>
          <w:rFonts w:ascii="Aparajita" w:cs="Aparajita" w:hAnsi="Aparajita"/>
        </w:rPr>
      </w:pPr>
      <w:r>
        <w:rPr>
          <w:rFonts w:ascii="Aparajita" w:cs="Aparajita" w:hAnsi="Aparajita"/>
        </w:rPr>
      </w:r>
    </w:p>
    <w:p>
      <w:pPr>
        <w:pStyle w:val="style44"/>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_Toc373752438"/>
      <w:bookmarkStart w:id="9" w:name="__RefHeading__229_1350062729"/>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Basic script so that the first textbox will be for debug purposes and the second textbox will be for operational purposes.</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and halt the program</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0" w:name="_Toc373752434"/>
      <w:bookmarkStart w:id="11" w:name="__RefHeading__221_1350062729"/>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Toc373752435"/>
      <w:bookmarkStart w:id="13" w:name="__RefHeading__223_1350062729"/>
      <w:bookmarkEnd w:id="12"/>
      <w:bookmarkEnd w:id="13"/>
      <w:r>
        <w:rPr>
          <w:sz w:val="24"/>
          <w:szCs w:val="24"/>
        </w:rPr>
        <w:t>ROBOTC Code:</w:t>
      </w:r>
    </w:p>
    <w:p>
      <w:pPr>
        <w:pStyle w:val="style3"/>
        <w:rPr>
          <w:sz w:val="24"/>
          <w:szCs w:val="24"/>
        </w:rPr>
      </w:pPr>
      <w:r>
        <w:rPr>
          <w:sz w:val="24"/>
          <w:szCs w:val="24"/>
        </w:rPr>
        <w:tab/>
        <w:tab/>
        <w:t>Bluetooth Control Code</w:t>
      </w:r>
    </w:p>
    <w:p>
      <w:pPr>
        <w:pStyle w:val="style40"/>
        <w:rPr/>
      </w:pPr>
      <w:r>
        <w:rPr/>
      </w:r>
    </w:p>
    <w:p>
      <w:pPr>
        <w:pStyle w:val="style3"/>
        <w:rPr>
          <w:sz w:val="24"/>
          <w:szCs w:val="24"/>
        </w:rPr>
      </w:pPr>
      <w:r>
        <w:rPr>
          <w:sz w:val="24"/>
          <w:szCs w:val="24"/>
        </w:rPr>
        <w:tab/>
        <w:tab/>
        <w:t>Motor/Servo Control Code</w:t>
      </w:r>
    </w:p>
    <w:p>
      <w:pPr>
        <w:pStyle w:val="style40"/>
        <w:rPr/>
      </w:pPr>
      <w:r>
        <w:rPr/>
      </w:r>
    </w:p>
    <w:p>
      <w:pPr>
        <w:pStyle w:val="style3"/>
        <w:rPr>
          <w:sz w:val="24"/>
          <w:szCs w:val="24"/>
        </w:rPr>
      </w:pPr>
      <w:r>
        <w:rPr>
          <w:sz w:val="24"/>
          <w:szCs w:val="24"/>
        </w:rPr>
        <w:tab/>
        <w:tab/>
        <w:t>Generic Logging code</w:t>
      </w:r>
    </w:p>
    <w:p>
      <w:pPr>
        <w:pStyle w:val="style40"/>
        <w:rPr/>
      </w:pPr>
      <w:r>
        <w:rPr/>
      </w:r>
    </w:p>
    <w:p>
      <w:pPr>
        <w:pStyle w:val="style3"/>
        <w:rPr>
          <w:sz w:val="24"/>
          <w:szCs w:val="24"/>
        </w:rPr>
      </w:pPr>
      <w:r>
        <w:rPr>
          <w:sz w:val="24"/>
          <w:szCs w:val="24"/>
        </w:rPr>
        <w:tab/>
        <w:tab/>
        <w:t>Main Code</w:t>
      </w:r>
    </w:p>
    <w:p>
      <w:pPr>
        <w:pStyle w:val="style40"/>
        <w:spacing w:after="120" w:before="0"/>
        <w:contextualSpacing w:val="false"/>
        <w:rPr/>
      </w:pPr>
      <w:r>
        <w:rPr/>
      </w:r>
    </w:p>
    <w:sectPr>
      <w:type w:val="continuous"/>
      <w:pgSz w:h="15840" w:w="12240"/>
      <w:pgMar w:bottom="1440" w:footer="0" w:gutter="0" w:header="0" w:left="806" w:right="907" w:top="1440"/>
      <w:formProt w:val="false"/>
      <w:textDirection w:val="lrTb"/>
      <w:docGrid w:charSpace="2457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9"/>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character">
    <w:name w:val="ListLabel 15"/>
    <w:next w:val="style36"/>
    <w:rPr>
      <w:rFonts w:cs="Symbol"/>
    </w:rPr>
  </w:style>
  <w:style w:styleId="style37" w:type="character">
    <w:name w:val="ListLabel 16"/>
    <w:next w:val="style37"/>
    <w:rPr>
      <w:rFonts w:cs="Courier New"/>
    </w:rPr>
  </w:style>
  <w:style w:styleId="style38" w:type="character">
    <w:name w:val="ListLabel 17"/>
    <w:next w:val="style38"/>
    <w:rPr>
      <w:rFonts w:cs="Wingdings"/>
    </w:rPr>
  </w:style>
  <w:style w:styleId="style39" w:type="paragraph">
    <w:name w:val="Heading"/>
    <w:basedOn w:val="style0"/>
    <w:next w:val="style40"/>
    <w:pPr>
      <w:keepNext/>
      <w:spacing w:after="120" w:before="240"/>
      <w:contextualSpacing w:val="false"/>
    </w:pPr>
    <w:rPr>
      <w:rFonts w:ascii="Arial" w:cs="FreeSans" w:eastAsia="DejaVu Sans" w:hAnsi="Arial"/>
      <w:sz w:val="28"/>
      <w:szCs w:val="28"/>
    </w:rPr>
  </w:style>
  <w:style w:styleId="style40" w:type="paragraph">
    <w:name w:val="Text Body"/>
    <w:basedOn w:val="style0"/>
    <w:next w:val="style40"/>
    <w:pPr>
      <w:spacing w:after="120" w:before="0"/>
      <w:contextualSpacing w:val="false"/>
    </w:pPr>
    <w:rPr/>
  </w:style>
  <w:style w:styleId="style41" w:type="paragraph">
    <w:name w:val="List"/>
    <w:basedOn w:val="style40"/>
    <w:next w:val="style41"/>
    <w:pPr/>
    <w:rPr>
      <w:rFonts w:cs="FreeSans"/>
    </w:rPr>
  </w:style>
  <w:style w:styleId="style42" w:type="paragraph">
    <w:name w:val="Caption"/>
    <w:basedOn w:val="style0"/>
    <w:next w:val="style42"/>
    <w:pPr>
      <w:suppressLineNumbers/>
      <w:spacing w:after="120" w:before="120"/>
      <w:contextualSpacing w:val="false"/>
    </w:pPr>
    <w:rPr>
      <w:rFonts w:cs="FreeSans"/>
      <w:i/>
      <w:iCs/>
      <w:sz w:val="24"/>
      <w:szCs w:val="24"/>
    </w:rPr>
  </w:style>
  <w:style w:styleId="style43" w:type="paragraph">
    <w:name w:val="Index"/>
    <w:basedOn w:val="style0"/>
    <w:next w:val="style43"/>
    <w:pPr>
      <w:suppressLineNumbers/>
    </w:pPr>
    <w:rPr>
      <w:rFonts w:cs="FreeSans"/>
    </w:rPr>
  </w:style>
  <w:style w:styleId="style44" w:type="paragraph">
    <w:name w:val="List Paragraph"/>
    <w:basedOn w:val="style0"/>
    <w:next w:val="style44"/>
    <w:pPr>
      <w:spacing w:after="0" w:before="0"/>
      <w:ind w:hanging="0" w:left="720" w:right="0"/>
      <w:contextualSpacing/>
    </w:pPr>
    <w:rPr/>
  </w:style>
  <w:style w:styleId="style45" w:type="paragraph">
    <w:name w:val="Contents Heading"/>
    <w:basedOn w:val="style1"/>
    <w:next w:val="style45"/>
    <w:pPr>
      <w:spacing w:line="252" w:lineRule="auto"/>
    </w:pPr>
    <w:rPr/>
  </w:style>
  <w:style w:styleId="style46" w:type="paragraph">
    <w:name w:val="Contents 1"/>
    <w:basedOn w:val="style0"/>
    <w:next w:val="style46"/>
    <w:pPr>
      <w:spacing w:after="100" w:before="0"/>
      <w:contextualSpacing w:val="false"/>
    </w:pPr>
    <w:rPr/>
  </w:style>
  <w:style w:styleId="style47" w:type="paragraph">
    <w:name w:val="Contents 2"/>
    <w:basedOn w:val="style0"/>
    <w:next w:val="style47"/>
    <w:pPr>
      <w:spacing w:after="100" w:before="0"/>
      <w:ind w:hanging="0" w:left="220" w:right="0"/>
      <w:contextualSpacing w:val="false"/>
    </w:pPr>
    <w:rPr/>
  </w:style>
  <w:style w:styleId="style48" w:type="paragraph">
    <w:name w:val="Quotations"/>
    <w:basedOn w:val="style0"/>
    <w:next w:val="style48"/>
    <w:pPr/>
    <w:rPr/>
  </w:style>
  <w:style w:styleId="style49" w:type="paragraph">
    <w:name w:val="Title"/>
    <w:basedOn w:val="style39"/>
    <w:next w:val="style49"/>
    <w:pPr>
      <w:jc w:val="left"/>
    </w:pPr>
    <w:rPr/>
  </w:style>
  <w:style w:styleId="style50" w:type="paragraph">
    <w:name w:val="Subtitle"/>
    <w:basedOn w:val="style39"/>
    <w:next w:val="style50"/>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