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Debrief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</w:rPr>
        <w:t xml:space="preserve">Experiment: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current study uses a stress inducing task to find which personality traits might be responsible for leading a person to use alcohol as a coping mechanism for stress.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Expected findings: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The role of personality traits and how they pertain to alcohol consumption and stress levels have been a focus of many studies (Mackinnon, S. P., Kehayes, I. L., Clark, R., Sherry, S. B., &amp; Stewart, S. H., 2014). It is speculated that daily alcohol consumption is a coping mechanism for stress for those with certain personality types. The current study is designed to replicate this finding.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How to contact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If you are interested in learning more about this study or have questions you can contact this study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primary investigator: Tabatha Bowers at bowerst2@eou.edu. If you believe that any of your rights have been violated, you should contact the Chair of the University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s Institutional Review Board: Charles Lyons at </w:t>
      </w:r>
      <w:hyperlink r:id="rId4" w:history="1">
        <w:r>
          <w:rPr>
            <w:rStyle w:val="Hyperlink.0"/>
            <w:rFonts w:ascii="Times New Roman"/>
            <w:sz w:val="24"/>
            <w:szCs w:val="24"/>
            <w:rtl w:val="0"/>
            <w:lang w:val="en-US"/>
          </w:rPr>
          <w:t>clyons@eou.edu</w:t>
        </w:r>
      </w:hyperlink>
      <w:r>
        <w:rPr>
          <w:rFonts w:ascii="Times New Roman"/>
          <w:sz w:val="24"/>
          <w:szCs w:val="24"/>
          <w:rtl w:val="0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The Effects Personality Traits Have on Coping with Stress and Alcohol Consumption.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clyons@eo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