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8562" w14:textId="091E34A1" w:rsidR="008046DD" w:rsidRDefault="7CBE3176" w:rsidP="11778B89">
      <w:pPr>
        <w:pStyle w:val="Heading1"/>
        <w:spacing w:before="480" w:after="120"/>
        <w:rPr>
          <w:rFonts w:ascii="Arial" w:eastAsia="Arial" w:hAnsi="Arial" w:cs="Arial"/>
          <w:color w:val="000000" w:themeColor="text1"/>
          <w:sz w:val="46"/>
          <w:szCs w:val="46"/>
        </w:rPr>
      </w:pPr>
      <w:r w:rsidRPr="11778B89">
        <w:rPr>
          <w:rFonts w:ascii="Arial" w:eastAsia="Arial" w:hAnsi="Arial" w:cs="Arial"/>
          <w:color w:val="000000" w:themeColor="text1"/>
          <w:sz w:val="46"/>
          <w:szCs w:val="46"/>
        </w:rPr>
        <w:t>Annotation Guidelines</w:t>
      </w:r>
    </w:p>
    <w:p w14:paraId="4E1B668C" w14:textId="6AC73ABD" w:rsidR="008046DD" w:rsidRDefault="7CBE3176">
      <w:r w:rsidRPr="11778B89">
        <w:rPr>
          <w:rFonts w:ascii="Arial" w:eastAsia="Arial" w:hAnsi="Arial" w:cs="Arial"/>
          <w:color w:val="000000" w:themeColor="text1"/>
          <w:sz w:val="31"/>
          <w:szCs w:val="31"/>
        </w:rPr>
        <w:t>Goal/Task</w:t>
      </w:r>
    </w:p>
    <w:p w14:paraId="22B8FD20" w14:textId="756F9E06" w:rsidR="008046DD" w:rsidRDefault="6BD14BD7" w:rsidP="11778B89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color w:val="000000" w:themeColor="text1"/>
        </w:rPr>
        <w:t xml:space="preserve">In this annotation project, we are interested in knowing </w:t>
      </w:r>
      <w:r w:rsidR="366B3418" w:rsidRPr="11778B89">
        <w:rPr>
          <w:rFonts w:ascii="Arial" w:eastAsia="Arial" w:hAnsi="Arial" w:cs="Arial"/>
          <w:color w:val="000000" w:themeColor="text1"/>
        </w:rPr>
        <w:t>the sentiment of the review</w:t>
      </w:r>
      <w:r w:rsidR="3935176C" w:rsidRPr="11778B89">
        <w:rPr>
          <w:rFonts w:ascii="Arial" w:eastAsia="Arial" w:hAnsi="Arial" w:cs="Arial"/>
          <w:color w:val="000000" w:themeColor="text1"/>
        </w:rPr>
        <w:t>s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 (positive, negative</w:t>
      </w:r>
      <w:r w:rsidR="63C579FC" w:rsidRPr="11778B89">
        <w:rPr>
          <w:rFonts w:ascii="Arial" w:eastAsia="Arial" w:hAnsi="Arial" w:cs="Arial"/>
          <w:color w:val="000000" w:themeColor="text1"/>
        </w:rPr>
        <w:t>,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 or neutral), and the </w:t>
      </w:r>
      <w:r w:rsidR="69EDF927" w:rsidRPr="11778B89">
        <w:rPr>
          <w:rFonts w:ascii="Arial" w:eastAsia="Arial" w:hAnsi="Arial" w:cs="Arial"/>
          <w:color w:val="000000" w:themeColor="text1"/>
        </w:rPr>
        <w:t>s</w:t>
      </w:r>
      <w:r w:rsidR="13D07112" w:rsidRPr="11778B89">
        <w:rPr>
          <w:rFonts w:ascii="Arial" w:eastAsia="Arial" w:hAnsi="Arial" w:cs="Arial"/>
          <w:color w:val="000000" w:themeColor="text1"/>
        </w:rPr>
        <w:t xml:space="preserve">ubject 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of the review, if </w:t>
      </w:r>
      <w:r w:rsidR="2E4F9BFD" w:rsidRPr="11778B89">
        <w:rPr>
          <w:rFonts w:ascii="Arial" w:eastAsia="Arial" w:hAnsi="Arial" w:cs="Arial"/>
          <w:color w:val="000000" w:themeColor="text1"/>
        </w:rPr>
        <w:t>applicable</w:t>
      </w:r>
      <w:r w:rsidRPr="11778B89">
        <w:rPr>
          <w:rFonts w:ascii="Arial" w:eastAsia="Arial" w:hAnsi="Arial" w:cs="Arial"/>
          <w:color w:val="000000" w:themeColor="text1"/>
        </w:rPr>
        <w:t xml:space="preserve">. For </w:t>
      </w:r>
      <w:r w:rsidR="505AC171" w:rsidRPr="11778B89">
        <w:rPr>
          <w:rFonts w:ascii="Arial" w:eastAsia="Arial" w:hAnsi="Arial" w:cs="Arial"/>
          <w:color w:val="000000" w:themeColor="text1"/>
        </w:rPr>
        <w:t>s</w:t>
      </w:r>
      <w:r w:rsidR="134235A5" w:rsidRPr="11778B89">
        <w:rPr>
          <w:rFonts w:ascii="Arial" w:eastAsia="Arial" w:hAnsi="Arial" w:cs="Arial"/>
          <w:color w:val="000000" w:themeColor="text1"/>
        </w:rPr>
        <w:t>ubjects</w:t>
      </w:r>
      <w:r w:rsidRPr="11778B89">
        <w:rPr>
          <w:rFonts w:ascii="Arial" w:eastAsia="Arial" w:hAnsi="Arial" w:cs="Arial"/>
          <w:color w:val="000000" w:themeColor="text1"/>
        </w:rPr>
        <w:t xml:space="preserve">, we make </w:t>
      </w:r>
      <w:r w:rsidR="2B872B2F" w:rsidRPr="11778B89">
        <w:rPr>
          <w:rFonts w:ascii="Arial" w:eastAsia="Arial" w:hAnsi="Arial" w:cs="Arial"/>
          <w:color w:val="000000" w:themeColor="text1"/>
        </w:rPr>
        <w:t>use</w:t>
      </w:r>
      <w:r w:rsidRPr="11778B89">
        <w:rPr>
          <w:rFonts w:ascii="Arial" w:eastAsia="Arial" w:hAnsi="Arial" w:cs="Arial"/>
          <w:color w:val="000000" w:themeColor="text1"/>
        </w:rPr>
        <w:t xml:space="preserve"> </w:t>
      </w:r>
      <w:r w:rsidR="589F6460" w:rsidRPr="11778B89">
        <w:rPr>
          <w:rFonts w:ascii="Arial" w:eastAsia="Arial" w:hAnsi="Arial" w:cs="Arial"/>
          <w:color w:val="000000" w:themeColor="text1"/>
        </w:rPr>
        <w:t>of pre-defined labels</w:t>
      </w:r>
      <w:r w:rsidR="7308603E" w:rsidRPr="11778B89">
        <w:rPr>
          <w:rFonts w:ascii="Arial" w:eastAsia="Arial" w:hAnsi="Arial" w:cs="Arial"/>
          <w:color w:val="000000" w:themeColor="text1"/>
        </w:rPr>
        <w:t xml:space="preserve"> </w:t>
      </w:r>
      <w:r w:rsidR="66F1A8A1" w:rsidRPr="11778B89">
        <w:rPr>
          <w:rFonts w:ascii="Arial" w:eastAsia="Arial" w:hAnsi="Arial" w:cs="Arial"/>
          <w:color w:val="000000" w:themeColor="text1"/>
        </w:rPr>
        <w:t>like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 </w:t>
      </w:r>
      <w:r w:rsidR="4D124531" w:rsidRPr="11778B89">
        <w:rPr>
          <w:rFonts w:ascii="Arial" w:eastAsia="Arial" w:hAnsi="Arial" w:cs="Arial"/>
          <w:b/>
          <w:bCs/>
          <w:color w:val="000000" w:themeColor="text1"/>
        </w:rPr>
        <w:t>equipment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, </w:t>
      </w:r>
      <w:r w:rsidR="7B563B62" w:rsidRPr="11778B89">
        <w:rPr>
          <w:rFonts w:ascii="Arial" w:eastAsia="Arial" w:hAnsi="Arial" w:cs="Arial"/>
          <w:b/>
          <w:bCs/>
          <w:color w:val="000000" w:themeColor="text1"/>
        </w:rPr>
        <w:t>location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, </w:t>
      </w:r>
      <w:r w:rsidR="01B783CA" w:rsidRPr="11778B89">
        <w:rPr>
          <w:rFonts w:ascii="Arial" w:eastAsia="Arial" w:hAnsi="Arial" w:cs="Arial"/>
          <w:b/>
          <w:bCs/>
          <w:color w:val="000000" w:themeColor="text1"/>
        </w:rPr>
        <w:t>hygiene,</w:t>
      </w:r>
      <w:r w:rsidR="589F6460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and </w:t>
      </w:r>
      <w:r w:rsidR="6D666AB7" w:rsidRPr="11778B89">
        <w:rPr>
          <w:rFonts w:ascii="Arial" w:eastAsia="Arial" w:hAnsi="Arial" w:cs="Arial"/>
          <w:b/>
          <w:bCs/>
          <w:color w:val="000000" w:themeColor="text1"/>
        </w:rPr>
        <w:t>staff</w:t>
      </w:r>
      <w:r w:rsidRPr="11778B89">
        <w:rPr>
          <w:rFonts w:ascii="Arial" w:eastAsia="Arial" w:hAnsi="Arial" w:cs="Arial"/>
          <w:color w:val="000000" w:themeColor="text1"/>
        </w:rPr>
        <w:t>. The goal is to put the sentence/paragraph</w:t>
      </w:r>
      <w:r w:rsidR="6FB95A03" w:rsidRPr="11778B89">
        <w:rPr>
          <w:rFonts w:ascii="Arial" w:eastAsia="Arial" w:hAnsi="Arial" w:cs="Arial"/>
          <w:color w:val="000000" w:themeColor="text1"/>
        </w:rPr>
        <w:t xml:space="preserve"> from the review</w:t>
      </w:r>
      <w:r w:rsidRPr="11778B89">
        <w:rPr>
          <w:rFonts w:ascii="Arial" w:eastAsia="Arial" w:hAnsi="Arial" w:cs="Arial"/>
          <w:color w:val="000000" w:themeColor="text1"/>
        </w:rPr>
        <w:t xml:space="preserve"> at hand into the most probable class (determined by you).</w:t>
      </w:r>
    </w:p>
    <w:p w14:paraId="422BC078" w14:textId="28FED65E" w:rsidR="008046DD" w:rsidRDefault="00A8E551" w:rsidP="11778B89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>Sentiment</w:t>
      </w:r>
      <w:r w:rsidR="7CBE3176" w:rsidRPr="11778B89">
        <w:rPr>
          <w:rFonts w:ascii="Arial" w:eastAsia="Arial" w:hAnsi="Arial" w:cs="Arial"/>
          <w:color w:val="000000" w:themeColor="text1"/>
        </w:rPr>
        <w:t xml:space="preserve"> has a </w:t>
      </w:r>
      <w:r w:rsidR="7CBE3176" w:rsidRPr="11778B89">
        <w:rPr>
          <w:rFonts w:ascii="Arial" w:eastAsia="Arial" w:hAnsi="Arial" w:cs="Arial"/>
          <w:i/>
          <w:iCs/>
          <w:color w:val="000000" w:themeColor="text1"/>
        </w:rPr>
        <w:t>one-layer</w:t>
      </w:r>
      <w:r w:rsidR="7CBE3176" w:rsidRPr="11778B89">
        <w:rPr>
          <w:rFonts w:ascii="Arial" w:eastAsia="Arial" w:hAnsi="Arial" w:cs="Arial"/>
          <w:color w:val="000000" w:themeColor="text1"/>
        </w:rPr>
        <w:t xml:space="preserve"> annotation scheme, </w:t>
      </w:r>
      <w:r w:rsidR="5F331692" w:rsidRPr="11778B89">
        <w:rPr>
          <w:rFonts w:ascii="Arial" w:eastAsia="Arial" w:hAnsi="Arial" w:cs="Arial"/>
          <w:color w:val="000000" w:themeColor="text1"/>
        </w:rPr>
        <w:t>with three</w:t>
      </w:r>
      <w:r w:rsidR="2B78F215" w:rsidRPr="11778B89">
        <w:rPr>
          <w:rFonts w:ascii="Arial" w:eastAsia="Arial" w:hAnsi="Arial" w:cs="Arial"/>
          <w:color w:val="000000" w:themeColor="text1"/>
        </w:rPr>
        <w:t xml:space="preserve"> </w:t>
      </w:r>
      <w:r w:rsidR="42BDCD3A" w:rsidRPr="11778B89">
        <w:rPr>
          <w:rFonts w:ascii="Arial" w:eastAsia="Arial" w:hAnsi="Arial" w:cs="Arial"/>
          <w:color w:val="000000" w:themeColor="text1"/>
        </w:rPr>
        <w:t xml:space="preserve">non-overlapping </w:t>
      </w:r>
      <w:r w:rsidR="31570079" w:rsidRPr="11778B89">
        <w:rPr>
          <w:rFonts w:ascii="Arial" w:eastAsia="Arial" w:hAnsi="Arial" w:cs="Arial"/>
          <w:color w:val="000000" w:themeColor="text1"/>
        </w:rPr>
        <w:t>labels</w:t>
      </w:r>
      <w:r w:rsidR="5F331692" w:rsidRPr="11778B89">
        <w:rPr>
          <w:rFonts w:ascii="Arial" w:eastAsia="Arial" w:hAnsi="Arial" w:cs="Arial"/>
          <w:color w:val="000000" w:themeColor="text1"/>
        </w:rPr>
        <w:t xml:space="preserve">: </w:t>
      </w:r>
      <w:r w:rsidR="5F331692" w:rsidRPr="11778B89">
        <w:rPr>
          <w:rFonts w:ascii="Arial" w:eastAsia="Arial" w:hAnsi="Arial" w:cs="Arial"/>
          <w:b/>
          <w:bCs/>
          <w:color w:val="000000" w:themeColor="text1"/>
        </w:rPr>
        <w:t>POSITIVE</w:t>
      </w:r>
      <w:r w:rsidR="5F331692" w:rsidRPr="11778B89">
        <w:rPr>
          <w:rFonts w:ascii="Arial" w:eastAsia="Arial" w:hAnsi="Arial" w:cs="Arial"/>
          <w:color w:val="000000" w:themeColor="text1"/>
        </w:rPr>
        <w:t xml:space="preserve">, for all reviews stating a definite and clear positive outlook; </w:t>
      </w:r>
      <w:r w:rsidR="5F331692" w:rsidRPr="11778B89">
        <w:rPr>
          <w:rFonts w:ascii="Arial" w:eastAsia="Arial" w:hAnsi="Arial" w:cs="Arial"/>
          <w:b/>
          <w:bCs/>
          <w:color w:val="000000" w:themeColor="text1"/>
        </w:rPr>
        <w:t>NEGATIVE</w:t>
      </w:r>
      <w:r w:rsidR="5F331692" w:rsidRPr="11778B89">
        <w:rPr>
          <w:rFonts w:ascii="Arial" w:eastAsia="Arial" w:hAnsi="Arial" w:cs="Arial"/>
          <w:color w:val="000000" w:themeColor="text1"/>
        </w:rPr>
        <w:t xml:space="preserve">, for all reviews stating a definite and clear negative connotation, and </w:t>
      </w:r>
      <w:r w:rsidR="5F331692" w:rsidRPr="11778B89">
        <w:rPr>
          <w:rFonts w:ascii="Arial" w:eastAsia="Arial" w:hAnsi="Arial" w:cs="Arial"/>
          <w:b/>
          <w:bCs/>
          <w:color w:val="000000" w:themeColor="text1"/>
        </w:rPr>
        <w:t>NEUTRAL</w:t>
      </w:r>
      <w:r w:rsidR="5F331692" w:rsidRPr="11778B89">
        <w:rPr>
          <w:rFonts w:ascii="Arial" w:eastAsia="Arial" w:hAnsi="Arial" w:cs="Arial"/>
          <w:color w:val="000000" w:themeColor="text1"/>
        </w:rPr>
        <w:t>, for those remaining reviews that have no clear or definit</w:t>
      </w:r>
      <w:r w:rsidR="69D14B60" w:rsidRPr="11778B89">
        <w:rPr>
          <w:rFonts w:ascii="Arial" w:eastAsia="Arial" w:hAnsi="Arial" w:cs="Arial"/>
          <w:color w:val="000000" w:themeColor="text1"/>
        </w:rPr>
        <w:t xml:space="preserve">e sentiment associated. </w:t>
      </w:r>
      <w:r w:rsidR="14C5D623" w:rsidRPr="11778B89">
        <w:rPr>
          <w:rFonts w:ascii="Arial" w:eastAsia="Arial" w:hAnsi="Arial" w:cs="Arial"/>
          <w:color w:val="000000" w:themeColor="text1"/>
        </w:rPr>
        <w:t>Only one of these labels should be chosen for each review.</w:t>
      </w:r>
    </w:p>
    <w:p w14:paraId="6181A751" w14:textId="1DCF1158" w:rsidR="008046DD" w:rsidRDefault="7CBE3176" w:rsidP="11778B89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 xml:space="preserve">Topic </w:t>
      </w:r>
      <w:r w:rsidRPr="11778B89">
        <w:rPr>
          <w:rFonts w:ascii="Arial" w:eastAsia="Arial" w:hAnsi="Arial" w:cs="Arial"/>
          <w:color w:val="000000" w:themeColor="text1"/>
        </w:rPr>
        <w:t xml:space="preserve">has </w:t>
      </w:r>
      <w:r w:rsidR="4D162614" w:rsidRPr="11778B89">
        <w:rPr>
          <w:rFonts w:ascii="Arial" w:eastAsia="Arial" w:hAnsi="Arial" w:cs="Arial"/>
          <w:color w:val="000000" w:themeColor="text1"/>
        </w:rPr>
        <w:t xml:space="preserve">also a </w:t>
      </w:r>
      <w:r w:rsidR="4D162614" w:rsidRPr="11778B89">
        <w:rPr>
          <w:rFonts w:ascii="Arial" w:eastAsia="Arial" w:hAnsi="Arial" w:cs="Arial"/>
          <w:i/>
          <w:iCs/>
          <w:color w:val="000000" w:themeColor="text1"/>
        </w:rPr>
        <w:t>one</w:t>
      </w:r>
      <w:r w:rsidRPr="11778B89">
        <w:rPr>
          <w:rFonts w:ascii="Arial" w:eastAsia="Arial" w:hAnsi="Arial" w:cs="Arial"/>
          <w:i/>
          <w:iCs/>
          <w:color w:val="000000" w:themeColor="text1"/>
        </w:rPr>
        <w:t>-layer</w:t>
      </w:r>
      <w:r w:rsidRPr="11778B89">
        <w:rPr>
          <w:rFonts w:ascii="Arial" w:eastAsia="Arial" w:hAnsi="Arial" w:cs="Arial"/>
          <w:color w:val="000000" w:themeColor="text1"/>
        </w:rPr>
        <w:t xml:space="preserve"> annotation scheme, </w:t>
      </w:r>
      <w:r w:rsidR="7AD108BA" w:rsidRPr="11778B89">
        <w:rPr>
          <w:rFonts w:ascii="Arial" w:eastAsia="Arial" w:hAnsi="Arial" w:cs="Arial"/>
          <w:color w:val="000000" w:themeColor="text1"/>
        </w:rPr>
        <w:t xml:space="preserve">including four possible </w:t>
      </w:r>
      <w:r w:rsidR="22103FD3" w:rsidRPr="11778B89">
        <w:rPr>
          <w:rFonts w:ascii="Arial" w:eastAsia="Arial" w:hAnsi="Arial" w:cs="Arial"/>
          <w:color w:val="000000" w:themeColor="text1"/>
        </w:rPr>
        <w:t xml:space="preserve">(and potentially overlapping) </w:t>
      </w:r>
      <w:r w:rsidR="7AD108BA" w:rsidRPr="11778B89">
        <w:rPr>
          <w:rFonts w:ascii="Arial" w:eastAsia="Arial" w:hAnsi="Arial" w:cs="Arial"/>
          <w:color w:val="000000" w:themeColor="text1"/>
        </w:rPr>
        <w:t xml:space="preserve">labels: </w:t>
      </w:r>
      <w:r w:rsidR="7AD108BA" w:rsidRPr="11778B89">
        <w:rPr>
          <w:rFonts w:ascii="Arial" w:eastAsia="Arial" w:hAnsi="Arial" w:cs="Arial"/>
          <w:b/>
          <w:bCs/>
          <w:color w:val="000000" w:themeColor="text1"/>
        </w:rPr>
        <w:t>EQUIPMENT</w:t>
      </w:r>
      <w:r w:rsidR="7AD108BA" w:rsidRPr="11778B89">
        <w:rPr>
          <w:rFonts w:ascii="Arial" w:eastAsia="Arial" w:hAnsi="Arial" w:cs="Arial"/>
          <w:color w:val="000000" w:themeColor="text1"/>
        </w:rPr>
        <w:t>, for those reviews related to the fitness equipment in the gym</w:t>
      </w:r>
      <w:r w:rsidR="736D2744" w:rsidRPr="11778B89">
        <w:rPr>
          <w:rFonts w:ascii="Arial" w:eastAsia="Arial" w:hAnsi="Arial" w:cs="Arial"/>
          <w:color w:val="000000" w:themeColor="text1"/>
        </w:rPr>
        <w:t xml:space="preserve">, 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LOCATION</w:t>
      </w:r>
      <w:r w:rsidR="736D2744" w:rsidRPr="11778B89">
        <w:rPr>
          <w:rFonts w:ascii="Arial" w:eastAsia="Arial" w:hAnsi="Arial" w:cs="Arial"/>
          <w:color w:val="000000" w:themeColor="text1"/>
        </w:rPr>
        <w:t xml:space="preserve">, for those reviews related to the geographical location of the gym, 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HYG</w:t>
      </w:r>
      <w:r w:rsidR="04E9006C" w:rsidRPr="11778B89">
        <w:rPr>
          <w:rFonts w:ascii="Arial" w:eastAsia="Arial" w:hAnsi="Arial" w:cs="Arial"/>
          <w:b/>
          <w:bCs/>
          <w:color w:val="000000" w:themeColor="text1"/>
        </w:rPr>
        <w:t>I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ENE</w:t>
      </w:r>
      <w:r w:rsidR="736D2744" w:rsidRPr="11778B89">
        <w:rPr>
          <w:rFonts w:ascii="Arial" w:eastAsia="Arial" w:hAnsi="Arial" w:cs="Arial"/>
          <w:color w:val="000000" w:themeColor="text1"/>
        </w:rPr>
        <w:t>, for reviews related to</w:t>
      </w:r>
      <w:r w:rsidR="7E826A07" w:rsidRPr="11778B89">
        <w:rPr>
          <w:rFonts w:ascii="Arial" w:eastAsia="Arial" w:hAnsi="Arial" w:cs="Arial"/>
          <w:color w:val="000000" w:themeColor="text1"/>
        </w:rPr>
        <w:t xml:space="preserve"> the cleanliness of the facilities, and </w:t>
      </w:r>
      <w:r w:rsidR="7E826A07" w:rsidRPr="11778B89">
        <w:rPr>
          <w:rFonts w:ascii="Arial" w:eastAsia="Arial" w:hAnsi="Arial" w:cs="Arial"/>
          <w:b/>
          <w:bCs/>
          <w:color w:val="000000" w:themeColor="text1"/>
        </w:rPr>
        <w:t>STAFF</w:t>
      </w:r>
      <w:r w:rsidR="7E826A07" w:rsidRPr="11778B89">
        <w:rPr>
          <w:rFonts w:ascii="Arial" w:eastAsia="Arial" w:hAnsi="Arial" w:cs="Arial"/>
          <w:color w:val="000000" w:themeColor="text1"/>
        </w:rPr>
        <w:t>, for reviews related to the staff running the gyms</w:t>
      </w:r>
      <w:r w:rsidR="494026B0" w:rsidRPr="11778B89">
        <w:rPr>
          <w:rFonts w:ascii="Arial" w:eastAsia="Arial" w:hAnsi="Arial" w:cs="Arial"/>
          <w:color w:val="000000" w:themeColor="text1"/>
        </w:rPr>
        <w:t xml:space="preserve"> (how friendly they are etc.)</w:t>
      </w:r>
      <w:r w:rsidR="7E826A07" w:rsidRPr="11778B89">
        <w:rPr>
          <w:rFonts w:ascii="Arial" w:eastAsia="Arial" w:hAnsi="Arial" w:cs="Arial"/>
          <w:color w:val="000000" w:themeColor="text1"/>
        </w:rPr>
        <w:t xml:space="preserve">. </w:t>
      </w:r>
      <w:r w:rsidRPr="11778B89">
        <w:rPr>
          <w:rFonts w:ascii="Arial" w:eastAsia="Arial" w:hAnsi="Arial" w:cs="Arial"/>
          <w:color w:val="000000" w:themeColor="text1"/>
        </w:rPr>
        <w:t>There is an option for "</w:t>
      </w:r>
      <w:r w:rsidRPr="11778B89">
        <w:rPr>
          <w:rFonts w:ascii="Arial" w:eastAsia="Arial" w:hAnsi="Arial" w:cs="Arial"/>
          <w:b/>
          <w:bCs/>
          <w:color w:val="000000" w:themeColor="text1"/>
        </w:rPr>
        <w:t xml:space="preserve">Not </w:t>
      </w:r>
      <w:r w:rsidR="3D274F39" w:rsidRPr="11778B89">
        <w:rPr>
          <w:rFonts w:ascii="Arial" w:eastAsia="Arial" w:hAnsi="Arial" w:cs="Arial"/>
          <w:b/>
          <w:bCs/>
          <w:color w:val="000000" w:themeColor="text1"/>
        </w:rPr>
        <w:t>Determined</w:t>
      </w:r>
      <w:r w:rsidRPr="11778B89">
        <w:rPr>
          <w:rFonts w:ascii="Arial" w:eastAsia="Arial" w:hAnsi="Arial" w:cs="Arial"/>
          <w:color w:val="000000" w:themeColor="text1"/>
        </w:rPr>
        <w:t>" (abbreviated to "N</w:t>
      </w:r>
      <w:r w:rsidR="234A0BA3" w:rsidRPr="11778B89">
        <w:rPr>
          <w:rFonts w:ascii="Arial" w:eastAsia="Arial" w:hAnsi="Arial" w:cs="Arial"/>
          <w:color w:val="000000" w:themeColor="text1"/>
        </w:rPr>
        <w:t>D</w:t>
      </w:r>
      <w:r w:rsidRPr="11778B89">
        <w:rPr>
          <w:rFonts w:ascii="Arial" w:eastAsia="Arial" w:hAnsi="Arial" w:cs="Arial"/>
          <w:color w:val="000000" w:themeColor="text1"/>
        </w:rPr>
        <w:t>")</w:t>
      </w:r>
      <w:r w:rsidR="3C7EE7BF" w:rsidRPr="11778B89">
        <w:rPr>
          <w:rFonts w:ascii="Arial" w:eastAsia="Arial" w:hAnsi="Arial" w:cs="Arial"/>
          <w:color w:val="000000" w:themeColor="text1"/>
        </w:rPr>
        <w:t>.</w:t>
      </w:r>
      <w:r w:rsidR="6AA20968" w:rsidRPr="11778B89">
        <w:rPr>
          <w:rFonts w:ascii="Arial" w:eastAsia="Arial" w:hAnsi="Arial" w:cs="Arial"/>
          <w:color w:val="000000" w:themeColor="text1"/>
        </w:rPr>
        <w:t xml:space="preserve"> This is when you feel the review label is not present in the given options.</w:t>
      </w:r>
      <w:r w:rsidRPr="11778B89">
        <w:rPr>
          <w:rFonts w:ascii="Arial" w:eastAsia="Arial" w:hAnsi="Arial" w:cs="Arial"/>
          <w:color w:val="000000" w:themeColor="text1"/>
        </w:rPr>
        <w:t xml:space="preserve"> In addition, feel free to add any notes for clarification (e.g., clarify your choice or something else).</w:t>
      </w:r>
      <w:r w:rsidR="5748B71A" w:rsidRPr="11778B89">
        <w:rPr>
          <w:rFonts w:ascii="Arial" w:eastAsia="Arial" w:hAnsi="Arial" w:cs="Arial"/>
          <w:color w:val="000000" w:themeColor="text1"/>
        </w:rPr>
        <w:t xml:space="preserve"> The four determined labels can be overlapping, meaning more than one label can be chosen for each review. </w:t>
      </w:r>
    </w:p>
    <w:p w14:paraId="0D6D7DD7" w14:textId="1692010C" w:rsidR="008046DD" w:rsidRDefault="7CBE3176" w:rsidP="11778B89">
      <w:pPr>
        <w:pStyle w:val="Heading2"/>
        <w:spacing w:before="360" w:after="120"/>
      </w:pPr>
      <w:r w:rsidRPr="11778B89">
        <w:rPr>
          <w:rFonts w:ascii="Arial" w:eastAsia="Arial" w:hAnsi="Arial" w:cs="Arial"/>
          <w:color w:val="000000" w:themeColor="text1"/>
          <w:sz w:val="31"/>
          <w:szCs w:val="31"/>
        </w:rPr>
        <w:t>Preliminaries</w:t>
      </w:r>
    </w:p>
    <w:p w14:paraId="0D719439" w14:textId="0BC9A23A" w:rsidR="008046DD" w:rsidRDefault="7CBE3176" w:rsidP="11778B89">
      <w:pPr>
        <w:spacing w:after="0"/>
      </w:pPr>
      <w:r w:rsidRPr="11778B89">
        <w:rPr>
          <w:rFonts w:ascii="Arial" w:eastAsia="Arial" w:hAnsi="Arial" w:cs="Arial"/>
          <w:color w:val="000000" w:themeColor="text1"/>
        </w:rPr>
        <w:t>Below</w:t>
      </w:r>
      <w:r w:rsidR="0232CACF" w:rsidRPr="11778B89">
        <w:rPr>
          <w:rFonts w:ascii="Arial" w:eastAsia="Arial" w:hAnsi="Arial" w:cs="Arial"/>
          <w:color w:val="000000" w:themeColor="text1"/>
        </w:rPr>
        <w:t>, we introduce</w:t>
      </w:r>
      <w:r w:rsidRPr="11778B89">
        <w:rPr>
          <w:rFonts w:ascii="Arial" w:eastAsia="Arial" w:hAnsi="Arial" w:cs="Arial"/>
          <w:color w:val="000000" w:themeColor="text1"/>
        </w:rPr>
        <w:t xml:space="preserve"> the </w:t>
      </w:r>
      <w:r w:rsidR="534BAA8E" w:rsidRPr="11778B89">
        <w:rPr>
          <w:rFonts w:ascii="Arial" w:eastAsia="Arial" w:hAnsi="Arial" w:cs="Arial"/>
          <w:color w:val="000000" w:themeColor="text1"/>
        </w:rPr>
        <w:t xml:space="preserve">labels </w:t>
      </w:r>
      <w:r w:rsidRPr="11778B89">
        <w:rPr>
          <w:rFonts w:ascii="Arial" w:eastAsia="Arial" w:hAnsi="Arial" w:cs="Arial"/>
          <w:color w:val="000000" w:themeColor="text1"/>
        </w:rPr>
        <w:t xml:space="preserve">of this annotation project. It takes around </w:t>
      </w:r>
      <w:r w:rsidR="1AC744D9" w:rsidRPr="11778B89">
        <w:rPr>
          <w:rFonts w:ascii="Arial" w:eastAsia="Arial" w:hAnsi="Arial" w:cs="Arial"/>
          <w:color w:val="000000" w:themeColor="text1"/>
        </w:rPr>
        <w:t xml:space="preserve">X </w:t>
      </w:r>
      <w:r w:rsidRPr="11778B89">
        <w:rPr>
          <w:rFonts w:ascii="Arial" w:eastAsia="Arial" w:hAnsi="Arial" w:cs="Arial"/>
          <w:color w:val="000000" w:themeColor="text1"/>
        </w:rPr>
        <w:t xml:space="preserve">minutes to read. </w:t>
      </w:r>
    </w:p>
    <w:p w14:paraId="18688A2F" w14:textId="2051E26C" w:rsidR="008046DD" w:rsidRDefault="7CBE3176" w:rsidP="11778B89">
      <w:pPr>
        <w:pStyle w:val="Heading3"/>
        <w:spacing w:before="320" w:after="8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 xml:space="preserve">Brief explanation of the </w:t>
      </w:r>
      <w:r w:rsidR="5BA2D925"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 xml:space="preserve">Subject </w:t>
      </w:r>
      <w:r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>classes:</w:t>
      </w:r>
    </w:p>
    <w:p w14:paraId="478603C4" w14:textId="286DA3E1" w:rsidR="008046DD" w:rsidRDefault="7F7C9531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 xml:space="preserve">Equipment: </w:t>
      </w:r>
      <w:r w:rsidRPr="11778B89">
        <w:rPr>
          <w:rFonts w:ascii="Arial" w:eastAsia="Arial" w:hAnsi="Arial" w:cs="Arial"/>
          <w:color w:val="000000" w:themeColor="text1"/>
        </w:rPr>
        <w:t xml:space="preserve">This refers to specific or general aspects of the physical machinery installed in the gymnasium. 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More specifically, it refers to the various tools, machines, devices, and gear used by individuals to engage in physical exercises and activities. Examples of </w:t>
      </w:r>
      <w:r w:rsidR="41D1DB2A" w:rsidRPr="11778B89">
        <w:rPr>
          <w:rFonts w:ascii="Arial" w:eastAsia="Arial" w:hAnsi="Arial" w:cs="Arial"/>
          <w:color w:val="000000" w:themeColor="text1"/>
        </w:rPr>
        <w:t>equipment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 </w:t>
      </w:r>
      <w:r w:rsidR="17645136" w:rsidRPr="11778B89">
        <w:rPr>
          <w:rFonts w:ascii="Arial" w:eastAsia="Arial" w:hAnsi="Arial" w:cs="Arial"/>
          <w:color w:val="000000" w:themeColor="text1"/>
        </w:rPr>
        <w:t>include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 machines like treadmills, stationary bikes, free weights (dumbbells, barbells), resistance bands</w:t>
      </w:r>
      <w:r w:rsidR="3504AE62" w:rsidRPr="11778B89">
        <w:rPr>
          <w:rFonts w:ascii="Arial" w:eastAsia="Arial" w:hAnsi="Arial" w:cs="Arial"/>
          <w:color w:val="000000" w:themeColor="text1"/>
        </w:rPr>
        <w:t xml:space="preserve">, </w:t>
      </w:r>
      <w:r w:rsidR="7A77C243" w:rsidRPr="11778B89">
        <w:rPr>
          <w:rFonts w:ascii="Arial" w:eastAsia="Arial" w:hAnsi="Arial" w:cs="Arial"/>
          <w:color w:val="000000" w:themeColor="text1"/>
        </w:rPr>
        <w:t>medicine balls,</w:t>
      </w:r>
      <w:r w:rsidR="627F6891" w:rsidRPr="11778B89">
        <w:rPr>
          <w:rFonts w:ascii="Arial" w:eastAsia="Arial" w:hAnsi="Arial" w:cs="Arial"/>
          <w:color w:val="000000" w:themeColor="text1"/>
        </w:rPr>
        <w:t xml:space="preserve"> and overall accessories, like 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weightlifting gloves, lifting belts, </w:t>
      </w:r>
      <w:r w:rsidR="54E1703E" w:rsidRPr="11778B89">
        <w:rPr>
          <w:rFonts w:ascii="Arial" w:eastAsia="Arial" w:hAnsi="Arial" w:cs="Arial"/>
          <w:color w:val="000000" w:themeColor="text1"/>
        </w:rPr>
        <w:t>etc.</w:t>
      </w:r>
    </w:p>
    <w:p w14:paraId="06CA2385" w14:textId="278F03AD" w:rsidR="008046DD" w:rsidRDefault="6B180270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>Location:</w:t>
      </w:r>
      <w:r w:rsidR="7BB178A6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BB178A6" w:rsidRPr="11778B89">
        <w:rPr>
          <w:rFonts w:ascii="Arial" w:eastAsia="Arial" w:hAnsi="Arial" w:cs="Arial"/>
          <w:color w:val="000000" w:themeColor="text1"/>
        </w:rPr>
        <w:t xml:space="preserve">This </w:t>
      </w:r>
      <w:r w:rsidR="5F4500D2" w:rsidRPr="11778B89">
        <w:rPr>
          <w:rFonts w:ascii="Arial" w:eastAsia="Arial" w:hAnsi="Arial" w:cs="Arial"/>
          <w:color w:val="000000" w:themeColor="text1"/>
        </w:rPr>
        <w:t>refers to the actual geographical location of the fitness facilit</w:t>
      </w:r>
      <w:r w:rsidR="62F56199" w:rsidRPr="11778B89">
        <w:rPr>
          <w:rFonts w:ascii="Arial" w:eastAsia="Arial" w:hAnsi="Arial" w:cs="Arial"/>
          <w:color w:val="000000" w:themeColor="text1"/>
        </w:rPr>
        <w:t>y</w:t>
      </w:r>
      <w:r w:rsidR="5F4500D2" w:rsidRPr="11778B89">
        <w:rPr>
          <w:rFonts w:ascii="Arial" w:eastAsia="Arial" w:hAnsi="Arial" w:cs="Arial"/>
          <w:color w:val="000000" w:themeColor="text1"/>
        </w:rPr>
        <w:t xml:space="preserve">, as well as its surroundings and </w:t>
      </w:r>
      <w:r w:rsidR="139232B5" w:rsidRPr="11778B89">
        <w:rPr>
          <w:rFonts w:ascii="Arial" w:eastAsia="Arial" w:hAnsi="Arial" w:cs="Arial"/>
          <w:color w:val="000000" w:themeColor="text1"/>
        </w:rPr>
        <w:t>ease</w:t>
      </w:r>
      <w:r w:rsidR="5F4500D2" w:rsidRPr="11778B89">
        <w:rPr>
          <w:rFonts w:ascii="Arial" w:eastAsia="Arial" w:hAnsi="Arial" w:cs="Arial"/>
          <w:color w:val="000000" w:themeColor="text1"/>
        </w:rPr>
        <w:t xml:space="preserve"> of access. More specifically, it could include things like neighborhood, nearby public transportation</w:t>
      </w:r>
      <w:r w:rsidR="11A0EB5E" w:rsidRPr="11778B89">
        <w:rPr>
          <w:rFonts w:ascii="Arial" w:eastAsia="Arial" w:hAnsi="Arial" w:cs="Arial"/>
          <w:color w:val="000000" w:themeColor="text1"/>
        </w:rPr>
        <w:t>, parking spaces, etc.</w:t>
      </w:r>
    </w:p>
    <w:p w14:paraId="3E914DD3" w14:textId="57F9FE3B" w:rsidR="008046DD" w:rsidRDefault="6B180270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>Hygiene:</w:t>
      </w:r>
      <w:r w:rsidR="0DFAFC19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This refers to the overall </w:t>
      </w:r>
      <w:r w:rsidR="5C8ECB35" w:rsidRPr="11778B89">
        <w:rPr>
          <w:rFonts w:ascii="Arial" w:eastAsia="Arial" w:hAnsi="Arial" w:cs="Arial"/>
          <w:color w:val="000000" w:themeColor="text1"/>
        </w:rPr>
        <w:t>maintenance</w:t>
      </w:r>
      <w:r w:rsidR="689655B8" w:rsidRPr="11778B89">
        <w:rPr>
          <w:rFonts w:ascii="Arial" w:eastAsia="Arial" w:hAnsi="Arial" w:cs="Arial"/>
          <w:color w:val="000000" w:themeColor="text1"/>
        </w:rPr>
        <w:t xml:space="preserve"> of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 </w:t>
      </w:r>
      <w:r w:rsidR="0265E9E2" w:rsidRPr="11778B89">
        <w:rPr>
          <w:rFonts w:ascii="Arial" w:eastAsia="Arial" w:hAnsi="Arial" w:cs="Arial"/>
          <w:color w:val="000000" w:themeColor="text1"/>
        </w:rPr>
        <w:t>a facility’s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 cleanliness and order. It could also be extended to things like easy</w:t>
      </w:r>
      <w:r w:rsidR="4247D432" w:rsidRPr="11778B89">
        <w:rPr>
          <w:rFonts w:ascii="Arial" w:eastAsia="Arial" w:hAnsi="Arial" w:cs="Arial"/>
          <w:color w:val="000000" w:themeColor="text1"/>
        </w:rPr>
        <w:t xml:space="preserve"> how </w:t>
      </w:r>
      <w:r w:rsidR="7F50E79E" w:rsidRPr="11778B89">
        <w:rPr>
          <w:rFonts w:ascii="Arial" w:eastAsia="Arial" w:hAnsi="Arial" w:cs="Arial"/>
          <w:color w:val="000000" w:themeColor="text1"/>
        </w:rPr>
        <w:t>easy it</w:t>
      </w:r>
      <w:r w:rsidR="4247D432" w:rsidRPr="11778B89">
        <w:rPr>
          <w:rFonts w:ascii="Arial" w:eastAsia="Arial" w:hAnsi="Arial" w:cs="Arial"/>
          <w:color w:val="000000" w:themeColor="text1"/>
        </w:rPr>
        <w:t xml:space="preserve"> is to find the equipment, the state of bathrooms and showers, lockers, etc.</w:t>
      </w:r>
    </w:p>
    <w:p w14:paraId="60000A7E" w14:textId="2FFD146C" w:rsidR="008046DD" w:rsidRDefault="6B180270" w:rsidP="11778B89">
      <w:pPr>
        <w:pStyle w:val="ListParagraph"/>
        <w:numPr>
          <w:ilvl w:val="0"/>
          <w:numId w:val="4"/>
        </w:numPr>
        <w:spacing w:before="220" w:after="220"/>
        <w:ind w:right="720"/>
      </w:pPr>
      <w:r w:rsidRPr="11778B89">
        <w:rPr>
          <w:rFonts w:ascii="Arial" w:eastAsia="Arial" w:hAnsi="Arial" w:cs="Arial"/>
          <w:b/>
          <w:bCs/>
        </w:rPr>
        <w:t>Staff:</w:t>
      </w:r>
      <w:r w:rsidR="2A726C02" w:rsidRPr="11778B89">
        <w:rPr>
          <w:rFonts w:ascii="Arial" w:eastAsia="Arial" w:hAnsi="Arial" w:cs="Arial"/>
          <w:b/>
          <w:bCs/>
        </w:rPr>
        <w:t xml:space="preserve"> </w:t>
      </w:r>
      <w:r w:rsidR="2A726C02" w:rsidRPr="11778B89">
        <w:rPr>
          <w:rFonts w:ascii="Arial" w:eastAsia="Arial" w:hAnsi="Arial" w:cs="Arial"/>
        </w:rPr>
        <w:t xml:space="preserve">This </w:t>
      </w:r>
      <w:r w:rsidR="577F72C0" w:rsidRPr="11778B89">
        <w:rPr>
          <w:rFonts w:ascii="Arial" w:eastAsia="Arial" w:hAnsi="Arial" w:cs="Arial"/>
        </w:rPr>
        <w:t>refers</w:t>
      </w:r>
      <w:r w:rsidR="2A726C02" w:rsidRPr="11778B89">
        <w:rPr>
          <w:rFonts w:ascii="Arial" w:eastAsia="Arial" w:hAnsi="Arial" w:cs="Arial"/>
        </w:rPr>
        <w:t xml:space="preserve"> </w:t>
      </w:r>
      <w:r w:rsidR="616F3F4D" w:rsidRPr="11778B89">
        <w:rPr>
          <w:rFonts w:ascii="Arial" w:eastAsia="Arial" w:hAnsi="Arial" w:cs="Arial"/>
        </w:rPr>
        <w:t>to</w:t>
      </w:r>
      <w:r w:rsidR="2A726C02" w:rsidRPr="11778B89">
        <w:rPr>
          <w:rFonts w:ascii="Arial" w:eastAsia="Arial" w:hAnsi="Arial" w:cs="Arial"/>
        </w:rPr>
        <w:t xml:space="preserve"> the sta</w:t>
      </w:r>
      <w:r w:rsidR="059AB933" w:rsidRPr="11778B89">
        <w:rPr>
          <w:rFonts w:ascii="Arial" w:eastAsia="Arial" w:hAnsi="Arial" w:cs="Arial"/>
        </w:rPr>
        <w:t xml:space="preserve">ff </w:t>
      </w:r>
      <w:r w:rsidR="62A0761D" w:rsidRPr="11778B89">
        <w:rPr>
          <w:rFonts w:ascii="Arial" w:eastAsia="Arial" w:hAnsi="Arial" w:cs="Arial"/>
        </w:rPr>
        <w:t xml:space="preserve">who </w:t>
      </w:r>
      <w:r w:rsidR="3083B5D0" w:rsidRPr="11778B89">
        <w:rPr>
          <w:rFonts w:ascii="Arial" w:eastAsia="Arial" w:hAnsi="Arial" w:cs="Arial"/>
        </w:rPr>
        <w:t>work</w:t>
      </w:r>
      <w:r w:rsidR="62A0761D" w:rsidRPr="11778B89">
        <w:rPr>
          <w:rFonts w:ascii="Arial" w:eastAsia="Arial" w:hAnsi="Arial" w:cs="Arial"/>
        </w:rPr>
        <w:t xml:space="preserve"> around the facility.</w:t>
      </w:r>
      <w:r w:rsidR="3226924A" w:rsidRPr="11778B89">
        <w:rPr>
          <w:rFonts w:ascii="Arial" w:eastAsia="Arial" w:hAnsi="Arial" w:cs="Arial"/>
        </w:rPr>
        <w:t xml:space="preserve"> More specifically, here we look </w:t>
      </w:r>
      <w:r w:rsidR="43339EA0" w:rsidRPr="11778B89">
        <w:rPr>
          <w:rFonts w:ascii="Arial" w:eastAsia="Arial" w:hAnsi="Arial" w:cs="Arial"/>
        </w:rPr>
        <w:t>at their competence and demeanor, both of which influence the overall gym experience.</w:t>
      </w:r>
    </w:p>
    <w:p w14:paraId="47733CD9" w14:textId="342D3C3B" w:rsidR="008046DD" w:rsidRDefault="5FBAF9DA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  <w:b/>
          <w:bCs/>
        </w:rPr>
        <w:t xml:space="preserve">Not determined: </w:t>
      </w:r>
      <w:r w:rsidRPr="11778B89">
        <w:rPr>
          <w:rFonts w:ascii="Arial" w:eastAsia="Arial" w:hAnsi="Arial" w:cs="Arial"/>
        </w:rPr>
        <w:t xml:space="preserve">For those cases where the </w:t>
      </w:r>
      <w:r w:rsidR="0A7F7E6D" w:rsidRPr="11778B89">
        <w:rPr>
          <w:rFonts w:ascii="Arial" w:eastAsia="Arial" w:hAnsi="Arial" w:cs="Arial"/>
        </w:rPr>
        <w:t xml:space="preserve">subject of the review </w:t>
      </w:r>
      <w:r w:rsidRPr="11778B89">
        <w:rPr>
          <w:rFonts w:ascii="Arial" w:eastAsia="Arial" w:hAnsi="Arial" w:cs="Arial"/>
        </w:rPr>
        <w:t xml:space="preserve">is not directly and/or clearly </w:t>
      </w:r>
      <w:r w:rsidR="2B2D0BD4" w:rsidRPr="11778B89">
        <w:rPr>
          <w:rFonts w:ascii="Arial" w:eastAsia="Arial" w:hAnsi="Arial" w:cs="Arial"/>
        </w:rPr>
        <w:t>stated</w:t>
      </w:r>
      <w:r w:rsidR="3ABBF130" w:rsidRPr="11778B89">
        <w:rPr>
          <w:rFonts w:ascii="Arial" w:eastAsia="Arial" w:hAnsi="Arial" w:cs="Arial"/>
        </w:rPr>
        <w:t xml:space="preserve">, </w:t>
      </w:r>
      <w:r w:rsidR="40B64F50" w:rsidRPr="11778B89">
        <w:rPr>
          <w:rFonts w:ascii="Arial" w:eastAsia="Arial" w:hAnsi="Arial" w:cs="Arial"/>
        </w:rPr>
        <w:t>not</w:t>
      </w:r>
      <w:r w:rsidR="3ABBF130" w:rsidRPr="11778B89">
        <w:rPr>
          <w:rFonts w:ascii="Arial" w:eastAsia="Arial" w:hAnsi="Arial" w:cs="Arial"/>
        </w:rPr>
        <w:t xml:space="preserve"> </w:t>
      </w:r>
      <w:r w:rsidR="5286643D" w:rsidRPr="11778B89">
        <w:rPr>
          <w:rFonts w:ascii="Arial" w:eastAsia="Arial" w:hAnsi="Arial" w:cs="Arial"/>
        </w:rPr>
        <w:t>determined</w:t>
      </w:r>
      <w:r w:rsidR="3ABBF130" w:rsidRPr="11778B89">
        <w:rPr>
          <w:rFonts w:ascii="Arial" w:eastAsia="Arial" w:hAnsi="Arial" w:cs="Arial"/>
        </w:rPr>
        <w:t xml:space="preserve"> (ND) should be chosen. </w:t>
      </w:r>
    </w:p>
    <w:p w14:paraId="097446E2" w14:textId="6E10AD5B" w:rsidR="008046DD" w:rsidRDefault="546C2A5E" w:rsidP="11778B89">
      <w:pPr>
        <w:spacing w:before="220" w:after="220"/>
        <w:ind w:right="720"/>
        <w:rPr>
          <w:rFonts w:ascii="Arial" w:eastAsia="Arial" w:hAnsi="Arial" w:cs="Arial"/>
          <w:b/>
          <w:bCs/>
          <w:sz w:val="28"/>
          <w:szCs w:val="28"/>
        </w:rPr>
      </w:pPr>
      <w:r w:rsidRPr="11778B89">
        <w:rPr>
          <w:rFonts w:ascii="Arial" w:eastAsia="Arial" w:hAnsi="Arial" w:cs="Arial"/>
          <w:b/>
          <w:bCs/>
          <w:sz w:val="28"/>
          <w:szCs w:val="28"/>
        </w:rPr>
        <w:t>F</w:t>
      </w:r>
      <w:r w:rsidR="573E681D" w:rsidRPr="11778B89">
        <w:rPr>
          <w:rFonts w:ascii="Arial" w:eastAsia="Arial" w:hAnsi="Arial" w:cs="Arial"/>
          <w:b/>
          <w:bCs/>
          <w:sz w:val="28"/>
          <w:szCs w:val="28"/>
        </w:rPr>
        <w:t>ew examples review</w:t>
      </w:r>
    </w:p>
    <w:p w14:paraId="2F564986" w14:textId="1600D98F" w:rsidR="008046DD" w:rsidRDefault="004C22CB" w:rsidP="11778B89">
      <w:pPr>
        <w:spacing w:before="220" w:after="220"/>
        <w:ind w:right="720"/>
      </w:pPr>
      <w:r>
        <w:rPr>
          <w:noProof/>
        </w:rPr>
        <mc:AlternateContent>
          <mc:Choice Requires="wpg">
            <w:drawing>
              <wp:inline distT="0" distB="0" distL="0" distR="0" wp14:anchorId="3AB49443" wp14:editId="68CC1918">
                <wp:extent cx="4572000" cy="1704975"/>
                <wp:effectExtent l="0" t="0" r="0" b="9525"/>
                <wp:docPr id="183933384" name="Group 183933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704975"/>
                          <a:chOff x="0" y="0"/>
                          <a:chExt cx="4572000" cy="17049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240473" y="0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891724" y="359302"/>
                            <a:ext cx="348749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948874" y="965221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110799" y="1203346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929824" y="1441471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/>
        </mc:AlternateContent>
      </w:r>
    </w:p>
    <w:p w14:paraId="75334A56" w14:textId="5BD47698" w:rsidR="2BC39D1A" w:rsidRDefault="2BC39D1A" w:rsidP="76051754">
      <w:pPr>
        <w:spacing w:before="220" w:after="220"/>
        <w:ind w:right="720"/>
        <w:rPr>
          <w:rFonts w:ascii="Arial" w:eastAsia="Arial" w:hAnsi="Arial" w:cs="Arial"/>
          <w:b/>
          <w:bCs/>
          <w:sz w:val="28"/>
          <w:szCs w:val="28"/>
        </w:rPr>
      </w:pPr>
      <w:r w:rsidRPr="76051754">
        <w:rPr>
          <w:rFonts w:ascii="Arial" w:eastAsia="Arial" w:hAnsi="Arial" w:cs="Arial"/>
          <w:b/>
          <w:bCs/>
          <w:sz w:val="28"/>
          <w:szCs w:val="28"/>
        </w:rPr>
        <w:t>Labels (Sentiment and Topic</w:t>
      </w:r>
      <w:r w:rsidR="6E11B2B4" w:rsidRPr="76051754">
        <w:rPr>
          <w:rFonts w:ascii="Arial" w:eastAsia="Arial" w:hAnsi="Arial" w:cs="Arial"/>
          <w:b/>
          <w:bCs/>
          <w:sz w:val="28"/>
          <w:szCs w:val="28"/>
        </w:rPr>
        <w:t>)</w:t>
      </w:r>
    </w:p>
    <w:p w14:paraId="1E573801" w14:textId="571E5389" w:rsidR="008046DD" w:rsidRDefault="7BCA4387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</w:rPr>
        <w:t>Neutral</w:t>
      </w:r>
      <w:r w:rsidR="22FC036E" w:rsidRPr="11778B89">
        <w:rPr>
          <w:rFonts w:ascii="Arial" w:eastAsia="Arial" w:hAnsi="Arial" w:cs="Arial"/>
        </w:rPr>
        <w:t>; Equipment, Hygiene</w:t>
      </w:r>
    </w:p>
    <w:p w14:paraId="54D8951D" w14:textId="78A74F5A" w:rsidR="008046DD" w:rsidRDefault="217B3446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</w:rPr>
        <w:t>Negative; Equipment</w:t>
      </w:r>
    </w:p>
    <w:p w14:paraId="619B6D5D" w14:textId="138B8708" w:rsidR="008046DD" w:rsidRDefault="553A51DE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</w:rPr>
        <w:t xml:space="preserve">Positive; </w:t>
      </w:r>
      <w:r w:rsidR="42E6A21F" w:rsidRPr="11778B89">
        <w:rPr>
          <w:rFonts w:ascii="Arial" w:eastAsia="Arial" w:hAnsi="Arial" w:cs="Arial"/>
        </w:rPr>
        <w:t>Location, Staff</w:t>
      </w:r>
    </w:p>
    <w:p w14:paraId="70585C6B" w14:textId="3E1E7C0F" w:rsidR="008046DD" w:rsidRDefault="42E6A21F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</w:rPr>
        <w:t>Negative; Hygiene</w:t>
      </w:r>
    </w:p>
    <w:p w14:paraId="691256C0" w14:textId="5DAD67DE" w:rsidR="008046DD" w:rsidRDefault="42E6A21F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 w:rsidRPr="76051754">
        <w:rPr>
          <w:rFonts w:ascii="Arial" w:eastAsia="Arial" w:hAnsi="Arial" w:cs="Arial"/>
        </w:rPr>
        <w:t>Positive; Location, Staff, Equipment</w:t>
      </w:r>
    </w:p>
    <w:sectPr w:rsidR="0080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FB618"/>
    <w:multiLevelType w:val="hybridMultilevel"/>
    <w:tmpl w:val="FFFFFFFF"/>
    <w:lvl w:ilvl="0" w:tplc="FD80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CC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46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80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04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2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A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9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139E"/>
    <w:multiLevelType w:val="hybridMultilevel"/>
    <w:tmpl w:val="FFFFFFFF"/>
    <w:lvl w:ilvl="0" w:tplc="003C4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C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5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B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A8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2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40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6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57DB9"/>
    <w:multiLevelType w:val="hybridMultilevel"/>
    <w:tmpl w:val="FFFFFFFF"/>
    <w:lvl w:ilvl="0" w:tplc="33E67E4A">
      <w:start w:val="1"/>
      <w:numFmt w:val="decimal"/>
      <w:lvlText w:val="%1."/>
      <w:lvlJc w:val="left"/>
      <w:pPr>
        <w:ind w:left="720" w:hanging="360"/>
      </w:pPr>
    </w:lvl>
    <w:lvl w:ilvl="1" w:tplc="44420780">
      <w:start w:val="1"/>
      <w:numFmt w:val="lowerLetter"/>
      <w:lvlText w:val="%2."/>
      <w:lvlJc w:val="left"/>
      <w:pPr>
        <w:ind w:left="1440" w:hanging="360"/>
      </w:pPr>
    </w:lvl>
    <w:lvl w:ilvl="2" w:tplc="30521D42">
      <w:start w:val="1"/>
      <w:numFmt w:val="lowerRoman"/>
      <w:lvlText w:val="%3."/>
      <w:lvlJc w:val="right"/>
      <w:pPr>
        <w:ind w:left="2160" w:hanging="180"/>
      </w:pPr>
    </w:lvl>
    <w:lvl w:ilvl="3" w:tplc="CEF637C8">
      <w:start w:val="1"/>
      <w:numFmt w:val="decimal"/>
      <w:lvlText w:val="%4."/>
      <w:lvlJc w:val="left"/>
      <w:pPr>
        <w:ind w:left="2880" w:hanging="360"/>
      </w:pPr>
    </w:lvl>
    <w:lvl w:ilvl="4" w:tplc="67EE8BC8">
      <w:start w:val="1"/>
      <w:numFmt w:val="lowerLetter"/>
      <w:lvlText w:val="%5."/>
      <w:lvlJc w:val="left"/>
      <w:pPr>
        <w:ind w:left="3600" w:hanging="360"/>
      </w:pPr>
    </w:lvl>
    <w:lvl w:ilvl="5" w:tplc="13365356">
      <w:start w:val="1"/>
      <w:numFmt w:val="lowerRoman"/>
      <w:lvlText w:val="%6."/>
      <w:lvlJc w:val="right"/>
      <w:pPr>
        <w:ind w:left="4320" w:hanging="180"/>
      </w:pPr>
    </w:lvl>
    <w:lvl w:ilvl="6" w:tplc="6888AEC2">
      <w:start w:val="1"/>
      <w:numFmt w:val="decimal"/>
      <w:lvlText w:val="%7."/>
      <w:lvlJc w:val="left"/>
      <w:pPr>
        <w:ind w:left="5040" w:hanging="360"/>
      </w:pPr>
    </w:lvl>
    <w:lvl w:ilvl="7" w:tplc="ECAAFCD6">
      <w:start w:val="1"/>
      <w:numFmt w:val="lowerLetter"/>
      <w:lvlText w:val="%8."/>
      <w:lvlJc w:val="left"/>
      <w:pPr>
        <w:ind w:left="5760" w:hanging="360"/>
      </w:pPr>
    </w:lvl>
    <w:lvl w:ilvl="8" w:tplc="31F00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3D36E"/>
    <w:multiLevelType w:val="hybridMultilevel"/>
    <w:tmpl w:val="FFFFFFFF"/>
    <w:lvl w:ilvl="0" w:tplc="4F6443C2">
      <w:start w:val="1"/>
      <w:numFmt w:val="decimal"/>
      <w:lvlText w:val="%1."/>
      <w:lvlJc w:val="left"/>
      <w:pPr>
        <w:ind w:left="720" w:hanging="360"/>
      </w:pPr>
    </w:lvl>
    <w:lvl w:ilvl="1" w:tplc="CC7C4212">
      <w:start w:val="1"/>
      <w:numFmt w:val="lowerLetter"/>
      <w:lvlText w:val="%2."/>
      <w:lvlJc w:val="left"/>
      <w:pPr>
        <w:ind w:left="1440" w:hanging="360"/>
      </w:pPr>
    </w:lvl>
    <w:lvl w:ilvl="2" w:tplc="02F853E4">
      <w:start w:val="1"/>
      <w:numFmt w:val="lowerRoman"/>
      <w:lvlText w:val="%3."/>
      <w:lvlJc w:val="right"/>
      <w:pPr>
        <w:ind w:left="2160" w:hanging="180"/>
      </w:pPr>
    </w:lvl>
    <w:lvl w:ilvl="3" w:tplc="C3181D3A">
      <w:start w:val="1"/>
      <w:numFmt w:val="decimal"/>
      <w:lvlText w:val="%4."/>
      <w:lvlJc w:val="left"/>
      <w:pPr>
        <w:ind w:left="2880" w:hanging="360"/>
      </w:pPr>
    </w:lvl>
    <w:lvl w:ilvl="4" w:tplc="8DA4348E">
      <w:start w:val="1"/>
      <w:numFmt w:val="lowerLetter"/>
      <w:lvlText w:val="%5."/>
      <w:lvlJc w:val="left"/>
      <w:pPr>
        <w:ind w:left="3600" w:hanging="360"/>
      </w:pPr>
    </w:lvl>
    <w:lvl w:ilvl="5" w:tplc="946EE69E">
      <w:start w:val="1"/>
      <w:numFmt w:val="lowerRoman"/>
      <w:lvlText w:val="%6."/>
      <w:lvlJc w:val="right"/>
      <w:pPr>
        <w:ind w:left="4320" w:hanging="180"/>
      </w:pPr>
    </w:lvl>
    <w:lvl w:ilvl="6" w:tplc="C720D4AA">
      <w:start w:val="1"/>
      <w:numFmt w:val="decimal"/>
      <w:lvlText w:val="%7."/>
      <w:lvlJc w:val="left"/>
      <w:pPr>
        <w:ind w:left="5040" w:hanging="360"/>
      </w:pPr>
    </w:lvl>
    <w:lvl w:ilvl="7" w:tplc="3BBCF6D0">
      <w:start w:val="1"/>
      <w:numFmt w:val="lowerLetter"/>
      <w:lvlText w:val="%8."/>
      <w:lvlJc w:val="left"/>
      <w:pPr>
        <w:ind w:left="5760" w:hanging="360"/>
      </w:pPr>
    </w:lvl>
    <w:lvl w:ilvl="8" w:tplc="16C86ED8">
      <w:start w:val="1"/>
      <w:numFmt w:val="lowerRoman"/>
      <w:lvlText w:val="%9."/>
      <w:lvlJc w:val="right"/>
      <w:pPr>
        <w:ind w:left="6480" w:hanging="180"/>
      </w:pPr>
    </w:lvl>
  </w:abstractNum>
  <w:num w:numId="1" w16cid:durableId="223762978">
    <w:abstractNumId w:val="2"/>
  </w:num>
  <w:num w:numId="2" w16cid:durableId="1562787547">
    <w:abstractNumId w:val="1"/>
  </w:num>
  <w:num w:numId="3" w16cid:durableId="81417307">
    <w:abstractNumId w:val="0"/>
  </w:num>
  <w:num w:numId="4" w16cid:durableId="539903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8B3B8"/>
    <w:rsid w:val="00461632"/>
    <w:rsid w:val="004C22CB"/>
    <w:rsid w:val="008046DD"/>
    <w:rsid w:val="00A8E551"/>
    <w:rsid w:val="00B71E0C"/>
    <w:rsid w:val="00C371BA"/>
    <w:rsid w:val="00E93605"/>
    <w:rsid w:val="015913F0"/>
    <w:rsid w:val="01B783CA"/>
    <w:rsid w:val="01CBA17B"/>
    <w:rsid w:val="0232CACF"/>
    <w:rsid w:val="0265E9E2"/>
    <w:rsid w:val="04E9006C"/>
    <w:rsid w:val="059AB933"/>
    <w:rsid w:val="06FF89A3"/>
    <w:rsid w:val="07BEF906"/>
    <w:rsid w:val="0922F9C6"/>
    <w:rsid w:val="098D8C3B"/>
    <w:rsid w:val="09BD8B03"/>
    <w:rsid w:val="0A7F7E6D"/>
    <w:rsid w:val="0AB5549D"/>
    <w:rsid w:val="0DFAFC19"/>
    <w:rsid w:val="11778B89"/>
    <w:rsid w:val="11A0EB5E"/>
    <w:rsid w:val="134235A5"/>
    <w:rsid w:val="139232B5"/>
    <w:rsid w:val="13C5FBC4"/>
    <w:rsid w:val="13D07112"/>
    <w:rsid w:val="14C5D623"/>
    <w:rsid w:val="1688B3B8"/>
    <w:rsid w:val="17645136"/>
    <w:rsid w:val="18996CE7"/>
    <w:rsid w:val="18A15A6D"/>
    <w:rsid w:val="18E4CD9C"/>
    <w:rsid w:val="1AC744D9"/>
    <w:rsid w:val="1BBFD2D2"/>
    <w:rsid w:val="1BD8FB2F"/>
    <w:rsid w:val="1CDA2EC0"/>
    <w:rsid w:val="1DDB6DE4"/>
    <w:rsid w:val="1E4E8A48"/>
    <w:rsid w:val="1EF10F0D"/>
    <w:rsid w:val="1F109BF1"/>
    <w:rsid w:val="1F21D6C8"/>
    <w:rsid w:val="205961BA"/>
    <w:rsid w:val="217B3446"/>
    <w:rsid w:val="22103FD3"/>
    <w:rsid w:val="22FC036E"/>
    <w:rsid w:val="234A0BA3"/>
    <w:rsid w:val="26528A85"/>
    <w:rsid w:val="2713C050"/>
    <w:rsid w:val="27EE4592"/>
    <w:rsid w:val="28AF90B1"/>
    <w:rsid w:val="2A726C02"/>
    <w:rsid w:val="2B2D0BD4"/>
    <w:rsid w:val="2B78F215"/>
    <w:rsid w:val="2B872B2F"/>
    <w:rsid w:val="2BC39D1A"/>
    <w:rsid w:val="2E08021C"/>
    <w:rsid w:val="2E4F9BFD"/>
    <w:rsid w:val="2F0D975E"/>
    <w:rsid w:val="2F14B003"/>
    <w:rsid w:val="2F26BFBB"/>
    <w:rsid w:val="30015A51"/>
    <w:rsid w:val="3083B5D0"/>
    <w:rsid w:val="31311FF6"/>
    <w:rsid w:val="31570079"/>
    <w:rsid w:val="3226924A"/>
    <w:rsid w:val="349F606E"/>
    <w:rsid w:val="3504AE62"/>
    <w:rsid w:val="366B3418"/>
    <w:rsid w:val="3731D1A0"/>
    <w:rsid w:val="3935176C"/>
    <w:rsid w:val="39A04F11"/>
    <w:rsid w:val="3ABBF130"/>
    <w:rsid w:val="3C7EE7BF"/>
    <w:rsid w:val="3D274F39"/>
    <w:rsid w:val="40B64F50"/>
    <w:rsid w:val="40F9BAF3"/>
    <w:rsid w:val="416C973D"/>
    <w:rsid w:val="419A261F"/>
    <w:rsid w:val="41D1DB2A"/>
    <w:rsid w:val="4247D432"/>
    <w:rsid w:val="42BDCD3A"/>
    <w:rsid w:val="42E6A21F"/>
    <w:rsid w:val="43339EA0"/>
    <w:rsid w:val="4420C536"/>
    <w:rsid w:val="44E301B8"/>
    <w:rsid w:val="494026B0"/>
    <w:rsid w:val="49B672DB"/>
    <w:rsid w:val="4B34E262"/>
    <w:rsid w:val="4B48F5EB"/>
    <w:rsid w:val="4B52433C"/>
    <w:rsid w:val="4CE4C64C"/>
    <w:rsid w:val="4CF60123"/>
    <w:rsid w:val="4D124531"/>
    <w:rsid w:val="4D162614"/>
    <w:rsid w:val="505AC171"/>
    <w:rsid w:val="515D3F51"/>
    <w:rsid w:val="5286643D"/>
    <w:rsid w:val="534BAA8E"/>
    <w:rsid w:val="536542A7"/>
    <w:rsid w:val="546C2A5E"/>
    <w:rsid w:val="54E1703E"/>
    <w:rsid w:val="54E7EAAB"/>
    <w:rsid w:val="552C8374"/>
    <w:rsid w:val="553A51DE"/>
    <w:rsid w:val="5683BB0C"/>
    <w:rsid w:val="5721E3B1"/>
    <w:rsid w:val="573E681D"/>
    <w:rsid w:val="5748B71A"/>
    <w:rsid w:val="577F72C0"/>
    <w:rsid w:val="57A449AB"/>
    <w:rsid w:val="589F6460"/>
    <w:rsid w:val="5BA2D925"/>
    <w:rsid w:val="5C4072E1"/>
    <w:rsid w:val="5C8ECB35"/>
    <w:rsid w:val="5F331692"/>
    <w:rsid w:val="5F4500D2"/>
    <w:rsid w:val="5FBAF9DA"/>
    <w:rsid w:val="616F3F4D"/>
    <w:rsid w:val="627F6891"/>
    <w:rsid w:val="62A0761D"/>
    <w:rsid w:val="62A29148"/>
    <w:rsid w:val="62F56199"/>
    <w:rsid w:val="63C579FC"/>
    <w:rsid w:val="643E61A9"/>
    <w:rsid w:val="66B30733"/>
    <w:rsid w:val="66F1A8A1"/>
    <w:rsid w:val="677C66F2"/>
    <w:rsid w:val="689655B8"/>
    <w:rsid w:val="6935B4D3"/>
    <w:rsid w:val="699F0B1B"/>
    <w:rsid w:val="69D14B60"/>
    <w:rsid w:val="69EDF927"/>
    <w:rsid w:val="6AA20968"/>
    <w:rsid w:val="6B180270"/>
    <w:rsid w:val="6BD14BD7"/>
    <w:rsid w:val="6C36AFB8"/>
    <w:rsid w:val="6C4FD815"/>
    <w:rsid w:val="6D666AB7"/>
    <w:rsid w:val="6DCB206E"/>
    <w:rsid w:val="6E11B2B4"/>
    <w:rsid w:val="6EAF0950"/>
    <w:rsid w:val="6FB95A03"/>
    <w:rsid w:val="725D8B1E"/>
    <w:rsid w:val="72BF1999"/>
    <w:rsid w:val="7308603E"/>
    <w:rsid w:val="735554B8"/>
    <w:rsid w:val="736D2744"/>
    <w:rsid w:val="73D5B6E1"/>
    <w:rsid w:val="76051754"/>
    <w:rsid w:val="77928ABC"/>
    <w:rsid w:val="780602C5"/>
    <w:rsid w:val="792E5B1D"/>
    <w:rsid w:val="7A1732B3"/>
    <w:rsid w:val="7A77C243"/>
    <w:rsid w:val="7AD108BA"/>
    <w:rsid w:val="7ADB6655"/>
    <w:rsid w:val="7B563B62"/>
    <w:rsid w:val="7BB178A6"/>
    <w:rsid w:val="7BCA4387"/>
    <w:rsid w:val="7C65FBDF"/>
    <w:rsid w:val="7C7736B6"/>
    <w:rsid w:val="7CBE3176"/>
    <w:rsid w:val="7E130717"/>
    <w:rsid w:val="7E826A07"/>
    <w:rsid w:val="7F50E79E"/>
    <w:rsid w:val="7F7C9531"/>
    <w:rsid w:val="7F8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B3B8"/>
  <w15:chartTrackingRefBased/>
  <w15:docId w15:val="{3FD8A6BE-72FA-46B6-A9C6-FFC2BDA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2679</Characters>
  <Application>Microsoft Office Word</Application>
  <DocSecurity>4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Constantin-Bogdan Craciun</dc:creator>
  <cp:keywords/>
  <dc:description/>
  <cp:lastModifiedBy>Microsoft Office User</cp:lastModifiedBy>
  <cp:revision>4</cp:revision>
  <dcterms:created xsi:type="dcterms:W3CDTF">2023-09-26T20:16:00Z</dcterms:created>
  <dcterms:modified xsi:type="dcterms:W3CDTF">2023-10-04T04:32:00Z</dcterms:modified>
</cp:coreProperties>
</file>