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--Grupo: Anacarolina Moura, Anacarolina Xavier, Carolina Kowaluk, Cristine Lacerda,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--Eduarda Loureiro, Laura Skorupski e Veronica Andrade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--Tabela Médicos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Medicos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-- NOT NULL indica que esse campo não pode ser vazio ou nulo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crm char(9)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especialidade 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-- Cria uma chave primária da coluna crm. Cada valor de crn deve ser unico.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-- PK_MEDICOS é o nome da chave primaria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constraint PK_MEDICOS primary key (crm)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--Tabela Pacientes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Pacientes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cpf char(14)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sexo varchar(2),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-- Devine cpf como chave primária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constraint PK_PACIENTES primary key (cpf),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-- Verifica se os valores na coluna sexo são válidos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constraint CK_SEXO check (sexo in ('M', 'F', 'NB'))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--Tabela MédicosPacientes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MedicosPacientes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crmMedico char(9)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cpfPaciente char(14)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-- Define uma chave estrangeira na coluna crmMedico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-- Estabelece uma relação entre as tabelas MedicosPacientes e Medicos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-- A coluna crmMedico faz referencia a coluna crm na tabela Medicos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-- Apenas um valor válido de crm da tabela Medicos pode entrar em crmMedico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constraint FK_MEDICOS foreign key (crmMedico) references Medicos(crm),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-- Define uma chave estrangeira na coluna cpfPaciente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-- Estabelece uma relação entre as tabelas MedicosPacientes e Pacientes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-- A coluna cpfPaciente faz referencia a coluna cpf na tabela Pacientes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-- Apenas um valor válido de cpf da tabela Pacientes pode entrar em cpfPaciente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constraint FK_PACIENTES foreign key (cpfPaciente) references Pacientes(cpf),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-- Define uma chave primária composta com as colunas crmMedico e cpfPaciente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constraint PK_MEDICOS_PACIENTES primary key (crmMedico, cpfPaciente)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--Médicos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Medicos (crm, nome, especialidade)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 ('123456/RS', 'João Lima', 'Cardiologia');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Medicos (crm, nome, especialidade)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('573496/RS', 'Márcia Cardoso', 'Ortopedia');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Medicos(crm, nome, especialidade)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('456123/RS', 'José Leôncio', 'Cardiologia');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Medicos (crm, nome, especialidade)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('789234/RS', 'Filomena da Silva', 'Neurologia');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Medicos (crm, nome, especialidade)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('453678/RS', 'Joventino Leôncio', 'Psiquiatria');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--Pacientes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Pacientes (cpf, nome, sexo)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 ('123.456.789-10', 'José Almeida', 'M');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Pacientes (cpf, nome, sexo)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 ('321.110.789-06', 'Carla Souza', 'F');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PACIENTES (CPF, NOME, SEXO)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 ('563.899.000-20', 'Maria Marta', 'F');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PACIENTES (CPF, NOME, SEXO)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 ('000.110.220-99', 'Maria Clara', 'F');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PACIENTES (CPF, NOME, SEXO)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('999.258.963-74', 'José Pedro', 'M');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--Médicos e Pacientes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MedicosPacientes(crmMedico, cpfPaciente)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('123456/RS','123.456.789-10');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MedicosPacientes(crmMedico, cpfPaciente)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 ('573496/RS','321.110.789-06');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MedicosPacientes (crmMedico, cpfPaciente)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('456123/RS', '563.899.000-20');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MedicosPacientes(crmMedico, cpfPaciente)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values('573496/RS', '000.110.220-99');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MedicosPacientes(crmMedico, cpfPaciente)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 ('789234/RS', '563.899.000-20');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--Tabela HistóricoConsultas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HistoricoConsultas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-- identity(1,1) os valores vão ser gerados automaticamente em sequencia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idConsulta numeric identity(1,1),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crmMedico char(9)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cpfPaciente char(14)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dataConsulta date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-- Define idConsulta como chave primária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constraint PK_CONSULTA primary key (idConsulta),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-- Define uma chave estrangeira crmMedico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-- Estabelece uma relação entre as tabelas HistoricoConsultas e Medicos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-- A coluna crmMedico faz referencia a coluna crm na tabela Medicos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-- Apenas um valor válido de crm da tabela Medicos pode entrar em crmMedico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constraint FK_MEDICOS_CONSULTA foreign key (crmMedico) references Medicos(crm),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-- Define uma chave estrangeira na coluna cpfPaciente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-- Estabelece uma relação entre as tabelas HistoricoConsultas e Pacientes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-- A coluna cpfPaciente faz referencia a coluna cpf na tabela Pacientes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-- Apenas um valor válido de cpf da tabela Pacientes pode entrar em cpfPaciente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constraint FK_PACIENTES_CONSULTA foreign key (cpfPaciente) references Pacientes(cpf)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--Consultas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HistoricoConsultas (crmMedico, cpfPaciente, dataConsulta)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 ('123456/RS', '563.899.000-20', convert (date, '24/08/2023',103));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HistoricoConsultas (crmMedico, cpfPaciente, dataConsulta)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 ('456123/RS', '563.899.000-20', convert(date, '06/02/2023',103));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HistoricoConsultas (crmMedico, cpfPaciente, dataConsulta)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 ('456123/RS', '563.899.000-20', convert(date, '20/08/2023',103));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HistoricoConsultas (crmMedico, cpfPaciente, dataConsulta)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 ('573496/RS', '321.110.789-06', convert(date, '21/08/2023',103));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HistoricoConsultas (crmMedico, cpfPaciente, dataConsulta)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values('789234/RS', '999.258.963-74', convert(date, '22/07/2023',103));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