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019A6B" w14:textId="4716C970" w:rsidR="00C3633E" w:rsidRDefault="00C3633E" w:rsidP="00C3633E">
      <w:pPr>
        <w:pStyle w:val="NormalWeb"/>
        <w:spacing w:line="480" w:lineRule="auto"/>
        <w:ind w:firstLine="720"/>
        <w:rPr>
          <w:color w:val="000000"/>
        </w:rPr>
      </w:pPr>
      <w:r>
        <w:rPr>
          <w:color w:val="000000"/>
        </w:rPr>
        <w:t xml:space="preserve">As </w:t>
      </w:r>
      <w:proofErr w:type="spellStart"/>
      <w:r>
        <w:rPr>
          <w:color w:val="000000"/>
        </w:rPr>
        <w:t>ChadaTech</w:t>
      </w:r>
      <w:proofErr w:type="spellEnd"/>
      <w:r>
        <w:rPr>
          <w:color w:val="000000"/>
        </w:rPr>
        <w:t xml:space="preserve"> </w:t>
      </w:r>
      <w:r>
        <w:rPr>
          <w:color w:val="000000"/>
        </w:rPr>
        <w:t>investigates</w:t>
      </w:r>
      <w:r>
        <w:rPr>
          <w:color w:val="000000"/>
        </w:rPr>
        <w:t xml:space="preserve"> shifting our development teams from our traditional Waterfall setup over to an Agile-Scrum framework, our team got the chance to test-drive Scrum on a real pilot project for SNHU Travel. SNHU Travel came to us wanting a fresh, innovative web and mobile application to help them expand their client base and make booking vacation packages easier. Throughout this project, we took on different Scrum roles to push the app through the software development life cycle. Now that we’ve wrapped things up, this retrospective is a chance to look back on how the project went, talk about what worked (and what didn’t), and figure out if Scrum is the right move for the rest of </w:t>
      </w:r>
      <w:proofErr w:type="spellStart"/>
      <w:r>
        <w:rPr>
          <w:color w:val="000000"/>
        </w:rPr>
        <w:t>ChadaTech</w:t>
      </w:r>
      <w:proofErr w:type="spellEnd"/>
      <w:r>
        <w:rPr>
          <w:color w:val="000000"/>
        </w:rPr>
        <w:t>.</w:t>
      </w:r>
    </w:p>
    <w:p w14:paraId="44A080E7" w14:textId="12A6B97C" w:rsidR="00C3633E" w:rsidRDefault="00C3633E" w:rsidP="00C3633E">
      <w:pPr>
        <w:pStyle w:val="NormalWeb"/>
        <w:spacing w:line="480" w:lineRule="auto"/>
        <w:ind w:firstLine="720"/>
        <w:rPr>
          <w:color w:val="000000"/>
        </w:rPr>
      </w:pPr>
      <w:r>
        <w:rPr>
          <w:color w:val="000000"/>
        </w:rPr>
        <w:t xml:space="preserve">One of the biggest shifts for us was moving away from static job titles and getting used to how Scrum roles work together in real time. As the Product Owner, one of our team members took charge of the product vision and made sure the client’s needs </w:t>
      </w:r>
      <w:r>
        <w:rPr>
          <w:color w:val="000000"/>
        </w:rPr>
        <w:t>made</w:t>
      </w:r>
      <w:r>
        <w:rPr>
          <w:color w:val="000000"/>
        </w:rPr>
        <w:t xml:space="preserve"> it into our product backlog. Having a dedicated Product Owner meant we always knew which features mattered most to SNHU Travel, like getting the core booking engine up and running before worrying about smaller design details. As the Scrum Master, my main job was keeping the path clear for everyone else. Whenever technical roadblocks popped up</w:t>
      </w:r>
      <w:r>
        <w:rPr>
          <w:color w:val="000000"/>
        </w:rPr>
        <w:t xml:space="preserve"> </w:t>
      </w:r>
      <w:r>
        <w:rPr>
          <w:color w:val="000000"/>
        </w:rPr>
        <w:t>like when we ran into issues getting third-party travel APIs to talk to our system</w:t>
      </w:r>
      <w:r>
        <w:rPr>
          <w:color w:val="000000"/>
        </w:rPr>
        <w:t xml:space="preserve">, </w:t>
      </w:r>
      <w:r>
        <w:rPr>
          <w:color w:val="000000"/>
        </w:rPr>
        <w:t xml:space="preserve">I stepped in to facilitate quick pairing sessions so the team wouldn't get stuck. Meanwhile, our developers and testers worked side-by-side instead of in separate silos. Having testers review features right as developers finished coding them saved us a ton of headaches </w:t>
      </w:r>
      <w:r>
        <w:rPr>
          <w:color w:val="000000"/>
        </w:rPr>
        <w:t>later</w:t>
      </w:r>
      <w:r>
        <w:rPr>
          <w:color w:val="000000"/>
        </w:rPr>
        <w:t xml:space="preserve"> because we were catching bugs during the sprint instead of scrambling at the end.</w:t>
      </w:r>
    </w:p>
    <w:p w14:paraId="76FF2109" w14:textId="0C243748" w:rsidR="00174356" w:rsidRDefault="00174356" w:rsidP="00174356">
      <w:pPr>
        <w:pStyle w:val="NormalWeb"/>
        <w:spacing w:line="480" w:lineRule="auto"/>
        <w:ind w:firstLine="720"/>
        <w:rPr>
          <w:color w:val="000000"/>
        </w:rPr>
      </w:pPr>
      <w:r w:rsidRPr="00174356">
        <w:rPr>
          <w:color w:val="000000"/>
        </w:rPr>
        <w:t xml:space="preserve">Adopting an Agile approach to the software development life cycle completely changed how we tackled features. Instead of reading through massive requirement documents, we broke </w:t>
      </w:r>
      <w:r w:rsidRPr="00174356">
        <w:rPr>
          <w:color w:val="000000"/>
        </w:rPr>
        <w:lastRenderedPageBreak/>
        <w:t>everything down into simple user stories that focused on real user needs. For example, one story we worked on was:</w:t>
      </w:r>
      <w:r w:rsidRPr="00174356">
        <w:rPr>
          <w:rStyle w:val="apple-converted-space"/>
          <w:color w:val="000000"/>
        </w:rPr>
        <w:t> </w:t>
      </w:r>
      <w:r w:rsidRPr="00174356">
        <w:rPr>
          <w:i/>
          <w:iCs/>
          <w:color w:val="000000"/>
        </w:rPr>
        <w:t>"As a traveler, I want to filter vacation packages by budget and activity type so that I can quickly find options tailored to my preferences."</w:t>
      </w:r>
      <w:r w:rsidRPr="00174356">
        <w:rPr>
          <w:rStyle w:val="apple-converted-space"/>
          <w:color w:val="000000"/>
        </w:rPr>
        <w:t> </w:t>
      </w:r>
      <w:r w:rsidRPr="00174356">
        <w:rPr>
          <w:color w:val="000000"/>
        </w:rPr>
        <w:t xml:space="preserve">In our old Waterfall model, building a feature like that would have involved weeks of upfront database planning, system architecture diagrams, and formal </w:t>
      </w:r>
      <w:r w:rsidRPr="00174356">
        <w:rPr>
          <w:color w:val="000000"/>
        </w:rPr>
        <w:t>signoffs</w:t>
      </w:r>
      <w:r w:rsidRPr="00174356">
        <w:rPr>
          <w:color w:val="000000"/>
        </w:rPr>
        <w:t xml:space="preserve"> before anyone even wrote a line of code. With Scrum, our Product Owner laid out clear acceptance criteria, we estimated the effort during sprint planning using story points, and our developers and QA team jumped right in. Within a single two-week sprint, we had a working, test-verified filtering feature ready to show SNHU Travel. Breaking things down into bite-sized user stories kept us focused on delivering real value quickly without getting bogged down in unnecessary complexity.</w:t>
      </w:r>
    </w:p>
    <w:p w14:paraId="6D9820A5" w14:textId="05722398" w:rsidR="00174356" w:rsidRDefault="00174356" w:rsidP="00174356">
      <w:pPr>
        <w:pStyle w:val="NormalWeb"/>
        <w:spacing w:line="480" w:lineRule="auto"/>
        <w:ind w:firstLine="720"/>
        <w:rPr>
          <w:color w:val="000000"/>
        </w:rPr>
      </w:pPr>
      <w:r>
        <w:rPr>
          <w:color w:val="000000"/>
        </w:rPr>
        <w:t xml:space="preserve">If there’s one area where Scrum truly proved its worth, it was dealing with unexpected changes. Midway through our development cycle, SNHU Travel came to us with a big surprise. Market trends were suddenly showing a huge boom in </w:t>
      </w:r>
      <w:r>
        <w:rPr>
          <w:color w:val="000000"/>
        </w:rPr>
        <w:t>interest in</w:t>
      </w:r>
      <w:r>
        <w:rPr>
          <w:color w:val="000000"/>
        </w:rPr>
        <w:t xml:space="preserve"> wellness and detox trips, and they wanted us to change our main search interface from a basic list view to an interactive slideshow layout that highlighted these wellness packages. Under Waterfall, a sudden shift like that late in the project would have been a total nightmare</w:t>
      </w:r>
      <w:r>
        <w:rPr>
          <w:color w:val="000000"/>
        </w:rPr>
        <w:t xml:space="preserve">, </w:t>
      </w:r>
      <w:r>
        <w:rPr>
          <w:color w:val="000000"/>
        </w:rPr>
        <w:t>it would mean pause orders, change requests, budget debates, and major schedule delays. But with Scrum, we didn't panic. Our Product Owner simply added the new slideshow and wellness filter stories to the backlog, prioritized them during our next backlog refinement, and swapped out some lower-priority items like social media sharing buttons. We handled a major project interruption smoothly without throwing off our delivery schedule or burning out the team.</w:t>
      </w:r>
    </w:p>
    <w:p w14:paraId="265D0996" w14:textId="77777777" w:rsidR="00174356" w:rsidRDefault="00174356" w:rsidP="00174356">
      <w:pPr>
        <w:pStyle w:val="NormalWeb"/>
        <w:spacing w:line="480" w:lineRule="auto"/>
        <w:ind w:firstLine="720"/>
        <w:rPr>
          <w:color w:val="000000"/>
        </w:rPr>
      </w:pPr>
      <w:r>
        <w:rPr>
          <w:color w:val="000000"/>
        </w:rPr>
        <w:lastRenderedPageBreak/>
        <w:t>Keeping communication casual, quick, and frequent made a world of difference for our team’s momentum. Instead of sending long status update emails or waiting for weekly meetings, we relied on brief daily standups to keep everyone aligned. For instance, during one of our standups, a developer mentioned:</w:t>
      </w:r>
      <w:r>
        <w:rPr>
          <w:rStyle w:val="apple-converted-space"/>
          <w:color w:val="000000"/>
        </w:rPr>
        <w:t> </w:t>
      </w:r>
      <w:r>
        <w:rPr>
          <w:i/>
          <w:iCs/>
          <w:color w:val="000000"/>
        </w:rPr>
        <w:t>"Yesterday, I finished up the database setup for user profiles and built the search filter layout. Today, I’m working on hooking up the main slideshow component to the wellness API endpoint. I’m currently blocked by a CORS error on the test server and need a hand fixing it."</w:t>
      </w:r>
      <w:r>
        <w:rPr>
          <w:rStyle w:val="apple-converted-space"/>
          <w:color w:val="000000"/>
        </w:rPr>
        <w:t> </w:t>
      </w:r>
      <w:r>
        <w:rPr>
          <w:color w:val="000000"/>
        </w:rPr>
        <w:t>Because the team heard about that CORS blocker right away, another developer jumped on a quick screen-share session right after standup, and they solved it in about twenty minutes. Talking openly every single day helped us spot problems early, kept our collaboration natural, and built a super supportive environment where nobody felt bad asking for help.</w:t>
      </w:r>
    </w:p>
    <w:p w14:paraId="2A3F58EF" w14:textId="0790FCE5" w:rsidR="00174356" w:rsidRDefault="00174356" w:rsidP="00174356">
      <w:pPr>
        <w:pStyle w:val="NormalWeb"/>
        <w:spacing w:line="480" w:lineRule="auto"/>
        <w:ind w:firstLine="720"/>
        <w:rPr>
          <w:color w:val="000000"/>
        </w:rPr>
      </w:pPr>
      <w:r>
        <w:rPr>
          <w:color w:val="000000"/>
        </w:rPr>
        <w:t>We relied heavily on simple visual tools and structured Scrum events to keep ourselves organized from start to finish. Using a digital Kanban board with simple columns</w:t>
      </w:r>
      <w:r>
        <w:rPr>
          <w:color w:val="000000"/>
        </w:rPr>
        <w:t xml:space="preserve"> like </w:t>
      </w:r>
      <w:r>
        <w:rPr>
          <w:color w:val="000000"/>
        </w:rPr>
        <w:t>To Do, In Progress, Code Review, Testing, and Done</w:t>
      </w:r>
      <w:r>
        <w:rPr>
          <w:color w:val="000000"/>
        </w:rPr>
        <w:t xml:space="preserve"> </w:t>
      </w:r>
      <w:r>
        <w:rPr>
          <w:color w:val="000000"/>
        </w:rPr>
        <w:t>gave everyone complete visibility into what was happening at any given moment. During Sprint Planning, dragging user stories from the main backlog into our sprint board gave us a clear, manageable goal for the next two weeks. Our Daily Scrums kept us checking in against that board, while our Sprint Reviews gave us a dedicated space to demo working software to SNHU Travel and get immediate, real-time feedback. Finally, running Sprint Retrospectives allowed us to pause, celebrate our wins, and figure out what small tweaks we could make to work better in the next sprint. Having that steady rhythm of events paired with simple visual tracking kept everyone on the same page without feeling micromanaged.</w:t>
      </w:r>
    </w:p>
    <w:p w14:paraId="54051C45" w14:textId="2836F8CE" w:rsidR="00174356" w:rsidRDefault="00174356" w:rsidP="00174356">
      <w:pPr>
        <w:pStyle w:val="NormalWeb"/>
        <w:spacing w:line="480" w:lineRule="auto"/>
        <w:ind w:firstLine="720"/>
        <w:rPr>
          <w:color w:val="000000"/>
        </w:rPr>
      </w:pPr>
      <w:r>
        <w:rPr>
          <w:color w:val="000000"/>
        </w:rPr>
        <w:lastRenderedPageBreak/>
        <w:t xml:space="preserve">Looking back on the SNHU Travel project, taking an Agile approach gave us a lot of clear wins, though it </w:t>
      </w:r>
      <w:r>
        <w:rPr>
          <w:color w:val="000000"/>
        </w:rPr>
        <w:t>had</w:t>
      </w:r>
      <w:r>
        <w:rPr>
          <w:color w:val="000000"/>
        </w:rPr>
        <w:t xml:space="preserve"> a learning curve. On the positive side, it gave us incredible flexibility to handle SNHU Travel’s mid-project pivot to wellness slideshows, let us deliver functional software early and often, and kept product quality high because we tested continually. On the flip side, Agile requires a lot of discipline. Because feedback loops are constant, there’s always a risk of scope creep if the Product Owner isn't careful. It also takes a real time commitment to attend daily standups, planning sessions, and retrospectives, which was a bit of a culture shock for team members used to working in isolation under Waterfall.</w:t>
      </w:r>
    </w:p>
    <w:p w14:paraId="1CF3BE40" w14:textId="628850C3" w:rsidR="00174356" w:rsidRDefault="00174356" w:rsidP="00174356">
      <w:pPr>
        <w:pStyle w:val="NormalWeb"/>
        <w:spacing w:line="480" w:lineRule="auto"/>
        <w:ind w:firstLine="720"/>
        <w:rPr>
          <w:color w:val="000000"/>
        </w:rPr>
      </w:pPr>
      <w:r>
        <w:rPr>
          <w:color w:val="000000"/>
        </w:rPr>
        <w:t xml:space="preserve">Despite those small hurdles, there’s no question in my mind that Scrum-Agile was the absolute best choice for the SNHU Travel project. The travel market moves way too fast for static, rigid project plans. Going with Scrum allowed us to build a better, more flexible product that </w:t>
      </w:r>
      <w:r>
        <w:rPr>
          <w:color w:val="000000"/>
        </w:rPr>
        <w:t>matched</w:t>
      </w:r>
      <w:r>
        <w:rPr>
          <w:color w:val="000000"/>
        </w:rPr>
        <w:t xml:space="preserve"> what the client and their customers needed in real time. Based on our experience with this pilot, I strongly recommend that </w:t>
      </w:r>
      <w:proofErr w:type="spellStart"/>
      <w:r>
        <w:rPr>
          <w:color w:val="000000"/>
        </w:rPr>
        <w:t>ChadaTech</w:t>
      </w:r>
      <w:proofErr w:type="spellEnd"/>
      <w:r>
        <w:rPr>
          <w:color w:val="000000"/>
        </w:rPr>
        <w:t xml:space="preserve"> rolls out the Scrum-Agile methodology across </w:t>
      </w:r>
      <w:r>
        <w:rPr>
          <w:color w:val="000000"/>
        </w:rPr>
        <w:t>all</w:t>
      </w:r>
      <w:r>
        <w:rPr>
          <w:color w:val="000000"/>
        </w:rPr>
        <w:t xml:space="preserve"> our development teams</w:t>
      </w:r>
      <w:r>
        <w:rPr>
          <w:color w:val="000000"/>
        </w:rPr>
        <w:t>.</w:t>
      </w:r>
    </w:p>
    <w:p w14:paraId="4C5E4701" w14:textId="77777777" w:rsidR="00174356" w:rsidRDefault="00174356" w:rsidP="00174356">
      <w:pPr>
        <w:pStyle w:val="NormalWeb"/>
        <w:rPr>
          <w:color w:val="000000"/>
        </w:rPr>
      </w:pPr>
      <w:r>
        <w:rPr>
          <w:color w:val="000000"/>
        </w:rPr>
        <w:t>Highsmith, J. (2021).</w:t>
      </w:r>
      <w:r>
        <w:rPr>
          <w:rStyle w:val="apple-converted-space"/>
          <w:color w:val="000000"/>
        </w:rPr>
        <w:t> </w:t>
      </w:r>
      <w:r>
        <w:rPr>
          <w:i/>
          <w:iCs/>
          <w:color w:val="000000"/>
        </w:rPr>
        <w:t>Agile project management: Creating innovative products</w:t>
      </w:r>
      <w:r>
        <w:rPr>
          <w:rStyle w:val="apple-converted-space"/>
          <w:color w:val="000000"/>
        </w:rPr>
        <w:t> </w:t>
      </w:r>
      <w:r>
        <w:rPr>
          <w:color w:val="000000"/>
        </w:rPr>
        <w:t>(3rd ed.). Addison-Wesley Professional.</w:t>
      </w:r>
    </w:p>
    <w:p w14:paraId="57D6D2B2" w14:textId="77777777" w:rsidR="00174356" w:rsidRDefault="00174356" w:rsidP="00174356">
      <w:pPr>
        <w:pStyle w:val="NormalWeb"/>
        <w:rPr>
          <w:color w:val="000000"/>
        </w:rPr>
      </w:pPr>
      <w:r>
        <w:rPr>
          <w:color w:val="000000"/>
        </w:rPr>
        <w:t>Project Management Institute. (2021).</w:t>
      </w:r>
      <w:r>
        <w:rPr>
          <w:rStyle w:val="apple-converted-space"/>
          <w:color w:val="000000"/>
        </w:rPr>
        <w:t> </w:t>
      </w:r>
      <w:r>
        <w:rPr>
          <w:i/>
          <w:iCs/>
          <w:color w:val="000000"/>
        </w:rPr>
        <w:t>A guide to the project management body of knowledge (PMBOK guide)</w:t>
      </w:r>
      <w:r>
        <w:rPr>
          <w:rStyle w:val="apple-converted-space"/>
          <w:color w:val="000000"/>
        </w:rPr>
        <w:t> </w:t>
      </w:r>
      <w:r>
        <w:rPr>
          <w:color w:val="000000"/>
        </w:rPr>
        <w:t>(7th ed.). Project Management Institute.</w:t>
      </w:r>
    </w:p>
    <w:p w14:paraId="675DCEA1" w14:textId="77777777" w:rsidR="00174356" w:rsidRDefault="00174356" w:rsidP="00174356">
      <w:pPr>
        <w:pStyle w:val="NormalWeb"/>
        <w:rPr>
          <w:color w:val="000000"/>
        </w:rPr>
      </w:pPr>
      <w:r>
        <w:rPr>
          <w:color w:val="000000"/>
        </w:rPr>
        <w:t>Schwaber, K., &amp; Sutherland, J. (2020).</w:t>
      </w:r>
      <w:r>
        <w:rPr>
          <w:rStyle w:val="apple-converted-space"/>
          <w:color w:val="000000"/>
        </w:rPr>
        <w:t> </w:t>
      </w:r>
      <w:r>
        <w:rPr>
          <w:i/>
          <w:iCs/>
          <w:color w:val="000000"/>
        </w:rPr>
        <w:t>The Scrum guide: The definitive guide to Scrum: The rules of the game</w:t>
      </w:r>
      <w:r>
        <w:rPr>
          <w:color w:val="000000"/>
        </w:rPr>
        <w:t>. Scrum.org.</w:t>
      </w:r>
      <w:r>
        <w:rPr>
          <w:rStyle w:val="apple-converted-space"/>
          <w:color w:val="000000"/>
        </w:rPr>
        <w:t> </w:t>
      </w:r>
      <w:hyperlink r:id="rId4" w:tgtFrame="_blank" w:history="1">
        <w:r>
          <w:rPr>
            <w:rStyle w:val="Hyperlink"/>
          </w:rPr>
          <w:t>https://scrumguides.org/scrum-guide.html</w:t>
        </w:r>
      </w:hyperlink>
    </w:p>
    <w:p w14:paraId="14CCD9C5" w14:textId="77777777" w:rsidR="00174356" w:rsidRDefault="00174356" w:rsidP="00174356">
      <w:pPr>
        <w:pStyle w:val="NormalWeb"/>
        <w:rPr>
          <w:color w:val="000000"/>
        </w:rPr>
      </w:pPr>
      <w:r>
        <w:rPr>
          <w:color w:val="000000"/>
        </w:rPr>
        <w:t>Takeuchi, H., &amp; Nonaka, I. (2022). Empirical process control and modern Agile practices in software engineering.</w:t>
      </w:r>
      <w:r>
        <w:rPr>
          <w:rStyle w:val="apple-converted-space"/>
          <w:color w:val="000000"/>
        </w:rPr>
        <w:t> </w:t>
      </w:r>
      <w:r>
        <w:rPr>
          <w:i/>
          <w:iCs/>
          <w:color w:val="000000"/>
        </w:rPr>
        <w:t>Journal of Software Engineering Practice</w:t>
      </w:r>
      <w:r>
        <w:rPr>
          <w:color w:val="000000"/>
        </w:rPr>
        <w:t>, 34(2), 112–126.</w:t>
      </w:r>
      <w:r>
        <w:rPr>
          <w:rStyle w:val="apple-converted-space"/>
          <w:color w:val="000000"/>
        </w:rPr>
        <w:t> </w:t>
      </w:r>
      <w:hyperlink r:id="rId5" w:tgtFrame="_blank" w:history="1">
        <w:r>
          <w:rPr>
            <w:rStyle w:val="Hyperlink"/>
          </w:rPr>
          <w:t>https://doi.org/10.1002/spe.3045</w:t>
        </w:r>
      </w:hyperlink>
    </w:p>
    <w:p w14:paraId="6B2EDC7B" w14:textId="77777777" w:rsidR="00174356" w:rsidRDefault="00174356" w:rsidP="00174356">
      <w:pPr>
        <w:pStyle w:val="NormalWeb"/>
        <w:spacing w:line="480" w:lineRule="auto"/>
        <w:ind w:firstLine="720"/>
        <w:rPr>
          <w:color w:val="000000"/>
        </w:rPr>
      </w:pPr>
    </w:p>
    <w:p w14:paraId="22E4E4B6" w14:textId="77777777" w:rsidR="00174356" w:rsidRDefault="00174356" w:rsidP="00174356">
      <w:pPr>
        <w:pStyle w:val="NormalWeb"/>
        <w:spacing w:line="480" w:lineRule="auto"/>
        <w:ind w:firstLine="720"/>
        <w:rPr>
          <w:color w:val="000000"/>
        </w:rPr>
      </w:pPr>
    </w:p>
    <w:p w14:paraId="73A69973" w14:textId="77777777" w:rsidR="00174356" w:rsidRDefault="00174356" w:rsidP="00174356">
      <w:pPr>
        <w:pStyle w:val="NormalWeb"/>
        <w:spacing w:line="480" w:lineRule="auto"/>
        <w:ind w:firstLine="720"/>
        <w:rPr>
          <w:color w:val="000000"/>
        </w:rPr>
      </w:pPr>
    </w:p>
    <w:p w14:paraId="366E8CDC" w14:textId="77777777" w:rsidR="00174356" w:rsidRDefault="00174356" w:rsidP="00174356">
      <w:pPr>
        <w:pStyle w:val="NormalWeb"/>
        <w:spacing w:line="480" w:lineRule="auto"/>
        <w:ind w:firstLine="720"/>
        <w:rPr>
          <w:color w:val="000000"/>
        </w:rPr>
      </w:pPr>
    </w:p>
    <w:p w14:paraId="6098C27C" w14:textId="77777777" w:rsidR="00174356" w:rsidRDefault="00174356" w:rsidP="00174356">
      <w:pPr>
        <w:pStyle w:val="NormalWeb"/>
        <w:spacing w:line="480" w:lineRule="auto"/>
        <w:ind w:firstLine="720"/>
        <w:rPr>
          <w:color w:val="000000"/>
        </w:rPr>
      </w:pPr>
    </w:p>
    <w:p w14:paraId="3B37A831" w14:textId="77777777" w:rsidR="00174356" w:rsidRPr="00174356" w:rsidRDefault="00174356" w:rsidP="00174356">
      <w:pPr>
        <w:pStyle w:val="NormalWeb"/>
        <w:spacing w:line="480" w:lineRule="auto"/>
        <w:ind w:firstLine="720"/>
        <w:rPr>
          <w:color w:val="000000"/>
        </w:rPr>
      </w:pPr>
    </w:p>
    <w:p w14:paraId="5F4AF116" w14:textId="77777777" w:rsidR="00C3633E" w:rsidRDefault="00C3633E" w:rsidP="00C3633E">
      <w:pPr>
        <w:pStyle w:val="NormalWeb"/>
        <w:spacing w:line="480" w:lineRule="auto"/>
        <w:ind w:firstLine="720"/>
        <w:rPr>
          <w:color w:val="000000"/>
        </w:rPr>
      </w:pPr>
    </w:p>
    <w:p w14:paraId="73E0C73B" w14:textId="77777777" w:rsidR="00C3633E" w:rsidRDefault="00C3633E" w:rsidP="00C3633E">
      <w:pPr>
        <w:pStyle w:val="NormalWeb"/>
        <w:spacing w:line="480" w:lineRule="auto"/>
        <w:ind w:firstLine="720"/>
        <w:rPr>
          <w:color w:val="000000"/>
        </w:rPr>
      </w:pPr>
    </w:p>
    <w:p w14:paraId="706599F6" w14:textId="77777777" w:rsidR="00C3633E" w:rsidRPr="00C3633E" w:rsidRDefault="00C3633E">
      <w:pPr>
        <w:rPr>
          <w:rFonts w:ascii="Times New Roman" w:hAnsi="Times New Roman" w:cs="Times New Roman"/>
        </w:rPr>
      </w:pPr>
    </w:p>
    <w:sectPr w:rsidR="00C3633E" w:rsidRPr="00C36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33E"/>
    <w:rsid w:val="00174356"/>
    <w:rsid w:val="00C3633E"/>
    <w:rsid w:val="00FA2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B8E11B"/>
  <w15:chartTrackingRefBased/>
  <w15:docId w15:val="{7078DDF8-5AC6-9E42-97CC-7C254FFF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33E"/>
    <w:rPr>
      <w:rFonts w:eastAsiaTheme="majorEastAsia" w:cstheme="majorBidi"/>
      <w:color w:val="272727" w:themeColor="text1" w:themeTint="D8"/>
    </w:rPr>
  </w:style>
  <w:style w:type="paragraph" w:styleId="Title">
    <w:name w:val="Title"/>
    <w:basedOn w:val="Normal"/>
    <w:next w:val="Normal"/>
    <w:link w:val="TitleChar"/>
    <w:uiPriority w:val="10"/>
    <w:qFormat/>
    <w:rsid w:val="00C36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33E"/>
    <w:pPr>
      <w:spacing w:before="160"/>
      <w:jc w:val="center"/>
    </w:pPr>
    <w:rPr>
      <w:i/>
      <w:iCs/>
      <w:color w:val="404040" w:themeColor="text1" w:themeTint="BF"/>
    </w:rPr>
  </w:style>
  <w:style w:type="character" w:customStyle="1" w:styleId="QuoteChar">
    <w:name w:val="Quote Char"/>
    <w:basedOn w:val="DefaultParagraphFont"/>
    <w:link w:val="Quote"/>
    <w:uiPriority w:val="29"/>
    <w:rsid w:val="00C3633E"/>
    <w:rPr>
      <w:i/>
      <w:iCs/>
      <w:color w:val="404040" w:themeColor="text1" w:themeTint="BF"/>
    </w:rPr>
  </w:style>
  <w:style w:type="paragraph" w:styleId="ListParagraph">
    <w:name w:val="List Paragraph"/>
    <w:basedOn w:val="Normal"/>
    <w:uiPriority w:val="34"/>
    <w:qFormat/>
    <w:rsid w:val="00C3633E"/>
    <w:pPr>
      <w:ind w:left="720"/>
      <w:contextualSpacing/>
    </w:pPr>
  </w:style>
  <w:style w:type="character" w:styleId="IntenseEmphasis">
    <w:name w:val="Intense Emphasis"/>
    <w:basedOn w:val="DefaultParagraphFont"/>
    <w:uiPriority w:val="21"/>
    <w:qFormat/>
    <w:rsid w:val="00C3633E"/>
    <w:rPr>
      <w:i/>
      <w:iCs/>
      <w:color w:val="0F4761" w:themeColor="accent1" w:themeShade="BF"/>
    </w:rPr>
  </w:style>
  <w:style w:type="paragraph" w:styleId="IntenseQuote">
    <w:name w:val="Intense Quote"/>
    <w:basedOn w:val="Normal"/>
    <w:next w:val="Normal"/>
    <w:link w:val="IntenseQuoteChar"/>
    <w:uiPriority w:val="30"/>
    <w:qFormat/>
    <w:rsid w:val="00C36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33E"/>
    <w:rPr>
      <w:i/>
      <w:iCs/>
      <w:color w:val="0F4761" w:themeColor="accent1" w:themeShade="BF"/>
    </w:rPr>
  </w:style>
  <w:style w:type="character" w:styleId="IntenseReference">
    <w:name w:val="Intense Reference"/>
    <w:basedOn w:val="DefaultParagraphFont"/>
    <w:uiPriority w:val="32"/>
    <w:qFormat/>
    <w:rsid w:val="00C3633E"/>
    <w:rPr>
      <w:b/>
      <w:bCs/>
      <w:smallCaps/>
      <w:color w:val="0F4761" w:themeColor="accent1" w:themeShade="BF"/>
      <w:spacing w:val="5"/>
    </w:rPr>
  </w:style>
  <w:style w:type="paragraph" w:styleId="NormalWeb">
    <w:name w:val="Normal (Web)"/>
    <w:basedOn w:val="Normal"/>
    <w:uiPriority w:val="99"/>
    <w:semiHidden/>
    <w:unhideWhenUsed/>
    <w:rsid w:val="00C3633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74356"/>
  </w:style>
  <w:style w:type="character" w:styleId="Hyperlink">
    <w:name w:val="Hyperlink"/>
    <w:basedOn w:val="DefaultParagraphFont"/>
    <w:uiPriority w:val="99"/>
    <w:semiHidden/>
    <w:unhideWhenUsed/>
    <w:rsid w:val="001743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ogle.com/search?q=https://doi.org/10.1002/spe.3045" TargetMode="External"/><Relationship Id="rId4"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Phon</dc:creator>
  <cp:keywords/>
  <dc:description/>
  <cp:lastModifiedBy>Veronica Phon</cp:lastModifiedBy>
  <cp:revision>1</cp:revision>
  <dcterms:created xsi:type="dcterms:W3CDTF">2026-10-17T00:31:00Z</dcterms:created>
  <dcterms:modified xsi:type="dcterms:W3CDTF">2026-10-17T00:55:00Z</dcterms:modified>
</cp:coreProperties>
</file>