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1710"/>
        <w:gridCol w:w="3450"/>
        <w:gridCol w:w="2175"/>
        <w:tblGridChange w:id="0">
          <w:tblGrid>
            <w:gridCol w:w="2895"/>
            <w:gridCol w:w="1710"/>
            <w:gridCol w:w="3450"/>
            <w:gridCol w:w="21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Билд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Обучение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Локация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Настройки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Магазин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Бустеры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Игровые бустеры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Сохранение прогресса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Жизни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Уровень игрока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Реклама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Панель задач уровня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Игровое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объединять элементы, </w:t>
            </w:r>
            <w:r w:rsidDel="00000000" w:rsidR="00000000" w:rsidRPr="00000000">
              <w:rPr>
                <w:highlight w:val="white"/>
                <w:rtl w:val="0"/>
              </w:rPr>
              <w:t xml:space="preserve">чтобы выстроить 3 или более кусочков одного элемента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Уборка покрытия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Игровое поле покрыто травой, необходимо составить на клетке с ней комбинацию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Уборка покрытия с неподвижного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игровом поле под покрытием спрятаны нужные элементы для прохождения уровня. Для этого нужно сперва убрать покрытие с помощью комбинаций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Уборка покрытия с подвижного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Распространение покрытия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поле одна или несколько клеток заполнены веществом.Необходимо создавать комбинации чтобы хотя бы один элемент комбинации находился на поле с веществом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игрового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Часть поля закрыта. Чтобы ее открыть, необходимо собрать определенное количество комбинаций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Несколько игровых полей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Следующее игровое поле откроется после того, как выполнятся цели на предыдущем уровне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Клетки умножающие 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составлении комбинации на данной клетке, игрок получает в n раз больше очков, чем на обычной клетке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Взрывающиеся клетки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составлении комбинации на данной клетке, все элементы, расположенные вокруг этой клетки уничтожаются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Линия активации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Порталы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игровом поле в разных местах расположены 2 вида клеток - вход, выход. Когда элемент попадает в клетку входа - то он исчезает в ней и попадает в клетке выхода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Подвижные препятствия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Чтобы убрать подвижное препятствие, необходимо составить возле него комбинацию. При этом подвижный элемент можно передвигать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Неподвижные препятствия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Неподвижные элементы нельзя передвигать или составлять комбинации. Убрать их можно - составляя рядом комбинации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Сложное препятствие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Чтобы убрать элементы с поля, игроку необходимо использовать бонусы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Заблокированный 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Часть элементов на поле заблокированы(например веревкой). Они неподвижны. Для разблокировки необходимо составить с ними комбинацию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Разрастающийся блокиратор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Стенки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Стенки располагаются между клетками игрового поля. Чтобы убрать стенку необходимо применить к ней бонус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количества имеющихся ходов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Подсказка во время игры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Условия проигрыша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Условия выигрыша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прохождения игры получение монет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Анимация после прохождения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