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45" w:rsidRPr="006A0C45" w:rsidRDefault="006A0C45" w:rsidP="006A0C4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ru-RU"/>
        </w:rPr>
      </w:pPr>
      <w:r w:rsidRPr="006A0C45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ru-RU"/>
        </w:rPr>
        <w:t xml:space="preserve">Аналитические функции в </w:t>
      </w:r>
      <w:r w:rsidRPr="006A0C45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val="en-US" w:eastAsia="ru-RU"/>
        </w:rPr>
        <w:t>SQL</w:t>
      </w:r>
    </w:p>
    <w:p w:rsidR="006A0C45" w:rsidRDefault="006A0C45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Аналитический SQL 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демонстрирует исключительную производительность, запросы с использованием Аналитического SQL потребляют меньше ресурсов и выполняются быстрее.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Примен</w:t>
      </w: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яется в основном для отчетности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, для следующих типов задач</w:t>
      </w:r>
    </w:p>
    <w:p w:rsidR="006A0C45" w:rsidRPr="006A0C45" w:rsidRDefault="006A0C45" w:rsidP="006A0C45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Запросы рейтингов, первых N</w:t>
      </w:r>
    </w:p>
    <w:p w:rsidR="006A0C45" w:rsidRPr="006A0C45" w:rsidRDefault="006A0C45" w:rsidP="006A0C45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Запросы с накопительным итогом</w:t>
      </w:r>
    </w:p>
    <w:p w:rsidR="006A0C45" w:rsidRPr="006A0C45" w:rsidRDefault="006A0C45" w:rsidP="006A0C45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Запросы с конструкцией окна</w:t>
      </w:r>
    </w:p>
    <w:p w:rsidR="006A0C45" w:rsidRPr="006A0C45" w:rsidRDefault="006A0C45" w:rsidP="006A0C45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Может применятся и для оптимизации запросов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417EE0" w:rsidRDefault="006A0C45" w:rsidP="006A0C4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Какие бывают функции в аналитическом, разберём основные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ROW_</w:t>
      </w:r>
      <w:proofErr w:type="gram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NUMBER(</w:t>
      </w:r>
      <w:proofErr w:type="gram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) – номер строки в группе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</w:r>
      <w:r w:rsidR="00417EE0"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RANK(f) – f имя поля, относительный ранг записи в группе</w:t>
      </w:r>
      <w:r w:rsidR="00417EE0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.</w:t>
      </w:r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LAG(</w:t>
      </w:r>
      <w:proofErr w:type="gram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f, n) –f имя поля, n предыдущее значение в группе, m – 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знач</w:t>
      </w:r>
      <w:proofErr w:type="spell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 по умолчанию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. Значение поля в группе, которое находится на 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val="en-US" w:eastAsia="ru-RU"/>
        </w:rPr>
        <w:t>n</w:t>
      </w:r>
      <w:r w:rsidR="00417EE0" w:rsidRP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-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ом месте с конца.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  <w:t>LEAD(f, n) -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 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f имя поля, n последующее значение в группе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. 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Значение поля в группе, которое находится на 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val="en-US" w:eastAsia="ru-RU"/>
        </w:rPr>
        <w:t>n</w:t>
      </w:r>
      <w:r w:rsidR="00417EE0" w:rsidRP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-</w:t>
      </w:r>
      <w:r w:rsidR="00417EE0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ом месте с конца.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  <w:t xml:space="preserve">FIRST_VALUE(f) – f имя поля, первое значение в </w:t>
      </w:r>
      <w:proofErr w:type="gram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группе ,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  <w:t>LAST</w:t>
      </w:r>
      <w:proofErr w:type="gram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_VALUE(f) –f имя поля, последнее значение в группе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  <w:t>STD_DEV(f) – f имя поля, значение стандартного распределения в группе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  <w:t>SUM(f) – f имя поля, накопительная сумма по группе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  <w:t>AVG (f)– f имя поля, среднее по группе заданной групп</w:t>
      </w:r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Синтаксис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SELECT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аналитическая функция </w:t>
      </w: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партицирование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…]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(упорядочивание выражение </w:t>
      </w:r>
      <w:r w:rsidRPr="006A0C45">
        <w:rPr>
          <w:rFonts w:ascii="Courier New" w:eastAsia="Times New Roman" w:hAnsi="Courier New" w:cs="Courier New"/>
          <w:color w:val="00008B"/>
          <w:sz w:val="20"/>
          <w:szCs w:val="20"/>
          <w:lang w:eastAsia="ru-RU"/>
        </w:rPr>
        <w:t>2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gram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[,…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] [{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ASC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DESC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}] [{NULLS FIRST/NULLS LAST}]) а</w:t>
      </w:r>
    </w:p>
    <w:p w:rsidR="006A0C45" w:rsidRDefault="006A0C45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г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де 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Партишен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 - это некоторое количество записей с общими ключами на которую будет распространятся действие Аналитической </w:t>
      </w:r>
      <w:proofErr w:type="gram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функции ,</w:t>
      </w:r>
      <w:proofErr w:type="gram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 сортировка внутри 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партишена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 осуществляется с помощью 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order</w:t>
      </w:r>
      <w:proofErr w:type="spell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 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by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Проще всего разобраться с аналитическими функциями на примерах.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Подготовим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 xml:space="preserve">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необходимые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 xml:space="preserve">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данные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 xml:space="preserve">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для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 xml:space="preserve">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демонстрации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</w:p>
    <w:p w:rsidR="006A0C45" w:rsidRDefault="006A0C45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6A0C45" w:rsidRPr="00417EE0" w:rsidRDefault="006A0C45" w:rsidP="006A0C45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417EE0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1. Список </w:t>
      </w:r>
      <w:r w:rsidR="00417EE0" w:rsidRPr="00417EE0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заказов с их кумулятивной стоимостью (нарастающим итогом) клиентам и датам.</w:t>
      </w:r>
    </w:p>
    <w:p w:rsidR="006A0C45" w:rsidRDefault="006A0C45" w:rsidP="006A0C45">
      <w:pPr>
        <w:spacing w:after="0" w:line="240" w:lineRule="auto"/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>П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о таблице 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  <w:lang w:val="en-US"/>
        </w:rPr>
        <w:t>Orders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EEEEEE"/>
        </w:rPr>
        <w:t xml:space="preserve"> получить на каждый день суммарный расход за этот день и все предыдущие дни.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9"/>
        <w:gridCol w:w="1207"/>
        <w:gridCol w:w="3086"/>
        <w:gridCol w:w="1060"/>
      </w:tblGrid>
      <w:tr w:rsidR="006A0C45" w:rsidRPr="006A0C45" w:rsidTr="003A4767">
        <w:tc>
          <w:tcPr>
            <w:tcW w:w="0" w:type="auto"/>
          </w:tcPr>
          <w:p w:rsidR="006A0C45" w:rsidRPr="006A0C45" w:rsidRDefault="006A0C45" w:rsidP="006A0C45">
            <w:pPr>
              <w:spacing w:line="33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pacing w:val="15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pacing w:val="15"/>
                <w:sz w:val="24"/>
                <w:szCs w:val="24"/>
                <w:lang w:val="en-US" w:eastAsia="ru-RU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spacing w:line="33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pacing w:val="15"/>
                <w:sz w:val="24"/>
                <w:szCs w:val="24"/>
                <w:lang w:eastAsia="ru-RU"/>
              </w:rPr>
            </w:pPr>
            <w:hyperlink r:id="rId5" w:tooltip="Sort on “point   ”" w:history="1">
              <w:proofErr w:type="spellStart"/>
              <w:r>
                <w:rPr>
                  <w:rFonts w:ascii="Trebuchet MS" w:eastAsia="Times New Roman" w:hAnsi="Trebuchet MS" w:cs="Times New Roman"/>
                  <w:b/>
                  <w:bCs/>
                  <w:color w:val="000000" w:themeColor="text1"/>
                  <w:spacing w:val="15"/>
                  <w:sz w:val="24"/>
                  <w:szCs w:val="24"/>
                  <w:lang w:val="en-US" w:eastAsia="ru-RU"/>
                </w:rPr>
                <w:t>ClientId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spacing w:line="33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pacing w:val="15"/>
                <w:sz w:val="24"/>
                <w:szCs w:val="24"/>
                <w:lang w:eastAsia="ru-RU"/>
              </w:rPr>
            </w:pPr>
            <w:hyperlink r:id="rId6" w:tooltip="Sort on “date   ”" w:history="1">
              <w:proofErr w:type="spellStart"/>
              <w:r w:rsidRPr="006A0C45">
                <w:rPr>
                  <w:rFonts w:ascii="Trebuchet MS" w:eastAsia="Times New Roman" w:hAnsi="Trebuchet MS" w:cs="Times New Roman"/>
                  <w:b/>
                  <w:bCs/>
                  <w:color w:val="000000" w:themeColor="text1"/>
                  <w:spacing w:val="15"/>
                  <w:sz w:val="24"/>
                  <w:szCs w:val="24"/>
                  <w:lang w:eastAsia="ru-RU"/>
                </w:rPr>
                <w:t>date</w:t>
              </w:r>
              <w:proofErr w:type="spellEnd"/>
              <w:r w:rsidRPr="006A0C45">
                <w:rPr>
                  <w:rFonts w:ascii="Trebuchet MS" w:eastAsia="Times New Roman" w:hAnsi="Trebuchet MS" w:cs="Times New Roman"/>
                  <w:b/>
                  <w:bCs/>
                  <w:color w:val="000000" w:themeColor="text1"/>
                  <w:spacing w:val="15"/>
                  <w:sz w:val="24"/>
                  <w:szCs w:val="24"/>
                  <w:lang w:eastAsia="ru-RU"/>
                </w:rPr>
                <w:t>   </w:t>
              </w:r>
            </w:hyperlink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spacing w:line="33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pacing w:val="15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 w:themeColor="text1"/>
                <w:spacing w:val="15"/>
                <w:sz w:val="24"/>
                <w:szCs w:val="24"/>
                <w:lang w:val="en-US" w:eastAsia="ru-RU"/>
              </w:rPr>
              <w:t>sum</w:t>
            </w:r>
            <w:hyperlink r:id="rId7" w:tooltip="Sort on “out”" w:history="1"/>
          </w:p>
        </w:tc>
      </w:tr>
      <w:tr w:rsidR="006A0C45" w:rsidRPr="006A0C45" w:rsidTr="003A4767">
        <w:tc>
          <w:tcPr>
            <w:tcW w:w="0" w:type="auto"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6A0C45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eastAsia="ru-RU"/>
              </w:rPr>
              <w:t>2   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  <w:t>2001-03-22 00:00:00.000   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  <w:t>1440.00</w:t>
            </w:r>
          </w:p>
        </w:tc>
      </w:tr>
      <w:tr w:rsidR="006A0C45" w:rsidRPr="006A0C45" w:rsidTr="003A4767">
        <w:tc>
          <w:tcPr>
            <w:tcW w:w="0" w:type="auto"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6A0C45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eastAsia="ru-RU"/>
              </w:rPr>
              <w:t>2   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  <w:t>2001-03-29 00:00:00.000   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  <w:t>7848.00</w:t>
            </w:r>
          </w:p>
        </w:tc>
      </w:tr>
      <w:tr w:rsidR="006A0C45" w:rsidRPr="006A0C45" w:rsidTr="003A4767">
        <w:tc>
          <w:tcPr>
            <w:tcW w:w="0" w:type="auto"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6A0C45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bCs/>
                <w:color w:val="000000" w:themeColor="text1"/>
                <w:sz w:val="24"/>
                <w:szCs w:val="24"/>
                <w:lang w:eastAsia="ru-RU"/>
              </w:rPr>
              <w:t>2   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  <w:t>2001-04-02 00:00:00.000   </w:t>
            </w:r>
          </w:p>
        </w:tc>
        <w:tc>
          <w:tcPr>
            <w:tcW w:w="0" w:type="auto"/>
            <w:hideMark/>
          </w:tcPr>
          <w:p w:rsidR="006A0C45" w:rsidRPr="006A0C45" w:rsidRDefault="006A0C45" w:rsidP="006A0C45">
            <w:pPr>
              <w:jc w:val="both"/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A0C45">
              <w:rPr>
                <w:rFonts w:ascii="Trebuchet MS" w:eastAsia="Times New Roman" w:hAnsi="Trebuchet MS" w:cs="Times New Roman"/>
                <w:color w:val="000000" w:themeColor="text1"/>
                <w:sz w:val="24"/>
                <w:szCs w:val="24"/>
                <w:lang w:eastAsia="ru-RU"/>
              </w:rPr>
              <w:t>2040.00</w:t>
            </w:r>
          </w:p>
        </w:tc>
      </w:tr>
    </w:tbl>
    <w:p w:rsidR="006A0C45" w:rsidRPr="006A0C45" w:rsidRDefault="006A0C45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6A0C45" w:rsidRPr="006A0C45" w:rsidRDefault="006A0C45" w:rsidP="006A0C45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6A0C4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Фактически, чтобы решить задачу нам нужно добавить еще один столбец, содержащий накопительный итог (</w:t>
      </w:r>
      <w:proofErr w:type="spellStart"/>
      <w:r w:rsidRPr="006A0C4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run_tot</w:t>
      </w:r>
      <w:proofErr w:type="spellEnd"/>
      <w:r w:rsidRPr="006A0C4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). В соответствии с темой, этот столбец будет представлять собой коррелирующий подзапрос, в котором для ТОГО ЖЕ пункта, что и у ТЕКУЩЕЙ строки включающего запроса, и для всех дат, меньших либо равных дате ТЕКУЩЕЙ строки включающего запроса, будет подсчитываться сумма значений столбца </w:t>
      </w:r>
      <w:proofErr w:type="spellStart"/>
      <w:r w:rsidRPr="006A0C4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out</w:t>
      </w:r>
      <w:proofErr w:type="spellEnd"/>
      <w:r w:rsidRPr="006A0C4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: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SELECT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ClientId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date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r w:rsidRPr="006A0C4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SELECT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FF40F4"/>
          <w:sz w:val="21"/>
          <w:szCs w:val="21"/>
          <w:lang w:eastAsia="ru-RU"/>
        </w:rPr>
        <w:t>SUM</w:t>
      </w:r>
      <w:r w:rsidRPr="006A0C4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</w:t>
      </w:r>
      <w:r w:rsidRPr="006A0C45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  </w:t>
      </w: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Orders 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 </w:t>
      </w: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point = 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.point </w:t>
      </w:r>
      <w:r w:rsidRPr="006A0C45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AND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date &lt;= 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.date</w:t>
      </w:r>
      <w:r w:rsidRPr="006A0C45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run_tot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Orders 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ClientId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(SELECT DISTINCT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ClientId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FROM Orders)</w:t>
      </w:r>
    </w:p>
    <w:p w:rsidR="006A0C45" w:rsidRPr="006A0C45" w:rsidRDefault="006A0C45" w:rsidP="006A0C45">
      <w:pPr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ORDER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BY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ClientId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date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6A0C45" w:rsidRDefault="006A0C45" w:rsidP="006A0C45">
      <w:p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17EE0" w:rsidRPr="006A0C45" w:rsidRDefault="006A0C45" w:rsidP="00417EE0">
      <w:p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0C4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ClientId</w:t>
      </w:r>
      <w:proofErr w:type="spellEnd"/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="00417E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date,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sum) </w:t>
      </w:r>
      <w:r w:rsidRPr="006A0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over (partition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ClientId</w:t>
      </w:r>
      <w:proofErr w:type="spellEnd"/>
      <w:r w:rsidRPr="006A0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 by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Pr="006A0C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CumSum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17EE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="00417EE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</w:t>
      </w:r>
      <w:r w:rsidR="00417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417EE0" w:rsidRPr="00417EE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="00417EE0"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17EE0" w:rsidRPr="00417EE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="00417EE0"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417EE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ClientId</w:t>
      </w:r>
      <w:proofErr w:type="spellEnd"/>
      <w:r w:rsidR="00417EE0" w:rsidRPr="006A0C4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date</w:t>
      </w:r>
    </w:p>
    <w:p w:rsidR="006A0C45" w:rsidRPr="006A0C45" w:rsidRDefault="00417EE0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E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Другой пример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Tbn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number primary key,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varchar2(</w:t>
      </w:r>
      <w:r w:rsidRPr="006A0C45">
        <w:rPr>
          <w:rFonts w:ascii="Courier New" w:eastAsia="Times New Roman" w:hAnsi="Courier New" w:cs="Courier New"/>
          <w:color w:val="00008B"/>
          <w:sz w:val="20"/>
          <w:szCs w:val="20"/>
          <w:lang w:val="en-US" w:eastAsia="ru-RU"/>
        </w:rPr>
        <w:t>20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number,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number);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ru-RU"/>
        </w:rPr>
        <w:t>--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Табельный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номер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ru-RU"/>
        </w:rPr>
        <w:t xml:space="preserve"> ,</w:t>
      </w:r>
      <w:proofErr w:type="gramEnd"/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имя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ru-RU"/>
        </w:rPr>
        <w:t xml:space="preserve">, 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отдел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ru-RU"/>
        </w:rPr>
        <w:t xml:space="preserve"> , </w:t>
      </w:r>
      <w:r w:rsidRPr="006A0C4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зарплата</w:t>
      </w:r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="00417EE0" w:rsidRPr="00417EE0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2. </w:t>
      </w:r>
      <w:r w:rsidRPr="006A0C45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Запросы списка лидеров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Первые три сотрудника с самой высокой зарплатой по отделам (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партишен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 по отделу)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*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row_number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r w:rsidRPr="006A0C45">
        <w:rPr>
          <w:rFonts w:ascii="Courier New" w:eastAsia="Times New Roman" w:hAnsi="Courier New" w:cs="Courier New"/>
          <w:color w:val="00008B"/>
          <w:sz w:val="20"/>
          <w:szCs w:val="20"/>
          <w:lang w:val="en-US" w:eastAsia="ru-RU"/>
        </w:rPr>
        <w:t>4</w:t>
      </w:r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Более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 xml:space="preserve">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корректно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US" w:eastAsia="ru-RU"/>
        </w:rPr>
        <w:t> 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*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 </w:t>
      </w:r>
      <w:r w:rsidRPr="006A0C4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rank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r w:rsidRPr="006A0C45">
        <w:rPr>
          <w:rFonts w:ascii="Courier New" w:eastAsia="Times New Roman" w:hAnsi="Courier New" w:cs="Courier New"/>
          <w:color w:val="00008B"/>
          <w:sz w:val="20"/>
          <w:szCs w:val="20"/>
          <w:lang w:val="en-US" w:eastAsia="ru-RU"/>
        </w:rPr>
        <w:t>4</w:t>
      </w:r>
    </w:p>
    <w:p w:rsidR="00417EE0" w:rsidRDefault="006A0C45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proofErr w:type="gram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Внимание !</w:t>
      </w:r>
      <w:proofErr w:type="gram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 Пример демонстрирует отличие </w:t>
      </w:r>
      <w:proofErr w:type="spellStart"/>
      <w:proofErr w:type="gram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rank</w:t>
      </w:r>
      <w:proofErr w:type="spell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(</w:t>
      </w:r>
      <w:proofErr w:type="gram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) от 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row_number</w:t>
      </w:r>
      <w:proofErr w:type="spell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()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417EE0" w:rsidRPr="00417EE0" w:rsidRDefault="00417EE0" w:rsidP="00417EE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417EE0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2.1. </w:t>
      </w:r>
      <w:r w:rsidRPr="00417EE0"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Пример без группировки с сортировкой по цене и отличие от </w:t>
      </w:r>
      <w:proofErr w:type="spellStart"/>
      <w:r w:rsidRPr="00417EE0"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row_</w:t>
      </w:r>
      <w:proofErr w:type="gramStart"/>
      <w:r w:rsidRPr="00417EE0"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number</w:t>
      </w:r>
      <w:proofErr w:type="spellEnd"/>
      <w:r w:rsidRPr="00417EE0"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End"/>
      <w:r w:rsidRPr="00417EE0"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417EE0" w:rsidRDefault="00417EE0" w:rsidP="00417EE0">
      <w:pPr>
        <w:pStyle w:val="a3"/>
        <w:shd w:val="clear" w:color="auto" w:fill="FCFDFD"/>
        <w:jc w:val="center"/>
        <w:rPr>
          <w:rFonts w:ascii="Tahoma" w:hAnsi="Tahoma" w:cs="Tahoma"/>
          <w:color w:val="0F1C1F"/>
          <w:sz w:val="21"/>
          <w:szCs w:val="21"/>
        </w:rPr>
      </w:pPr>
      <w:r>
        <w:rPr>
          <w:rFonts w:ascii="Tahoma" w:hAnsi="Tahoma" w:cs="Tahoma"/>
          <w:noProof/>
          <w:color w:val="0F1C1F"/>
          <w:sz w:val="21"/>
          <w:szCs w:val="21"/>
        </w:rPr>
        <w:drawing>
          <wp:inline distT="0" distB="0" distL="0" distR="0">
            <wp:extent cx="4371975" cy="3324225"/>
            <wp:effectExtent l="0" t="0" r="0" b="0"/>
            <wp:docPr id="5" name="Рисунок 5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E0" w:rsidRDefault="00417EE0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417EE0" w:rsidRDefault="00417EE0" w:rsidP="00417EE0">
      <w:pPr>
        <w:pStyle w:val="a3"/>
        <w:shd w:val="clear" w:color="auto" w:fill="FCFDFD"/>
        <w:jc w:val="both"/>
        <w:rPr>
          <w:rStyle w:val="a7"/>
          <w:rFonts w:ascii="Tahoma" w:hAnsi="Tahoma" w:cs="Tahoma"/>
          <w:color w:val="0F1C1F"/>
          <w:sz w:val="21"/>
          <w:szCs w:val="21"/>
        </w:rPr>
      </w:pPr>
    </w:p>
    <w:p w:rsidR="00417EE0" w:rsidRDefault="00417EE0" w:rsidP="00417EE0">
      <w:pPr>
        <w:pStyle w:val="a3"/>
        <w:shd w:val="clear" w:color="auto" w:fill="FCFDFD"/>
        <w:jc w:val="both"/>
        <w:rPr>
          <w:rStyle w:val="a7"/>
          <w:rFonts w:ascii="Tahoma" w:hAnsi="Tahoma" w:cs="Tahoma"/>
          <w:color w:val="0F1C1F"/>
          <w:sz w:val="21"/>
          <w:szCs w:val="21"/>
        </w:rPr>
      </w:pPr>
    </w:p>
    <w:p w:rsidR="00417EE0" w:rsidRPr="00417EE0" w:rsidRDefault="00417EE0" w:rsidP="00417EE0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2.2. </w:t>
      </w:r>
      <w:r w:rsidRPr="00417EE0">
        <w:rPr>
          <w:rFonts w:ascii="Arial" w:eastAsia="Times New Roman" w:hAnsi="Arial" w:cs="Arial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Пример с группировкой по категории и с сортировкой по цене</w:t>
      </w:r>
    </w:p>
    <w:p w:rsidR="00417EE0" w:rsidRDefault="00417EE0" w:rsidP="00417EE0">
      <w:pPr>
        <w:pStyle w:val="a3"/>
        <w:shd w:val="clear" w:color="auto" w:fill="FCFDFD"/>
        <w:jc w:val="center"/>
        <w:rPr>
          <w:rFonts w:ascii="Tahoma" w:hAnsi="Tahoma" w:cs="Tahoma"/>
          <w:color w:val="0F1C1F"/>
          <w:sz w:val="21"/>
          <w:szCs w:val="21"/>
        </w:rPr>
      </w:pPr>
      <w:r>
        <w:rPr>
          <w:rFonts w:ascii="Tahoma" w:hAnsi="Tahoma" w:cs="Tahoma"/>
          <w:noProof/>
          <w:color w:val="0F1C1F"/>
          <w:sz w:val="21"/>
          <w:szCs w:val="21"/>
        </w:rPr>
        <w:drawing>
          <wp:inline distT="0" distB="0" distL="0" distR="0">
            <wp:extent cx="6153150" cy="3086100"/>
            <wp:effectExtent l="0" t="0" r="0" b="0"/>
            <wp:docPr id="6" name="Рисунок 6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E0" w:rsidRDefault="00417EE0" w:rsidP="006A0C45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="00417EE0" w:rsidRPr="00417EE0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3. </w:t>
      </w:r>
      <w:r w:rsidRPr="006A0C45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По наименованию (</w:t>
      </w:r>
      <w:proofErr w:type="spellStart"/>
      <w:r w:rsidRPr="006A0C45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партишн</w:t>
      </w:r>
      <w:proofErr w:type="spellEnd"/>
      <w:r w:rsidRPr="006A0C45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 по отделу) сортировка по </w:t>
      </w:r>
      <w:r w:rsidRPr="006A0C45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val="en-US" w:eastAsia="ru-RU"/>
        </w:rPr>
        <w:t>name</w:t>
      </w:r>
      <w:r w:rsidRPr="006A0C45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*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row_number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()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r w:rsidRPr="006A0C45">
        <w:rPr>
          <w:rFonts w:ascii="Courier New" w:eastAsia="Times New Roman" w:hAnsi="Courier New" w:cs="Courier New"/>
          <w:color w:val="00008B"/>
          <w:sz w:val="20"/>
          <w:szCs w:val="20"/>
          <w:lang w:eastAsia="ru-RU"/>
        </w:rPr>
        <w:t>4</w:t>
      </w:r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="00417EE0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4.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Накопительный итог по зарплате 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="00417EE0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5.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Среднее по зарплате в рамках отдела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 </w:t>
      </w:r>
      <w:proofErr w:type="spell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avg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="00417EE0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6. </w:t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Демонстрация работы 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lag</w:t>
      </w:r>
      <w:proofErr w:type="spell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, 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leed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 - </w:t>
      </w:r>
      <w:proofErr w:type="gram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сотрудник ,</w:t>
      </w:r>
      <w:proofErr w:type="gram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 отдел , зарплата , сотрудник с более большей заплатой (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maxsl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),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, сотрудник с менее меньшей заплатой чем данный(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minsl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) в рамках отдела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</w:t>
      </w:r>
      <w:r w:rsidRPr="006A0C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lead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1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partition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maxsl</w:t>
      </w:r>
      <w:proofErr w:type="spellEnd"/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gramStart"/>
      <w:r w:rsidRPr="006A0C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lag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1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partition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minsl</w:t>
      </w:r>
      <w:proofErr w:type="spellEnd"/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personA</w:t>
      </w:r>
      <w:proofErr w:type="spellEnd"/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lastRenderedPageBreak/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запрос демонстрирует конструкцию окна в рамках </w:t>
      </w:r>
      <w:proofErr w:type="gram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отдела ,</w:t>
      </w:r>
      <w:proofErr w:type="gram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 среднее по зарплате, вычисляется, не только в рамках отдела , но так же и в рамках окна из 3х строк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 </w:t>
      </w:r>
      <w:proofErr w:type="spell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avg</w:t>
      </w:r>
      <w:proofErr w:type="spellEnd"/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order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ROWS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BETWEEN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8B"/>
          <w:sz w:val="20"/>
          <w:szCs w:val="20"/>
          <w:lang w:val="en-US" w:eastAsia="ru-RU"/>
        </w:rPr>
        <w:t>3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PRECEDING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AND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CURRENT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num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personA</w:t>
      </w:r>
      <w:proofErr w:type="spellEnd"/>
    </w:p>
    <w:p w:rsidR="006A0C45" w:rsidRPr="006A0C45" w:rsidRDefault="006A0C45" w:rsidP="006A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в запросе используется конструкция окна ROWS BETWEEN N PRECEDING AND CURRENT </w:t>
      </w:r>
      <w:proofErr w:type="gram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ROW</w:t>
      </w:r>
      <w:proofErr w:type="gramEnd"/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то есть, для вычисления среднего 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avg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(</w:t>
      </w:r>
      <w:proofErr w:type="spellStart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sal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), считаются 3 предыдущие строки перед текущей строкой </w:t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</w:p>
    <w:p w:rsidR="00CC15DA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sal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,  </w:t>
      </w:r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bookmarkStart w:id="0" w:name="_GoBack"/>
      <w:bookmarkEnd w:id="0"/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first_value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maxsl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last_value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over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partition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by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otd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as</w:t>
      </w: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minsl</w:t>
      </w:r>
      <w:proofErr w:type="spellEnd"/>
    </w:p>
    <w:p w:rsidR="006A0C45" w:rsidRPr="006A0C45" w:rsidRDefault="006A0C45" w:rsidP="006A0C45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from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personA</w:t>
      </w:r>
      <w:proofErr w:type="spellEnd"/>
      <w:r w:rsidRPr="006A0C45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D90142" w:rsidRPr="006A0C45" w:rsidRDefault="006A0C45" w:rsidP="006A0C45">
      <w:r w:rsidRPr="006A0C45">
        <w:rPr>
          <w:rFonts w:ascii="Arial" w:eastAsia="Times New Roman" w:hAnsi="Arial" w:cs="Arial"/>
          <w:color w:val="222222"/>
          <w:sz w:val="18"/>
          <w:szCs w:val="18"/>
          <w:lang w:eastAsia="ru-RU"/>
        </w:rPr>
        <w:br/>
      </w:r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этот запрос демонстрирует применение аналитических функций 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first_value</w:t>
      </w:r>
      <w:proofErr w:type="spellEnd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 xml:space="preserve"> </w:t>
      </w:r>
      <w:proofErr w:type="spellStart"/>
      <w:r w:rsidRPr="006A0C45">
        <w:rPr>
          <w:rFonts w:ascii="Arial" w:eastAsia="Times New Roman" w:hAnsi="Arial" w:cs="Arial"/>
          <w:b/>
          <w:bCs/>
          <w:color w:val="222222"/>
          <w:sz w:val="18"/>
          <w:szCs w:val="18"/>
          <w:shd w:val="clear" w:color="auto" w:fill="FFFFFF"/>
          <w:lang w:eastAsia="ru-RU"/>
        </w:rPr>
        <w:t>last_value</w:t>
      </w:r>
      <w:proofErr w:type="spellEnd"/>
      <w:r w:rsidRPr="006A0C45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 </w:t>
      </w:r>
    </w:p>
    <w:sectPr w:rsidR="00D90142" w:rsidRPr="006A0C45" w:rsidSect="0081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0067"/>
    <w:multiLevelType w:val="hybridMultilevel"/>
    <w:tmpl w:val="7BF03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A1C"/>
    <w:multiLevelType w:val="multilevel"/>
    <w:tmpl w:val="C008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F41BE"/>
    <w:multiLevelType w:val="hybridMultilevel"/>
    <w:tmpl w:val="B80AE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4F"/>
    <w:rsid w:val="00417EE0"/>
    <w:rsid w:val="006A0C45"/>
    <w:rsid w:val="006E2EDA"/>
    <w:rsid w:val="00816C36"/>
    <w:rsid w:val="00CC15DA"/>
    <w:rsid w:val="00D90142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C381D9-2A99-4101-8D36-BD0CE5B2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4F"/>
  </w:style>
  <w:style w:type="paragraph" w:styleId="4">
    <w:name w:val="heading 4"/>
    <w:basedOn w:val="a"/>
    <w:link w:val="40"/>
    <w:uiPriority w:val="9"/>
    <w:qFormat/>
    <w:rsid w:val="00F93D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93D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9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9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3D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A0C4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A0C45"/>
    <w:pPr>
      <w:ind w:left="720"/>
      <w:contextualSpacing/>
    </w:pPr>
  </w:style>
  <w:style w:type="table" w:styleId="a6">
    <w:name w:val="Table Grid"/>
    <w:basedOn w:val="a1"/>
    <w:uiPriority w:val="59"/>
    <w:rsid w:val="006A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a0"/>
    <w:rsid w:val="006A0C45"/>
  </w:style>
  <w:style w:type="character" w:customStyle="1" w:styleId="br0">
    <w:name w:val="br0"/>
    <w:basedOn w:val="a0"/>
    <w:rsid w:val="006A0C45"/>
  </w:style>
  <w:style w:type="character" w:customStyle="1" w:styleId="kw2">
    <w:name w:val="kw2"/>
    <w:basedOn w:val="a0"/>
    <w:rsid w:val="006A0C45"/>
  </w:style>
  <w:style w:type="character" w:customStyle="1" w:styleId="kw3">
    <w:name w:val="kw3"/>
    <w:basedOn w:val="a0"/>
    <w:rsid w:val="006A0C45"/>
  </w:style>
  <w:style w:type="character" w:customStyle="1" w:styleId="nu0">
    <w:name w:val="nu0"/>
    <w:basedOn w:val="a0"/>
    <w:rsid w:val="006A0C45"/>
  </w:style>
  <w:style w:type="character" w:styleId="a7">
    <w:name w:val="Emphasis"/>
    <w:basedOn w:val="a0"/>
    <w:uiPriority w:val="20"/>
    <w:qFormat/>
    <w:rsid w:val="00417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sql-tutorial.ru/ru/book_running_tot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-tutorial.ru/ru/book_running_tota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ql-tutorial.ru/ru/book_running_tota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Accemt</dc:creator>
  <cp:keywords/>
  <dc:description/>
  <cp:lastModifiedBy>Александр Лысяк</cp:lastModifiedBy>
  <cp:revision>2</cp:revision>
  <dcterms:created xsi:type="dcterms:W3CDTF">2017-09-19T07:36:00Z</dcterms:created>
  <dcterms:modified xsi:type="dcterms:W3CDTF">2017-09-19T07:36:00Z</dcterms:modified>
</cp:coreProperties>
</file>