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приложении определены три роли: client, trainer и admin. Роль является частью учётной записи пользователя и определяет доступ к операциям фитнес-платформы. Клиент работает со своими записями, абонементами и прогрессом. Тренер управляет тренировочными программами, расписанием и прогрессом клиентов. Администратор управляет пользователями и получает доступ к аналитическим операциям.</w:t>
      </w:r>
    </w:p>
    <w:p>
      <w:pPr>
        <w:jc w:val="both"/>
      </w:pPr>
      <w:r>
        <w:rPr/>
        <w:t xml:space="preserve">Роль не хранится в GraphQL-запросе и не выбирается заново при каждом обращении к API. Она назначается в Auth Service, сохраняется в базе данных и затем проходит весь цикл аутентификации: попадает в JWT, записывается в Redis-сессию и передаётся в API Gateway только после проверки токена и сессии.</w:t>
      </w:r>
    </w:p>
    <w:p>
      <w:pPr>
        <w:jc w:val="both"/>
      </w:pPr>
      <w:r>
        <w:rPr>
          <w:b/>
        </w:rPr>
        <w:t xml:space="preserve">Листинг 16 – миграция справочника ролей и учётных записей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CREATE TABLE auth_role (</w:t>
        <w:br/>
        <w:t xml:space="preserve">    id_role BIGINT AUTO_INCREMENT PRIMARY KEY,</w:t>
        <w:br/>
        <w:t xml:space="preserve">    name VARCHAR(30) NOT NULL UNIQUE</w:t>
        <w:br/>
        <w:t xml:space="preserve">) ENGINE=InnoDB DEFAULT CHARSET=utf8mb4;</w:t>
        <w:br/>
        <w:t xml:space="preserve"/>
        <w:br/>
        <w:t xml:space="preserve">CREATE TABLE auth_user (</w:t>
        <w:br/>
        <w:t xml:space="preserve">    id_user BIGINT AUTO_INCREMENT PRIMARY KEY,</w:t>
        <w:br/>
        <w:t xml:space="preserve">    id_role BIGINT NOT NULL,</w:t>
        <w:br/>
        <w:t xml:space="preserve">    name VARCHAR(100) NOT NULL,</w:t>
        <w:br/>
        <w:t xml:space="preserve">    email VARCHAR(150) NOT NULL UNIQUE,</w:t>
        <w:br/>
        <w:t xml:space="preserve">    password_hash VARCHAR(255) NOT NULL,</w:t>
        <w:br/>
        <w:t xml:space="preserve">    phone VARCHAR(30),</w:t>
        <w:br/>
        <w:t xml:space="preserve">    CONSTRAINT fk_auth_user_role</w:t>
        <w:br/>
        <w:t xml:space="preserve">        FOREIGN KEY (id_role) REFERENCES auth_role(id_role)</w:t>
        <w:br/>
        <w:t xml:space="preserve">) ENGINE=InnoDB DEFAULT CHARSET=utf8mb4;</w:t>
        <w:br/>
        <w:t xml:space="preserve"/>
        <w:br/>
        <w:t xml:space="preserve">INSERT INTO auth_role (name)</w:t>
        <w:br/>
        <w:t xml:space="preserve">VALUES ('client'), ('trainer'), ('admin');</w:t>
      </w:r>
    </w:p>
    <w:p>
      <w:pPr>
        <w:jc w:val="both"/>
      </w:pPr>
      <w:r>
        <w:rPr/>
        <w:t xml:space="preserve">Миграция создаёт две связанные таблицы. В auth_role хранится справочник допустимых ролей, а в auth_user — пользователь и внешний ключ id_role. Ограничение UNIQUE для названия роли исключает дублирование. Внешний ключ не позволяет сохранить пользователя без существующей роли.</w:t>
      </w:r>
    </w:p>
    <w:p>
      <w:pPr>
        <w:jc w:val="both"/>
      </w:pPr>
      <w:r>
        <w:rPr>
          <w:b/>
        </w:rPr>
        <w:t xml:space="preserve">Листинг 17 – сущность Role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"auth_role")</w:t>
        <w:br/>
        <w:t xml:space="preserve">@Getter</w:t>
        <w:br/>
        <w:t xml:space="preserve">@NoArgsConstructor</w:t>
        <w:br/>
        <w:t xml:space="preserve">public class Role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"id_role")</w:t>
        <w:br/>
        <w:t xml:space="preserve">    private Long idRole;</w:t>
        <w:br/>
        <w:t xml:space="preserve"/>
        <w:br/>
        <w:t xml:space="preserve">    @Column(nullable = false, unique = true, length = 30)</w:t>
        <w:br/>
        <w:t xml:space="preserve">    private String name;</w:t>
        <w:br/>
        <w:t xml:space="preserve">}</w:t>
      </w:r>
    </w:p>
    <w:p>
      <w:pPr>
        <w:jc w:val="both"/>
      </w:pPr>
      <w:r>
        <w:rPr/>
        <w:t xml:space="preserve">Класс Role связывает Java-модель с таблицей auth_role. Поле idRole является первичным ключом, а name содержит значение client, trainer или admin. Аннотация unique дополнительно защищает справочник от одинаковых ролей на уровне базы данных.</w:t>
      </w:r>
    </w:p>
    <w:p>
      <w:pPr>
        <w:jc w:val="both"/>
      </w:pPr>
      <w:r>
        <w:rPr>
          <w:b/>
        </w:rPr>
        <w:t xml:space="preserve">Листинг 18 – связь AuthUser с ролью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"auth_user")</w:t>
        <w:br/>
        <w:t xml:space="preserve">@Getter</w:t>
        <w:br/>
        <w:t xml:space="preserve">@NoArgsConstructor</w:t>
        <w:br/>
        <w:t xml:space="preserve">public class AuthUser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"id_user")</w:t>
        <w:br/>
        <w:t xml:space="preserve">    private Long idUser;</w:t>
        <w:br/>
        <w:t xml:space="preserve"/>
        <w:br/>
        <w:t xml:space="preserve">    @Column(nullable = false, unique = true, length = 150)</w:t>
        <w:br/>
        <w:t xml:space="preserve">    private String email;</w:t>
        <w:br/>
        <w:t xml:space="preserve"/>
        <w:br/>
        <w:t xml:space="preserve">    @Column(name = "password_hash", nullable = false, length = 100)</w:t>
        <w:br/>
        <w:t xml:space="preserve">    private String passwordHash;</w:t>
        <w:br/>
        <w:t xml:space="preserve"/>
        <w:br/>
        <w:t xml:space="preserve">    @ManyToOne(fetch = FetchType.EAGER, optional = false)</w:t>
        <w:br/>
        <w:t xml:space="preserve">    @JoinColumn(name = "id_role", nullable = false)</w:t>
        <w:br/>
        <w:t xml:space="preserve">    private Role role;</w:t>
        <w:br/>
        <w:t xml:space="preserve"/>
        <w:br/>
        <w:t xml:space="preserve">    public AuthUser(String name, String email, String passwordHash,</w:t>
        <w:br/>
        <w:t xml:space="preserve">                    String phone, Role role) {</w:t>
        <w:br/>
        <w:t xml:space="preserve">        this.name = name;</w:t>
        <w:br/>
        <w:t xml:space="preserve">        this.email = email;</w:t>
        <w:br/>
        <w:t xml:space="preserve">        this.passwordHash = passwordHash;</w:t>
        <w:br/>
        <w:t xml:space="preserve">        this.phone = phone;</w:t>
        <w:br/>
        <w:t xml:space="preserve">        this.role = role;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Связь ManyToOne означает, что несколько пользователей могут иметь одну роль, например client. При загрузке AuthUser роль загружается вместе с пользователем. Поэтому AuthenticationService может получить её через user.getRole() и использовать при создании токена.</w:t>
      </w:r>
    </w:p>
    <w:p>
      <w:pPr>
        <w:jc w:val="both"/>
      </w:pPr>
      <w:r>
        <w:rPr>
          <w:b/>
        </w:rPr>
        <w:t xml:space="preserve">Листинг 19 – назначение роли при регистрации и входе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@Service</w:t>
        <w:br/>
        <w:t xml:space="preserve">@RequiredArgsConstructor</w:t>
        <w:br/>
        <w:t xml:space="preserve">public class AuthenticationService {</w:t>
        <w:br/>
        <w:t xml:space="preserve">    private final AuthUserRepository userRepository;</w:t>
        <w:br/>
        <w:t xml:space="preserve">    private final RoleRepository roleRepository;</w:t>
        <w:br/>
        <w:t xml:space="preserve">    private final PasswordEncoder passwordEncoder;</w:t>
        <w:br/>
        <w:t xml:space="preserve">    private final JwtService jwtService;</w:t>
        <w:br/>
        <w:t xml:space="preserve">    private final SessionService sessionService;</w:t>
        <w:br/>
        <w:t xml:space="preserve"/>
        <w:br/>
        <w:t xml:space="preserve">    @Transactional</w:t>
        <w:br/>
        <w:t xml:space="preserve">    public AuthResponse register(RegisterRequest request) {</w:t>
        <w:br/>
        <w:t xml:space="preserve">        String email = request.email().trim().toLowerCase(Locale.ROOT);</w:t>
        <w:br/>
        <w:t xml:space="preserve">        if (userRepository.existsByEmailIgnoreCase(email)) {</w:t>
        <w:br/>
        <w:t xml:space="preserve">            throw new AuthException(HttpStatus.CONFLICT,</w:t>
        <w:br/>
        <w:t xml:space="preserve">                    "User with this email already exists");</w:t>
        <w:br/>
        <w:t xml:space="preserve">        }</w:t>
        <w:br/>
        <w:t xml:space="preserve"/>
        <w:br/>
        <w:t xml:space="preserve">        Role role = roleRepository.findByNameIgnoreCase(request.role())</w:t>
        <w:br/>
        <w:t xml:space="preserve">                .orElseThrow(() -&gt; new AuthException(</w:t>
        <w:br/>
        <w:t xml:space="preserve">                        HttpStatus.BAD_REQUEST, "Unknown role"));</w:t>
        <w:br/>
        <w:t xml:space="preserve"/>
        <w:br/>
        <w:t xml:space="preserve">        AuthUser user = userRepository.save(new AuthUser(</w:t>
        <w:br/>
        <w:t xml:space="preserve">                request.name().trim(), email,</w:t>
        <w:br/>
        <w:t xml:space="preserve">                passwordEncoder.encode(request.password()),</w:t>
        <w:br/>
        <w:t xml:space="preserve">                request.phone(), role));</w:t>
        <w:br/>
        <w:t xml:space="preserve">        return responseFor(user);</w:t>
        <w:br/>
        <w:t xml:space="preserve">    }</w:t>
        <w:br/>
        <w:t xml:space="preserve"/>
        <w:br/>
        <w:t xml:space="preserve">    private AuthResponse responseFor(AuthUser user) {</w:t>
        <w:br/>
        <w:t xml:space="preserve">        String token = jwtService.generateToken(user);</w:t>
        <w:br/>
        <w:t xml:space="preserve">        sessionService.createSession(token, user);</w:t>
        <w:br/>
        <w:t xml:space="preserve">        return new AuthResponse(token, UserResponse.from(user));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При регистрации RoleRepository находит существующую роль по имени и передаёт её в конструктор AuthUser. Публичная RegisterRequest дополнительно ограничивает значение роли client или trainer. Поэтому admin не может получить права самостоятельно через обычную регистрацию и назначается отдельной административной операцией.</w:t>
      </w:r>
    </w:p>
    <w:p>
      <w:pPr>
        <w:jc w:val="both"/>
      </w:pPr>
      <w:r>
        <w:rPr>
          <w:b/>
        </w:rPr>
        <w:t xml:space="preserve">Листинг 20 – включение роли в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String generateToken(AuthUser user) {</w:t>
        <w:br/>
        <w:t xml:space="preserve">    Instant now = Instant.now();</w:t>
        <w:br/>
        <w:t xml:space="preserve">    return Jwts.builder()</w:t>
        <w:br/>
        <w:t xml:space="preserve">            .subject(user.getEmail())</w:t>
        <w:br/>
        <w:t xml:space="preserve">            .claim("userId", user.getIdUser())</w:t>
        <w:br/>
        <w:t xml:space="preserve">            .claim("name", user.getName())</w:t>
        <w:br/>
        <w:t xml:space="preserve">            .claim("role", user.getRole().getName())</w:t>
        <w:br/>
        <w:t xml:space="preserve">            .id(UUID.randomUUID().toString())</w:t>
        <w:br/>
        <w:t xml:space="preserve">            .issuedAt(Date.from(now))</w:t>
        <w:br/>
        <w:t xml:space="preserve">            .expiration(Date.from(now.plusMillis(expirationMs)))</w:t>
        <w:br/>
        <w:t xml:space="preserve">            .signWith(signingKey)</w:t>
        <w:br/>
        <w:t xml:space="preserve">            .compact();</w:t>
        <w:br/>
        <w:t xml:space="preserve">}</w:t>
      </w:r>
    </w:p>
    <w:p>
      <w:pPr>
        <w:jc w:val="both"/>
      </w:pPr>
      <w:r>
        <w:rPr/>
        <w:t xml:space="preserve">В JWT роль записывается в claim role. Одновременно генерируется уникальный jti, по которому создаётся Redis-сессия. JWT подписывается секретным ключом, поэтому пользователь не может заменить client на admin простым редактированием содержимого токена.</w:t>
      </w:r>
    </w:p>
    <w:p>
      <w:pPr>
        <w:jc w:val="both"/>
      </w:pPr>
      <w:r>
        <w:rPr>
          <w:b/>
        </w:rPr>
        <w:t xml:space="preserve">Листинг 21 – DTO результата проверки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SessionValidationResponse(</w:t>
        <w:br/>
        <w:t xml:space="preserve">        Long userId,</w:t>
        <w:br/>
        <w:t xml:space="preserve">        String email,</w:t>
        <w:br/>
        <w:t xml:space="preserve">        String role</w:t>
        <w:br/>
        <w:t xml:space="preserve">) { }</w:t>
        <w:br/>
        <w:t xml:space="preserve"/>
        <w:br/>
        <w:t xml:space="preserve">// результат SessionService после проверки JWT и Redis</w:t>
        <w:br/>
        <w:t xml:space="preserve">return new SessionValidationResponse(</w:t>
        <w:br/>
        <w:t xml:space="preserve">        claims.get("userId", Long.class),</w:t>
        <w:br/>
        <w:t xml:space="preserve">        claims.getSubject(),</w:t>
        <w:br/>
        <w:t xml:space="preserve">        claims.get("role", String.class)</w:t>
        <w:br/>
        <w:t xml:space="preserve">);</w:t>
      </w:r>
    </w:p>
    <w:p>
      <w:pPr>
        <w:jc w:val="both"/>
      </w:pPr>
      <w:r>
        <w:rPr/>
        <w:t xml:space="preserve">Auth Service возвращает эти сведения API Gateway только после проверки подписи JWT, срока действия токена и наличия Redis-ключа auth:session:{jti}. Gateway сохраняет результат в SessionUserDto и использует его для GraphQlAuthorizationPolicy. Поэтому роль берётся не из произвольного аргумента GraphQL, а из проверенной серверной сессии.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>Листинг 26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>Листинг 27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>Листинг 28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>Листинг 29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>Листинг 30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>
      <w:pPr>
        <w:jc w:val="both"/>
      </w:pPr>
      <w:r>
        <w:rPr>
          <w:b/>
        </w:rPr>
        <w:t xml:space="preserve">4.1. Проверять JWT-токен при обращении к защищённым операциям</w:t>
      </w:r>
    </w:p>
    <w:p>
      <w:pPr>
        <w:jc w:val="both"/>
      </w:pPr>
      <w:r>
        <w:rPr/>
        <w:t xml:space="preserve">Механизм выдачи и проверки JWT реализован в пункте 1, а хранение и проверка активной Redis-сессии — в пункте 2. В данном пункте эти механизмы используются API Gateway для защиты GraphQL API. Открытыми остаются только операции register и login. Все остальные Query и Mutation считаются защищёнными.</w:t>
      </w:r>
    </w:p>
    <w:p>
      <w:pPr>
        <w:jc w:val="both"/>
      </w:pPr>
      <w:r>
        <w:rPr/>
        <w:t xml:space="preserve">Перед выполнением защищённой операции GraphQlAuthenticationInterceptor получает заголовок Authorization и передаёт Bearer-токен в Auth Service. Auth Service проверяет подпись и срок действия JWT, затем наличие активной Redis-сессии. Если заголовок отсутствует, токен некорректен, истёк или сессия не найдена, API Gateway возвращает HTTP 401 Unauthorized и не вызывает GraphQL-резолвер.</w:t>
      </w:r>
    </w:p>
    <w:p>
      <w:pPr>
        <w:jc w:val="both"/>
      </w:pPr>
      <w:r>
        <w:rPr>
          <w:b/>
        </w:rPr>
        <w:t xml:space="preserve">4.2. Запрещать доступ к операциям без действующей сессии</w:t>
      </w:r>
    </w:p>
    <w:p>
      <w:pPr>
        <w:jc w:val="both"/>
      </w:pPr>
      <w:r>
        <w:rPr/>
        <w:t xml:space="preserve">Проверка JWT сама по себе не даёт доступа к API. После проверки токена Auth Service по его идентификатору jti ищет ключ auth:session:{jti} в Redis. Правила создания ключа, его срока жизни и удаления рассмотрены в пункте 2. Поэтому пользователь с ранее выданным, но отозванным токеном не может выполнить защищённый запрос: ему требуется повторный вход в систему.</w:t>
      </w:r>
    </w:p>
    <w:p>
      <w:pPr>
        <w:jc w:val="both"/>
      </w:pPr>
      <w:r>
        <w:rPr>
          <w:b/>
        </w:rPr>
        <w:t xml:space="preserve">4.3. Передавать информацию о пользователе и его роли в сервисный слой</w:t>
      </w:r>
    </w:p>
    <w:p>
      <w:pPr>
        <w:jc w:val="both"/>
      </w:pPr>
      <w:r>
        <w:rPr/>
        <w:t xml:space="preserve">После успешной проверки Auth Service возвращает сведения о текущем пользователе: идентификатор, e-mail и роль. API Gateway сохраняет их в GraphQLContext. Роль используется при разграничении доступа, описанном в пункте 3, а идентификатор пользователя передаётся в личные операции сервисного слоя. Клиент не передаёт свой userId в аргументах запроса и не может подменить его идентификатором другого пользователя.</w:t>
      </w:r>
    </w:p>
    <w:p>
      <w:pPr>
        <w:jc w:val="both"/>
      </w:pPr>
      <w:r>
        <w:rPr>
          <w:b/>
        </w:rPr>
        <w:t xml:space="preserve">Листинг 31 – сохранение проверенного пользователя в GraphQLContext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</w:t>
        <w:br/>
        <w:t xml:space="preserve">                authenticatedUser))</w:t>
        <w:br/>
        <w:t xml:space="preserve">        .build());</w:t>
      </w:r>
    </w:p>
    <w:p>
      <w:pPr>
        <w:jc w:val="both"/>
      </w:pPr>
      <w:r>
        <w:rPr/>
        <w:t xml:space="preserve">В контекст помещается SessionUserDto, полученный только после проверки JWT и Redis-сессии. В листинге не повторяется реализация проверки токена и сессии, так как она приведена в пункте 2.</w:t>
      </w:r>
    </w:p>
    <w:p>
      <w:pPr>
        <w:jc w:val="both"/>
      </w:pPr>
      <w:r>
        <w:rPr>
          <w:b/>
        </w:rPr>
        <w:t xml:space="preserve">Листинг 32 – использование текущего пользователя в сервисном слое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@MutationMapping</w:t>
        <w:br/>
        <w:t xml:space="preserve">public BookingDto bookWorkout(</w:t>
        <w:br/>
        <w:t xml:space="preserve">        @Argument Long workoutId,</w:t>
        <w:br/>
        <w:t xml:space="preserve">        @ContextValue(GraphQlAuthenticationInterceptor</w:t>
        <w:br/>
        <w:t xml:space="preserve">                .AUTHENTICATED_USER_CONTEXT_KEY)</w:t>
        <w:br/>
        <w:t xml:space="preserve">        SessionUserDto authenticatedUser) {</w:t>
        <w:br/>
        <w:t xml:space="preserve">    Long clientId = AuthenticatedUserContext</w:t>
        <w:br/>
        <w:t xml:space="preserve">            .require(authenticatedUser)</w:t>
        <w:br/>
        <w:t xml:space="preserve">            .userId();</w:t>
        <w:br/>
        <w:t xml:space="preserve">    return bookingServiceClient.bookWorkout(</w:t>
        <w:br/>
        <w:t xml:space="preserve">            clientId, workoutId);</w:t>
        <w:br/>
        <w:t xml:space="preserve">}</w:t>
      </w:r>
    </w:p>
    <w:p>
      <w:pPr>
        <w:jc w:val="both"/>
      </w:pPr>
      <w:r>
        <w:rPr/>
        <w:t xml:space="preserve">Метод AuthenticatedUserContext.require() дополнительно проверяет наличие объекта в контексте. При его отсутствии формируется HTTP 401. В сервис бронирований передаётся clientId из проверенной сессии, а не значение, полученное от клиента.</w:t>
      </w:r>
    </w:p>
    <w:p>
      <w:pPr>
        <w:jc w:val="both"/>
      </w:pPr>
      <w:r>
        <w:rPr>
          <w:b/>
        </w:rPr>
        <w:t xml:space="preserve">4.4. Тестирование защиты GraphQL API</w:t>
      </w:r>
    </w:p>
    <w:p>
      <w:pPr>
        <w:jc w:val="both"/>
      </w:pPr>
      <w:r>
        <w:rPr/>
        <w:t xml:space="preserve">Для защищённых запросов в Altair в разделе Headers указывается заголовок Authorization: Bearer &lt;токен_из_login&gt;. Запросы регистрации, входа и проверки Redis-сессии уже приведены в пунктах 1–2, поэтому здесь использованы другие проверки, относящиеся к защите GraphQL API.</w:t>
      </w:r>
    </w:p>
    <w:p>
      <w:pPr>
        <w:jc w:val="both"/>
      </w:pPr>
      <w:r>
        <w:rPr>
          <w:b/>
        </w:rPr>
        <w:t xml:space="preserve">Листинг 33 – обращение к защищённой операции без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title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отправляется без заголовка Authorization. Ожидаемый результат — HTTP 401 Unauthorized. Это подтверждает, что API Gateway не передаёт неаутентифицированный запрос в резолвер.</w:t>
      </w:r>
    </w:p>
    <w:p>
      <w:pPr>
        <w:jc w:val="both"/>
      </w:pPr>
      <w:r>
        <w:rPr>
          <w:b/>
        </w:rPr>
        <w:t xml:space="preserve">Листинг 34 – получение собственных данных из GraphQLContext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myProgress {</w:t>
        <w:br/>
        <w:t xml:space="preserve">    idProgress</w:t>
        <w:br/>
        <w:t xml:space="preserve">    completionPercentage</w:t>
        <w:br/>
        <w:t xml:space="preserve">    date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выполняется с действительным JWT и активной Redis-сессией. Аргумент userId отсутствует: API Gateway получает его из SessionUserDto и передаёт в сервисный слой. Ожидаемый результат — HTTP 200 OK и данные прогресса текущего пользователя.</w:t>
      </w:r>
    </w:p>
    <w:p>
      <w:pPr>
        <w:jc w:val="both"/>
      </w:pPr>
      <w:r>
        <w:rPr>
          <w:b/>
        </w:rPr>
        <w:t xml:space="preserve">Листинг 35 – запись текущего пользователя на занятие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bookWorkout(input: {</w:t>
        <w:br/>
        <w:t xml:space="preserve">    idWorkout: 1</w:t>
        <w:br/>
        <w:t xml:space="preserve">  })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выполняется с JWT клиента. В аргументах передаётся только idWorkout; идентификатор клиента определяется по проверенной сессии. Ожидаемый результат — HTTP 200 OK и создание записи от имени текущего пользователя. Подменить клиента передачей другого userId невозможно.</w:t>
      </w:r>
    </w:p>
    <w:p>
      <w:pPr>
        <w:jc w:val="both"/>
      </w:pPr>
      <w:r>
        <w:rPr>
          <w:b/>
        </w:rPr>
        <w:t xml:space="preserve">Вывод по пункту 4</w:t>
      </w:r>
    </w:p>
    <w:p>
      <w:pPr>
        <w:jc w:val="both"/>
      </w:pPr>
      <w:r>
        <w:rPr/>
        <w:t xml:space="preserve">GraphQL API защищён до вызова резолверов: для защищённых операций проверяются JWT и активная Redis-сессия. При отсутствии действующей аутентификации возвращается HTTP 401. Информация о проверенном пользователе и его роли передаётся через GraphQLContext в сервисный слой, а доступ к операциям дополнительно ограничивается ролью согласно пункту 3.</w:t>
      </w:r>
    </w:p>
    <w:p>
      <w:pPr>
        <w:jc w:val="both"/>
      </w:pPr>
      <w:r>
        <w:rPr>
          <w:b/>
        </w:rPr>
        <w:t xml:space="preserve">Общий вывод по лабораторной работе № 5</w:t>
      </w:r>
    </w:p>
    <w:p>
      <w:pPr>
        <w:jc w:val="both"/>
      </w:pPr>
      <w:r>
        <w:rPr/>
        <w:t xml:space="preserve">Реализованы регистрация и вход пользователей, проверка учётных данных, JWT, хранение пользователей и ролей, активные Redis-сессии, ролевая авторизация и защита GraphQL API. Реализация обеспечивает повторную аутентификацию после завершения сессии, запрещает несанкционированные обращения и передаёт в бизнес-логику только проверенные сведения о пользователе.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