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Test Plan</w:t>
      </w:r>
    </w:p>
    <w:p w:rsidR="00000000" w:rsidDel="00000000" w:rsidP="00000000" w:rsidRDefault="00000000" w:rsidRPr="00000000">
      <w:pPr>
        <w:contextualSpacing w:val="0"/>
      </w:pPr>
      <w:r w:rsidDel="00000000" w:rsidR="00000000" w:rsidRPr="00000000">
        <w:rPr>
          <w:rtl w:val="0"/>
        </w:rPr>
        <w:t xml:space="preserve">Application: JOOR User Home page</w:t>
      </w:r>
    </w:p>
    <w:p w:rsidR="00000000" w:rsidDel="00000000" w:rsidP="00000000" w:rsidRDefault="00000000" w:rsidRPr="00000000">
      <w:pPr>
        <w:contextualSpacing w:val="0"/>
      </w:pPr>
      <w:r w:rsidDel="00000000" w:rsidR="00000000" w:rsidRPr="00000000">
        <w:rPr>
          <w:rtl w:val="0"/>
        </w:rPr>
        <w:t xml:space="preserve">Functionality: Send New 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Pre-requisites: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Active user set up (qatest1/qatest1)</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Create valid message recipients ( joor, JOOR Florida, JOOR Regress)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Testing environment (staging.joordev.com)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Case 1: Positive scenario with selecting a single message recipient </w:t>
      </w:r>
    </w:p>
    <w:p w:rsidR="00000000" w:rsidDel="00000000" w:rsidP="00000000" w:rsidRDefault="00000000" w:rsidRPr="00000000">
      <w:pPr>
        <w:contextualSpacing w:val="0"/>
      </w:pPr>
      <w:r w:rsidDel="00000000" w:rsidR="00000000" w:rsidRPr="00000000">
        <w:rPr>
          <w:rtl w:val="0"/>
        </w:rPr>
        <w:t xml:space="preserve">Steps: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Clear Browser cache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Load URL, verify correct domain is loaded, verify page UI against mockup</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Login using valid user credentials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Verify correct user page is displayed (user name is displayed in the upper right corner) and verify UI against the mockup</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Select “Messages” on the page menu</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From drop down menu, select “Send a Message”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Verify correct dialog box is displayed, “Compose a Message”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Select radio button "SELECT CONNECTIONS”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Verify that the input box “RECIPIENT(S)”  is displayed now</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Enter the recipient’s address, e.g.: “joor”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Verify the selected recipient is displayed in bold text above “RECIPIENT(S)” input box</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Verify the selected recipient’s name is displayed to the right of the action button “x” (allows to remove the recipient)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Enter text in SUBJECT input box</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Enter text in MESSAGE input box</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*Optional (need info on the requirements): Attach a test file and verify it is attached (the file name is displayed next to the attachment action button)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Select button “SEND” to send the message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Verify that the INBOX page is displayed upon successful message submission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Select SENT tab and verify the sent message is displayed in the SENT tab with correct attributes (recipient, subject, date)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Verify the sent message is recorded in db (depends on your procedures)?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Logout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Case 2: Positive scenario, selecting multiple recipients</w:t>
      </w:r>
    </w:p>
    <w:p w:rsidR="00000000" w:rsidDel="00000000" w:rsidP="00000000" w:rsidRDefault="00000000" w:rsidRPr="00000000">
      <w:pPr>
        <w:contextualSpacing w:val="0"/>
      </w:pPr>
      <w:r w:rsidDel="00000000" w:rsidR="00000000" w:rsidRPr="00000000">
        <w:rPr>
          <w:rtl w:val="0"/>
        </w:rPr>
        <w:t xml:space="preserve">Steps: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Clear Browser cache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Load URL, verify correct domain is loaded, verify page UI against mockup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Login using valid user credentials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Verify correct user page is displayed (user name is displayed in the upper right corner) and verify UI against the mockup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Select “Messages” on the page menu</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From drop down menu, select “Send a Message”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Verify correct dialog box is displayed, “Compose a Message”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Select radio button "SEND TO ALL MY CONNECTIONS”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Verify that the input box “RECIPIENT(S)”  is not displayed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Enter the recipient’s address, e.g.: “joor”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Enter the next recipient’s address, e.g.: “JOOR Regress”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Verify all of the selected recipient are displayed in bold text above “RECIPIENT(S)” input box</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Verify that each of the selected recipients’ names has action button to remove it to the left of the name displayed ( “x”)</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Remove one of the names and verify it is no longer listed above “RECIPIENT(S)” input box</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Enter text in SUBJECT input box</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Enter text in MESSAGE input box</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*Optional(Need more info on the requirements): Attach a test file and verify it is attached (the file name is displayed next to the attachment action button).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Select button “SEND” to send the message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Verify that the INBOX page is displayed upon successful message submission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Verify the sent message is displayed in the SENT tab with correct attributes (recipient, subject, date)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Verify the sent message is recorded in db (depends on your procedures)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Logout</w:t>
      </w:r>
    </w:p>
    <w:p w:rsidR="00000000" w:rsidDel="00000000" w:rsidP="00000000" w:rsidRDefault="00000000" w:rsidRPr="00000000">
      <w:pPr>
        <w:contextualSpacing w:val="0"/>
      </w:pPr>
      <w:r w:rsidDel="00000000" w:rsidR="00000000" w:rsidRPr="00000000">
        <w:rPr>
          <w:rtl w:val="0"/>
        </w:rPr>
        <w:t xml:space="preserve">*Need requirements on the behavior of the Recipient(s) drop down box to be able to provide verification steps for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Case 3: Positive scenario with message sent to all connections</w:t>
      </w:r>
    </w:p>
    <w:p w:rsidR="00000000" w:rsidDel="00000000" w:rsidP="00000000" w:rsidRDefault="00000000" w:rsidRPr="00000000">
      <w:pPr>
        <w:contextualSpacing w:val="0"/>
      </w:pPr>
      <w:r w:rsidDel="00000000" w:rsidR="00000000" w:rsidRPr="00000000">
        <w:rPr>
          <w:rtl w:val="0"/>
        </w:rPr>
        <w:t xml:space="preserve">*Need more requirements for this functionality, the default values and valid options to complete the 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Clear browser cache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Load URL (staging.joordev.com), verify correct domain is loaded and verify UI against the mockup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Login using valid user credentials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Verify correct user page is displayed (user name is displayed in the upper right corner) and verify UI against the mockup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Select “Messages” on the page menu</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From drop down menu, select “Send a Message”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Verify correct dialog box is displayed, “Compose a Message”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Select radio button for all recipients “</w:t>
      </w:r>
      <w:r w:rsidDel="00000000" w:rsidR="00000000" w:rsidRPr="00000000">
        <w:rPr>
          <w:color w:val="515253"/>
          <w:highlight w:val="white"/>
          <w:rtl w:val="0"/>
        </w:rPr>
        <w:t xml:space="preserve">SEND TO ALL MY CONNECTIONS</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Verify that the input box “RECIPIENT(S)”  is not displayed on the form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Enter text in SUBJECT input box</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Enter text in MESSAGE input box</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*Optional (need more info on the requirements): Attach a test file and verify it is attached (the file name is displayed next to the attachment action button)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Select button “SEND” to send the message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Verify that the INBOX page is displayed upon successful message submission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Verify the sent message is displayed in the SENT tab with correct recipients, subject and date (current set up seems to have “joor” as the default recipient when selecting all connections)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Verify the sent message is recorded in db (depends on your procedures)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Logout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Test Case 4: Positive Scenario with missing required data</w:t>
      </w:r>
    </w:p>
    <w:p w:rsidR="00000000" w:rsidDel="00000000" w:rsidP="00000000" w:rsidRDefault="00000000" w:rsidRPr="00000000">
      <w:pPr>
        <w:ind w:left="0" w:firstLine="0"/>
        <w:contextualSpacing w:val="0"/>
      </w:pPr>
      <w:r w:rsidDel="00000000" w:rsidR="00000000" w:rsidRPr="00000000">
        <w:rPr>
          <w:rtl w:val="0"/>
        </w:rPr>
        <w:t xml:space="preserve">*Need more information on requirements for the error dialog box as there is inconsistency with the form depending on browser (“OK” to close out dialog in Chrome with unformatted dialog box header and “Close” button to close out the dialog box in Safari. Also, in Chrome  the dialog box persists on the user screen even if switch tabs, and error dialog box is not appearing in FF. Requirements for the error dialog box are needed to write an efficient automated test case.)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Steps: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Clear browser cache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Load URL (staging.joordev.com), verify correct domain is loaded and verify UI against the mockup</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Login using valid user credentials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Verify correct user page is displayed (user name is displayed in the upper right corner)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Select “Messages” on the page menu</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From drop down menu, select “Send a Message”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Verify correct dialog box is displayed, “Compose a Message”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Click “SEND”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Verify pop-up error message is displayed “Your message could not be sent. Please ensure the message subject and body are not empty.”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Click “OK” to close the pop-up</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Enter recipient address in the RECIPIENT input box and click “SEND”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Verify pop-up error message is displayed “Your message could not be sent. Please ensure the message subject and body are not empty.”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Click “OK” to close the pop-up</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Enter text in SUBJECT input box and click “SEND”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Verify pop-up error message is displayed “Your message could not be sent. Please ensure the message subject and body are not empty.”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Click “OK” to close the pop-up</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Enter text in MESSAGE input box and click “SEND”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Verify message is submitted successfully, no error is displayed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Logout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*To implement negative scenarios need more info/ requirements for the application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Smoke Test: JOOR User Home page</w:t>
      </w:r>
    </w:p>
    <w:p w:rsidR="00000000" w:rsidDel="00000000" w:rsidP="00000000" w:rsidRDefault="00000000" w:rsidRPr="00000000">
      <w:pPr>
        <w:contextualSpacing w:val="0"/>
      </w:pPr>
      <w:r w:rsidDel="00000000" w:rsidR="00000000" w:rsidRPr="00000000">
        <w:rPr>
          <w:rtl w:val="0"/>
        </w:rPr>
        <w:t xml:space="preserve">Test Case: Create a pending order</w:t>
      </w:r>
    </w:p>
    <w:p w:rsidR="00000000" w:rsidDel="00000000" w:rsidP="00000000" w:rsidRDefault="00000000" w:rsidRPr="00000000">
      <w:pPr>
        <w:contextualSpacing w:val="0"/>
      </w:pPr>
      <w:r w:rsidDel="00000000" w:rsidR="00000000" w:rsidRPr="00000000">
        <w:rPr>
          <w:rtl w:val="0"/>
        </w:rPr>
        <w:t xml:space="preserve">*Ideally smoke test would be automated with a tool like Selenium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Clear Browser cache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Load home page URL, verify correct domain is loaded, verify page UI against mockup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Login using valid user credentials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Select “Orders” on page menu</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Select “Start Order” from drop down menu</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Verify correct form is displayed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Select “Web Order” from the Start Order dialog box</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Enter valid parameters into input boxes (*need requirements on valid options), usually the first or last option from drop down list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Select “Start Order” button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Select first or last (to avoid having too few items listed) from the items listed and select “Buy”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Choose quantity for each size desired (order must meet 1000USD min requirement) and enter color comment “test color”on the Order Info Form displayed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Select “Add &amp; View Cart” button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Verify Cart page is displayed with correct item and size quantities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Select Checkout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Select required values: Shiping method and Payment method (first available option from the dropdowns)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Select “Pending” button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On “Confirm Pending Order” dialog box, enter the Subject text and Message text if desired (*need info on requirements) or just select “Submit” button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Verify “Review Order” page is displayed with correct order info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Logout</w:t>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Domine">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jc w:val="center"/>
    </w:pPr>
    <w:rPr>
      <w:rFonts w:ascii="Times New Roman" w:cs="Times New Roman" w:eastAsia="Times New Roman" w:hAnsi="Times New Roman"/>
      <w:b w:val="1"/>
      <w:sz w:val="20"/>
      <w:szCs w:val="20"/>
      <w:vertAlign w:val="baseline"/>
    </w:rPr>
  </w:style>
  <w:style w:type="paragraph" w:styleId="Heading2">
    <w:name w:val="heading 2"/>
    <w:basedOn w:val="Normal"/>
    <w:next w:val="Normal"/>
    <w:pPr>
      <w:keepNext w:val="1"/>
      <w:keepLines w:val="1"/>
      <w:spacing w:after="0" w:before="0" w:line="240" w:lineRule="auto"/>
      <w:jc w:val="center"/>
    </w:pPr>
    <w:rPr>
      <w:rFonts w:ascii="Times New Roman" w:cs="Times New Roman" w:eastAsia="Times New Roman" w:hAnsi="Times New Roman"/>
      <w:b w:val="0"/>
      <w:sz w:val="28"/>
      <w:szCs w:val="28"/>
      <w:vertAlign w:val="baseline"/>
    </w:rPr>
  </w:style>
  <w:style w:type="paragraph" w:styleId="Heading3">
    <w:name w:val="heading 3"/>
    <w:basedOn w:val="Normal"/>
    <w:next w:val="Normal"/>
    <w:pPr>
      <w:keepNext w:val="1"/>
      <w:keepLines w:val="1"/>
      <w:spacing w:after="0" w:before="0" w:line="240" w:lineRule="auto"/>
      <w:ind w:right="360"/>
      <w:jc w:val="both"/>
    </w:pPr>
    <w:rPr>
      <w:rFonts w:ascii="Domine" w:cs="Domine" w:eastAsia="Domine" w:hAnsi="Domine"/>
      <w:b w:val="1"/>
      <w:i w:val="1"/>
      <w:sz w:val="24"/>
      <w:szCs w:val="24"/>
      <w:u w:val="single"/>
      <w:vertAlign w:val="baseline"/>
    </w:rPr>
  </w:style>
  <w:style w:type="paragraph" w:styleId="Heading4">
    <w:name w:val="heading 4"/>
    <w:basedOn w:val="Normal"/>
    <w:next w:val="Normal"/>
    <w:pPr>
      <w:keepNext w:val="1"/>
      <w:keepLines w:val="1"/>
      <w:spacing w:after="0" w:before="0" w:line="234" w:lineRule="auto"/>
    </w:pPr>
    <w:rPr>
      <w:rFonts w:ascii="Times New Roman" w:cs="Times New Roman" w:eastAsia="Times New Roman" w:hAnsi="Times New Roman"/>
      <w:b w:val="0"/>
      <w:sz w:val="24"/>
      <w:szCs w:val="24"/>
      <w:vertAlign w:val="baseline"/>
    </w:rPr>
  </w:style>
  <w:style w:type="paragraph" w:styleId="Heading5">
    <w:name w:val="heading 5"/>
    <w:basedOn w:val="Normal"/>
    <w:next w:val="Normal"/>
    <w:pPr>
      <w:keepNext w:val="1"/>
      <w:keepLines w:val="1"/>
      <w:spacing w:after="0" w:before="0" w:line="240" w:lineRule="auto"/>
      <w:ind w:right="360"/>
      <w:jc w:val="both"/>
    </w:pPr>
    <w:rPr>
      <w:rFonts w:ascii="Domine" w:cs="Domine" w:eastAsia="Domine" w:hAnsi="Domine"/>
      <w:b w:val="1"/>
      <w:sz w:val="20"/>
      <w:szCs w:val="20"/>
      <w:vertAlign w:val="baseline"/>
    </w:rPr>
  </w:style>
  <w:style w:type="paragraph" w:styleId="Heading6">
    <w:name w:val="heading 6"/>
    <w:basedOn w:val="Normal"/>
    <w:next w:val="Normal"/>
    <w:pPr>
      <w:keepNext w:val="1"/>
      <w:keepLines w:val="1"/>
      <w:spacing w:after="0" w:before="0" w:line="240" w:lineRule="auto"/>
      <w:ind w:right="360"/>
      <w:jc w:val="both"/>
    </w:pPr>
    <w:rPr>
      <w:rFonts w:ascii="Times New Roman" w:cs="Times New Roman" w:eastAsia="Times New Roman" w:hAnsi="Times New Roman"/>
      <w:b w:val="1"/>
      <w:sz w:val="24"/>
      <w:szCs w:val="24"/>
      <w:u w:val="single"/>
      <w:vertAlign w:val="baseline"/>
    </w:rPr>
  </w:style>
  <w:style w:type="paragraph" w:styleId="Title">
    <w:name w:val="Title"/>
    <w:basedOn w:val="Normal"/>
    <w:next w:val="Normal"/>
    <w:pPr>
      <w:keepNext w:val="1"/>
      <w:keepLines w:val="1"/>
      <w:spacing w:after="0" w:before="0" w:line="240" w:lineRule="auto"/>
      <w:jc w:val="center"/>
    </w:pPr>
    <w:rPr>
      <w:rFonts w:ascii="Times New Roman" w:cs="Times New Roman" w:eastAsia="Times New Roman" w:hAnsi="Times New Roman"/>
      <w:b w:val="1"/>
      <w:sz w:val="24"/>
      <w:szCs w:val="24"/>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omine-regular.ttf"/><Relationship Id="rId2" Type="http://schemas.openxmlformats.org/officeDocument/2006/relationships/font" Target="fonts/Domine-bold.ttf"/></Relationships>
</file>