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b w:val="1"/>
          <w:bCs w:val="1"/>
          <w:color w:val="111122"/>
          <w:sz w:val="52"/>
          <w:szCs w:val="52"/>
          <w:rtl w:val="0"/>
        </w:rPr>
        <w:t xml:space="preserve">Кондитерские курсы — онлайн-школа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color w:val="444466"/>
          <w:sz w:val="26"/>
          <w:szCs w:val="26"/>
          <w:rtl w:val="0"/>
        </w:rPr>
        <w:t xml:space="preserve">Project Manager · 2.5 года · июль 2023 – февраль 2026 · Европа / США / Канада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80" w:lineRule="auto"/>
        <w:rPr/>
      </w:pPr>
      <w:r w:rsidDel="00000000" w:rsidR="00000000" w:rsidRPr="00000000">
        <w:rPr>
          <w:color w:val="8888aa"/>
          <w:sz w:val="20"/>
          <w:szCs w:val="20"/>
          <w:rtl w:val="0"/>
        </w:rPr>
        <w:t xml:space="preserve">📍 Европа · США · Канада  |  ⏱ 2.5 года · 17 воронок  |  👩 Русскоязычные женщины  |  📱 Meta 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160" w:lineRule="auto"/>
        <w:rPr/>
      </w:pPr>
      <w:r w:rsidDel="00000000" w:rsidR="00000000" w:rsidRPr="00000000">
        <w:rPr>
          <w:color w:val="dddde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КЛЮЧЕВЫЕ РЕЗУЛЬТАТЫ</w:t>
      </w:r>
      <w:r w:rsidDel="00000000" w:rsidR="00000000" w:rsidRPr="00000000">
        <w:rPr>
          <w:rtl w:val="0"/>
        </w:rPr>
      </w:r>
    </w:p>
    <w:tbl>
      <w:tblPr>
        <w:tblStyle w:val="Table1"/>
        <w:tblW w:w="96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6"/>
        <w:gridCol w:w="3216"/>
        <w:gridCol w:w="3216"/>
        <w:tblGridChange w:id="0">
          <w:tblGrid>
            <w:gridCol w:w="3216"/>
            <w:gridCol w:w="3216"/>
            <w:gridCol w:w="3216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06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Бюджет общий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$285 000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Июль 2023 – февр.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7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Воронок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17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Под разные продукты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8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ROAS лучших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2–2.5x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Лучшие связки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a1a2e" w:val="clear"/>
          </w:tcPr>
          <w:p w:rsidR="00000000" w:rsidDel="00000000" w:rsidP="00000000" w:rsidRDefault="00000000" w:rsidRPr="00000000" w14:paraId="00000009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Гео-лидеры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Европа, США, CA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Лучшая окупаемость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A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Период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2.5 года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Продолжают работать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</w:tcPr>
          <w:p w:rsidR="00000000" w:rsidDel="00000000" w:rsidP="00000000" w:rsidRDefault="00000000" w:rsidRPr="00000000" w14:paraId="0000000B">
            <w:pPr>
              <w:spacing w:before="80" w:lineRule="auto"/>
              <w:rPr/>
            </w:pPr>
            <w:r w:rsidDel="00000000" w:rsidR="00000000" w:rsidRPr="00000000">
              <w:rPr>
                <w:color w:val="8888aa"/>
                <w:sz w:val="18"/>
                <w:szCs w:val="18"/>
                <w:rtl w:val="0"/>
              </w:rPr>
              <w:t xml:space="preserve">Продукты</w:t>
              <w:br w:type="textWrapping"/>
            </w:r>
            <w:r w:rsidDel="00000000" w:rsidR="00000000" w:rsidRPr="00000000">
              <w:rPr>
                <w:b w:val="1"/>
                <w:bCs w:val="1"/>
                <w:color w:val="e06b8b"/>
                <w:sz w:val="40"/>
                <w:szCs w:val="40"/>
                <w:rtl w:val="0"/>
              </w:rPr>
              <w:t xml:space="preserve">Макарон, цветы…</w:t>
              <w:br w:type="textWrapping"/>
            </w:r>
            <w:r w:rsidDel="00000000" w:rsidR="00000000" w:rsidRPr="00000000">
              <w:rPr>
                <w:color w:val="666688"/>
                <w:sz w:val="18"/>
                <w:szCs w:val="18"/>
                <w:rtl w:val="0"/>
              </w:rPr>
              <w:t xml:space="preserve">И многие другие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160" w:lineRule="auto"/>
        <w:rPr/>
      </w:pPr>
      <w:r w:rsidDel="00000000" w:rsidR="00000000" w:rsidRPr="00000000">
        <w:rPr>
          <w:color w:val="dddde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ЧТО ПОНЯЛИ ЗА 2.5 ГОДА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320" w:lineRule="auto"/>
        <w:rPr/>
      </w:pPr>
      <w:r w:rsidDel="00000000" w:rsidR="00000000" w:rsidRPr="00000000">
        <w:rPr>
          <w:b w:val="1"/>
          <w:bCs w:val="1"/>
          <w:color w:val="111122"/>
          <w:sz w:val="32"/>
          <w:szCs w:val="32"/>
          <w:rtl w:val="0"/>
        </w:rPr>
        <w:t xml:space="preserve">Ключевые инсайты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нише хобби/домашний бизнес аудитория по интересам работает лучше широкой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Лучшие интересы: домашний бизнес, хобби, самозанятость + кондитерство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Знали какие сегменты горят в январе, какие воронки оживают весной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 период: менялись алгоритмы, отключались каналы — каждый раз находили новые точки роста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Долгосрочное знание об аудитории невозможно получить за один запуск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ЧТО РАБОТАЛО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320" w:lineRule="auto"/>
        <w:rPr/>
      </w:pPr>
      <w:r w:rsidDel="00000000" w:rsidR="00000000" w:rsidRPr="00000000">
        <w:rPr>
          <w:b w:val="1"/>
          <w:bCs w:val="1"/>
          <w:color w:val="111122"/>
          <w:sz w:val="32"/>
          <w:szCs w:val="32"/>
          <w:rtl w:val="0"/>
        </w:rPr>
        <w:t xml:space="preserve">Форматы по продуктам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Зефирные цветы (визуально сильный продукт): сторителлинг от эксперта с показом процесса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Макарон: динамические креативы + статика с ярким оффером + простые видео с музыкой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Универсально: эксперт лично приглашает на мастер-класс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Качественный контент от клиента — ключевой фактор для всех воронок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ГДЕ ЛУЧШИЙ 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320" w:lineRule="auto"/>
        <w:rPr/>
      </w:pPr>
      <w:r w:rsidDel="00000000" w:rsidR="00000000" w:rsidRPr="00000000">
        <w:rPr>
          <w:b w:val="1"/>
          <w:bCs w:val="1"/>
          <w:color w:val="111122"/>
          <w:sz w:val="32"/>
          <w:szCs w:val="32"/>
          <w:rtl w:val="0"/>
        </w:rPr>
        <w:t xml:space="preserve">Гео и аудитория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Европа (за исключением нескольких стран) — стабильно лучшая окупаемость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США и Канада — платёжеспособная аудитория, высокая конверсия в покупку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Тестировали: СНГ, Юго-восточная Азия, Ближний Восток — результат ниже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320" w:lineRule="auto"/>
        <w:rPr/>
      </w:pPr>
      <w:r w:rsidDel="00000000" w:rsidR="00000000" w:rsidRPr="00000000">
        <w:rPr>
          <w:b w:val="1"/>
          <w:bCs w:val="1"/>
          <w:color w:val="e06b8b"/>
          <w:sz w:val="18"/>
          <w:szCs w:val="18"/>
          <w:rtl w:val="0"/>
        </w:rPr>
        <w:t xml:space="preserve">ССЫЛКИ НА ПРОЕКТ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color w:val="111122"/>
          <w:sz w:val="32"/>
          <w:szCs w:val="32"/>
          <w:rtl w:val="0"/>
        </w:rPr>
        <w:t xml:space="preserve">Проект в интернете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80" w:lineRule="auto"/>
        <w:rPr/>
      </w:pPr>
      <w:r w:rsidDel="00000000" w:rsidR="00000000" w:rsidRPr="00000000">
        <w:rPr>
          <w:b w:val="1"/>
          <w:bCs w:val="1"/>
          <w:color w:val="666688"/>
          <w:sz w:val="22"/>
          <w:szCs w:val="22"/>
          <w:rtl w:val="0"/>
        </w:rPr>
        <w:t xml:space="preserve">Instagram эксперта:  </w:t>
      </w:r>
      <w:hyperlink r:id="rId6">
        <w:r w:rsidDel="00000000" w:rsidR="00000000" w:rsidRPr="00000000">
          <w:rPr>
            <w:color w:val="e06b8b"/>
            <w:sz w:val="22"/>
            <w:szCs w:val="22"/>
            <w:u w:val="single"/>
            <w:rtl w:val="0"/>
          </w:rPr>
          <w:t xml:space="preserve">https://www.instagram.com/pauline_cake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stagram.com/pauline_cak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