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Project Initial Requirements</w:t>
      </w:r>
    </w:p>
    <w:p>
      <w:pPr>
        <w:pStyle w:val="Subtitle"/>
      </w:pPr>
      <w:r>
        <w:t>Custom ecommerce platform for Kärcher Midea and LG</w:t>
      </w:r>
    </w:p>
    <w:p>
      <w:r>
        <w:t>This document defines the initial technology setup and functional scope for a custom ecommerce platform, comprising a customer storefront, a connected admin panel and a shared backend API.</w:t>
      </w:r>
    </w:p>
    <w:p>
      <w:pPr>
        <w:pStyle w:val="Heading1"/>
      </w:pPr>
      <w:r>
        <w:t>1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848"/>
      </w:tblGrid>
      <w:tr>
        <w:trPr>
          <w:cantSplit/>
        </w:trPr>
        <w:tc>
          <w:tcPr>
            <w:tcW w:type="dxa" w:w="4946"/>
            <w:shd w:fill="E7E7E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type="dxa" w:w="4946"/>
            <w:shd w:fill="E7E7E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Backend and API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Laravel using PHP 8.x and the latest stable Laravel release.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Storefront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React with Next.js and server rendering for fast product pages and search engine visibility.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Admin panel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React connected to the Laravel API.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Database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MySQL.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Performance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Redis caching, Cloudflare CDN and optimised images.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Payments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M-Pesa through the Daraja API with STK Push, plus a card gateway such as Pesapal, Flutterwave or DPO. The card gateway is to be confirmed.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Email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Transactional email delivery through SMTP or Amazon SES.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Security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SSL, role-based admin access, secure password storage and protection against common web attacks.</w:t>
            </w:r>
          </w:p>
        </w:tc>
      </w:tr>
    </w:tbl>
    <w:p>
      <w:pPr>
        <w:pStyle w:val="Heading1"/>
      </w:pPr>
      <w:r>
        <w:t>2 Custom development approach</w:t>
      </w:r>
    </w:p>
    <w:p>
      <w:r>
        <w:t>The platform will use fully custom design and development rather than WordPress or WooCommerce.</w:t>
      </w:r>
    </w:p>
    <w:p>
      <w:pPr>
        <w:pStyle w:val="ListBullet"/>
      </w:pPr>
      <w:r>
        <w:t>A unique design built around the brands rather than a ready-made theme.</w:t>
      </w:r>
    </w:p>
    <w:p>
      <w:pPr>
        <w:pStyle w:val="ListBullet"/>
      </w:pPr>
      <w:r>
        <w:t>No dependency on third-party ecommerce plugins, reducing plugin security risks and update conflicts.</w:t>
      </w:r>
    </w:p>
    <w:p>
      <w:pPr>
        <w:pStyle w:val="ListBullet"/>
      </w:pPr>
      <w:r>
        <w:t>A clean, lightweight codebase designed for faster performance.</w:t>
      </w:r>
    </w:p>
    <w:p>
      <w:pPr>
        <w:pStyle w:val="ListBullet"/>
      </w:pPr>
      <w:r>
        <w:t>Full ownership of the source code and freedom to add features as the business grows.</w:t>
      </w:r>
    </w:p>
    <w:p>
      <w:pPr>
        <w:pStyle w:val="Heading1"/>
      </w:pPr>
      <w:r>
        <w:t>3 Admin panel scope</w:t>
      </w:r>
    </w:p>
    <w:p>
      <w:pPr>
        <w:pStyle w:val="Heading2"/>
      </w:pPr>
      <w:r>
        <w:t>Dashboard</w:t>
      </w:r>
    </w:p>
    <w:p>
      <w:pPr>
        <w:pStyle w:val="ListBullet"/>
      </w:pPr>
      <w:r>
        <w:t>Sales, orders, new customers and average order value for today, this week and this month.</w:t>
      </w:r>
    </w:p>
    <w:p>
      <w:pPr>
        <w:pStyle w:val="ListBullet"/>
      </w:pPr>
      <w:r>
        <w:t>Recent orders, pending payments and low-stock alerts.</w:t>
      </w:r>
    </w:p>
    <w:p>
      <w:pPr>
        <w:pStyle w:val="ListBullet"/>
      </w:pPr>
      <w:r>
        <w:t>Sales trend chart and top-selling products.</w:t>
      </w:r>
    </w:p>
    <w:p>
      <w:r>
        <w:br w:type="page"/>
      </w:r>
    </w:p>
    <w:p>
      <w:pPr>
        <w:pStyle w:val="Heading1"/>
      </w:pPr>
      <w:r>
        <w:t>Admin management and reporting</w:t>
      </w:r>
    </w:p>
    <w:p>
      <w:pPr>
        <w:pStyle w:val="Heading2"/>
      </w:pPr>
      <w:r>
        <w:t>Master modules</w:t>
      </w:r>
    </w:p>
    <w:p>
      <w:pPr>
        <w:spacing w:after="80"/>
      </w:pPr>
      <w:r>
        <w:rPr>
          <w:b/>
        </w:rPr>
        <w:t xml:space="preserve">1. Brands — </w:t>
      </w:r>
      <w:r>
        <w:t>Kärcher, Midea, LG and future brands, with logo, banner and description.</w:t>
      </w:r>
    </w:p>
    <w:p>
      <w:pPr>
        <w:spacing w:after="80"/>
      </w:pPr>
      <w:r>
        <w:rPr>
          <w:b/>
        </w:rPr>
        <w:t xml:space="preserve">2. Categories — </w:t>
      </w:r>
      <w:r>
        <w:t>Multi-level categories and subcategories.</w:t>
      </w:r>
    </w:p>
    <w:p>
      <w:pPr>
        <w:spacing w:after="80"/>
      </w:pPr>
      <w:r>
        <w:rPr>
          <w:b/>
        </w:rPr>
        <w:t xml:space="preserve">3. Attributes and specifications — </w:t>
      </w:r>
      <w:r>
        <w:t>Capacity, power, size, colour and other details for filters and specification tables.</w:t>
      </w:r>
    </w:p>
    <w:p>
      <w:pPr>
        <w:spacing w:after="80"/>
      </w:pPr>
      <w:r>
        <w:rPr>
          <w:b/>
        </w:rPr>
        <w:t xml:space="preserve">4. Products — </w:t>
      </w:r>
      <w:r>
        <w:t>Name, SKU, price, sale price, images, specifications, warranty information, PDF manuals or brochures and SEO fields.</w:t>
      </w:r>
    </w:p>
    <w:p>
      <w:pPr>
        <w:spacing w:after="80"/>
      </w:pPr>
      <w:r>
        <w:rPr>
          <w:b/>
        </w:rPr>
        <w:t xml:space="preserve">5. Stock and inventory — </w:t>
      </w:r>
      <w:r>
        <w:t>Stock quantity per product and low-stock thresholds.</w:t>
      </w:r>
    </w:p>
    <w:p>
      <w:pPr>
        <w:spacing w:after="80"/>
      </w:pPr>
      <w:r>
        <w:rPr>
          <w:b/>
        </w:rPr>
        <w:t xml:space="preserve">6. Customers — </w:t>
      </w:r>
      <w:r>
        <w:t>Profiles, addresses, order history and account enable or disable controls.</w:t>
      </w:r>
    </w:p>
    <w:p>
      <w:pPr>
        <w:spacing w:after="80"/>
      </w:pPr>
      <w:r>
        <w:rPr>
          <w:b/>
        </w:rPr>
        <w:t xml:space="preserve">7. Delivery zones and rates — </w:t>
      </w:r>
      <w:r>
        <w:t>Counties or towns, delivery charges and free-delivery rules.</w:t>
      </w:r>
    </w:p>
    <w:p>
      <w:pPr>
        <w:spacing w:after="80"/>
      </w:pPr>
      <w:r>
        <w:rPr>
          <w:b/>
        </w:rPr>
        <w:t xml:space="preserve">8. Tax settings — </w:t>
      </w:r>
      <w:r>
        <w:t>VAT configuration for Kenya.</w:t>
      </w:r>
    </w:p>
    <w:p>
      <w:pPr>
        <w:spacing w:after="80"/>
      </w:pPr>
      <w:r>
        <w:rPr>
          <w:b/>
        </w:rPr>
        <w:t xml:space="preserve">9. Coupons and discounts — </w:t>
      </w:r>
      <w:r>
        <w:t>Percentage or fixed discounts, validity dates and usage limits.</w:t>
      </w:r>
    </w:p>
    <w:p>
      <w:pPr>
        <w:spacing w:after="80"/>
      </w:pPr>
      <w:r>
        <w:rPr>
          <w:b/>
        </w:rPr>
        <w:t xml:space="preserve">10. Banners and homepage content — </w:t>
      </w:r>
      <w:r>
        <w:t>Sliders, promotional banners, featured products and featured brands.</w:t>
      </w:r>
    </w:p>
    <w:p>
      <w:pPr>
        <w:spacing w:after="80"/>
      </w:pPr>
      <w:r>
        <w:rPr>
          <w:b/>
        </w:rPr>
        <w:t xml:space="preserve">11. CMS pages — </w:t>
      </w:r>
      <w:r>
        <w:t>About, Contact, FAQ, Shipping and Returns, Privacy and Terms.</w:t>
      </w:r>
    </w:p>
    <w:p>
      <w:pPr>
        <w:spacing w:after="80"/>
      </w:pPr>
      <w:r>
        <w:rPr>
          <w:b/>
        </w:rPr>
        <w:t xml:space="preserve">12. Admin users and roles — </w:t>
      </w:r>
      <w:r>
        <w:t>Multiple staff logins with permissions, including Admin, Sales and Store Manager.</w:t>
      </w:r>
    </w:p>
    <w:p>
      <w:pPr>
        <w:pStyle w:val="Heading2"/>
      </w:pPr>
      <w:r>
        <w:t>Operations modules</w:t>
      </w:r>
    </w:p>
    <w:p>
      <w:pPr>
        <w:spacing w:after="80"/>
      </w:pPr>
      <w:r>
        <w:rPr>
          <w:b/>
        </w:rPr>
        <w:t xml:space="preserve">Orders — </w:t>
      </w:r>
      <w:r>
        <w:t>View orders; update status from Pending to Confirmed, Dispatched and Delivered, or Cancelled; print invoices and add notes.</w:t>
      </w:r>
    </w:p>
    <w:p>
      <w:pPr>
        <w:spacing w:after="80"/>
      </w:pPr>
      <w:r>
        <w:rPr>
          <w:b/>
        </w:rPr>
        <w:t xml:space="preserve">Payments — </w:t>
      </w:r>
      <w:r>
        <w:t>M-Pesa and card transaction logs, payment statuses and failed payments.</w:t>
      </w:r>
    </w:p>
    <w:p>
      <w:pPr>
        <w:spacing w:after="80"/>
      </w:pPr>
      <w:r>
        <w:rPr>
          <w:b/>
        </w:rPr>
        <w:t xml:space="preserve">Returns and refunds — </w:t>
      </w:r>
      <w:r>
        <w:t>Record return requests and refund statuses.</w:t>
      </w:r>
    </w:p>
    <w:p>
      <w:pPr>
        <w:spacing w:after="80"/>
      </w:pPr>
      <w:r>
        <w:rPr>
          <w:b/>
        </w:rPr>
        <w:t xml:space="preserve">Enquiries — </w:t>
      </w:r>
      <w:r>
        <w:t>Manage contact-form and product enquiries.</w:t>
      </w:r>
    </w:p>
    <w:p>
      <w:pPr>
        <w:spacing w:after="80"/>
      </w:pPr>
      <w:r>
        <w:rPr>
          <w:b/>
        </w:rPr>
        <w:t xml:space="preserve">Email notifications — </w:t>
      </w:r>
      <w:r>
        <w:t>Order confirmations, order status updates and admin new-order alerts.</w:t>
      </w:r>
    </w:p>
    <w:p>
      <w:pPr>
        <w:spacing w:after="80"/>
      </w:pPr>
      <w:r>
        <w:rPr>
          <w:b/>
        </w:rPr>
        <w:t xml:space="preserve">Settings — </w:t>
      </w:r>
      <w:r>
        <w:t>Store details, logo, contact information, social links, payment settings and email settings.</w:t>
      </w:r>
    </w:p>
    <w:p>
      <w:pPr>
        <w:pStyle w:val="Heading2"/>
      </w:pPr>
      <w:r>
        <w:t>Reports and analytics</w:t>
      </w:r>
    </w:p>
    <w:p>
      <w:r>
        <w:t>All reports must support date-range filtering and export to Excel or CSV.</w:t>
      </w:r>
    </w:p>
    <w:p>
      <w:pPr>
        <w:pStyle w:val="ListBullet"/>
      </w:pPr>
      <w:r>
        <w:t>Sales totals grouped daily, weekly and monthly; sales by brand and category.</w:t>
      </w:r>
    </w:p>
    <w:p>
      <w:pPr>
        <w:pStyle w:val="ListBullet"/>
      </w:pPr>
      <w:r>
        <w:t>Top-selling products; orders by status including pending, delivered and cancelled.</w:t>
      </w:r>
    </w:p>
    <w:p>
      <w:pPr>
        <w:pStyle w:val="ListBullet"/>
      </w:pPr>
      <w:r>
        <w:t>Payments by M-Pesa or card and successful or failed outcome.</w:t>
      </w:r>
    </w:p>
    <w:p>
      <w:pPr>
        <w:pStyle w:val="ListBullet"/>
      </w:pPr>
      <w:r>
        <w:t>New and returning customers, top customers, low-stock and out-of-stock products.</w:t>
      </w:r>
    </w:p>
    <w:p>
      <w:pPr>
        <w:pStyle w:val="ListBullet"/>
      </w:pPr>
      <w:r>
        <w:t>Coupon usage report.</w:t>
      </w:r>
    </w:p>
    <w:p>
      <w:r>
        <w:t>Google Analytics 4 and Meta Facebook Pixel integration will support traffic, visitor behaviour and marketing tracking.</w:t>
      </w:r>
    </w:p>
    <w:p>
      <w:r>
        <w:br w:type="page"/>
      </w:r>
    </w:p>
    <w:p>
      <w:pPr>
        <w:pStyle w:val="Heading1"/>
      </w:pPr>
      <w:r>
        <w:t>4 Front store scope</w:t>
      </w:r>
    </w:p>
    <w:p>
      <w:pPr>
        <w:pStyle w:val="Heading2"/>
      </w:pPr>
      <w:r>
        <w:t>Header and navigation</w:t>
      </w:r>
    </w:p>
    <w:p>
      <w:r>
        <w:t>Menus by brand and category, a search bar with live suggestions, and cart and account icons.</w:t>
      </w:r>
    </w:p>
    <w:p>
      <w:pPr>
        <w:pStyle w:val="Heading2"/>
      </w:pPr>
      <w:r>
        <w:t>Homepage</w:t>
      </w:r>
    </w:p>
    <w:p>
      <w:r>
        <w:t>Hero banner slider; Kärcher, Midea and LG brand showcase; featured categories; featured, best-selling and new products; promotional banners; newsletter signup.</w:t>
      </w:r>
    </w:p>
    <w:p>
      <w:pPr>
        <w:pStyle w:val="Heading2"/>
      </w:pPr>
      <w:r>
        <w:t>Brand pages</w:t>
      </w:r>
    </w:p>
    <w:p>
      <w:r>
        <w:t>A dedicated page for each brand, including a banner, introduction and all of its products.</w:t>
      </w:r>
    </w:p>
    <w:p>
      <w:pPr>
        <w:pStyle w:val="Heading2"/>
      </w:pPr>
      <w:r>
        <w:t>Category and product listings</w:t>
      </w:r>
    </w:p>
    <w:p>
      <w:r>
        <w:t>Filters by brand, category, price and specifications; sorting by price, newest and popularity; pagination.</w:t>
      </w:r>
    </w:p>
    <w:p>
      <w:pPr>
        <w:pStyle w:val="Heading2"/>
      </w:pPr>
      <w:r>
        <w:t>Product detail page</w:t>
      </w:r>
    </w:p>
    <w:p>
      <w:r>
        <w:t>Image gallery with zoom; regular and offer prices; stock status; key specifications table; description; warranty information; downloadable brochure or manual; related products; WhatsApp enquiry button.</w:t>
      </w:r>
    </w:p>
    <w:p>
      <w:pPr>
        <w:pStyle w:val="Heading2"/>
      </w:pPr>
      <w:r>
        <w:t>Cart and checkout</w:t>
      </w:r>
    </w:p>
    <w:p>
      <w:r>
        <w:t>Add, update and remove items; apply coupons; calculate delivery charges by location; support guest checkout or customer login. Accept M-Pesa STK Push or card payments and provide an order confirmation page and confirmation email.</w:t>
      </w:r>
    </w:p>
    <w:p>
      <w:pPr>
        <w:pStyle w:val="Heading2"/>
      </w:pPr>
      <w:r>
        <w:t>Customer account</w:t>
      </w:r>
    </w:p>
    <w:p>
      <w:r>
        <w:t>Registration and login, order history and status tracking, saved addresses, wishlist, profile management and password management.</w:t>
      </w:r>
    </w:p>
    <w:p>
      <w:pPr>
        <w:pStyle w:val="Heading2"/>
      </w:pPr>
      <w:r>
        <w:t>Information pages</w:t>
      </w:r>
    </w:p>
    <w:p>
      <w:r>
        <w:t>About, Contact with form, map and WhatsApp, FAQ, Shipping and Returns, Privacy Policy, and Terms and Conditions.</w:t>
      </w:r>
    </w:p>
    <w:p>
      <w:pPr>
        <w:pStyle w:val="Heading2"/>
      </w:pPr>
      <w:r>
        <w:t>General requirements</w:t>
      </w:r>
    </w:p>
    <w:p>
      <w:r>
        <w:t>Responsive layouts for mobile, tablet and desktop; SEO-ready clean URLs and meta tags; fast loading through caching, CDN and optimised images; WhatsApp chat button and social media links.</w:t>
      </w:r>
    </w:p>
    <w:sectPr w:rsidR="00FC693F" w:rsidRPr="0006063C" w:rsidSect="00034616">
      <w:footerReference w:type="default" r:id="rId9"/>
      <w:pgSz w:w="11909" w:h="16834"/>
      <w:pgMar w:top="893" w:right="1008" w:bottom="893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Initial requirements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0"/>
    </w:pPr>
    <w:rPr>
      <w:rFonts w:asciiTheme="majorHAnsi" w:eastAsiaTheme="majorEastAsia" w:hAnsiTheme="majorHAnsi" w:cstheme="majorBidi" w:ascii="Calibri" w:hAnsi="Calibr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Project Initial Requirements</dc:title>
  <dc:subject>Initial technology setup and functional scope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