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9"/>
        <w:tblW w:w="9050" w:type="dxa"/>
        <w:jc w:val="center"/>
        <w:tblLayout w:type="fixed"/>
        <w:tblLook w:val="04A0" w:firstRow="1" w:lastRow="0" w:firstColumn="1" w:lastColumn="0" w:noHBand="0" w:noVBand="1"/>
      </w:tblPr>
      <w:tblGrid>
        <w:gridCol w:w="687"/>
        <w:gridCol w:w="1445"/>
        <w:gridCol w:w="2240"/>
        <w:gridCol w:w="2268"/>
        <w:gridCol w:w="2410"/>
      </w:tblGrid>
      <w:tr w:rsidR="0019207E" w14:paraId="4D83E13E" w14:textId="77777777" w:rsidTr="00DB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jc w:val="center"/>
        </w:trPr>
        <w:tc>
          <w:tcPr>
            <w:tcW w:w="687" w:type="dxa"/>
            <w:vMerge w:val="restart"/>
            <w:shd w:val="clear" w:color="auto" w:fill="D9D9D9" w:themeFill="background1" w:themeFillShade="D9"/>
          </w:tcPr>
          <w:p w14:paraId="735F12A9" w14:textId="77777777" w:rsidR="0019207E" w:rsidRDefault="0019207E" w:rsidP="00DB6BC6">
            <w:pPr>
              <w:rPr>
                <w:rFonts w:eastAsiaTheme="minorEastAsia"/>
                <w:b w:val="0"/>
                <w:sz w:val="21"/>
              </w:rPr>
            </w:pPr>
            <w:r>
              <w:rPr>
                <w:rFonts w:eastAsiaTheme="minorEastAsia"/>
                <w:sz w:val="21"/>
              </w:rPr>
              <w:t>序号</w:t>
            </w:r>
          </w:p>
        </w:tc>
        <w:tc>
          <w:tcPr>
            <w:tcW w:w="1445" w:type="dxa"/>
            <w:vMerge w:val="restart"/>
            <w:shd w:val="clear" w:color="auto" w:fill="D9D9D9" w:themeFill="background1" w:themeFillShade="D9"/>
          </w:tcPr>
          <w:p w14:paraId="215BD103" w14:textId="77777777" w:rsidR="0019207E" w:rsidRDefault="0019207E" w:rsidP="00DB6BC6">
            <w:pPr>
              <w:rPr>
                <w:rFonts w:eastAsiaTheme="minorEastAsia"/>
                <w:b w:val="0"/>
                <w:sz w:val="21"/>
              </w:rPr>
            </w:pPr>
            <w:commentRangeStart w:id="0"/>
            <w:r>
              <w:rPr>
                <w:rFonts w:eastAsiaTheme="minorEastAsia"/>
                <w:sz w:val="21"/>
              </w:rPr>
              <w:t>测评对象</w:t>
            </w:r>
            <w:commentRangeEnd w:id="0"/>
            <w:r>
              <w:rPr>
                <w:rStyle w:val="a6"/>
                <w:rFonts w:ascii="Cambria" w:hAnsi="Cambria"/>
                <w:b w:val="0"/>
              </w:rPr>
              <w:commentReference w:id="0"/>
            </w:r>
          </w:p>
        </w:tc>
        <w:tc>
          <w:tcPr>
            <w:tcW w:w="6918" w:type="dxa"/>
            <w:gridSpan w:val="3"/>
            <w:shd w:val="clear" w:color="auto" w:fill="D9D9D9" w:themeFill="background1" w:themeFillShade="D9"/>
          </w:tcPr>
          <w:p w14:paraId="5A6E1E0E" w14:textId="77777777" w:rsidR="0019207E" w:rsidRDefault="0019207E" w:rsidP="00DB6BC6">
            <w:pPr>
              <w:rPr>
                <w:rFonts w:eastAsiaTheme="minorEastAsia"/>
                <w:b w:val="0"/>
                <w:sz w:val="21"/>
              </w:rPr>
            </w:pPr>
            <w:r>
              <w:rPr>
                <w:rFonts w:eastAsiaTheme="minorEastAsia"/>
                <w:sz w:val="21"/>
              </w:rPr>
              <w:t>测评指标符合情况（</w:t>
            </w:r>
            <w:r>
              <w:rPr>
                <w:sz w:val="21"/>
              </w:rPr>
              <w:t>符合/部分符合/不符合/不适用</w:t>
            </w:r>
            <w:r>
              <w:rPr>
                <w:rFonts w:eastAsiaTheme="minorEastAsia"/>
                <w:sz w:val="21"/>
              </w:rPr>
              <w:t>）</w:t>
            </w:r>
          </w:p>
        </w:tc>
      </w:tr>
      <w:tr w:rsidR="0019207E" w14:paraId="4B141889" w14:textId="77777777" w:rsidTr="00DB6BC6">
        <w:trPr>
          <w:trHeight w:val="331"/>
          <w:jc w:val="center"/>
        </w:trPr>
        <w:tc>
          <w:tcPr>
            <w:tcW w:w="687" w:type="dxa"/>
            <w:vMerge/>
            <w:shd w:val="clear" w:color="auto" w:fill="D9D9D9" w:themeFill="background1" w:themeFillShade="D9"/>
          </w:tcPr>
          <w:p w14:paraId="5764DF6A" w14:textId="77777777" w:rsidR="0019207E" w:rsidRDefault="0019207E" w:rsidP="00DB6BC6">
            <w:pPr>
              <w:rPr>
                <w:rFonts w:eastAsiaTheme="minorEastAsia"/>
                <w:b/>
                <w:sz w:val="21"/>
              </w:rPr>
            </w:pPr>
          </w:p>
        </w:tc>
        <w:tc>
          <w:tcPr>
            <w:tcW w:w="1445" w:type="dxa"/>
            <w:vMerge/>
            <w:shd w:val="clear" w:color="auto" w:fill="D9D9D9" w:themeFill="background1" w:themeFillShade="D9"/>
          </w:tcPr>
          <w:p w14:paraId="53DBC1D2" w14:textId="77777777" w:rsidR="0019207E" w:rsidRDefault="0019207E" w:rsidP="00DB6BC6">
            <w:pPr>
              <w:rPr>
                <w:rFonts w:eastAsiaTheme="minorEastAsia"/>
                <w:b/>
                <w:sz w:val="21"/>
              </w:rPr>
            </w:pPr>
          </w:p>
        </w:tc>
        <w:tc>
          <w:tcPr>
            <w:tcW w:w="2240" w:type="dxa"/>
            <w:shd w:val="clear" w:color="auto" w:fill="D9D9D9" w:themeFill="background1" w:themeFillShade="D9"/>
          </w:tcPr>
          <w:p w14:paraId="30A766BD" w14:textId="77777777" w:rsidR="0019207E" w:rsidRDefault="0019207E" w:rsidP="00DB6BC6">
            <w:pPr>
              <w:rPr>
                <w:rFonts w:eastAsiaTheme="minorEastAsia"/>
                <w:b/>
                <w:sz w:val="21"/>
              </w:rPr>
            </w:pPr>
            <w:r>
              <w:rPr>
                <w:rFonts w:eastAsiaTheme="minorEastAsia" w:hint="eastAsia"/>
                <w:b/>
                <w:sz w:val="21"/>
              </w:rPr>
              <w:t>身份鉴别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1D2526" w14:textId="77777777" w:rsidR="0019207E" w:rsidRDefault="0019207E" w:rsidP="00DB6BC6">
            <w:pPr>
              <w:rPr>
                <w:rFonts w:eastAsiaTheme="minorEastAsia"/>
                <w:b/>
                <w:sz w:val="21"/>
              </w:rPr>
            </w:pPr>
            <w:r>
              <w:rPr>
                <w:rFonts w:eastAsiaTheme="minorEastAsia" w:hint="eastAsia"/>
                <w:b/>
                <w:sz w:val="21"/>
              </w:rPr>
              <w:t>电子门禁记录数据存储完整性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26D707" w14:textId="77777777" w:rsidR="0019207E" w:rsidRDefault="0019207E" w:rsidP="00DB6BC6">
            <w:pPr>
              <w:rPr>
                <w:rFonts w:eastAsiaTheme="minorEastAsia"/>
                <w:b/>
                <w:sz w:val="21"/>
              </w:rPr>
            </w:pPr>
            <w:r>
              <w:rPr>
                <w:rFonts w:eastAsiaTheme="minorEastAsia" w:hint="eastAsia"/>
                <w:b/>
                <w:sz w:val="21"/>
              </w:rPr>
              <w:t>视频监控记录数据存储完整性</w:t>
            </w:r>
          </w:p>
        </w:tc>
      </w:tr>
      <w:tr w:rsidR="0019207E" w14:paraId="21DCBA8C" w14:textId="77777777" w:rsidTr="00DB6BC6">
        <w:trPr>
          <w:jc w:val="center"/>
        </w:trPr>
        <w:tc>
          <w:tcPr>
            <w:tcW w:w="687" w:type="dxa"/>
          </w:tcPr>
          <w:p w14:paraId="5CFE164F" w14:textId="77777777" w:rsidR="0019207E" w:rsidRDefault="0019207E" w:rsidP="00DB6BC6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1</w:t>
            </w:r>
          </w:p>
        </w:tc>
        <w:tc>
          <w:tcPr>
            <w:tcW w:w="1445" w:type="dxa"/>
          </w:tcPr>
          <w:p w14:paraId="1AAACD09" w14:textId="77777777" w:rsidR="0019207E" w:rsidRDefault="0019207E" w:rsidP="00DB6BC6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XXXX</w:t>
            </w:r>
            <w:r>
              <w:rPr>
                <w:rFonts w:eastAsiaTheme="minorEastAsia" w:hint="eastAsia"/>
                <w:sz w:val="21"/>
              </w:rPr>
              <w:t>机房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2588A12C" w14:textId="77777777" w:rsidR="0019207E" w:rsidRDefault="0019207E" w:rsidP="00DB6BC6">
            <w:pPr>
              <w:rPr>
                <w:rFonts w:eastAsiaTheme="minorEastAsia"/>
                <w:sz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tr2bl w:val="nil"/>
            </w:tcBorders>
          </w:tcPr>
          <w:p w14:paraId="059BD2BB" w14:textId="77777777" w:rsidR="0019207E" w:rsidRDefault="0019207E" w:rsidP="00DB6BC6">
            <w:pPr>
              <w:rPr>
                <w:rFonts w:eastAsiaTheme="minorEastAsia"/>
                <w:sz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5EFF6D2" w14:textId="77777777" w:rsidR="0019207E" w:rsidRDefault="0019207E" w:rsidP="00DB6BC6">
            <w:pPr>
              <w:rPr>
                <w:rFonts w:eastAsiaTheme="minorEastAsia"/>
                <w:sz w:val="21"/>
              </w:rPr>
            </w:pPr>
            <w:commentRangeStart w:id="1"/>
            <w:r>
              <w:rPr>
                <w:rFonts w:asciiTheme="minorEastAsia" w:eastAsiaTheme="minorEastAsia" w:hAnsiTheme="minorEastAsia" w:hint="eastAsia"/>
                <w:sz w:val="21"/>
              </w:rPr>
              <w:t>∕</w:t>
            </w:r>
            <w:commentRangeEnd w:id="1"/>
            <w:r>
              <w:rPr>
                <w:rStyle w:val="a6"/>
                <w:rFonts w:ascii="Cambria" w:hAnsi="Cambria"/>
              </w:rPr>
              <w:commentReference w:id="1"/>
            </w:r>
          </w:p>
        </w:tc>
      </w:tr>
      <w:tr w:rsidR="0019207E" w14:paraId="6AE460EF" w14:textId="77777777" w:rsidTr="00DB6BC6">
        <w:trPr>
          <w:jc w:val="center"/>
        </w:trPr>
        <w:tc>
          <w:tcPr>
            <w:tcW w:w="687" w:type="dxa"/>
          </w:tcPr>
          <w:p w14:paraId="2BED41AF" w14:textId="77777777" w:rsidR="0019207E" w:rsidRDefault="0019207E" w:rsidP="00DB6BC6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2</w:t>
            </w:r>
          </w:p>
        </w:tc>
        <w:tc>
          <w:tcPr>
            <w:tcW w:w="1445" w:type="dxa"/>
          </w:tcPr>
          <w:p w14:paraId="47FDB296" w14:textId="77777777" w:rsidR="0019207E" w:rsidRDefault="0019207E" w:rsidP="00DB6BC6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XXXX</w:t>
            </w:r>
            <w:r>
              <w:rPr>
                <w:rFonts w:eastAsiaTheme="minorEastAsia" w:hint="eastAsia"/>
                <w:sz w:val="21"/>
              </w:rPr>
              <w:t>机房</w:t>
            </w:r>
          </w:p>
        </w:tc>
        <w:tc>
          <w:tcPr>
            <w:tcW w:w="2240" w:type="dxa"/>
            <w:tcBorders>
              <w:top w:val="single" w:sz="4" w:space="0" w:color="auto"/>
              <w:bottom w:val="single" w:sz="4" w:space="0" w:color="auto"/>
            </w:tcBorders>
          </w:tcPr>
          <w:p w14:paraId="6AB9006D" w14:textId="77777777" w:rsidR="0019207E" w:rsidRDefault="0019207E" w:rsidP="00DB6BC6">
            <w:pPr>
              <w:rPr>
                <w:rFonts w:eastAsiaTheme="minorEastAsia"/>
                <w:sz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65250EE" w14:textId="77777777" w:rsidR="0019207E" w:rsidRDefault="0019207E" w:rsidP="00DB6BC6">
            <w:pPr>
              <w:rPr>
                <w:rFonts w:eastAsiaTheme="minorEastAsia"/>
                <w:sz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tr2bl w:val="nil"/>
            </w:tcBorders>
          </w:tcPr>
          <w:p w14:paraId="2EF7938D" w14:textId="77777777" w:rsidR="0019207E" w:rsidRDefault="0019207E" w:rsidP="00DB6BC6">
            <w:pPr>
              <w:rPr>
                <w:rFonts w:eastAsiaTheme="minorEastAsia"/>
                <w:sz w:val="21"/>
              </w:rPr>
            </w:pPr>
          </w:p>
        </w:tc>
      </w:tr>
      <w:tr w:rsidR="0019207E" w14:paraId="2E8730DD" w14:textId="77777777" w:rsidTr="00DB6BC6">
        <w:trPr>
          <w:jc w:val="center"/>
        </w:trPr>
        <w:tc>
          <w:tcPr>
            <w:tcW w:w="2132" w:type="dxa"/>
            <w:gridSpan w:val="2"/>
          </w:tcPr>
          <w:p w14:paraId="5667B36C" w14:textId="77777777" w:rsidR="0019207E" w:rsidRDefault="0019207E" w:rsidP="00DB6BC6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单元测评结果</w:t>
            </w:r>
          </w:p>
          <w:p w14:paraId="635B2726" w14:textId="77777777" w:rsidR="0019207E" w:rsidRDefault="0019207E" w:rsidP="00DB6BC6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（符合/部分符合/不符合/</w:t>
            </w:r>
            <w:commentRangeStart w:id="2"/>
            <w:r>
              <w:rPr>
                <w:rFonts w:eastAsiaTheme="minorEastAsia"/>
                <w:sz w:val="21"/>
              </w:rPr>
              <w:t>不适用</w:t>
            </w:r>
            <w:commentRangeEnd w:id="2"/>
            <w:r>
              <w:rPr>
                <w:rStyle w:val="a6"/>
                <w:rFonts w:ascii="Cambria" w:hAnsi="Cambria"/>
              </w:rPr>
              <w:commentReference w:id="2"/>
            </w:r>
            <w:r>
              <w:rPr>
                <w:rFonts w:eastAsiaTheme="minorEastAsia"/>
                <w:sz w:val="21"/>
              </w:rPr>
              <w:t>）</w:t>
            </w: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3AF9D2BE" w14:textId="77777777" w:rsidR="0019207E" w:rsidRDefault="0019207E" w:rsidP="00DB6BC6">
            <w:pPr>
              <w:rPr>
                <w:rFonts w:eastAsiaTheme="minorEastAsia"/>
                <w:sz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D16991E" w14:textId="77777777" w:rsidR="0019207E" w:rsidRDefault="0019207E" w:rsidP="00DB6BC6">
            <w:pPr>
              <w:rPr>
                <w:rFonts w:eastAsiaTheme="minorEastAsia"/>
                <w:sz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06FCE26D" w14:textId="77777777" w:rsidR="0019207E" w:rsidRDefault="0019207E" w:rsidP="00DB6BC6">
            <w:pPr>
              <w:rPr>
                <w:rFonts w:eastAsiaTheme="minorEastAsia"/>
                <w:sz w:val="21"/>
              </w:rPr>
            </w:pPr>
          </w:p>
        </w:tc>
      </w:tr>
    </w:tbl>
    <w:p w14:paraId="136A49C8" w14:textId="77777777" w:rsidR="006065EB" w:rsidRPr="0019207E" w:rsidRDefault="006065EB"/>
    <w:sectPr w:rsidR="006065EB" w:rsidRPr="00192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21-09-08T15:06:00Z" w:initials="a">
    <w:p w14:paraId="659A28F9" w14:textId="77777777" w:rsidR="0019207E" w:rsidRPr="00D55E6C" w:rsidRDefault="0019207E" w:rsidP="0019207E">
      <w:pPr>
        <w:pStyle w:val="a5"/>
        <w:rPr>
          <w:color w:val="C00000"/>
        </w:rPr>
      </w:pPr>
      <w:r>
        <w:rPr>
          <w:rStyle w:val="a6"/>
        </w:rPr>
        <w:annotationRef/>
      </w:r>
      <w:r>
        <w:rPr>
          <w:rFonts w:hint="eastAsia"/>
          <w:color w:val="C00000"/>
        </w:rPr>
        <w:t>测评对象：现场测评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–</w:t>
      </w:r>
      <w:r>
        <w:rPr>
          <w:rFonts w:hint="eastAsia"/>
          <w:color w:val="C00000"/>
        </w:rPr>
        <w:t>技术层面测评的对象，不包含系统资产中添加的不测评项</w:t>
      </w:r>
      <w:r w:rsidRPr="00CB7676">
        <w:rPr>
          <w:color w:val="C00000"/>
        </w:rPr>
        <w:t xml:space="preserve"> </w:t>
      </w:r>
    </w:p>
  </w:comment>
  <w:comment w:id="1" w:author="mei yuexing" w:date="2021-08-26T15:17:00Z" w:initials="my">
    <w:p w14:paraId="6622B30B" w14:textId="77777777" w:rsidR="0019207E" w:rsidRDefault="0019207E" w:rsidP="0019207E">
      <w:pPr>
        <w:pStyle w:val="a5"/>
      </w:pPr>
      <w:r>
        <w:rPr>
          <w:rStyle w:val="a6"/>
        </w:rPr>
        <w:annotationRef/>
      </w:r>
      <w:r>
        <w:rPr>
          <w:rFonts w:hint="eastAsia"/>
        </w:rPr>
        <w:t>若不涉及该检查项则使用符号“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替代</w:t>
      </w:r>
    </w:p>
    <w:p w14:paraId="5C3B9DFD" w14:textId="77777777" w:rsidR="0019207E" w:rsidRPr="00D55E6C" w:rsidRDefault="0019207E" w:rsidP="0019207E">
      <w:pPr>
        <w:pStyle w:val="a5"/>
      </w:pPr>
    </w:p>
    <w:p w14:paraId="7628C973" w14:textId="77777777" w:rsidR="0019207E" w:rsidRDefault="0019207E" w:rsidP="0019207E">
      <w:pPr>
        <w:pStyle w:val="a5"/>
      </w:pPr>
      <w:r>
        <w:rPr>
          <w:rFonts w:hint="eastAsia"/>
        </w:rPr>
        <w:t>下同</w:t>
      </w:r>
    </w:p>
    <w:p w14:paraId="15C5391D" w14:textId="77777777" w:rsidR="0019207E" w:rsidRDefault="0019207E" w:rsidP="0019207E">
      <w:pPr>
        <w:pStyle w:val="a5"/>
      </w:pPr>
    </w:p>
    <w:p w14:paraId="4A2CDC96" w14:textId="77777777" w:rsidR="0019207E" w:rsidRDefault="0019207E" w:rsidP="0019207E">
      <w:pPr>
        <w:pStyle w:val="a5"/>
      </w:pPr>
      <w:r>
        <w:rPr>
          <w:rFonts w:hint="eastAsia"/>
        </w:rPr>
        <w:t>若存在多项则全部符合才算符合，全部不符合为不符合，全部不适用为不适用，其他为部分符合</w:t>
      </w:r>
    </w:p>
    <w:p w14:paraId="3617322C" w14:textId="77777777" w:rsidR="0019207E" w:rsidRDefault="0019207E" w:rsidP="0019207E">
      <w:pPr>
        <w:pStyle w:val="a5"/>
      </w:pPr>
    </w:p>
  </w:comment>
  <w:comment w:id="2" w:author="mei yuexing" w:date="2021-09-08T13:34:00Z" w:initials="my">
    <w:p w14:paraId="32EC86FF" w14:textId="77777777" w:rsidR="0019207E" w:rsidRDefault="0019207E" w:rsidP="0019207E">
      <w:pPr>
        <w:pStyle w:val="a5"/>
      </w:pPr>
      <w:r>
        <w:rPr>
          <w:rStyle w:val="a6"/>
        </w:rPr>
        <w:annotationRef/>
      </w:r>
      <w:r>
        <w:rPr>
          <w:rFonts w:hint="eastAsia"/>
        </w:rPr>
        <w:t>最终结论部分，只要存在涉及的资产其中一个存在“未查”情况则显示为“</w:t>
      </w:r>
      <w:bookmarkStart w:id="3" w:name="_GoBack"/>
      <w:bookmarkEnd w:id="3"/>
      <w:r>
        <w:rPr>
          <w:rFonts w:hint="eastAsia"/>
        </w:rPr>
        <w:t>未查”</w:t>
      </w:r>
    </w:p>
    <w:p w14:paraId="3703A347" w14:textId="77777777" w:rsidR="0019207E" w:rsidRDefault="0019207E" w:rsidP="0019207E">
      <w:pPr>
        <w:pStyle w:val="a5"/>
      </w:pPr>
      <w:r>
        <w:rPr>
          <w:rFonts w:hint="eastAsia"/>
        </w:rPr>
        <w:t>（当未查与不适用组合时，最终显示为“未查“，</w:t>
      </w:r>
    </w:p>
    <w:p w14:paraId="219BAEF1" w14:textId="77777777" w:rsidR="0019207E" w:rsidRPr="00191D85" w:rsidRDefault="0019207E" w:rsidP="0019207E">
      <w:pPr>
        <w:pStyle w:val="a5"/>
      </w:pPr>
      <w:r>
        <w:rPr>
          <w:rFonts w:hint="eastAsia"/>
        </w:rPr>
        <w:t>若勾选符合或不符合后选择“未查“，则最终的状态为”未查“）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9A28F9" w15:done="0"/>
  <w15:commentEx w15:paraId="3617322C" w15:done="0"/>
  <w15:commentEx w15:paraId="219BAEF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1231D" w14:textId="77777777" w:rsidR="002E17DF" w:rsidRDefault="002E17DF" w:rsidP="0019207E">
      <w:r>
        <w:separator/>
      </w:r>
    </w:p>
  </w:endnote>
  <w:endnote w:type="continuationSeparator" w:id="0">
    <w:p w14:paraId="5BC6CA37" w14:textId="77777777" w:rsidR="002E17DF" w:rsidRDefault="002E17DF" w:rsidP="0019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57029" w14:textId="77777777" w:rsidR="002E17DF" w:rsidRDefault="002E17DF" w:rsidP="0019207E">
      <w:r>
        <w:separator/>
      </w:r>
    </w:p>
  </w:footnote>
  <w:footnote w:type="continuationSeparator" w:id="0">
    <w:p w14:paraId="2E312F01" w14:textId="77777777" w:rsidR="002E17DF" w:rsidRDefault="002E17DF" w:rsidP="0019207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  <w15:person w15:author="mei yuexing">
    <w15:presenceInfo w15:providerId="Windows Live" w15:userId="b2f47dfc97112c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04"/>
    <w:rsid w:val="0019207E"/>
    <w:rsid w:val="002E17DF"/>
    <w:rsid w:val="00365E04"/>
    <w:rsid w:val="0060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0099"/>
  <w15:chartTrackingRefBased/>
  <w15:docId w15:val="{0D7E86C4-9758-485A-A088-7BBA850F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07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07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0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07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07E"/>
    <w:rPr>
      <w:sz w:val="18"/>
      <w:szCs w:val="18"/>
    </w:rPr>
  </w:style>
  <w:style w:type="paragraph" w:styleId="a5">
    <w:name w:val="annotation text"/>
    <w:basedOn w:val="a"/>
    <w:link w:val="Char1"/>
    <w:uiPriority w:val="99"/>
    <w:rsid w:val="0019207E"/>
    <w:pPr>
      <w:spacing w:after="200" w:line="276" w:lineRule="auto"/>
    </w:pPr>
    <w:rPr>
      <w:rFonts w:ascii="Cambria" w:hAnsi="Cambria"/>
      <w:sz w:val="22"/>
      <w:szCs w:val="22"/>
    </w:rPr>
  </w:style>
  <w:style w:type="character" w:customStyle="1" w:styleId="Char1">
    <w:name w:val="批注文字 Char"/>
    <w:basedOn w:val="a0"/>
    <w:link w:val="a5"/>
    <w:uiPriority w:val="99"/>
    <w:rsid w:val="0019207E"/>
    <w:rPr>
      <w:rFonts w:ascii="Cambria" w:eastAsia="宋体" w:hAnsi="Cambria" w:cs="宋体"/>
      <w:kern w:val="0"/>
      <w:sz w:val="22"/>
    </w:rPr>
  </w:style>
  <w:style w:type="character" w:styleId="a6">
    <w:name w:val="annotation reference"/>
    <w:uiPriority w:val="99"/>
    <w:semiHidden/>
    <w:rsid w:val="0019207E"/>
    <w:rPr>
      <w:sz w:val="21"/>
      <w:szCs w:val="21"/>
    </w:rPr>
  </w:style>
  <w:style w:type="table" w:customStyle="1" w:styleId="9">
    <w:name w:val="样式9"/>
    <w:basedOn w:val="a1"/>
    <w:uiPriority w:val="99"/>
    <w:rsid w:val="0019207E"/>
    <w:pPr>
      <w:spacing w:line="276" w:lineRule="auto"/>
      <w:jc w:val="center"/>
    </w:pPr>
    <w:rPr>
      <w:rFonts w:ascii="Times New Roman" w:eastAsia="华文仿宋" w:hAnsi="Times New Roman" w:cs="Times New Roman"/>
      <w:kern w:val="0"/>
      <w:szCs w:val="20"/>
    </w:rPr>
    <w:tblPr>
      <w:tblInd w:w="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eastAsia="Marlett"/>
        <w:b/>
      </w:rPr>
    </w:tblStylePr>
  </w:style>
  <w:style w:type="paragraph" w:styleId="a7">
    <w:name w:val="Balloon Text"/>
    <w:basedOn w:val="a"/>
    <w:link w:val="Char2"/>
    <w:uiPriority w:val="99"/>
    <w:semiHidden/>
    <w:unhideWhenUsed/>
    <w:rsid w:val="0019207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9207E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2021-09-29T13:52:00Z</dcterms:created>
  <dcterms:modified xsi:type="dcterms:W3CDTF">2021-09-29T13:52:00Z</dcterms:modified>
</cp:coreProperties>
</file>