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jc w:val="center"/>
        <w:rPr>
          <w:rFonts w:ascii="Open Sans" w:cs="Open Sans" w:hAnsi="Open Sans" w:eastAsia="Open Sans"/>
          <w:i w:val="0"/>
          <w:iCs w:val="0"/>
          <w:sz w:val="22"/>
          <w:szCs w:val="22"/>
          <w:rtl w:val="0"/>
        </w:rPr>
      </w:pPr>
      <w:r>
        <w:rPr>
          <w:rFonts w:ascii="Open Sans Light"/>
          <w:i w:val="1"/>
          <w:iCs w:val="1"/>
          <w:rtl w:val="0"/>
        </w:rPr>
        <w:t>Miestas</w:t>
      </w:r>
    </w:p>
    <w:p>
      <w:pPr>
        <w:pStyle w:val="Body"/>
        <w:jc w:val="center"/>
        <w:rPr>
          <w:rFonts w:ascii="Open Sans" w:cs="Open Sans" w:hAnsi="Open Sans" w:eastAsia="Open Sans"/>
          <w:sz w:val="22"/>
          <w:szCs w:val="22"/>
          <w:rtl w:val="0"/>
        </w:rPr>
      </w:pPr>
      <w:r>
        <w:rPr>
          <w:rFonts w:ascii="Open Sans"/>
          <w:sz w:val="22"/>
          <w:szCs w:val="22"/>
          <w:rtl w:val="0"/>
        </w:rPr>
        <w:t>2015 01 18</w:t>
      </w: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  <w:r>
        <w:rPr>
          <w:rFonts w:ascii="Open Sans"/>
          <w:sz w:val="22"/>
          <w:szCs w:val="22"/>
          <w:rtl w:val="0"/>
        </w:rPr>
        <w:t>A</w:t>
      </w:r>
      <w:r>
        <w:rPr>
          <w:rFonts w:hAnsi="Open Sans" w:hint="default"/>
          <w:sz w:val="22"/>
          <w:szCs w:val="22"/>
          <w:rtl w:val="0"/>
        </w:rPr>
        <w:t>š</w:t>
      </w:r>
      <w:r>
        <w:rPr>
          <w:rFonts w:ascii="Open Sans"/>
          <w:sz w:val="22"/>
          <w:szCs w:val="22"/>
          <w:rtl w:val="0"/>
        </w:rPr>
        <w:t xml:space="preserve">, </w:t>
      </w:r>
      <w:r>
        <w:rPr>
          <w:rFonts w:ascii="Open Sans Light"/>
          <w:i w:val="1"/>
          <w:iCs w:val="1"/>
          <w:sz w:val="22"/>
          <w:szCs w:val="22"/>
          <w:rtl w:val="0"/>
          <w:lang w:val="pt-PT"/>
        </w:rPr>
        <w:t>vardas pavard</w:t>
      </w:r>
      <w:r>
        <w:rPr>
          <w:rFonts w:hAnsi="Open Sans Light" w:hint="default"/>
          <w:i w:val="1"/>
          <w:iCs w:val="1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  <w:lang w:val="sv-SE"/>
        </w:rPr>
        <w:t>, vardas pavard</w:t>
      </w:r>
      <w:r>
        <w:rPr>
          <w:rFonts w:hAnsi="Open Sans" w:hint="default"/>
          <w:sz w:val="22"/>
          <w:szCs w:val="22"/>
          <w:rtl w:val="0"/>
        </w:rPr>
        <w:t xml:space="preserve">ė </w:t>
      </w:r>
      <w:r>
        <w:rPr>
          <w:rFonts w:ascii="Open Sans"/>
          <w:sz w:val="22"/>
          <w:szCs w:val="22"/>
          <w:rtl w:val="0"/>
        </w:rPr>
        <w:t xml:space="preserve">draugas, </w:t>
      </w:r>
      <w:r>
        <w:rPr>
          <w:rFonts w:hAnsi="Open Sans" w:hint="default"/>
          <w:sz w:val="22"/>
          <w:szCs w:val="22"/>
          <w:rtl w:val="0"/>
        </w:rPr>
        <w:t>į</w:t>
      </w:r>
      <w:r>
        <w:rPr>
          <w:rFonts w:ascii="Open Sans"/>
          <w:sz w:val="22"/>
          <w:szCs w:val="22"/>
          <w:rtl w:val="0"/>
        </w:rPr>
        <w:t>sipareigoju pad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ti dalyvauti 11 savai</w:t>
      </w:r>
      <w:r>
        <w:rPr>
          <w:rFonts w:hAnsi="Open Sans" w:hint="default"/>
          <w:sz w:val="22"/>
          <w:szCs w:val="22"/>
          <w:rtl w:val="0"/>
        </w:rPr>
        <w:t>č</w:t>
      </w:r>
      <w:r>
        <w:rPr>
          <w:rFonts w:ascii="Open Sans"/>
          <w:sz w:val="22"/>
          <w:szCs w:val="22"/>
          <w:rtl w:val="0"/>
        </w:rPr>
        <w:t>i</w:t>
      </w:r>
      <w:r>
        <w:rPr>
          <w:rFonts w:hAnsi="Open Sans" w:hint="default"/>
          <w:sz w:val="22"/>
          <w:szCs w:val="22"/>
          <w:rtl w:val="0"/>
        </w:rPr>
        <w:t xml:space="preserve">ų </w:t>
      </w:r>
      <w:r>
        <w:rPr>
          <w:rFonts w:ascii="Open Sans"/>
          <w:sz w:val="22"/>
          <w:szCs w:val="22"/>
          <w:rtl w:val="0"/>
        </w:rPr>
        <w:t>sav</w:t>
      </w:r>
      <w:r>
        <w:rPr>
          <w:rFonts w:hAnsi="Open Sans" w:hint="default"/>
          <w:sz w:val="22"/>
          <w:szCs w:val="22"/>
          <w:rtl w:val="0"/>
        </w:rPr>
        <w:t>ę</w:t>
      </w:r>
      <w:r>
        <w:rPr>
          <w:rFonts w:ascii="Open Sans"/>
          <w:sz w:val="22"/>
          <w:szCs w:val="22"/>
          <w:rtl w:val="0"/>
          <w:lang w:val="es-ES_tradnl"/>
        </w:rPr>
        <w:t>s pa</w:t>
      </w:r>
      <w:r>
        <w:rPr>
          <w:rFonts w:hAnsi="Open Sans" w:hint="default"/>
          <w:sz w:val="22"/>
          <w:szCs w:val="22"/>
          <w:rtl w:val="0"/>
        </w:rPr>
        <w:t>ž</w:t>
      </w:r>
      <w:r>
        <w:rPr>
          <w:rFonts w:ascii="Open Sans"/>
          <w:sz w:val="22"/>
          <w:szCs w:val="22"/>
          <w:rtl w:val="0"/>
          <w:lang w:val="it-IT"/>
        </w:rPr>
        <w:t>inimo treniruot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je. Pad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siu ne dalindamas patarimus, o siekdamas suprasti, klausin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damas ir klausydamas. Tais atvejais, kai draugui kas nors nesiseks priimsiu tai kaip fakt</w:t>
      </w:r>
      <w:r>
        <w:rPr>
          <w:rFonts w:hAnsi="Open Sans" w:hint="default"/>
          <w:sz w:val="22"/>
          <w:szCs w:val="22"/>
          <w:rtl w:val="0"/>
        </w:rPr>
        <w:t>ą</w:t>
      </w:r>
      <w:r>
        <w:rPr>
          <w:rFonts w:ascii="Open Sans"/>
          <w:sz w:val="22"/>
          <w:szCs w:val="22"/>
          <w:rtl w:val="0"/>
        </w:rPr>
        <w:t>, atsisakydamas savo vertinim</w:t>
      </w:r>
      <w:r>
        <w:rPr>
          <w:rFonts w:hAnsi="Open Sans" w:hint="default"/>
          <w:sz w:val="22"/>
          <w:szCs w:val="22"/>
          <w:rtl w:val="0"/>
        </w:rPr>
        <w:t>ų</w:t>
      </w:r>
      <w:r>
        <w:rPr>
          <w:rFonts w:ascii="Open Sans"/>
          <w:sz w:val="22"/>
          <w:szCs w:val="22"/>
          <w:rtl w:val="0"/>
        </w:rPr>
        <w:t xml:space="preserve">. </w:t>
      </w: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  <w:r>
        <w:rPr>
          <w:rFonts w:ascii="Open Sans"/>
          <w:sz w:val="22"/>
          <w:szCs w:val="22"/>
          <w:rtl w:val="0"/>
          <w:lang w:val="de-DE"/>
        </w:rPr>
        <w:t>Ateinan</w:t>
      </w:r>
      <w:r>
        <w:rPr>
          <w:rFonts w:hAnsi="Open Sans" w:hint="default"/>
          <w:sz w:val="22"/>
          <w:szCs w:val="22"/>
          <w:rtl w:val="0"/>
        </w:rPr>
        <w:t>č</w:t>
      </w:r>
      <w:r>
        <w:rPr>
          <w:rFonts w:ascii="Open Sans"/>
          <w:sz w:val="22"/>
          <w:szCs w:val="22"/>
          <w:rtl w:val="0"/>
          <w:lang w:val="fr-FR"/>
        </w:rPr>
        <w:t>ias 11 savai</w:t>
      </w:r>
      <w:r>
        <w:rPr>
          <w:rFonts w:hAnsi="Open Sans" w:hint="default"/>
          <w:sz w:val="22"/>
          <w:szCs w:val="22"/>
          <w:rtl w:val="0"/>
        </w:rPr>
        <w:t>č</w:t>
      </w:r>
      <w:r>
        <w:rPr>
          <w:rFonts w:ascii="Open Sans"/>
          <w:sz w:val="22"/>
          <w:szCs w:val="22"/>
          <w:rtl w:val="0"/>
        </w:rPr>
        <w:t>i</w:t>
      </w:r>
      <w:r>
        <w:rPr>
          <w:rFonts w:hAnsi="Open Sans" w:hint="default"/>
          <w:sz w:val="22"/>
          <w:szCs w:val="22"/>
          <w:rtl w:val="0"/>
        </w:rPr>
        <w:t xml:space="preserve">ų </w:t>
      </w:r>
      <w:r>
        <w:rPr>
          <w:rFonts w:ascii="Open Sans"/>
          <w:sz w:val="22"/>
          <w:szCs w:val="22"/>
          <w:rtl w:val="0"/>
        </w:rPr>
        <w:t>pa</w:t>
      </w:r>
      <w:r>
        <w:rPr>
          <w:rFonts w:hAnsi="Open Sans" w:hint="default"/>
          <w:sz w:val="22"/>
          <w:szCs w:val="22"/>
          <w:rtl w:val="0"/>
        </w:rPr>
        <w:t>ž</w:t>
      </w:r>
      <w:r>
        <w:rPr>
          <w:rFonts w:ascii="Open Sans"/>
          <w:sz w:val="22"/>
          <w:szCs w:val="22"/>
          <w:rtl w:val="0"/>
        </w:rPr>
        <w:t>adu susisiekti su draugu 1-2 kartus per savait</w:t>
      </w:r>
      <w:r>
        <w:rPr>
          <w:rFonts w:hAnsi="Open Sans" w:hint="default"/>
          <w:sz w:val="22"/>
          <w:szCs w:val="22"/>
          <w:rtl w:val="0"/>
        </w:rPr>
        <w:t>ę</w:t>
      </w:r>
      <w:r>
        <w:rPr>
          <w:rFonts w:ascii="Open Sans"/>
          <w:sz w:val="22"/>
          <w:szCs w:val="22"/>
          <w:rtl w:val="0"/>
        </w:rPr>
        <w:t>. Paklausti kaip jam sekasi dalyvauti sav</w:t>
      </w:r>
      <w:r>
        <w:rPr>
          <w:rFonts w:hAnsi="Open Sans" w:hint="default"/>
          <w:sz w:val="22"/>
          <w:szCs w:val="22"/>
          <w:rtl w:val="0"/>
        </w:rPr>
        <w:t>ę</w:t>
      </w:r>
      <w:r>
        <w:rPr>
          <w:rFonts w:ascii="Open Sans"/>
          <w:sz w:val="22"/>
          <w:szCs w:val="22"/>
          <w:rtl w:val="0"/>
          <w:lang w:val="es-ES_tradnl"/>
        </w:rPr>
        <w:t>s pa</w:t>
      </w:r>
      <w:r>
        <w:rPr>
          <w:rFonts w:hAnsi="Open Sans" w:hint="default"/>
          <w:sz w:val="22"/>
          <w:szCs w:val="22"/>
          <w:rtl w:val="0"/>
        </w:rPr>
        <w:t>ž</w:t>
      </w:r>
      <w:r>
        <w:rPr>
          <w:rFonts w:ascii="Open Sans"/>
          <w:sz w:val="22"/>
          <w:szCs w:val="22"/>
          <w:rtl w:val="0"/>
          <w:lang w:val="it-IT"/>
        </w:rPr>
        <w:t>inimo treniruot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je. Pokalbio pabaigoje sutarti preliminaru kito susisiekimo laik</w:t>
      </w:r>
      <w:r>
        <w:rPr>
          <w:rFonts w:hAnsi="Open Sans" w:hint="default"/>
          <w:sz w:val="22"/>
          <w:szCs w:val="22"/>
          <w:rtl w:val="0"/>
        </w:rPr>
        <w:t>ą</w:t>
      </w:r>
      <w:r>
        <w:rPr>
          <w:rFonts w:ascii="Open Sans"/>
          <w:sz w:val="22"/>
          <w:szCs w:val="22"/>
          <w:rtl w:val="0"/>
        </w:rPr>
        <w:t>. Stengsiuosi laikytis pokalbio formato: 80% laiko kalba draugas, 20% laiko a</w:t>
      </w:r>
      <w:r>
        <w:rPr>
          <w:rFonts w:hAnsi="Open Sans" w:hint="default"/>
          <w:sz w:val="22"/>
          <w:szCs w:val="22"/>
          <w:rtl w:val="0"/>
        </w:rPr>
        <w:t xml:space="preserve">š </w:t>
      </w:r>
      <w:r>
        <w:rPr>
          <w:rFonts w:ascii="Open Sans"/>
          <w:sz w:val="22"/>
          <w:szCs w:val="22"/>
          <w:rtl w:val="0"/>
        </w:rPr>
        <w:t>klausin</w:t>
      </w:r>
      <w:r>
        <w:rPr>
          <w:rFonts w:hAnsi="Open Sans" w:hint="default"/>
          <w:sz w:val="22"/>
          <w:szCs w:val="22"/>
          <w:rtl w:val="0"/>
        </w:rPr>
        <w:t>ė</w:t>
      </w:r>
      <w:r>
        <w:rPr>
          <w:rFonts w:ascii="Open Sans"/>
          <w:sz w:val="22"/>
          <w:szCs w:val="22"/>
          <w:rtl w:val="0"/>
        </w:rPr>
        <w:t>ju.</w:t>
      </w: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</w:p>
    <w:p>
      <w:pPr>
        <w:pStyle w:val="Body"/>
        <w:rPr>
          <w:rFonts w:ascii="Open Sans" w:cs="Open Sans" w:hAnsi="Open Sans" w:eastAsia="Open Sans"/>
          <w:sz w:val="22"/>
          <w:szCs w:val="22"/>
          <w:rtl w:val="0"/>
        </w:rPr>
      </w:pPr>
      <w:r>
        <w:rPr>
          <w:rFonts w:ascii="Open Sans"/>
          <w:sz w:val="22"/>
          <w:szCs w:val="22"/>
          <w:rtl w:val="0"/>
        </w:rPr>
        <w:t>Vardas, Pavard</w:t>
      </w:r>
      <w:r>
        <w:rPr>
          <w:rFonts w:hAnsi="Open Sans" w:hint="default"/>
          <w:sz w:val="22"/>
          <w:szCs w:val="22"/>
          <w:rtl w:val="0"/>
        </w:rPr>
        <w:t>ė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Open Sans">
    <w:charset w:val="00"/>
    <w:family w:val="roman"/>
    <w:pitch w:val="default"/>
  </w:font>
  <w:font w:name="Open Sans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</w:pPr>
    <w:hyperlink r:id="rId1" w:history="1">
      <w:r>
        <w:rPr>
          <w:rStyle w:val="Hyperlink.0"/>
          <w:rFonts w:ascii="Open Sans"/>
          <w:color w:val="d17e14"/>
          <w:rtl w:val="0"/>
          <w:lang w:val="en-US"/>
        </w:rPr>
        <w:t>www.atradimai.lt</w:t>
      </w:r>
    </w:hyperlink>
    <w:r>
      <w:rPr>
        <w:rFonts w:ascii="Open Sans"/>
        <w:color w:val="d17e14"/>
        <w:rtl w:val="0"/>
        <w:lang w:val="en-US"/>
      </w:rPr>
      <w:t xml:space="preserve"> - </w:t>
    </w:r>
    <w:r>
      <w:rPr>
        <w:rFonts w:hAnsi="Open Sans" w:hint="default"/>
        <w:color w:val="d17e14"/>
        <w:rtl w:val="0"/>
      </w:rPr>
      <w:t>Į</w:t>
    </w:r>
    <w:r>
      <w:rPr>
        <w:rFonts w:ascii="Open Sans"/>
        <w:color w:val="d17e14"/>
        <w:rtl w:val="0"/>
      </w:rPr>
      <w:t>gyk daugiau balanso gyvenime per asmenin</w:t>
    </w:r>
    <w:r>
      <w:rPr>
        <w:rFonts w:hAnsi="Open Sans" w:hint="default"/>
        <w:color w:val="d17e14"/>
        <w:rtl w:val="0"/>
      </w:rPr>
      <w:t xml:space="preserve">į </w:t>
    </w:r>
    <w:r>
      <w:rPr>
        <w:rFonts w:ascii="Open Sans"/>
        <w:color w:val="d17e14"/>
        <w:rtl w:val="0"/>
      </w:rPr>
      <w:t>sav</w:t>
    </w:r>
    <w:r>
      <w:rPr>
        <w:rFonts w:hAnsi="Open Sans" w:hint="default"/>
        <w:color w:val="d17e14"/>
        <w:rtl w:val="0"/>
      </w:rPr>
      <w:t>ę</w:t>
    </w:r>
    <w:r>
      <w:rPr>
        <w:rFonts w:ascii="Open Sans"/>
        <w:color w:val="d17e14"/>
        <w:rtl w:val="0"/>
        <w:lang w:val="es-ES_tradnl"/>
      </w:rPr>
      <w:t>s pa</w:t>
    </w:r>
    <w:r>
      <w:rPr>
        <w:rFonts w:hAnsi="Open Sans" w:hint="default"/>
        <w:color w:val="d17e14"/>
        <w:rtl w:val="0"/>
      </w:rPr>
      <w:t>ž</w:t>
    </w:r>
    <w:r>
      <w:rPr>
        <w:rFonts w:ascii="Open Sans"/>
        <w:color w:val="d17e14"/>
        <w:rtl w:val="0"/>
      </w:rPr>
      <w:t>inim</w:t>
    </w:r>
    <w:r>
      <w:rPr>
        <w:rFonts w:hAnsi="Open Sans" w:hint="default"/>
        <w:color w:val="d17e14"/>
        <w:rtl w:val="0"/>
      </w:rPr>
      <w:t>ą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atradimai.lt" TargetMode="Externa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