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p>
      <w:pPr>
        <w:spacing w:after="0"/>
        <w:rPr>
          <w:sz w:val="21"/>
          <w:szCs w:val="21"/>
          <w:color w:val="130C0E"/>
        </w:rPr>
      </w:pPr>
      <w:r>
        <w:t>{#utilities}</w:t>
      </w:r>
      <w:r>
        <w:rPr>
          <w:sz w:val="21"/>
          <w:szCs w:val="21"/>
          <w:b/>
          <w:color w:val="130C0E"/>
        </w:rPr>
        <w:t xml:space="preserve">{label}</w:t>
      </w:r>
      <w:r>
        <w:rPr>
          <w:sz w:val="21"/>
          <w:szCs w:val="21"/>
          <w:color w:val="130C0E"/>
        </w:rPr>
        <w:t xml:space="preserve">    </w:t>
      </w:r>
      <w:r>
        <w:t>{/utilities}</w:t>
      </w:r>
      <w:r>
        <w:rPr>
          <w:sz w:val="21"/>
          <w:szCs w:val="21"/>
          <w:color w:val="888888"/>
        </w:rPr>
        <w:t>{^utilities}None recorded.{/utilities}</w:t>
      </w:r>
    </w:p>
    <w:p>
      <w:pPr>
        <w:pBdr>
          <w:left w:val="single" w:sz="36" w:space="8" w:color="FFC20E"/>
        </w:pBdr>
        <w:spacing w:before="220" w:after="90"/>
        <w:rPr>
          <w:sz w:val="24"/>
          <w:szCs w:val="24"/>
          <w:b/>
          <w:color w:val="130C0E"/>
        </w:rPr>
      </w:pPr>
      <w:r>
        <w:rPr>
          <w:sz w:val="24"/>
          <w:szCs w:val="24"/>
          <w:b/>
          <w:color w:val="130C0E"/>
        </w:rPr>
        <w:t xml:space="preserve">Located to quality level (AS 5488.1:2022)</w:t>
      </w:r>
    </w:p>
    <w:p>
      <w:pPr>
        <w:spacing w:after="0" w:line="252" w:lineRule="auto"/>
        <w:rPr>
          <w:sz w:val="20"/>
          <w:szCs w:val="20"/>
          <w:color w:val="130C0E"/>
        </w:rPr>
      </w:pPr>
      <w:r>
        <w:rPr>
          <w:sz w:val="20"/>
          <w:szCs w:val="20"/>
          <w:color w:val="130C0E"/>
        </w:rPr>
        <w:t xml:space="preserve">{qlLevels}</w:t>
      </w:r>
    </w:p>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F6E84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900" w:type="dxa"/>
            <w:shd w:val="clear" w:color="auto" w:fill="F4B18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 OF</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900" w:type="dxa"/>
            <w:shd w:val="clear" w:color="auto" w:fill="8EAADB"/>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WS, WM, 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900" w:type="dxa"/>
            <w:shd w:val="clear" w:color="auto" w:fill="FBE4D5"/>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SWR</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900" w:type="dxa"/>
            <w:shd w:val="clear" w:color="auto" w:fill="92D05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STW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900" w:type="dxa"/>
            <w:shd w:val="clear" w:color="auto" w:fill="D777C5"/>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RW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900" w:type="dxa"/>
            <w:shd w:val="clear" w:color="auto" w:fill="FF339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9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18"/>
                <w:szCs w:val="18"/>
                <w:b/>
                <w:color w:val="130C0E"/>
              </w:rPr>
            </w:pPr>
            <w:r>
              <w:rPr>
                <w:sz w:val="18"/>
                <w:szCs w:val="18"/>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18"/>
                <w:szCs w:val="18"/>
                <w:b/>
                <w:color w:val="130C0E"/>
              </w:rPr>
            </w:pPr>
            <w:r>
              <w:rPr>
                <w:sz w:val="18"/>
                <w:szCs w:val="18"/>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18"/>
                <w:szCs w:val="18"/>
                <w:b/>
                <w:color w:val="130C0E"/>
              </w:rPr>
            </w:pPr>
            <w:r>
              <w:rPr>
                <w:sz w:val="18"/>
                <w:szCs w:val="18"/>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18"/>
                <w:szCs w:val="18"/>
                <w:b/>
                <w:color w:val="130C0E"/>
              </w:rPr>
            </w:pPr>
            <w:r>
              <w:rPr>
                <w:sz w:val="18"/>
                <w:szCs w:val="18"/>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18"/>
                <w:szCs w:val="18"/>
                <w:b/>
                <w:color w:val="130C0E"/>
              </w:rPr>
            </w:pPr>
            <w:r>
              <w:rPr>
                <w:sz w:val="18"/>
                <w:szCs w:val="18"/>
                <w:b/>
                <w:color w:val="130C0E"/>
              </w:rPr>
              <w:t xml:space="preserve">{c4label}</w:t>
            </w:r>
            <w:r>
              <w:t>{/potholeRows}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52"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