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12B2" w14:textId="32420342" w:rsidR="00906712" w:rsidRPr="00332D24" w:rsidRDefault="00F5540B" w:rsidP="00332D24">
      <w:pPr>
        <w:pStyle w:val="-"/>
      </w:pPr>
      <w:r>
        <w:t>АВтоматическа система учёта персонала в помещении с использованием технологии распознавания лиц</w:t>
      </w:r>
    </w:p>
    <w:p w14:paraId="7782F587" w14:textId="11DD6DE9" w:rsidR="00906712" w:rsidRDefault="00F5540B" w:rsidP="00906712">
      <w:pPr>
        <w:pStyle w:val="-3"/>
      </w:pPr>
      <w:r>
        <w:rPr>
          <w:rFonts w:cs="Arial"/>
          <w:color w:val="000000"/>
          <w:shd w:val="clear" w:color="auto" w:fill="FFFFFF"/>
        </w:rPr>
        <w:t xml:space="preserve">Вертинский </w:t>
      </w:r>
      <w:proofErr w:type="gramStart"/>
      <w:r>
        <w:rPr>
          <w:rFonts w:cs="Arial"/>
          <w:color w:val="000000"/>
          <w:shd w:val="clear" w:color="auto" w:fill="FFFFFF"/>
        </w:rPr>
        <w:t>К.Г</w:t>
      </w:r>
      <w:proofErr w:type="gramEnd"/>
    </w:p>
    <w:p w14:paraId="76122517" w14:textId="77777777" w:rsidR="00906712" w:rsidRDefault="00906712" w:rsidP="00906712">
      <w:pPr>
        <w:pStyle w:val="-1"/>
      </w:pPr>
      <w:r>
        <w:t>Белорусский государственный университет информатики и радиоэлектроники</w:t>
      </w:r>
    </w:p>
    <w:p w14:paraId="3125D6AC" w14:textId="55215468" w:rsidR="00906712" w:rsidRDefault="00906712" w:rsidP="00906712">
      <w:pPr>
        <w:pStyle w:val="-1"/>
      </w:pPr>
      <w:r>
        <w:t>г. Минск, Республика Беларусь</w:t>
      </w:r>
      <w:r w:rsidR="000C2D31">
        <w:t xml:space="preserve"> </w:t>
      </w:r>
    </w:p>
    <w:p w14:paraId="13A94CF1" w14:textId="03B4D5F0" w:rsidR="00906712" w:rsidRDefault="00F5540B" w:rsidP="00906712">
      <w:pPr>
        <w:pStyle w:val="-5"/>
      </w:pPr>
      <w:r>
        <w:t xml:space="preserve">Шведова </w:t>
      </w:r>
      <w:proofErr w:type="gramStart"/>
      <w:r w:rsidR="00B7540C">
        <w:t>О.А</w:t>
      </w:r>
      <w:proofErr w:type="gramEnd"/>
      <w:r w:rsidR="00B7540C">
        <w:t xml:space="preserve"> –</w:t>
      </w:r>
      <w:r w:rsidR="00906712">
        <w:t xml:space="preserve"> </w:t>
      </w:r>
      <w:r>
        <w:t>магистр</w:t>
      </w:r>
      <w:r w:rsidR="000C2D31">
        <w:t xml:space="preserve"> </w:t>
      </w:r>
      <w:r>
        <w:t>тех</w:t>
      </w:r>
      <w:r w:rsidR="00332D24">
        <w:t>.</w:t>
      </w:r>
      <w:r w:rsidR="000C2D31">
        <w:t xml:space="preserve"> </w:t>
      </w:r>
      <w:r w:rsidR="00332D24">
        <w:t>наук</w:t>
      </w:r>
    </w:p>
    <w:p w14:paraId="60F985D3" w14:textId="0733BB22" w:rsidR="00906712" w:rsidRPr="00016714" w:rsidRDefault="00B7540C" w:rsidP="00906712">
      <w:pPr>
        <w:pStyle w:val="-9"/>
        <w:rPr>
          <w:spacing w:val="-2"/>
        </w:rPr>
      </w:pPr>
      <w:r>
        <w:rPr>
          <w:spacing w:val="-2"/>
        </w:rPr>
        <w:t>Разработана система учёта персонала с использованием технологии распознавания лиц</w:t>
      </w:r>
      <w:r w:rsidR="000C2D31">
        <w:rPr>
          <w:spacing w:val="-2"/>
        </w:rPr>
        <w:t xml:space="preserve">. </w:t>
      </w:r>
      <w:r>
        <w:rPr>
          <w:spacing w:val="-2"/>
        </w:rPr>
        <w:t>Система предназначена для сбора и хранения информации о посещении помещений работниками, а также анализа этой информации для создания отчётов.</w:t>
      </w:r>
    </w:p>
    <w:p w14:paraId="07BFC7CA" w14:textId="669EBD73" w:rsidR="00B7540C" w:rsidRDefault="00B7540C" w:rsidP="00332D24">
      <w:pPr>
        <w:pStyle w:val="-7"/>
      </w:pPr>
    </w:p>
    <w:p w14:paraId="72D6C429" w14:textId="5EF1BAC5" w:rsidR="00B7540C" w:rsidRDefault="00687EA4" w:rsidP="00332D24">
      <w:pPr>
        <w:pStyle w:val="-7"/>
      </w:pPr>
      <w:r>
        <w:t>Актуальность данной темы заключается в увеличении контроля за работниками, их работой и их рабочим временем. Для таких целей используется специализированное ПО, которое</w:t>
      </w:r>
      <w:r w:rsidR="0079792C">
        <w:t>:</w:t>
      </w:r>
      <w:r>
        <w:t xml:space="preserve"> </w:t>
      </w:r>
      <w:r w:rsidR="0079792C">
        <w:t xml:space="preserve">сохраняет весь интернет-трафик работника; требует выполнения определённых действий на компьютере, для подтверждения нахождения на рабочем месте; отслеживает действия пользователя за компьютером. Однако данные системы возможно обмануть, путём использования программ, имитирующих различные действия пользователя за компьютером. Но главный недостаток подобных систем – наличие компьютера за рабочим местом и получения данных только о работе на нём, т.к. есть </w:t>
      </w:r>
      <w:r w:rsidR="00363FBA">
        <w:t>должности,</w:t>
      </w:r>
      <w:r w:rsidR="0079792C">
        <w:t xml:space="preserve"> у которых может отсутствовать рабочий компьютер, либо основную часть рабочего времени состоит не в нахождении на закреплённом рабочем месте и т.п. </w:t>
      </w:r>
    </w:p>
    <w:p w14:paraId="42AFA5C8" w14:textId="58735B02" w:rsidR="00363FBA" w:rsidRDefault="00363FBA" w:rsidP="00332D24">
      <w:pPr>
        <w:pStyle w:val="-7"/>
      </w:pPr>
      <w:r>
        <w:t>Разработанная система анализирует данные с камер, хранит данные учёта и генерирует отчёты по этим данным. На основе данных и отчётов руководящий состав компании может принимать управленческие решения, заключающиеся в замене работников</w:t>
      </w:r>
      <w:r w:rsidR="00412985">
        <w:t>, отказе от использования помещений и т.п.</w:t>
      </w:r>
      <w:r w:rsidR="00001E97">
        <w:t xml:space="preserve"> </w:t>
      </w:r>
    </w:p>
    <w:p w14:paraId="034F7071" w14:textId="5986F67C" w:rsidR="00B7540C" w:rsidRDefault="00B7540C" w:rsidP="00332D24">
      <w:pPr>
        <w:pStyle w:val="-7"/>
      </w:pPr>
      <w:r>
        <w:t>Состоит из следующих основных компонентов: к</w:t>
      </w:r>
      <w:r w:rsidR="00687EA4">
        <w:t>амер, которые расположены по 2 штуки в каждом проходе – одна на вход, другая на выход; сетевых контроллеров дверей, которые расположены в каждом проходе и открывают электромагнитные замки на дверях; коммутаторов, которые объединяют оборудование в единую сеть; серверов-обработчиков, на которых работают программы обработчики камер; сервер базы данных и веб-интерфейса.</w:t>
      </w:r>
    </w:p>
    <w:p w14:paraId="29AAC6BE" w14:textId="5C758409" w:rsidR="00412985" w:rsidRPr="006E6E09" w:rsidRDefault="00412985" w:rsidP="00332D24">
      <w:pPr>
        <w:pStyle w:val="-7"/>
      </w:pPr>
      <w:r>
        <w:t>На рисунке 1 представлена функциональная схема, которая иллюстрирует взаимодействие основных элементов системы. Работа системы состоит в следующем: за каждой камерой закреплена отдельная программа обработчик, которая обрабатывает с камеры данные</w:t>
      </w:r>
      <w:r w:rsidR="006E6E09">
        <w:t xml:space="preserve">; камера в зависимости от результатов работы отправляет эти данные в базу данных, а также отправляет команду на открытие замка сетевому контроллеру двери, если закреплена за входной камерой; веб-интерфейс представляет отчёты о посещениях, используя данные из базы данных, также веб-интерфейс использует </w:t>
      </w:r>
      <w:r w:rsidR="006E6E09">
        <w:rPr>
          <w:lang w:val="en-US"/>
        </w:rPr>
        <w:t>Redis</w:t>
      </w:r>
      <w:r w:rsidR="006E6E09" w:rsidRPr="006E6E09">
        <w:t>,</w:t>
      </w:r>
      <w:r w:rsidR="006E6E09">
        <w:t xml:space="preserve"> для организации авторизированного доступа.</w:t>
      </w:r>
    </w:p>
    <w:p w14:paraId="52007C7B" w14:textId="7AB0042D" w:rsidR="00906712" w:rsidRDefault="00906712" w:rsidP="00332D24">
      <w:pPr>
        <w:pStyle w:val="-7"/>
        <w:jc w:val="center"/>
      </w:pPr>
    </w:p>
    <w:p w14:paraId="72FFC85E" w14:textId="00CA14E1" w:rsidR="00F5540B" w:rsidRPr="00332D24" w:rsidRDefault="00F5540B" w:rsidP="00F5540B">
      <w:pPr>
        <w:pStyle w:val="-7"/>
        <w:ind w:firstLine="0"/>
        <w:jc w:val="center"/>
      </w:pPr>
      <w:r>
        <w:rPr>
          <w:noProof/>
        </w:rPr>
        <w:drawing>
          <wp:inline distT="0" distB="0" distL="0" distR="0" wp14:anchorId="50531F34" wp14:editId="0ADDF9F0">
            <wp:extent cx="6109970" cy="234823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6228" w14:textId="47699A19" w:rsidR="00906712" w:rsidRDefault="00906712" w:rsidP="00C23679">
      <w:pPr>
        <w:pStyle w:val="-b"/>
        <w:rPr>
          <w:rFonts w:cs="Arial"/>
          <w:szCs w:val="18"/>
          <w:shd w:val="clear" w:color="auto" w:fill="FFFFFF"/>
        </w:rPr>
      </w:pPr>
      <w:r w:rsidRPr="00C23679">
        <w:t>Рис</w:t>
      </w:r>
      <w:r w:rsidR="0005084C" w:rsidRPr="00C23679">
        <w:t>унок</w:t>
      </w:r>
      <w:r w:rsidRPr="00C23679">
        <w:t xml:space="preserve"> 1 </w:t>
      </w:r>
      <w:r w:rsidR="0005084C" w:rsidRPr="00C23679">
        <w:t>–</w:t>
      </w:r>
      <w:r w:rsidRPr="00C23679">
        <w:t xml:space="preserve"> </w:t>
      </w:r>
      <w:r w:rsidR="00F5540B">
        <w:t>Функциональная с</w:t>
      </w:r>
      <w:r w:rsidR="00332D24" w:rsidRPr="00434C64">
        <w:rPr>
          <w:rFonts w:cs="Arial"/>
          <w:szCs w:val="18"/>
          <w:shd w:val="clear" w:color="auto" w:fill="FFFFFF"/>
        </w:rPr>
        <w:t xml:space="preserve">хема </w:t>
      </w:r>
      <w:r w:rsidR="00F5540B">
        <w:rPr>
          <w:rFonts w:cs="Arial"/>
          <w:szCs w:val="18"/>
          <w:shd w:val="clear" w:color="auto" w:fill="FFFFFF"/>
        </w:rPr>
        <w:t>взаимодействия элементов системы</w:t>
      </w:r>
    </w:p>
    <w:p w14:paraId="63615960" w14:textId="1B2296A4" w:rsidR="006E6E09" w:rsidRDefault="006E6E09" w:rsidP="00412985">
      <w:pPr>
        <w:pStyle w:val="-7"/>
      </w:pPr>
      <w:r>
        <w:t>Система обладает возможностью масштабирования путём увеличения числа камер в проходах, что вызывает необходимость</w:t>
      </w:r>
      <w:r w:rsidR="00590CE3">
        <w:t xml:space="preserve"> в замене другого оборудования, но с программной стороны требующее только развёртывания новых программ обработчиков.</w:t>
      </w:r>
    </w:p>
    <w:p w14:paraId="41291A56" w14:textId="17E864DB" w:rsidR="00590CE3" w:rsidRDefault="00590CE3" w:rsidP="00590CE3">
      <w:pPr>
        <w:pStyle w:val="-7"/>
      </w:pPr>
      <w:r>
        <w:t xml:space="preserve">В качестве технологии распознавания лиц были выбраны </w:t>
      </w:r>
      <w:proofErr w:type="spellStart"/>
      <w:r>
        <w:t>свёрточные</w:t>
      </w:r>
      <w:proofErr w:type="spellEnd"/>
      <w:r>
        <w:t xml:space="preserve"> нейронные сети. Для разработки программы </w:t>
      </w:r>
      <w:proofErr w:type="spellStart"/>
      <w:r>
        <w:t>обрботчика</w:t>
      </w:r>
      <w:proofErr w:type="spellEnd"/>
      <w:r>
        <w:t xml:space="preserve"> </w:t>
      </w:r>
      <w:proofErr w:type="spellStart"/>
      <w:r>
        <w:t>использовадся</w:t>
      </w:r>
      <w:proofErr w:type="spellEnd"/>
      <w:r>
        <w:t xml:space="preserve"> язык программирования </w:t>
      </w:r>
      <w:r>
        <w:rPr>
          <w:lang w:val="en-US"/>
        </w:rPr>
        <w:t>Python</w:t>
      </w:r>
      <w:r w:rsidRPr="00590CE3">
        <w:t xml:space="preserve"> </w:t>
      </w:r>
      <w:r>
        <w:t>совместно с библиотеками «</w:t>
      </w:r>
      <w:r>
        <w:rPr>
          <w:lang w:val="en-US"/>
        </w:rPr>
        <w:t>face</w:t>
      </w:r>
      <w:r w:rsidRPr="00590CE3">
        <w:t>_</w:t>
      </w:r>
      <w:r>
        <w:rPr>
          <w:lang w:val="en-US"/>
        </w:rPr>
        <w:t>recognition</w:t>
      </w:r>
      <w:r>
        <w:t>»</w:t>
      </w:r>
      <w:r w:rsidRPr="00590CE3">
        <w:t xml:space="preserve">, </w:t>
      </w:r>
      <w:r>
        <w:t>«</w:t>
      </w:r>
      <w:proofErr w:type="spellStart"/>
      <w:r>
        <w:rPr>
          <w:lang w:val="en-US"/>
        </w:rPr>
        <w:t>dlib</w:t>
      </w:r>
      <w:proofErr w:type="spellEnd"/>
      <w:r>
        <w:t>» и «</w:t>
      </w:r>
      <w:proofErr w:type="spellStart"/>
      <w:r>
        <w:rPr>
          <w:lang w:val="en-US"/>
        </w:rPr>
        <w:t>opencv</w:t>
      </w:r>
      <w:proofErr w:type="spellEnd"/>
      <w:r>
        <w:t>»</w:t>
      </w:r>
      <w:r w:rsidRPr="00590CE3">
        <w:t xml:space="preserve">. </w:t>
      </w:r>
      <w:r>
        <w:t xml:space="preserve">Для развёртывания системы использована </w:t>
      </w:r>
      <w:r>
        <w:lastRenderedPageBreak/>
        <w:t>операционная система «</w:t>
      </w:r>
      <w:r>
        <w:rPr>
          <w:lang w:val="en-US"/>
        </w:rPr>
        <w:t>Ubuntu</w:t>
      </w:r>
      <w:r w:rsidRPr="00590CE3">
        <w:t xml:space="preserve"> 20.04</w:t>
      </w:r>
      <w:r>
        <w:t>»</w:t>
      </w:r>
      <w:r>
        <w:t>,</w:t>
      </w:r>
      <w:r w:rsidR="0073188C">
        <w:t xml:space="preserve"> </w:t>
      </w:r>
      <w:r>
        <w:t xml:space="preserve">а также </w:t>
      </w:r>
      <w:proofErr w:type="spellStart"/>
      <w:r>
        <w:t>контейнеризатор</w:t>
      </w:r>
      <w:proofErr w:type="spellEnd"/>
      <w:r>
        <w:t xml:space="preserve"> «</w:t>
      </w:r>
      <w:r w:rsidR="0073188C">
        <w:rPr>
          <w:lang w:val="en-US"/>
        </w:rPr>
        <w:t>D</w:t>
      </w:r>
      <w:r>
        <w:rPr>
          <w:lang w:val="en-US"/>
        </w:rPr>
        <w:t>ocker</w:t>
      </w:r>
      <w:r>
        <w:t>»</w:t>
      </w:r>
      <w:r w:rsidR="0073188C">
        <w:t>, позволяющий удобно и быстро разворачивать программы обработчики в необходимом количестве, а также независимо друг от друга.</w:t>
      </w:r>
    </w:p>
    <w:p w14:paraId="2B5E0719" w14:textId="48524722" w:rsidR="0073188C" w:rsidRDefault="0073188C" w:rsidP="00590CE3">
      <w:pPr>
        <w:pStyle w:val="-7"/>
      </w:pPr>
      <w:r>
        <w:t>Система формирует следующие отчеты:</w:t>
      </w:r>
    </w:p>
    <w:p w14:paraId="567C9EB5" w14:textId="77777777" w:rsidR="0073188C" w:rsidRDefault="0073188C" w:rsidP="00590CE3">
      <w:pPr>
        <w:pStyle w:val="-7"/>
      </w:pPr>
      <w:r>
        <w:t xml:space="preserve">1. Отчёт по посещениям работником помещений – показывает какие помещения посещал работник за определённую дату. Состоит из 3 таблиц: - в первой показаны </w:t>
      </w:r>
      <w:proofErr w:type="gramStart"/>
      <w:r>
        <w:t>помещения</w:t>
      </w:r>
      <w:proofErr w:type="gramEnd"/>
      <w:r>
        <w:t xml:space="preserve"> в которых был работник и сколько он в них провёл времени; - во второй показано суммарное время проведённое в рабочих и не рабочих помещениях; - в третьей показан график прихода и ухода из помещения. </w:t>
      </w:r>
    </w:p>
    <w:p w14:paraId="322B7B3F" w14:textId="77777777" w:rsidR="0073188C" w:rsidRDefault="0073188C" w:rsidP="00590CE3">
      <w:pPr>
        <w:pStyle w:val="-7"/>
      </w:pPr>
      <w:r>
        <w:t xml:space="preserve">2. Отчёт по посещениям работником помещений в зависимости от направления, содержит одну таблицу, иллюстрирующую куда только входил или только выходил работник. </w:t>
      </w:r>
    </w:p>
    <w:p w14:paraId="01086A96" w14:textId="77777777" w:rsidR="0073188C" w:rsidRDefault="0073188C" w:rsidP="00590CE3">
      <w:pPr>
        <w:pStyle w:val="-7"/>
      </w:pPr>
      <w:r>
        <w:t xml:space="preserve">3. Отчёт по посещениям помещениям – иллюстрирует кто из работников посещал помещение, состоит из 2х таблиц: - в первой показан список работников и сколько времени каждый из них провёл в помещении; - во второй показано кто входил и выходил из помещения. </w:t>
      </w:r>
    </w:p>
    <w:p w14:paraId="4C846342" w14:textId="77777777" w:rsidR="0073188C" w:rsidRDefault="0073188C" w:rsidP="00590CE3">
      <w:pPr>
        <w:pStyle w:val="-7"/>
      </w:pPr>
      <w:r>
        <w:t xml:space="preserve">4. Отчёт по посещениям помещениям в зависимости от направления движения, содержит одну таблицу, </w:t>
      </w:r>
      <w:proofErr w:type="spellStart"/>
      <w:r>
        <w:t>иллюсрирующую</w:t>
      </w:r>
      <w:proofErr w:type="spellEnd"/>
      <w:r>
        <w:t xml:space="preserve"> кто только входил и только выходил из помещения. </w:t>
      </w:r>
    </w:p>
    <w:p w14:paraId="7EF319B3" w14:textId="77777777" w:rsidR="0073188C" w:rsidRDefault="0073188C" w:rsidP="00590CE3">
      <w:pPr>
        <w:pStyle w:val="-7"/>
      </w:pPr>
      <w:r>
        <w:t xml:space="preserve">5. Отчёт по прохождению через проход помещения – содержит </w:t>
      </w:r>
      <w:proofErr w:type="spellStart"/>
      <w:r>
        <w:t>однублицу</w:t>
      </w:r>
      <w:proofErr w:type="spellEnd"/>
      <w:r>
        <w:t xml:space="preserve">, </w:t>
      </w:r>
      <w:proofErr w:type="spellStart"/>
      <w:r>
        <w:t>илюустрирующую</w:t>
      </w:r>
      <w:proofErr w:type="spellEnd"/>
      <w:r>
        <w:t xml:space="preserve"> кто входил или выходил из помещения через определённый проход помещения; </w:t>
      </w:r>
    </w:p>
    <w:p w14:paraId="177FADFC" w14:textId="2F5B2F5F" w:rsidR="0073188C" w:rsidRPr="0073188C" w:rsidRDefault="0073188C" w:rsidP="00590CE3">
      <w:pPr>
        <w:pStyle w:val="-7"/>
      </w:pPr>
      <w:r>
        <w:t>6. Отчёт по прохождению через проход помещения в зависимости от направления</w:t>
      </w:r>
      <w:r>
        <w:t>.</w:t>
      </w:r>
    </w:p>
    <w:p w14:paraId="18F9C5E1" w14:textId="77777777" w:rsidR="00590CE3" w:rsidRDefault="00590CE3" w:rsidP="00412985">
      <w:pPr>
        <w:pStyle w:val="-7"/>
      </w:pPr>
    </w:p>
    <w:p w14:paraId="394987DA" w14:textId="54ED76B5" w:rsidR="00412985" w:rsidRDefault="00412985" w:rsidP="00C23679">
      <w:pPr>
        <w:pStyle w:val="-b"/>
        <w:rPr>
          <w:rFonts w:cs="Arial"/>
          <w:szCs w:val="18"/>
          <w:shd w:val="clear" w:color="auto" w:fill="FFFFFF"/>
        </w:rPr>
      </w:pPr>
    </w:p>
    <w:p w14:paraId="34EFE6A8" w14:textId="77777777" w:rsidR="00412985" w:rsidRPr="00C23679" w:rsidRDefault="00412985" w:rsidP="00C23679">
      <w:pPr>
        <w:pStyle w:val="-b"/>
      </w:pPr>
    </w:p>
    <w:sectPr w:rsidR="00412985" w:rsidRPr="00C23679" w:rsidSect="008A5DCD">
      <w:headerReference w:type="default" r:id="rId8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A605E" w14:textId="77777777" w:rsidR="001B109B" w:rsidRDefault="001B109B" w:rsidP="008A5DCD">
      <w:pPr>
        <w:spacing w:line="240" w:lineRule="auto"/>
      </w:pPr>
      <w:r>
        <w:separator/>
      </w:r>
    </w:p>
  </w:endnote>
  <w:endnote w:type="continuationSeparator" w:id="0">
    <w:p w14:paraId="2F6FD4ED" w14:textId="77777777" w:rsidR="001B109B" w:rsidRDefault="001B109B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94F3" w14:textId="77777777" w:rsidR="001B109B" w:rsidRDefault="001B109B" w:rsidP="008A5DCD">
      <w:pPr>
        <w:spacing w:line="240" w:lineRule="auto"/>
      </w:pPr>
      <w:r>
        <w:separator/>
      </w:r>
    </w:p>
  </w:footnote>
  <w:footnote w:type="continuationSeparator" w:id="0">
    <w:p w14:paraId="4C3FC698" w14:textId="77777777" w:rsidR="001B109B" w:rsidRDefault="001B109B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6A2B6" w14:textId="083EF88A" w:rsidR="008A5DCD" w:rsidRDefault="008A5DCD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  <w:r w:rsidRPr="008A5DCD">
      <w:rPr>
        <w:rFonts w:ascii="Arial" w:hAnsi="Arial" w:cs="Arial"/>
        <w:i/>
        <w:sz w:val="20"/>
        <w:szCs w:val="20"/>
      </w:rPr>
      <w:t>5</w:t>
    </w:r>
    <w:r w:rsidR="005741BF">
      <w:rPr>
        <w:rFonts w:ascii="Arial" w:hAnsi="Arial" w:cs="Arial"/>
        <w:i/>
        <w:sz w:val="20"/>
        <w:szCs w:val="20"/>
      </w:rPr>
      <w:t>8</w:t>
    </w:r>
    <w:r w:rsidRPr="008A5DCD">
      <w:rPr>
        <w:rFonts w:ascii="Arial" w:hAnsi="Arial" w:cs="Arial"/>
        <w:i/>
        <w:sz w:val="20"/>
        <w:szCs w:val="20"/>
      </w:rPr>
      <w:t>-я Научная Конференция Аспирантов, Магистрантов и Студентов БГУИР</w:t>
    </w:r>
    <w:r w:rsidR="000C2D31">
      <w:rPr>
        <w:rFonts w:ascii="Arial" w:hAnsi="Arial" w:cs="Arial"/>
        <w:i/>
        <w:sz w:val="20"/>
        <w:szCs w:val="20"/>
      </w:rPr>
      <w:t>, Минск, 202</w:t>
    </w:r>
    <w:r w:rsidR="00363FBA">
      <w:rPr>
        <w:rFonts w:ascii="Arial" w:hAnsi="Arial" w:cs="Arial"/>
        <w:i/>
        <w:sz w:val="20"/>
        <w:szCs w:val="20"/>
      </w:rPr>
      <w:t>4</w:t>
    </w:r>
  </w:p>
  <w:p w14:paraId="361CF679" w14:textId="77777777" w:rsidR="005741BF" w:rsidRDefault="005741BF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2"/>
    <w:rsid w:val="00001E97"/>
    <w:rsid w:val="00016714"/>
    <w:rsid w:val="0005084C"/>
    <w:rsid w:val="000C2D31"/>
    <w:rsid w:val="001B109B"/>
    <w:rsid w:val="002B474C"/>
    <w:rsid w:val="002C6F75"/>
    <w:rsid w:val="00325ED5"/>
    <w:rsid w:val="00332D24"/>
    <w:rsid w:val="00363FBA"/>
    <w:rsid w:val="00374710"/>
    <w:rsid w:val="003F04BE"/>
    <w:rsid w:val="00412985"/>
    <w:rsid w:val="00426103"/>
    <w:rsid w:val="005741BF"/>
    <w:rsid w:val="00580E36"/>
    <w:rsid w:val="00590CE3"/>
    <w:rsid w:val="005A45E6"/>
    <w:rsid w:val="005F4C7F"/>
    <w:rsid w:val="00687EA4"/>
    <w:rsid w:val="00690066"/>
    <w:rsid w:val="006C09A6"/>
    <w:rsid w:val="006E6E09"/>
    <w:rsid w:val="0073188C"/>
    <w:rsid w:val="0079792C"/>
    <w:rsid w:val="008A5DCD"/>
    <w:rsid w:val="00906712"/>
    <w:rsid w:val="009745FC"/>
    <w:rsid w:val="00A65C03"/>
    <w:rsid w:val="00AC1988"/>
    <w:rsid w:val="00B262B0"/>
    <w:rsid w:val="00B7540C"/>
    <w:rsid w:val="00BB6AD0"/>
    <w:rsid w:val="00C23679"/>
    <w:rsid w:val="00C25B60"/>
    <w:rsid w:val="00C4013D"/>
    <w:rsid w:val="00CA6B9A"/>
    <w:rsid w:val="00DB5221"/>
    <w:rsid w:val="00F5540B"/>
    <w:rsid w:val="00FA4500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CFC29"/>
  <w15:docId w15:val="{8E514454-B201-426B-9291-5C72CD5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65C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5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ССН</dc:creator>
  <cp:lastModifiedBy>Kirill</cp:lastModifiedBy>
  <cp:revision>6</cp:revision>
  <cp:lastPrinted>2021-03-25T08:39:00Z</cp:lastPrinted>
  <dcterms:created xsi:type="dcterms:W3CDTF">2022-03-11T08:08:00Z</dcterms:created>
  <dcterms:modified xsi:type="dcterms:W3CDTF">2024-01-14T19:36:00Z</dcterms:modified>
</cp:coreProperties>
</file>