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2F49A283" w:rsidR="00470A0A" w:rsidRDefault="00C65C16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1.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ОБЪЕКТА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УПРАВЛЕНИЯ</w:t>
      </w:r>
    </w:p>
    <w:p w14:paraId="15191E59" w14:textId="7777777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5CF188" w14:textId="65E78894" w:rsidR="007705DE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0A13D2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распознавания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02414621" w14:textId="092F315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89575EE" w14:textId="6A823AAB" w:rsidR="00DE3EE7" w:rsidRPr="00B87DDB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локализации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образов.</w:t>
      </w:r>
    </w:p>
    <w:p w14:paraId="08DA01C8" w14:textId="2EC9909B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раздел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информатики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75A42">
        <w:rPr>
          <w:rFonts w:ascii="Times New Roman" w:hAnsi="Times New Roman" w:cs="Times New Roman"/>
          <w:sz w:val="28"/>
          <w:szCs w:val="28"/>
        </w:rPr>
        <w:t>межных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дисциплин,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развивающий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основы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методы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классификации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предметов,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явлений,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процессов,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ситуаций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объектов,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характеризуются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конечным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набором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некоторых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признаков.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Необходимость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возникает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самых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областях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военного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систем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безопасности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оцифровки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аналоговых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Проблема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приобрела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выдающееся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значение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условиях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информационных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перегрузок,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когда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человек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справляется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линейно-последовательным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пониманием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поступающих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сообщений,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результате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мозг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переключается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режим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одновременности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восприятия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мышления,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свойственно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5A42">
        <w:rPr>
          <w:rFonts w:ascii="Times New Roman" w:hAnsi="Times New Roman" w:cs="Times New Roman"/>
          <w:sz w:val="28"/>
          <w:szCs w:val="28"/>
        </w:rPr>
        <w:t>распознавание</w:t>
      </w:r>
      <w:r w:rsidRPr="00BA27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2751">
        <w:rPr>
          <w:rFonts w:ascii="Times New Roman" w:hAnsi="Times New Roman" w:cs="Times New Roman"/>
          <w:sz w:val="28"/>
          <w:szCs w:val="28"/>
        </w:rPr>
        <w:t>2]</w:t>
      </w:r>
      <w:r w:rsidRPr="00475A42">
        <w:rPr>
          <w:rFonts w:ascii="Times New Roman" w:hAnsi="Times New Roman" w:cs="Times New Roman"/>
          <w:sz w:val="28"/>
          <w:szCs w:val="28"/>
        </w:rPr>
        <w:t>.</w:t>
      </w:r>
    </w:p>
    <w:p w14:paraId="2E8312B9" w14:textId="240EF7B5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зависят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типа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вывода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метки,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обучение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контролируемым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неконтролируемым,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своей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природе.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далее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Генеративная модель" w:history="1">
        <w:r w:rsidRPr="00B3571F">
          <w:rPr>
            <w:rFonts w:ascii="Times New Roman" w:hAnsi="Times New Roman" w:cs="Times New Roman"/>
            <w:sz w:val="28"/>
            <w:szCs w:val="28"/>
          </w:rPr>
          <w:t>генеративные</w:t>
        </w:r>
      </w:hyperlink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Discriminative model" w:history="1">
        <w:r w:rsidRPr="00B3571F">
          <w:rPr>
            <w:rFonts w:ascii="Times New Roman" w:hAnsi="Times New Roman" w:cs="Times New Roman"/>
            <w:sz w:val="28"/>
            <w:szCs w:val="28"/>
          </w:rPr>
          <w:t>дискриминационные</w:t>
        </w:r>
      </w:hyperlink>
      <w:r w:rsidRPr="00B3571F">
        <w:rPr>
          <w:rFonts w:ascii="Times New Roman" w:hAnsi="Times New Roman" w:cs="Times New Roman"/>
          <w:sz w:val="28"/>
          <w:szCs w:val="28"/>
        </w:rPr>
        <w:t>.</w:t>
      </w:r>
    </w:p>
    <w:p w14:paraId="75721E77" w14:textId="7ECCEF02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характеризующиеся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методами:</w:t>
      </w:r>
    </w:p>
    <w:p w14:paraId="3607C493" w14:textId="61EE9207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параметрический(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дискриминантный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анализ)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параметрический(пример: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сети);</w:t>
      </w:r>
    </w:p>
    <w:p w14:paraId="630D134B" w14:textId="4BE805E5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корреляционная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кластеризация);</w:t>
      </w:r>
    </w:p>
    <w:p w14:paraId="07AA0090" w14:textId="1E79927E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ансамблевое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обучение(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усреднение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ансамблю);</w:t>
      </w:r>
    </w:p>
    <w:p w14:paraId="1FE43F66" w14:textId="06223BD9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регрессионный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компонентов).</w:t>
      </w:r>
    </w:p>
    <w:p w14:paraId="1260F08B" w14:textId="4C6D918F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систем:</w:t>
      </w:r>
    </w:p>
    <w:p w14:paraId="2BF8B8B9" w14:textId="67CF01AE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обработки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Web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Services.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возраста,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знаменитостей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функций.</w:t>
      </w:r>
    </w:p>
    <w:p w14:paraId="7FD35BD5" w14:textId="66F797F4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Face++: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платформа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разработанная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китайской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Megvii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обладает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высокой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точностью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использоваться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задач.</w:t>
      </w:r>
    </w:p>
    <w:p w14:paraId="6A76F748" w14:textId="3256B45F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Microsoft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Face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облачный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Microsoft,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позволяет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идентифицировать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фотографиях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задачи.</w:t>
      </w:r>
    </w:p>
    <w:p w14:paraId="70F97D90" w14:textId="3426A999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Google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Vision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Google,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включает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себя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функции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использованием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обучения.</w:t>
      </w:r>
    </w:p>
    <w:p w14:paraId="2E52F98C" w14:textId="51411812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0C3">
        <w:rPr>
          <w:rFonts w:ascii="Times New Roman" w:hAnsi="Times New Roman" w:cs="Times New Roman"/>
          <w:sz w:val="28"/>
          <w:szCs w:val="28"/>
        </w:rPr>
        <w:t>OpenFace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открытое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программное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обеспечение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разработанное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Mellon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University.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набор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инструментов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библиотек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обнаружения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видео.</w:t>
      </w:r>
    </w:p>
    <w:p w14:paraId="403C29A1" w14:textId="7D6F2FAA" w:rsidR="00DE3EE7" w:rsidRPr="00EE20C3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EE20C3">
        <w:rPr>
          <w:rFonts w:eastAsiaTheme="minorHAnsi"/>
          <w:sz w:val="28"/>
          <w:szCs w:val="28"/>
          <w:lang w:eastAsia="en-US"/>
        </w:rPr>
        <w:t>Kairos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платформа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которая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предоставляет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API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идентификации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анализа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определения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возраста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пола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функций.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использоваться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различных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отраслях,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включая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безопасность,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маркетинг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развлечения.</w:t>
      </w:r>
    </w:p>
    <w:p w14:paraId="5F15E10D" w14:textId="6F41F756" w:rsidR="00DE3EE7" w:rsidRPr="00EE20C3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E20C3">
        <w:rPr>
          <w:rFonts w:eastAsiaTheme="minorHAnsi"/>
          <w:sz w:val="28"/>
          <w:szCs w:val="28"/>
          <w:lang w:eastAsia="en-US"/>
        </w:rPr>
        <w:t>IBM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E20C3">
        <w:rPr>
          <w:rFonts w:eastAsiaTheme="minorHAnsi"/>
          <w:sz w:val="28"/>
          <w:szCs w:val="28"/>
          <w:lang w:eastAsia="en-US"/>
        </w:rPr>
        <w:t>Watson</w:t>
      </w:r>
      <w:proofErr w:type="spellEnd"/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Visual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E20C3">
        <w:rPr>
          <w:rFonts w:eastAsiaTheme="minorHAnsi"/>
          <w:sz w:val="28"/>
          <w:szCs w:val="28"/>
          <w:lang w:eastAsia="en-US"/>
        </w:rPr>
        <w:t>Recognition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сервис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IBM,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который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включает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себя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функции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изображениях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видео,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также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проводить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анализ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возраст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пол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выполнять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задачи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использованием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искусственного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интеллекта.</w:t>
      </w:r>
    </w:p>
    <w:p w14:paraId="65678836" w14:textId="5078D46A" w:rsidR="00DE3EE7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EE20C3">
        <w:rPr>
          <w:rFonts w:eastAsiaTheme="minorHAnsi"/>
          <w:sz w:val="28"/>
          <w:szCs w:val="28"/>
          <w:lang w:eastAsia="en-US"/>
        </w:rPr>
        <w:t>FaceID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система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разработанная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компанией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Apple.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используется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разблокировки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устройств,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авторизации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платежей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задач,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связанных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идентификацией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лиц.</w:t>
      </w:r>
    </w:p>
    <w:p w14:paraId="4FE16D50" w14:textId="7174516B" w:rsidR="00DE3EE7" w:rsidRDefault="00DE3EE7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Исходя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требований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был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выбран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способ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лиц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помощью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именно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свёрточных</w:t>
      </w:r>
      <w:proofErr w:type="spellEnd"/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сетей.</w:t>
      </w:r>
    </w:p>
    <w:p w14:paraId="7853BD00" w14:textId="77777777" w:rsidR="006D415D" w:rsidRPr="00EE20C3" w:rsidRDefault="006D415D" w:rsidP="009F48A6">
      <w:pPr>
        <w:pStyle w:val="a5"/>
        <w:spacing w:before="0" w:beforeAutospacing="0" w:after="0" w:afterAutospacing="0" w:line="276" w:lineRule="auto"/>
        <w:ind w:left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265CC1" w14:textId="03D3F56D" w:rsidR="003C31E7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виды</w:t>
      </w:r>
    </w:p>
    <w:p w14:paraId="58C1182D" w14:textId="77777777" w:rsidR="003C31E7" w:rsidRPr="00E13BA9" w:rsidRDefault="003C31E7" w:rsidP="009F48A6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C7C67AE" w14:textId="4FECB6F1" w:rsidR="001B4EA5" w:rsidRDefault="00041AE6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sym w:font="Symbol" w:char="F02D"/>
      </w:r>
      <w: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ветвь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моделей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обучения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использованием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организации,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открытых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D592D">
        <w:rPr>
          <w:rFonts w:ascii="Times New Roman" w:hAnsi="Times New Roman" w:cs="Times New Roman"/>
          <w:color w:val="202122"/>
          <w:sz w:val="28"/>
          <w:szCs w:val="28"/>
        </w:rPr>
        <w:t>соединениях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биологических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сетях,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</w:rPr>
        <w:t>мозг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животных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BF7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[3]</w:t>
      </w:r>
      <w:r w:rsidR="001B4EA5"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BA2629F" w14:textId="215A516D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основаны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связанных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единиц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узлов,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общих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чертах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моделируют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подобно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синапсам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другим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подключенным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«Сигналом»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действительное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вычисляется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помощью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ребра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силу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отправляется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случае,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совокупный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пересекает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порог.</w:t>
      </w:r>
    </w:p>
    <w:p w14:paraId="6FAE2129" w14:textId="68B0B33C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атематически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взвешенный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единственный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определяется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матрицу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весов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образом:</w:t>
      </w:r>
    </w:p>
    <w:p w14:paraId="063B12F7" w14:textId="77777777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35344F4" w14:textId="77B0B01C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u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, где 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2021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 </m:t>
              </m:r>
            </m:e>
          </m:nary>
        </m:oMath>
      </m:oMathPara>
    </w:p>
    <w:p w14:paraId="4C891976" w14:textId="77777777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42A28F05" w14:textId="33912211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5C22F8">
        <w:rPr>
          <w:color w:val="202122"/>
          <w:sz w:val="28"/>
          <w:szCs w:val="28"/>
        </w:rPr>
        <w:t>Здесь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—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соответственно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входов,</w:t>
      </w:r>
      <w:r w:rsidR="00574E12">
        <w:rPr>
          <w:color w:val="202122"/>
          <w:sz w:val="28"/>
          <w:szCs w:val="28"/>
        </w:rPr>
        <w:t xml:space="preserve"> </w:t>
      </w:r>
      <w:r w:rsidR="00574E12" w:rsidRPr="005C22F8">
        <w:rPr>
          <w:color w:val="202122"/>
          <w:sz w:val="28"/>
          <w:szCs w:val="28"/>
        </w:rPr>
        <w:t>функция</w:t>
      </w:r>
      <w:r w:rsidR="00574E12">
        <w:rPr>
          <w:color w:val="202122"/>
          <w:sz w:val="28"/>
          <w:szCs w:val="28"/>
        </w:rPr>
        <w:t xml:space="preserve"> называется </w:t>
      </w:r>
      <w:r w:rsidRPr="005C22F8">
        <w:rPr>
          <w:color w:val="202122"/>
          <w:sz w:val="28"/>
          <w:szCs w:val="28"/>
        </w:rPr>
        <w:t>индуцированным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локальным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полем,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</w:t>
      </w:r>
      <w:r w:rsidR="00574E12"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</m:d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—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передаточной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функцией</w:t>
      </w:r>
      <w:r>
        <w:rPr>
          <w:color w:val="202122"/>
          <w:sz w:val="28"/>
          <w:szCs w:val="28"/>
        </w:rPr>
        <w:t>,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определяющая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зависимость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выходе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взвешенной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суммы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его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Возможные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значения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считают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заданными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интервале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sz w:val="28"/>
          <w:szCs w:val="28"/>
        </w:rPr>
        <w:t>[0,1]</w:t>
      </w:r>
      <w:r w:rsidRPr="005C22F8">
        <w:rPr>
          <w:color w:val="202122"/>
          <w:sz w:val="28"/>
          <w:szCs w:val="28"/>
        </w:rPr>
        <w:t>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Они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могут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быть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дискретными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(0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или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1),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аналоговыми.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Дополнительный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</w:t>
      </w:r>
      <w:r w:rsidR="00574E12">
        <w:rPr>
          <w:color w:val="202122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соответствующий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ему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используются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для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инициализации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нейрона.</w:t>
      </w:r>
    </w:p>
    <w:p w14:paraId="715593C5" w14:textId="044AAF91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рисунке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состоящая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частей: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поступают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сигналов;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вычислитель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передаточной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подаётся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330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веса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сигналов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7103F53D" w14:textId="2617F594" w:rsidR="0048614A" w:rsidRPr="003C31E7" w:rsidRDefault="0048614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объединяются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выполнять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входах.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слоев.</w:t>
      </w:r>
    </w:p>
    <w:p w14:paraId="7B12EE6A" w14:textId="76B22414" w:rsidR="001B4EA5" w:rsidRDefault="00376DA9" w:rsidP="009F48A6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10" w:tooltip="Нейронная сеть" w:history="1">
        <w:r w:rsidRPr="00376DA9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Нейронные сети</w:t>
        </w:r>
      </w:hyperlink>
      <w:r w:rsidRPr="00376D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обучаются (или обучаются) путем обработки примеров, каждый из которых содержит известные «входные данные» и «результат», образуя между ними взвешенные по вероятности ассоциации, которые хранятся в структуре данных самой сети. Обучение нейронной сети по заданному примеру обычно проводится путем определения разницы между </w:t>
      </w:r>
      <w:r w:rsidRPr="00376D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обработанным выходным сигналом сети (часто прогнозом) и целевым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376D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выходным сигналом.</w:t>
      </w:r>
    </w:p>
    <w:p w14:paraId="2B1F0695" w14:textId="77777777" w:rsidR="00376DA9" w:rsidRPr="00376DA9" w:rsidRDefault="00376DA9" w:rsidP="009F48A6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20515078" w14:textId="77777777" w:rsidR="001B4EA5" w:rsidRPr="00376DA9" w:rsidRDefault="001B4EA5" w:rsidP="007058FC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376D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drawing>
          <wp:inline distT="0" distB="0" distL="0" distR="0" wp14:anchorId="151DFFF8" wp14:editId="3AF17FAC">
            <wp:extent cx="3843867" cy="2835134"/>
            <wp:effectExtent l="0" t="0" r="4445" b="381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7" cy="28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E16" w14:textId="6412007A" w:rsidR="001B4EA5" w:rsidRDefault="001B4EA5" w:rsidP="007058FC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искусственного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нейрона</w:t>
      </w:r>
    </w:p>
    <w:p w14:paraId="1FBCF1AC" w14:textId="77777777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</w:p>
    <w:p w14:paraId="695EBAE5" w14:textId="3D49A19C" w:rsidR="001B4EA5" w:rsidRPr="002543A6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взвешенные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ассоциации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соответствии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правилом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использованием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Последовательные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заставят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похожи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целевые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достаточного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прекращено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критериям.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hyperlink r:id="rId12" w:tooltip="Обучение под присмотром" w:history="1">
        <w:r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контролируемого</w:t>
        </w:r>
        <w:r w:rsidR="00574E12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 xml:space="preserve"> </w:t>
        </w:r>
        <w:r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обучения</w:t>
        </w:r>
      </w:hyperlink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6FE243EF" w14:textId="0EFEFC08" w:rsidR="001B4EA5" w:rsidRDefault="001B4EA5" w:rsidP="009F48A6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Классификация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характеру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связей:</w:t>
      </w:r>
    </w:p>
    <w:p w14:paraId="565510F3" w14:textId="7B10FACB" w:rsidR="001B4EA5" w:rsidRPr="0047291B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7291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распространения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характеризуются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направлением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потока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информации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между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слоями.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однонаправленным,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означает,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информация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модели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течет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только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одном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направлении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вперед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входных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скрытые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узлы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(если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таковые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имеются)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выходным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узлам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циклов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петель.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отличие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рекуррентных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574E12" w:rsidRPr="0047291B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имеют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76DA9">
        <w:rPr>
          <w:rFonts w:ascii="Times New Roman" w:hAnsi="Times New Roman" w:cs="Times New Roman"/>
          <w:color w:val="202122"/>
          <w:sz w:val="28"/>
          <w:szCs w:val="28"/>
        </w:rPr>
        <w:t xml:space="preserve">Примером сети прямого распространения являются </w:t>
      </w:r>
      <w:proofErr w:type="spellStart"/>
      <w:r w:rsidR="00376DA9">
        <w:rPr>
          <w:rFonts w:ascii="Times New Roman" w:hAnsi="Times New Roman" w:cs="Times New Roman"/>
          <w:color w:val="202122"/>
          <w:sz w:val="28"/>
          <w:szCs w:val="28"/>
        </w:rPr>
        <w:t>свёрточные</w:t>
      </w:r>
      <w:proofErr w:type="spellEnd"/>
      <w:r w:rsidR="00376DA9">
        <w:rPr>
          <w:rFonts w:ascii="Times New Roman" w:hAnsi="Times New Roman" w:cs="Times New Roman"/>
          <w:color w:val="202122"/>
          <w:sz w:val="28"/>
          <w:szCs w:val="28"/>
        </w:rPr>
        <w:t xml:space="preserve"> нейронные сети.</w:t>
      </w:r>
    </w:p>
    <w:p w14:paraId="18780E20" w14:textId="0EF8D7AD" w:rsidR="001B4EA5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Радиально-базисных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радиальные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базисные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качестве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активации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линейную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комбинацию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базисных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параметров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50C29EEA" w14:textId="61D1F59D" w:rsidR="001B4EA5" w:rsidRPr="005A6B7D" w:rsidRDefault="001B4EA5" w:rsidP="009F48A6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lang w:eastAsia="en-US"/>
        </w:rPr>
      </w:pPr>
      <w:r>
        <w:rPr>
          <w:color w:val="202122"/>
          <w:sz w:val="28"/>
          <w:szCs w:val="28"/>
          <w:shd w:val="clear" w:color="auto" w:fill="FFFFFF"/>
        </w:rPr>
        <w:lastRenderedPageBreak/>
        <w:t>Глубокая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сеть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доверия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-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один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из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типов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глубинных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нейронных</w:t>
      </w:r>
      <w:r w:rsidR="00574E12">
        <w:rPr>
          <w:color w:val="202122"/>
          <w:sz w:val="28"/>
          <w:szCs w:val="28"/>
        </w:rPr>
        <w:t xml:space="preserve"> </w:t>
      </w:r>
      <w:r w:rsidRPr="00750C07">
        <w:rPr>
          <w:color w:val="202122"/>
          <w:sz w:val="28"/>
          <w:szCs w:val="28"/>
        </w:rPr>
        <w:t>сетей</w:t>
      </w:r>
      <w:r w:rsidRPr="00750C07">
        <w:rPr>
          <w:color w:val="202122"/>
          <w:sz w:val="28"/>
          <w:szCs w:val="28"/>
          <w:shd w:val="clear" w:color="auto" w:fill="FFFFFF"/>
        </w:rPr>
        <w:t>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состоящая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из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нескольких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скрытых</w:t>
      </w:r>
      <w:r w:rsidR="00574E12">
        <w:rPr>
          <w:color w:val="202122"/>
          <w:sz w:val="28"/>
          <w:szCs w:val="28"/>
        </w:rPr>
        <w:t xml:space="preserve"> </w:t>
      </w:r>
      <w:r w:rsidRPr="00750C07">
        <w:rPr>
          <w:color w:val="202122"/>
          <w:sz w:val="28"/>
          <w:szCs w:val="28"/>
        </w:rPr>
        <w:t>слоев</w:t>
      </w:r>
      <w:r w:rsidRPr="00750C07">
        <w:rPr>
          <w:color w:val="202122"/>
          <w:sz w:val="28"/>
          <w:szCs w:val="28"/>
          <w:shd w:val="clear" w:color="auto" w:fill="FFFFFF"/>
        </w:rPr>
        <w:t>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в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нейроны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внутри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одного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слоя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связаны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друг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другом,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связаны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нейронами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соседнего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слоя</w:t>
      </w:r>
      <w:r w:rsidRPr="00750C07">
        <w:rPr>
          <w:rFonts w:eastAsiaTheme="minorHAnsi"/>
          <w:color w:val="202122"/>
          <w:sz w:val="28"/>
          <w:szCs w:val="28"/>
          <w:lang w:eastAsia="en-US"/>
        </w:rPr>
        <w:t>.</w:t>
      </w:r>
      <w:r w:rsidR="00574E12">
        <w:rPr>
          <w:rFonts w:eastAsiaTheme="minorHAnsi"/>
          <w:color w:val="202122"/>
          <w:sz w:val="28"/>
          <w:szCs w:val="28"/>
          <w:lang w:eastAsia="en-US"/>
        </w:rPr>
        <w:t xml:space="preserve"> </w:t>
      </w:r>
    </w:p>
    <w:p w14:paraId="5557672D" w14:textId="54E0DA90" w:rsidR="001B4EA5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Рекуррентные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характеризующиеся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направлением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информации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между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слоями.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нейронной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распространения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двунаправленная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влиять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последующий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узлы.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06FB0AE3" w14:textId="77777777" w:rsidR="00CC544D" w:rsidRDefault="00CC544D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B924185" w14:textId="42D8A35A" w:rsidR="00AC0168" w:rsidRPr="009F48A6" w:rsidRDefault="00AC0168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1.3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Свёрточные</w:t>
      </w:r>
      <w:proofErr w:type="spellEnd"/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66C53202" w14:textId="5EA3D5F6" w:rsidR="00AC0168" w:rsidRDefault="00AC0168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2B38A8" w14:textId="729C73C0" w:rsidR="00FC76EA" w:rsidRPr="00787934" w:rsidRDefault="00FC76EA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Свёрточная</w:t>
      </w:r>
      <w:proofErr w:type="spellEnd"/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специальная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сетей,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предложенная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Яном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Лекуном</w:t>
      </w:r>
      <w:proofErr w:type="spellEnd"/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1988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(без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связей),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принципиально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многослойная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867B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[4]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B294C84" w14:textId="56A8BD70" w:rsidR="00FC76EA" w:rsidRPr="00787934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Работа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особенностей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ещё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вплоть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понятий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уровня.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самонастраивается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необходимую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(последовательности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маловажные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выделяя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существенное.</w:t>
      </w:r>
    </w:p>
    <w:p w14:paraId="6A69225E" w14:textId="1EAE531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разделены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типа:</w:t>
      </w:r>
    </w:p>
    <w:p w14:paraId="5E5855C0" w14:textId="45676047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свёртка;</w:t>
      </w:r>
    </w:p>
    <w:p w14:paraId="7DDE8C46" w14:textId="79D89E1A" w:rsidR="00FC76EA" w:rsidRPr="00787934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5DB85E5A" w14:textId="0B39923E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— 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блок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(суммируя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поэлементного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произведения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коэффициенты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(небольшой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неизвестны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процессе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попадает,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функцию.</w:t>
      </w:r>
    </w:p>
    <w:p w14:paraId="05088588" w14:textId="3AAC1B5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(иначе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подвыборки</w:t>
      </w:r>
      <w:proofErr w:type="spellEnd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субдискретизации</w:t>
      </w:r>
      <w:proofErr w:type="spellEnd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группа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2×2)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максимума,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минимума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среднего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затрагивают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непересекающиеся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прямоугольники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квадраты,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ужимается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выбирается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максимальное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уменьшить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пространственный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Пулинг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выявлены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дальнейшей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обработки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настолько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нужно,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менее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подробного.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</w:p>
    <w:p w14:paraId="32F755EC" w14:textId="6637BE93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лишь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ограниченная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«двигают»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—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непосредственно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изображению),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аналогичной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позицией.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графическое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какого-либо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наклонной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определённым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углом.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получившийся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показывает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координаты,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Естественно,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кодирующая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элементы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(например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дуги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углами).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закладываются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исследователем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заранее,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самостоятельно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путём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классическим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распространения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экземпляр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делая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многоканальной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(много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независимых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шаг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(размер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расстояние.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5×5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(пикселя)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вместо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пяти,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чтобы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«перешагнуть»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искомый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признак.</w:t>
      </w:r>
    </w:p>
    <w:p w14:paraId="55A81C52" w14:textId="7A91916E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Типовая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начального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серию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субдискретизация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</w:t>
      </w:r>
      <w:proofErr w:type="spellEnd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признаков»,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практике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означает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сложных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вырождается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возникают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сотни.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дополнительно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полносвязной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(перцептрон),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оконечные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</w:p>
    <w:p w14:paraId="2D534A9C" w14:textId="5045BF22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лиц:</w:t>
      </w:r>
    </w:p>
    <w:p w14:paraId="6F620DD3" w14:textId="78E6FB30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FaceNet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Google,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создания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уникальных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представлений.</w:t>
      </w:r>
    </w:p>
    <w:p w14:paraId="1FB9389D" w14:textId="2E168861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DeepFace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Facebook,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фотографиях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точностью.</w:t>
      </w:r>
    </w:p>
    <w:p w14:paraId="1FBD9450" w14:textId="06523FF7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OpenFace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открытая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извлекать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46EF7A28" w14:textId="61A242DC" w:rsidR="00FC76EA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Dlib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машинного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реализацию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инструменты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обнаружения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73F51298" w14:textId="1DE9D50C" w:rsidR="0048614A" w:rsidRPr="00016C99" w:rsidRDefault="0048614A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Вывод: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приложением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теории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спектр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алгоритмов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систематизировать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методам,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лежащим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математическая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функционирования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нервных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клеток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живого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организма;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часть.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персептрон,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принимающий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умножение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передаётся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передаточную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чередующихся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широко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объектов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изображениях.</w:t>
      </w:r>
    </w:p>
    <w:p w14:paraId="6C2E3A1A" w14:textId="77777777" w:rsidR="00FC76EA" w:rsidRPr="005401D1" w:rsidRDefault="00FC76EA" w:rsidP="009F48A6">
      <w:pPr>
        <w:spacing w:after="0" w:line="276" w:lineRule="auto"/>
        <w:contextualSpacing/>
        <w:jc w:val="both"/>
      </w:pPr>
    </w:p>
    <w:p w14:paraId="4E542C10" w14:textId="77777777" w:rsidR="00FC76EA" w:rsidRPr="00AC0168" w:rsidRDefault="00FC76EA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FC76EA" w:rsidRPr="00AC0168" w:rsidSect="00867B97">
      <w:footerReference w:type="default" r:id="rId13"/>
      <w:pgSz w:w="11906" w:h="16838"/>
      <w:pgMar w:top="851" w:right="850" w:bottom="1418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803B" w14:textId="77777777" w:rsidR="00F95E6A" w:rsidRDefault="00F95E6A" w:rsidP="009501DA">
      <w:pPr>
        <w:spacing w:after="0" w:line="240" w:lineRule="auto"/>
      </w:pPr>
      <w:r>
        <w:separator/>
      </w:r>
    </w:p>
  </w:endnote>
  <w:endnote w:type="continuationSeparator" w:id="0">
    <w:p w14:paraId="79B898AA" w14:textId="77777777" w:rsidR="00F95E6A" w:rsidRDefault="00F95E6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2824" w14:textId="77777777" w:rsidR="00F95E6A" w:rsidRDefault="00F95E6A" w:rsidP="009501DA">
      <w:pPr>
        <w:spacing w:after="0" w:line="240" w:lineRule="auto"/>
      </w:pPr>
      <w:r>
        <w:separator/>
      </w:r>
    </w:p>
  </w:footnote>
  <w:footnote w:type="continuationSeparator" w:id="0">
    <w:p w14:paraId="31BE151B" w14:textId="77777777" w:rsidR="00F95E6A" w:rsidRDefault="00F95E6A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32"/>
  </w:num>
  <w:num w:numId="4">
    <w:abstractNumId w:val="26"/>
  </w:num>
  <w:num w:numId="5">
    <w:abstractNumId w:val="28"/>
  </w:num>
  <w:num w:numId="6">
    <w:abstractNumId w:val="8"/>
  </w:num>
  <w:num w:numId="7">
    <w:abstractNumId w:val="16"/>
  </w:num>
  <w:num w:numId="8">
    <w:abstractNumId w:val="33"/>
  </w:num>
  <w:num w:numId="9">
    <w:abstractNumId w:val="10"/>
  </w:num>
  <w:num w:numId="10">
    <w:abstractNumId w:val="21"/>
  </w:num>
  <w:num w:numId="11">
    <w:abstractNumId w:val="5"/>
  </w:num>
  <w:num w:numId="12">
    <w:abstractNumId w:val="14"/>
  </w:num>
  <w:num w:numId="13">
    <w:abstractNumId w:val="25"/>
  </w:num>
  <w:num w:numId="14">
    <w:abstractNumId w:val="29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3"/>
  </w:num>
  <w:num w:numId="21">
    <w:abstractNumId w:val="18"/>
  </w:num>
  <w:num w:numId="22">
    <w:abstractNumId w:val="19"/>
  </w:num>
  <w:num w:numId="23">
    <w:abstractNumId w:val="31"/>
  </w:num>
  <w:num w:numId="24">
    <w:abstractNumId w:val="27"/>
  </w:num>
  <w:num w:numId="25">
    <w:abstractNumId w:val="9"/>
  </w:num>
  <w:num w:numId="26">
    <w:abstractNumId w:val="22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1AE6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92D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4EA5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0C4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865CA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6DA9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4FB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614A"/>
    <w:rsid w:val="0048736C"/>
    <w:rsid w:val="0048739D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74E12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25C45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485C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58FC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2519C"/>
    <w:rsid w:val="00830230"/>
    <w:rsid w:val="008307AB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67B97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167D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9F48A6"/>
    <w:rsid w:val="00A02067"/>
    <w:rsid w:val="00A031E1"/>
    <w:rsid w:val="00A0404B"/>
    <w:rsid w:val="00A05216"/>
    <w:rsid w:val="00A11550"/>
    <w:rsid w:val="00A13F69"/>
    <w:rsid w:val="00A20A24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BF7BA5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7AC2"/>
    <w:rsid w:val="00CC0A29"/>
    <w:rsid w:val="00CC344A"/>
    <w:rsid w:val="00CC544D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3EE7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C6DC0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95E6A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6EA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mode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upervised_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eural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scriminative_mo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7</Pages>
  <Words>2190</Words>
  <Characters>12486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261</cp:revision>
  <dcterms:created xsi:type="dcterms:W3CDTF">2022-11-16T06:58:00Z</dcterms:created>
  <dcterms:modified xsi:type="dcterms:W3CDTF">2024-01-05T14:04:00Z</dcterms:modified>
</cp:coreProperties>
</file>