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43AA" w14:textId="0A6F5EAD" w:rsidR="00161AEE" w:rsidRDefault="00161AEE" w:rsidP="00E4634F">
      <w:pPr>
        <w:spacing w:before="100" w:beforeAutospacing="1" w:after="120" w:line="360" w:lineRule="atLeast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Module 1 Homework Assignment</w:t>
      </w:r>
    </w:p>
    <w:p w14:paraId="3E484061" w14:textId="3FD847F5" w:rsidR="00161AEE" w:rsidRDefault="00161AEE" w:rsidP="00E4634F">
      <w:pPr>
        <w:spacing w:before="100" w:beforeAutospacing="1" w:after="120" w:line="360" w:lineRule="atLeast"/>
        <w:rPr>
          <w:rFonts w:ascii="inherit" w:eastAsia="Times New Roman" w:hAnsi="inherit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 xml:space="preserve">Submitted by: </w:t>
      </w:r>
      <w:proofErr w:type="spellStart"/>
      <w:r>
        <w:rPr>
          <w:rFonts w:ascii="inherit" w:eastAsia="Times New Roman" w:hAnsi="inherit" w:cs="Arial"/>
          <w:color w:val="2B2B2B"/>
          <w:sz w:val="24"/>
          <w:szCs w:val="24"/>
        </w:rPr>
        <w:t>Orlvertta</w:t>
      </w:r>
      <w:proofErr w:type="spellEnd"/>
      <w:r>
        <w:rPr>
          <w:rFonts w:ascii="inherit" w:eastAsia="Times New Roman" w:hAnsi="inherit" w:cs="Arial"/>
          <w:color w:val="2B2B2B"/>
          <w:sz w:val="24"/>
          <w:szCs w:val="24"/>
        </w:rPr>
        <w:t xml:space="preserve"> Moody </w:t>
      </w:r>
    </w:p>
    <w:p w14:paraId="4DCD70DE" w14:textId="62F53B21" w:rsidR="00E161A8" w:rsidRPr="00E161A8" w:rsidRDefault="00E161A8" w:rsidP="00E4634F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161A8">
        <w:rPr>
          <w:rFonts w:ascii="inherit" w:eastAsia="Times New Roman" w:hAnsi="inherit" w:cs="Arial"/>
          <w:color w:val="2B2B2B"/>
          <w:sz w:val="24"/>
          <w:szCs w:val="24"/>
        </w:rPr>
        <w:t>Given the provided data, what are three conclusions that we can draw about crowdfunding campaigns?</w:t>
      </w:r>
    </w:p>
    <w:p w14:paraId="52E0FE0F" w14:textId="0F979D3B" w:rsidR="00E161A8" w:rsidRPr="00E161A8" w:rsidRDefault="00E161A8" w:rsidP="00E161A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 xml:space="preserve">The most successful campaigns were launched in </w:t>
      </w:r>
      <w:r w:rsidR="008C25FE">
        <w:rPr>
          <w:rFonts w:ascii="inherit" w:eastAsia="Times New Roman" w:hAnsi="inherit" w:cs="Arial"/>
          <w:color w:val="2B2B2B"/>
          <w:sz w:val="24"/>
          <w:szCs w:val="24"/>
        </w:rPr>
        <w:t xml:space="preserve">June and </w:t>
      </w:r>
      <w:r w:rsidR="00FB479F">
        <w:rPr>
          <w:rFonts w:ascii="inherit" w:eastAsia="Times New Roman" w:hAnsi="inherit" w:cs="Arial"/>
          <w:color w:val="2B2B2B"/>
          <w:sz w:val="24"/>
          <w:szCs w:val="24"/>
        </w:rPr>
        <w:t xml:space="preserve">July </w:t>
      </w:r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dropping </w:t>
      </w:r>
      <w:proofErr w:type="gramStart"/>
      <w:r w:rsidR="004522D9">
        <w:rPr>
          <w:rFonts w:ascii="inherit" w:eastAsia="Times New Roman" w:hAnsi="inherit" w:cs="Arial"/>
          <w:color w:val="2B2B2B"/>
          <w:sz w:val="24"/>
          <w:szCs w:val="24"/>
        </w:rPr>
        <w:t>by  a</w:t>
      </w:r>
      <w:proofErr w:type="gramEnd"/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 small margin  in August </w:t>
      </w:r>
      <w:r w:rsidR="00563896">
        <w:rPr>
          <w:rFonts w:ascii="inherit" w:eastAsia="Times New Roman" w:hAnsi="inherit" w:cs="Arial"/>
          <w:color w:val="2B2B2B"/>
          <w:sz w:val="24"/>
          <w:szCs w:val="24"/>
        </w:rPr>
        <w:t xml:space="preserve">. We could make the assumption </w:t>
      </w:r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that the reason for the success during those month are when schools are not in </w:t>
      </w:r>
      <w:proofErr w:type="gramStart"/>
      <w:r w:rsidR="004522D9">
        <w:rPr>
          <w:rFonts w:ascii="inherit" w:eastAsia="Times New Roman" w:hAnsi="inherit" w:cs="Arial"/>
          <w:color w:val="2B2B2B"/>
          <w:sz w:val="24"/>
          <w:szCs w:val="24"/>
        </w:rPr>
        <w:t>session  but</w:t>
      </w:r>
      <w:proofErr w:type="gramEnd"/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 we would need more data to </w:t>
      </w:r>
      <w:r w:rsidR="008F1C8F">
        <w:rPr>
          <w:rFonts w:ascii="inherit" w:eastAsia="Times New Roman" w:hAnsi="inherit" w:cs="Arial"/>
          <w:color w:val="2B2B2B"/>
          <w:sz w:val="24"/>
          <w:szCs w:val="24"/>
        </w:rPr>
        <w:t xml:space="preserve">prove this assumption. </w:t>
      </w:r>
      <w:r w:rsidR="00A63D57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</w:p>
    <w:p w14:paraId="748AC3BE" w14:textId="1C4D14FB" w:rsidR="00A63D57" w:rsidRPr="00F04765" w:rsidRDefault="00A63D57" w:rsidP="007074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The theater, </w:t>
      </w:r>
      <w:r w:rsidR="00927CC2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film &amp; video and </w:t>
      </w:r>
      <w:r w:rsidR="00B27D03" w:rsidRPr="00BA676C">
        <w:rPr>
          <w:rFonts w:ascii="inherit" w:eastAsia="Times New Roman" w:hAnsi="inherit" w:cs="Arial"/>
          <w:color w:val="2B2B2B"/>
          <w:sz w:val="24"/>
          <w:szCs w:val="24"/>
        </w:rPr>
        <w:t>music are</w:t>
      </w:r>
      <w:r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the most successful categories  </w:t>
      </w:r>
      <w:r w:rsidR="00927CC2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with </w:t>
      </w:r>
      <w:r w:rsidRPr="00BA676C">
        <w:rPr>
          <w:rFonts w:ascii="inherit" w:eastAsia="Times New Roman" w:hAnsi="inherit" w:cs="Arial"/>
          <w:color w:val="2B2B2B"/>
          <w:sz w:val="24"/>
          <w:szCs w:val="24"/>
        </w:rPr>
        <w:t>specifically plays</w:t>
      </w:r>
      <w:r w:rsidR="00927CC2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r w:rsidR="008D3F3B" w:rsidRPr="00BA676C">
        <w:rPr>
          <w:rFonts w:ascii="inherit" w:eastAsia="Times New Roman" w:hAnsi="inherit" w:cs="Arial"/>
          <w:color w:val="2B2B2B"/>
          <w:sz w:val="24"/>
          <w:szCs w:val="24"/>
        </w:rPr>
        <w:t>being the most</w:t>
      </w:r>
      <w:r w:rsidR="00D01915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funded </w:t>
      </w:r>
      <w:r w:rsidR="00BA676C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subcategory. </w:t>
      </w:r>
    </w:p>
    <w:p w14:paraId="3F18B651" w14:textId="4EF1741E" w:rsidR="00F04765" w:rsidRPr="00AF1CBC" w:rsidRDefault="00F04765" w:rsidP="007074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 xml:space="preserve">Music and Film video </w:t>
      </w:r>
      <w:r w:rsidR="00307343">
        <w:rPr>
          <w:rFonts w:ascii="inherit" w:eastAsia="Times New Roman" w:hAnsi="inherit" w:cs="Arial"/>
          <w:color w:val="2B2B2B"/>
          <w:sz w:val="24"/>
          <w:szCs w:val="24"/>
        </w:rPr>
        <w:t>were the second and third highest successful categ</w:t>
      </w:r>
      <w:r w:rsidR="00AD0B78">
        <w:rPr>
          <w:rFonts w:ascii="inherit" w:eastAsia="Times New Roman" w:hAnsi="inherit" w:cs="Arial"/>
          <w:color w:val="2B2B2B"/>
          <w:sz w:val="24"/>
          <w:szCs w:val="24"/>
        </w:rPr>
        <w:t>ory.</w:t>
      </w:r>
    </w:p>
    <w:p w14:paraId="59313368" w14:textId="1730D72B" w:rsidR="00AF1CBC" w:rsidRPr="00BA676C" w:rsidRDefault="00AF1CBC" w:rsidP="007074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It is interesting to note that radio and podcasts were about equally successful and unsuccessfully</w:t>
      </w:r>
    </w:p>
    <w:p w14:paraId="5D6FE198" w14:textId="0F5EC685" w:rsidR="00E161A8" w:rsidRDefault="00E161A8" w:rsidP="007F7F04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161A8">
        <w:rPr>
          <w:rFonts w:ascii="Arial" w:eastAsia="Times New Roman" w:hAnsi="Arial" w:cs="Arial"/>
          <w:color w:val="2B2B2B"/>
          <w:sz w:val="24"/>
          <w:szCs w:val="24"/>
        </w:rPr>
        <w:t>What are some limitations of this dataset?</w:t>
      </w:r>
    </w:p>
    <w:p w14:paraId="0C0D578A" w14:textId="64A3ABE3" w:rsidR="009429D4" w:rsidRDefault="001A7BA0" w:rsidP="00AD0B7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Size of the data set</w:t>
      </w:r>
      <w:r w:rsidR="00716CC6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1F13B24F" w14:textId="0814DBF0" w:rsidR="009227BD" w:rsidRPr="009227BD" w:rsidRDefault="009227BD" w:rsidP="009227BD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Locations of where the campaigns were launched</w:t>
      </w:r>
    </w:p>
    <w:p w14:paraId="510DC260" w14:textId="7D189121" w:rsidR="001A7BA0" w:rsidRPr="00E161A8" w:rsidRDefault="00C679AF" w:rsidP="00AD0B7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Demographics and Income could pay a factor into the type of data generated by the </w:t>
      </w:r>
      <w:r w:rsidR="00716CC6">
        <w:rPr>
          <w:rFonts w:ascii="Arial" w:eastAsia="Times New Roman" w:hAnsi="Arial" w:cs="Arial"/>
          <w:color w:val="2B2B2B"/>
          <w:sz w:val="24"/>
          <w:szCs w:val="24"/>
        </w:rPr>
        <w:t>campaign</w:t>
      </w:r>
    </w:p>
    <w:p w14:paraId="282E621B" w14:textId="43F64FBA" w:rsidR="00E161A8" w:rsidRDefault="00E161A8" w:rsidP="001E06B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161A8">
        <w:rPr>
          <w:rFonts w:ascii="Arial" w:eastAsia="Times New Roman" w:hAnsi="Arial" w:cs="Arial"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5B5D62F8" w14:textId="7953354B" w:rsidR="00927CC2" w:rsidRDefault="001E06B8" w:rsidP="001E06B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Creating a pie chart for the</w:t>
      </w:r>
      <w:r w:rsidR="00576A25">
        <w:rPr>
          <w:rFonts w:ascii="Arial" w:eastAsia="Times New Roman" w:hAnsi="Arial" w:cs="Arial"/>
          <w:color w:val="2B2B2B"/>
          <w:sz w:val="24"/>
          <w:szCs w:val="24"/>
        </w:rPr>
        <w:t xml:space="preserve"> percentage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 of which category was successful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which could </w:t>
      </w:r>
      <w:r>
        <w:rPr>
          <w:rFonts w:ascii="Arial" w:eastAsia="Times New Roman" w:hAnsi="Arial" w:cs="Arial"/>
          <w:color w:val="2B2B2B"/>
          <w:sz w:val="24"/>
          <w:szCs w:val="24"/>
        </w:rPr>
        <w:t>give a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n instant </w:t>
      </w:r>
      <w:r>
        <w:rPr>
          <w:rFonts w:ascii="Arial" w:eastAsia="Times New Roman" w:hAnsi="Arial" w:cs="Arial"/>
          <w:color w:val="2B2B2B"/>
          <w:sz w:val="24"/>
          <w:szCs w:val="24"/>
        </w:rPr>
        <w:t>visual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ization 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of which campaign </w:t>
      </w:r>
      <w:r w:rsidR="00144919">
        <w:rPr>
          <w:rFonts w:ascii="Arial" w:eastAsia="Times New Roman" w:hAnsi="Arial" w:cs="Arial"/>
          <w:color w:val="2B2B2B"/>
          <w:sz w:val="24"/>
          <w:szCs w:val="24"/>
        </w:rPr>
        <w:t>would need to be dropped or revised for future planning</w:t>
      </w:r>
    </w:p>
    <w:p w14:paraId="451E6A7C" w14:textId="1B9CA1BB" w:rsidR="00B76D56" w:rsidRPr="00161AEE" w:rsidRDefault="00656DDE" w:rsidP="0036378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Line chart under to denote incremental succession for one or more campaigns over the course of each month</w:t>
      </w:r>
    </w:p>
    <w:sectPr w:rsidR="00B76D56" w:rsidRPr="0016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1019"/>
    <w:multiLevelType w:val="multilevel"/>
    <w:tmpl w:val="7E5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85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A8"/>
    <w:rsid w:val="00144919"/>
    <w:rsid w:val="00161AEE"/>
    <w:rsid w:val="001A7BA0"/>
    <w:rsid w:val="001E06B8"/>
    <w:rsid w:val="00307343"/>
    <w:rsid w:val="0036378C"/>
    <w:rsid w:val="004077B5"/>
    <w:rsid w:val="004522D9"/>
    <w:rsid w:val="004B06C7"/>
    <w:rsid w:val="00563896"/>
    <w:rsid w:val="00576A25"/>
    <w:rsid w:val="00656DDE"/>
    <w:rsid w:val="00671F95"/>
    <w:rsid w:val="00716CC6"/>
    <w:rsid w:val="007F7F04"/>
    <w:rsid w:val="00841AC3"/>
    <w:rsid w:val="008C25FE"/>
    <w:rsid w:val="008D3F3B"/>
    <w:rsid w:val="008F1C8F"/>
    <w:rsid w:val="008F368C"/>
    <w:rsid w:val="009227BD"/>
    <w:rsid w:val="00927CC2"/>
    <w:rsid w:val="009429D4"/>
    <w:rsid w:val="00A55F7C"/>
    <w:rsid w:val="00A63D57"/>
    <w:rsid w:val="00AD0B78"/>
    <w:rsid w:val="00AE6046"/>
    <w:rsid w:val="00AF1CBC"/>
    <w:rsid w:val="00B1532B"/>
    <w:rsid w:val="00B27D03"/>
    <w:rsid w:val="00B76D56"/>
    <w:rsid w:val="00BA676C"/>
    <w:rsid w:val="00C679AF"/>
    <w:rsid w:val="00D01915"/>
    <w:rsid w:val="00D67180"/>
    <w:rsid w:val="00E161A8"/>
    <w:rsid w:val="00E4634F"/>
    <w:rsid w:val="00F04765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4A96"/>
  <w15:chartTrackingRefBased/>
  <w15:docId w15:val="{1D535F8A-8040-4441-B8FA-E761E733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Vertta Starr Moody</dc:creator>
  <cp:keywords/>
  <dc:description/>
  <cp:lastModifiedBy>Vertta Starr Moody</cp:lastModifiedBy>
  <cp:revision>36</cp:revision>
  <dcterms:created xsi:type="dcterms:W3CDTF">2022-06-13T22:10:00Z</dcterms:created>
  <dcterms:modified xsi:type="dcterms:W3CDTF">2022-06-16T02:17:00Z</dcterms:modified>
</cp:coreProperties>
</file>