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left"/>
      </w:pPr>
      <w:r>
        <w:t>CONCEFOR PODCAST · ROTEIRO DO HOST</w:t>
      </w:r>
    </w:p>
    <w:p>
      <w:pPr>
        <w:pStyle w:val="Title"/>
        <w:jc w:val="left"/>
      </w:pPr>
      <w:r>
        <w:t>EP. 3 · Dra. Mariella Berger Andrade</w:t>
      </w:r>
    </w:p>
    <w:p>
      <w:pPr>
        <w:pStyle w:val="Subtitle"/>
        <w:jc w:val="left"/>
      </w:pPr>
      <w:r>
        <w:t>Versão editável para condução e impressão</w:t>
      </w: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417"/>
        <w:gridCol w:w="1791"/>
        <w:gridCol w:w="5998"/>
      </w:tblGrid>
      <w:tr>
        <w:trPr>
          <w:tblHeader w:val="true"/>
        </w:trPr>
        <w:tc>
          <w:tcPr>
            <w:tcW w:type="dxa" w:w="2417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GRAVAÇÃO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20/08, 12h · depois da mesa</w:t>
            </w:r>
          </w:p>
        </w:tc>
        <w:tc>
          <w:tcPr>
            <w:tcW w:type="dxa" w:w="1791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HOST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A confirmar</w:t>
            </w:r>
          </w:p>
        </w:tc>
        <w:tc>
          <w:tcPr>
            <w:tcW w:type="dxa" w:w="5998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FALA NO EVENTO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18/08, 9h30 · mesa “Tecnologia Delas”</w:t>
            </w:r>
          </w:p>
        </w:tc>
      </w:tr>
    </w:tbl>
    <w:p>
      <w:pPr>
        <w:spacing w:before="0" w:after="20"/>
      </w:pPr>
      <w:r/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REGRA EDITORIAL · TRANSCRIÇÃO PRIMEIRO</w:t>
        <w:br/>
      </w:r>
      <w:r>
        <w:rPr>
          <w:rFonts w:ascii="Calibri" w:hAnsi="Calibri" w:eastAsia="Calibri"/>
          <w:i w:val="0"/>
          <w:color w:val="20242B"/>
          <w:sz w:val="17"/>
        </w:rPr>
        <w:t>Se houver transcrição, reescreva de 4 a 6 perguntas principais a partir de afirmações, exemplos e tensões da fala. O roteiro deve partir principalmente da palestra, não apenas do currículo do convidado. Mova as perguntas substituídas para 'Carta na manga'; esse banco não tem limite. Em vez de pedir repetição, peça explicação, consequência, exemplo, contraponto ou decisão. Situação deste episódio: ainda não há transcrição no repositório. A pergunta marcada deve ser substituída por uma retomada concreta da palestra ou mesa assim que o texto estiver disponível.</w:t>
      </w:r>
    </w:p>
    <w:p>
      <w:pPr>
        <w:pStyle w:val="Heading2"/>
      </w:pPr>
      <w:r>
        <w:t>ABERTURA</w:t>
      </w:r>
    </w:p>
    <w:p>
      <w:pPr>
        <w:shd w:fill="FFF7E3"/>
        <w:keepLines/>
        <w:pBdr>
          <w:left w:val="single" w:sz="18" w:space="6" w:color="D89900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“Uma plataforma pode estar tecnicamente impecável e continuar pedagogicamente vazia.”</w:t>
      </w:r>
    </w:p>
    <w:p>
      <w:pPr>
        <w:pStyle w:val="Heading2"/>
      </w:pPr>
      <w:r>
        <w:t>INTRODUÇÃO DO CONVIDADO</w:t>
      </w:r>
    </w:p>
    <w:p>
      <w:pPr>
        <w:shd w:fill="EAF7F8"/>
        <w:keepLines/>
        <w:pBdr>
          <w:left w:val="single" w:sz="18" w:space="6" w:color="008EA3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008EA3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“Este é o Concefor Podcast. Hoje eu recebo a Dra. Mariella Berger Andrade, professora do Ifes, coordenadora das especializações em Docência na EaD e em Docência para a EPT, ex-diretora do Cefor e participante da mesa ‘Tecnologia Delas’.”</w:t>
      </w:r>
    </w:p>
    <w:p>
      <w:pPr>
        <w:pStyle w:val="Heading2"/>
      </w:pPr>
      <w:r>
        <w:t>CONVERSA PRINCIPAL · VERSÃO ATUAL SEM TRANSCRIÇÃO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b/>
          <w:color w:val="D89900"/>
          <w:sz w:val="17"/>
        </w:rPr>
        <w:t xml:space="preserve">PRIORIZAR TRANSCRIÇÃO - </w:t>
      </w:r>
      <w:r>
        <w:rPr>
          <w:rFonts w:ascii="Calibri" w:hAnsi="Calibri" w:eastAsia="Calibri"/>
          <w:color w:val="20242B"/>
          <w:sz w:val="20"/>
        </w:rPr>
        <w:t>Passados dois dias da mesa “Tecnologia Delas”, qual ideia daquele encontro ficou mais forte para você depois de ouvir as outras participantes e a plateia?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“Essa escuta coletiva também aparece quando a aprendizagem é construída em torno de problemas reais.”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Seu estudo de 2026 analisou o método de casos em oito turmas de educação profissional a distância. O que fez os casos fortalecerem a agência dos estudantes e onde instrução ou acessibilidade ainda limitaram a experiência?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Na especialização em Docência na EaD, o produto final é uma sala Moodle completa. Que evidência mostra que ela é uma experiência de aprendizagem consistente, e não apenas um repositório bem organizado?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“Consistência pedagógica também exige que ninguém precise pedir inclusão depois que o curso já está pronto.”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Que decisão sobre currículo, metodologia ou comunicação precisa acontecer antes da configuração da plataforma para que a acessibilidade nasça com o curso?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Antes de aparecer nas estatísticas, onde o viés de gênero costuma entrar numa tecnologia educacional, e quem deveria perceber isso durante o projeto?</w:t>
      </w:r>
    </w:p>
    <w:p>
      <w:pPr>
        <w:pStyle w:val="Heading2"/>
      </w:pPr>
      <w:r>
        <w:t>ENCERRAMENTO</w:t>
      </w:r>
    </w:p>
    <w:p>
      <w:pPr>
        <w:shd w:fill="EEF3F9"/>
        <w:keepLines/>
        <w:pBdr>
          <w:left w:val="single" w:sz="18" w:space="6" w:color="173A6B"/>
        </w:pBdr>
        <w:spacing w:before="20" w:after="0" w:line="252" w:lineRule="auto"/>
        <w:ind w:left="120" w:right="100"/>
      </w:pPr>
      <w:r>
        <w:rPr>
          <w:rFonts w:ascii="Calibri" w:hAnsi="Calibri" w:eastAsia="Calibri"/>
          <w:b/>
          <w:color w:val="173A6B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“Mariella, agradeço por ligar tecnologia, docência e gestão sem perder de vista a experiência real de quem aprende. Esta conversa integra a cobertura do VIII Concefor. Até o próximo episódio.”</w:t>
      </w:r>
    </w:p>
    <w:p>
      <w:pPr>
        <w:spacing w:before="0" w:after="0"/>
      </w:pPr>
      <w:r>
        <w:br w:type="page"/>
      </w:r>
    </w:p>
    <w:p>
      <w:pPr>
        <w:pStyle w:val="Kicker"/>
      </w:pPr>
      <w:r>
        <w:t>CARTA NA MANGA</w:t>
      </w:r>
    </w:p>
    <w:p>
      <w:pPr>
        <w:pStyle w:val="Heading1"/>
      </w:pPr>
      <w:r>
        <w:t>Perguntas extras · Dra. Mariella Berger Andrade</w:t>
      </w:r>
    </w:p>
    <w:p>
      <w:pPr>
        <w:spacing w:before="0" w:after="140" w:line="252" w:lineRule="auto"/>
      </w:pPr>
      <w:r>
        <w:rPr>
          <w:rFonts w:ascii="Calibri" w:hAnsi="Calibri" w:eastAsia="Calibri"/>
          <w:b/>
          <w:color w:val="008EA3"/>
          <w:sz w:val="18"/>
        </w:rPr>
        <w:t xml:space="preserve">Como usar: </w:t>
      </w:r>
      <w:r>
        <w:rPr>
          <w:rFonts w:ascii="Calibri" w:hAnsi="Calibri" w:eastAsia="Calibri"/>
          <w:color w:val="5E6875"/>
          <w:sz w:val="18"/>
        </w:rPr>
        <w:t>escolha uma ou duas conforme o rumo da conversa. Se a transcrição substituir perguntas da página 1, mova-as para esta lista. O banco pode crescer sem limite.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O que torna um caso suficientemente aberto para provocar julgamento profissional, mas claro o bastante para não desorientar quem estuda a distância?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Um caso muito próximo da realidade também pode sobrecarregar o estudante com informações. Como calibrar complexidade e foco?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Que intervenção do professor transforma divergência entre estudantes em raciocínio, sem antecipar a resposta?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Como avaliar uma decisão construída pelo método de casos quando existem várias respostas defensáveis?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Na era das plataformas que geram conteúdo e devolutivas, qual parte do trabalho docente se torna ainda mais indispensável?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Que tipo de tecnologia deveria ser retirada de um curso quando aumenta a interação, mas não melhora a aprendizagem?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No novo marco regulatório da EaD, que exigência protege efetivamente a qualidade e qual corre o risco de produzir apenas burocracia?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Que evidência um processo regulatório deveria pedir para verificar qualidade sem impor um único modelo pedagógico?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Da experiência de gestão durante a pandemia, qual solução emergencial mereceu permanecer e qual não deveria ter sido normalizada?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Antes de acrescentar um novo recurso à sala Moodle, que pergunta o professor deveria fazer para saber se ele realmente contribui para a aprendizagem?</w:t>
      </w:r>
    </w:p>
    <w:p>
      <w:pPr>
        <w:spacing w:before="80" w:after="0"/>
      </w:pPr>
      <w:r>
        <w:rPr>
          <w:rFonts w:ascii="Calibri" w:hAnsi="Calibri" w:eastAsia="Calibri"/>
          <w:b/>
          <w:color w:val="5E6875"/>
          <w:sz w:val="17"/>
        </w:rPr>
        <w:t>NOTAS DO HOST:  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color w:val="5E6875"/>
        <w:sz w:val="15"/>
      </w:rPr>
      <w:t>Roteiro editável · priorizar a transcrição quando disponível</w:t>
    </w:r>
    <w:r>
      <w:rPr>
        <w:rFonts w:ascii="Calibri" w:hAnsi="Calibri" w:eastAsia="Calibri"/>
        <w:color w:val="5E6875"/>
        <w:sz w:val="15"/>
      </w:rPr>
      <w:tab/>
      <w:t xml:space="preserve">Página </w:t>
    </w:r>
    <w:r>
      <w:rPr>
        <w:rFonts w:ascii="Calibri" w:hAnsi="Calibri" w:eastAsia="Calibri"/>
        <w:color w:val="5E687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E6875"/>
        <w:sz w:val="15"/>
      </w:rPr>
      <w:t xml:space="preserve"> de </w:t>
    </w:r>
    <w:r>
      <w:rPr>
        <w:rFonts w:ascii="Calibri" w:hAnsi="Calibri" w:eastAsia="Calibri"/>
        <w:color w:val="5E6875"/>
        <w:sz w:val="16"/>
      </w:rPr>
      <w:fldChar w:fldCharType="begin"/>
      <w:instrText xml:space="preserve">NUMPAGES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b/>
        <w:color w:val="008EA3"/>
        <w:sz w:val="15"/>
      </w:rPr>
      <w:t>CONCEFOR PODCAST</w:t>
    </w:r>
    <w:r>
      <w:rPr>
        <w:rFonts w:ascii="Calibri" w:hAnsi="Calibri" w:eastAsia="Calibri"/>
        <w:color w:val="5E6875"/>
        <w:sz w:val="15"/>
      </w:rPr>
      <w:tab/>
      <w:t>EP. 3 · Dra. Mariella Berger Andrade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color w:val="20242B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A6B"/>
      <w:sz w:val="34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08EA3"/>
      <w:sz w:val="20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B"/>
      <w:spacing w:val="5"/>
      <w:kern w:val="28"/>
      <w:sz w:val="42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5E6875"/>
      <w:spacing w:val="15"/>
      <w:sz w:val="19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20"/>
    </w:pPr>
    <w:rPr>
      <w:rFonts w:ascii="Calibri" w:hAnsi="Calibri"/>
      <w:b/>
      <w:color w:val="008EA3"/>
      <w:sz w:val="17"/>
      <w:lang w:val="pt-BR"/>
    </w:rPr>
  </w:style>
  <w:style w:type="paragraph" w:customStyle="1" w:styleId="Question">
    <w:name w:val="Question"/>
    <w:basedOn w:val="Normal"/>
    <w:pPr>
      <w:keepLines/>
      <w:spacing w:before="0" w:after="80" w:line="247" w:lineRule="auto"/>
    </w:pPr>
    <w:rPr>
      <w:rFonts w:ascii="Calibri" w:hAnsi="Calibri"/>
      <w:color w:val="20242B"/>
      <w:sz w:val="20"/>
      <w:lang w:val="pt-BR"/>
    </w:rPr>
  </w:style>
  <w:style w:type="paragraph" w:customStyle="1" w:styleId="ExtraQuestion">
    <w:name w:val="Extra Question"/>
    <w:basedOn w:val="Normal"/>
    <w:pPr>
      <w:keepLines/>
      <w:spacing w:before="0" w:after="100" w:line="254" w:lineRule="auto"/>
    </w:pPr>
    <w:rPr>
      <w:rFonts w:ascii="Calibri" w:hAnsi="Calibri"/>
      <w:color w:val="20242B"/>
      <w:sz w:val="20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Concefor Podcast - Ep. 3 - Dra. Mariella Berger Andrade</dc:title>
  <dc:subject>Roteiro editável do host</dc:subject>
  <dc:creator>Concefor Podcast</dc:creator>
  <cp:keywords>Concefor, podcast, roteiro, entrevista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