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365D"/>
          <w:sz w:val="40"/>
        </w:rPr>
        <w:t>Team Charter</w:t>
      </w:r>
    </w:p>
    <w:p>
      <w:r>
        <w:rPr>
          <w:i/>
          <w:color w:val="555555"/>
        </w:rPr>
        <w:t>Complete this on Day 1</w:t>
      </w:r>
      <w:r>
        <w:br/>
        <w:t>Cyber Threat Monitoring Level 1 Capstone  -  Operation Night Ledger</w:t>
      </w:r>
    </w:p>
    <w:p/>
    <w:p>
      <w:r>
        <w:rPr>
          <w:b/>
          <w:color w:val="1A365D"/>
          <w:sz w:val="26"/>
        </w:rPr>
        <w:t>Team identity</w:t>
      </w:r>
    </w:p>
    <w:p>
      <w:r>
        <w:rPr>
          <w:b/>
        </w:rPr>
        <w:t xml:space="preserve">Team name: </w:t>
      </w:r>
      <w:r>
        <w:t>______________________________________________</w:t>
      </w:r>
    </w:p>
    <w:p>
      <w:r>
        <w:rPr>
          <w:b/>
        </w:rPr>
        <w:t xml:space="preserve">Course / cohort: </w:t>
      </w:r>
      <w:r>
        <w:t>______________________________________________</w:t>
      </w:r>
    </w:p>
    <w:p>
      <w:r>
        <w:rPr>
          <w:b/>
        </w:rPr>
        <w:t xml:space="preserve">Instructor: </w:t>
      </w:r>
      <w:r>
        <w:t>______________________________________________</w:t>
      </w:r>
    </w:p>
    <w:p>
      <w:r>
        <w:rPr>
          <w:b/>
        </w:rPr>
        <w:t xml:space="preserve">Submission date: </w:t>
      </w:r>
      <w:r>
        <w:t>______________________________________________</w:t>
      </w:r>
    </w:p>
    <w:p/>
    <w:p>
      <w:r>
        <w:rPr>
          <w:b/>
          <w:color w:val="1A365D"/>
          <w:sz w:val="26"/>
        </w:rPr>
        <w:t>Members and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/>
            <w:r>
              <w:rPr>
                <w:b/>
              </w:rPr>
              <w:t>Member name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Primary role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Backup role</w:t>
            </w:r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736"/>
          </w:tcPr>
          <w:p>
            <w:r/>
          </w:p>
        </w:tc>
        <w:tc>
          <w:tcPr>
            <w:tcW w:type="dxa" w:w="3024"/>
          </w:tcPr>
          <w:p>
            <w:r>
              <w:t>SOC Lead / Incident Commander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736"/>
          </w:tcPr>
          <w:p>
            <w:r/>
          </w:p>
        </w:tc>
        <w:tc>
          <w:tcPr>
            <w:tcW w:type="dxa" w:w="3024"/>
          </w:tcPr>
          <w:p>
            <w:r>
              <w:t>Lab Engineer (Red Cell)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736"/>
          </w:tcPr>
          <w:p>
            <w:r/>
          </w:p>
        </w:tc>
        <w:tc>
          <w:tcPr>
            <w:tcW w:type="dxa" w:w="3024"/>
          </w:tcPr>
          <w:p>
            <w:r>
              <w:t>Windows / Event Viewer Analyst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736"/>
          </w:tcPr>
          <w:p>
            <w:r/>
          </w:p>
        </w:tc>
        <w:tc>
          <w:tcPr>
            <w:tcW w:type="dxa" w:w="3024"/>
          </w:tcPr>
          <w:p>
            <w:r>
              <w:t>Wazuh / SIEM Analyst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2448"/>
          </w:tcPr>
          <w:p>
            <w:r/>
          </w:p>
        </w:tc>
        <w:tc>
          <w:tcPr>
            <w:tcW w:type="dxa" w:w="2736"/>
          </w:tcPr>
          <w:p>
            <w:r/>
          </w:p>
        </w:tc>
        <w:tc>
          <w:tcPr>
            <w:tcW w:type="dxa" w:w="3024"/>
          </w:tcPr>
          <w:p>
            <w:r>
              <w:t>Scribe / Report Lead</w:t>
            </w:r>
          </w:p>
        </w:tc>
        <w:tc>
          <w:tcPr>
            <w:tcW w:type="dxa" w:w="1872"/>
          </w:tcPr>
          <w:p>
            <w:r/>
          </w:p>
        </w:tc>
      </w:tr>
    </w:tbl>
    <w:p/>
    <w:p>
      <w:r>
        <w:t>Teams of 3-4 may combine roles. Everyone investigates on Day 4.</w:t>
      </w:r>
    </w:p>
    <w:p>
      <w:r>
        <w:rPr>
          <w:b/>
          <w:color w:val="1A365D"/>
          <w:sz w:val="26"/>
        </w:rPr>
        <w:t>Role responsibilities (reference)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7488"/>
          </w:tcPr>
          <w:p>
            <w:r/>
            <w:r>
              <w:rPr>
                <w:b/>
              </w:rPr>
              <w:t>Owns</w:t>
            </w:r>
          </w:p>
        </w:tc>
      </w:tr>
      <w:tr>
        <w:tc>
          <w:tcPr>
            <w:tcW w:type="dxa" w:w="2304"/>
          </w:tcPr>
          <w:p>
            <w:r>
              <w:t>SOC Lead</w:t>
            </w:r>
          </w:p>
        </w:tc>
        <w:tc>
          <w:tcPr>
            <w:tcW w:type="dxa" w:w="7488"/>
          </w:tcPr>
          <w:p>
            <w:r>
              <w:t>Runs stand-ups, assigns alerts, owns the final timeline and decisions</w:t>
            </w:r>
          </w:p>
        </w:tc>
      </w:tr>
      <w:tr>
        <w:tc>
          <w:tcPr>
            <w:tcW w:type="dxa" w:w="2304"/>
          </w:tcPr>
          <w:p>
            <w:r>
              <w:t>Lab Engineer</w:t>
            </w:r>
          </w:p>
        </w:tc>
        <w:tc>
          <w:tcPr>
            <w:tcW w:type="dxa" w:w="7488"/>
          </w:tcPr>
          <w:p>
            <w:r>
              <w:t>Builds/snapshots the VMs, runs Run_Scenario.ps1, keeps the lab healthy</w:t>
            </w:r>
          </w:p>
        </w:tc>
      </w:tr>
      <w:tr>
        <w:tc>
          <w:tcPr>
            <w:tcW w:type="dxa" w:w="2304"/>
          </w:tcPr>
          <w:p>
            <w:r>
              <w:t>Windows Analyst</w:t>
            </w:r>
          </w:p>
        </w:tc>
        <w:tc>
          <w:tcPr>
            <w:tcW w:type="dxa" w:w="7488"/>
          </w:tcPr>
          <w:p>
            <w:r>
              <w:t>Event Viewer evidence, custom views, Windows Event ID mapping</w:t>
            </w:r>
          </w:p>
        </w:tc>
      </w:tr>
      <w:tr>
        <w:tc>
          <w:tcPr>
            <w:tcW w:type="dxa" w:w="2304"/>
          </w:tcPr>
          <w:p>
            <w:r>
              <w:t>Wazuh Analyst</w:t>
            </w:r>
          </w:p>
        </w:tc>
        <w:tc>
          <w:tcPr>
            <w:tcW w:type="dxa" w:w="7488"/>
          </w:tcPr>
          <w:p>
            <w:r>
              <w:t>Dashboard triage, custom rules, MITRE mapping, queries</w:t>
            </w:r>
          </w:p>
        </w:tc>
      </w:tr>
      <w:tr>
        <w:tc>
          <w:tcPr>
            <w:tcW w:type="dxa" w:w="2304"/>
          </w:tcPr>
          <w:p>
            <w:r>
              <w:t>Scribe</w:t>
            </w:r>
          </w:p>
        </w:tc>
        <w:tc>
          <w:tcPr>
            <w:tcW w:type="dxa" w:w="7488"/>
          </w:tcPr>
          <w:p>
            <w:r>
              <w:t>Investigation worksheet, incident report, final presentation</w:t>
            </w:r>
          </w:p>
        </w:tc>
      </w:tr>
    </w:tbl>
    <w:p/>
    <w:p>
      <w:r>
        <w:rPr>
          <w:b/>
          <w:color w:val="1A365D"/>
          <w:sz w:val="26"/>
        </w:rPr>
        <w:t>Lab facts (fill in from Day 1)</w:t>
      </w:r>
    </w:p>
    <w:p>
      <w:r>
        <w:rPr>
          <w:b/>
        </w:rPr>
        <w:t xml:space="preserve">Wazuh server IP: </w:t>
      </w:r>
      <w:r>
        <w:t>______________________________________________</w:t>
      </w:r>
    </w:p>
    <w:p>
      <w:r>
        <w:rPr>
          <w:b/>
        </w:rPr>
        <w:t xml:space="preserve">Windows endpoint IP: </w:t>
      </w:r>
      <w:r>
        <w:t>______________________________________________</w:t>
      </w:r>
    </w:p>
    <w:p>
      <w:r>
        <w:rPr>
          <w:b/>
        </w:rPr>
        <w:t xml:space="preserve">Wazuh version: </w:t>
      </w:r>
      <w:r>
        <w:t>______________________________________________</w:t>
      </w:r>
    </w:p>
    <w:p>
      <w:r>
        <w:rPr>
          <w:b/>
        </w:rPr>
        <w:t xml:space="preserve">Primary lab host (member): </w:t>
      </w:r>
      <w:r>
        <w:t>______________________________________________</w:t>
      </w:r>
    </w:p>
    <w:p>
      <w:r>
        <w:rPr>
          <w:b/>
          <w:color w:val="1A365D"/>
          <w:sz w:val="26"/>
        </w:rPr>
        <w:t>Working agreements</w:t>
      </w:r>
    </w:p>
    <w:p>
      <w:r>
        <w:rPr>
          <w:b/>
        </w:rPr>
        <w:t xml:space="preserve">Daily meeting time and channel:: </w:t>
      </w:r>
      <w:r>
        <w:t>______________________________________________</w:t>
      </w:r>
    </w:p>
    <w:p>
      <w:r>
        <w:rPr>
          <w:b/>
        </w:rPr>
        <w:t xml:space="preserve">Where screenshots/evidence are stored:: </w:t>
      </w:r>
      <w:r>
        <w:t>______________________________________________</w:t>
      </w:r>
    </w:p>
    <w:p>
      <w:r>
        <w:rPr>
          <w:b/>
        </w:rPr>
        <w:t xml:space="preserve">Definition of done for each day:: </w:t>
      </w:r>
      <w:r>
        <w:t>______________________________________________</w:t>
      </w:r>
    </w:p>
    <w:p>
      <w:r>
        <w:rPr>
          <w:b/>
        </w:rPr>
        <w:t xml:space="preserve">How we make decisions / resolve disagreements:: </w:t>
      </w:r>
      <w:r>
        <w:t>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