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365D"/>
          <w:sz w:val="40"/>
        </w:rPr>
        <w:t>Investigation Worksheet</w:t>
      </w:r>
    </w:p>
    <w:p>
      <w:r>
        <w:rPr>
          <w:i/>
          <w:color w:val="555555"/>
        </w:rPr>
        <w:t>Day 4-5  -  Operation Night Ledger</w:t>
      </w:r>
      <w:r>
        <w:br/>
        <w:t>Cyber Threat Monitoring Level 1 Capstone  -  Operation Night Ledger</w:t>
      </w:r>
    </w:p>
    <w:p/>
    <w:p>
      <w:r>
        <w:rPr>
          <w:b/>
        </w:rPr>
        <w:t xml:space="preserve">Instructions: </w:t>
      </w:r>
      <w:r>
        <w:t>Answer every question using evidence from Wazuh AND Windows Event Viewer. For each answer, record the Event ID or Wazuh rule.id, the timestamp, and a screenshot filename.</w:t>
      </w:r>
    </w:p>
    <w:p>
      <w:r>
        <w:rPr>
          <w:b/>
          <w:color w:val="1A365D"/>
          <w:sz w:val="26"/>
        </w:rPr>
        <w:t>A. Timeline of the attack</w:t>
      </w:r>
    </w:p>
    <w:p>
      <w:r>
        <w:t>Reconstruct the incident in order. Add rows as needed.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Time (24h)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What happened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Event ID / rule.id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MITRE ATT&amp;CK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Evidence (screenshot)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345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/>
    <w:p>
      <w:r>
        <w:rPr>
          <w:b/>
          <w:color w:val="1A365D"/>
          <w:sz w:val="26"/>
        </w:rPr>
        <w:t>B. Investigation questions</w:t>
      </w:r>
    </w:p>
    <w:p>
      <w:r>
        <w:rPr>
          <w:b/>
        </w:rPr>
        <w:t>1. On which account did the first suspicious activity occur, and how do you know?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2. How many failed logons happened, and over what time span? Which Event ID?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3. Which failure Status/Sub-Status code shows the password was wrong (not the username)?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4. At what time did the attacker successfully log on? What Logon Type was used?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5. What discovery commands did the attacker run? Which log showed them?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6. What new user account was created, and at what time? (Event ID?)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7. What privilege did that account gain, and how (Event ID 4732)?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8. What TWO persistence mechanisms were set up? Name both and their locations.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9. The attacker ran an encoded PowerShell command. Which log reveals the DECODED code?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10. What external domain/address did the host contact? Which Sysmon Event IDs?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11. Which finance file was deleted, and which file was created to stage data?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12. Which Wazuh rule detected the file change, and what MITRE technique is it?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13. What did Microsoft Defender detect, and what action did it take?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14. Is the attacker still able to return? List every item that must be removed.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</w:rPr>
        <w:t>15. Overall: summarise the attack in 3-4 sentences a manager could understand.</w:t>
      </w:r>
    </w:p>
    <w:p>
      <w:r>
        <w:t>Answer: ______________________________________________________________</w:t>
      </w:r>
    </w:p>
    <w:p>
      <w:r>
        <w:t>Evidence (Event ID / rule.id / time / screenshot): ______________________</w:t>
      </w:r>
    </w:p>
    <w:p/>
    <w:p>
      <w:r>
        <w:rPr>
          <w:b/>
          <w:color w:val="1A365D"/>
          <w:sz w:val="26"/>
        </w:rPr>
        <w:t>C. Triage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</w:tcPr>
          <w:p>
            <w:r/>
            <w:r>
              <w:rPr>
                <w:b/>
              </w:rPr>
              <w:t>Wazuh rule.id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Alert description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True or False positive?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Severity (L/M/H)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1584"/>
          </w:tcPr>
          <w:p>
            <w:r/>
          </w:p>
        </w:tc>
        <w:tc>
          <w:tcPr>
            <w:tcW w:type="dxa" w:w="3744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584"/>
          </w:tcPr>
          <w:p>
            <w:r/>
          </w:p>
        </w:tc>
        <w:tc>
          <w:tcPr>
            <w:tcW w:type="dxa" w:w="3744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584"/>
          </w:tcPr>
          <w:p>
            <w:r/>
          </w:p>
        </w:tc>
        <w:tc>
          <w:tcPr>
            <w:tcW w:type="dxa" w:w="3744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584"/>
          </w:tcPr>
          <w:p>
            <w:r/>
          </w:p>
        </w:tc>
        <w:tc>
          <w:tcPr>
            <w:tcW w:type="dxa" w:w="3744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584"/>
          </w:tcPr>
          <w:p>
            <w:r/>
          </w:p>
        </w:tc>
        <w:tc>
          <w:tcPr>
            <w:tcW w:type="dxa" w:w="3744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584"/>
          </w:tcPr>
          <w:p>
            <w:r/>
          </w:p>
        </w:tc>
        <w:tc>
          <w:tcPr>
            <w:tcW w:type="dxa" w:w="3744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584"/>
          </w:tcPr>
          <w:p>
            <w:r/>
          </w:p>
        </w:tc>
        <w:tc>
          <w:tcPr>
            <w:tcW w:type="dxa" w:w="3744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584"/>
          </w:tcPr>
          <w:p>
            <w:r/>
          </w:p>
        </w:tc>
        <w:tc>
          <w:tcPr>
            <w:tcW w:type="dxa" w:w="3744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