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2. 직장 내 괴롭힘 예방·신고·조사·보호 지침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취업규칙 필수기재 + 별도 운영지침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취업규칙의 관련 조항과 함께 운영하는 상세 절차 문서입니다.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제1조(목적)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이 지침은 직장 내 괴롭힘을 예방하고 신고가 발생한 경우 객관적 조사, 피해근로자 보호, 행위자 조치 및 재발방지 절차를 정함을 목적으로 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제2조(적용범위)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회사와 근로계약을 체결한 모든 근로자에게 적용하며, 임원·파견·도급·위탁 인력과의 관계에서 발생한 사안은 사실관계와 관계 법령상 책임범위를 고려하여 처리한다.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제3조(금지행위)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누구든지 직장에서의 지위 또는 관계 등의 우위를 이용하여 업무상 적정범위를 넘어 다른 근로자에게 신체적·정신적 고통을 주거나 근무환경을 악화시키는 행위를 하여서는 아니 된다.</w:t>
      </w:r>
    </w:p>
    <w:p>
      <w:pPr>
        <w:ind w:left="283" w:hanging="170"/>
      </w:pPr>
      <w:r>
        <w:rPr>
          <w:rFonts w:ascii="NanumSquare" w:hAnsi="NanumSquare" w:eastAsia="NanumSquare"/>
          <w:sz w:val="17"/>
        </w:rPr>
        <w:t>1. 폭행·협박·모욕·지속적인 폭언 또는 인격비하</w:t>
      </w:r>
    </w:p>
    <w:p>
      <w:pPr>
        <w:ind w:left="283" w:hanging="170"/>
      </w:pPr>
      <w:r>
        <w:rPr>
          <w:rFonts w:ascii="NanumSquare" w:hAnsi="NanumSquare" w:eastAsia="NanumSquare"/>
          <w:sz w:val="17"/>
        </w:rPr>
        <w:t>2. 업무상 필요성이 없거나 현저히 부당한 업무의 반복 부여 또는 정당한 업무 배제</w:t>
      </w:r>
    </w:p>
    <w:p>
      <w:pPr>
        <w:ind w:left="283" w:hanging="170"/>
      </w:pPr>
      <w:r>
        <w:rPr>
          <w:rFonts w:ascii="NanumSquare" w:hAnsi="NanumSquare" w:eastAsia="NanumSquare"/>
          <w:sz w:val="17"/>
        </w:rPr>
        <w:t>3. 집단 따돌림, 의도적 정보 차단, 업무수행을 불가능하게 하는 배제</w:t>
      </w:r>
    </w:p>
    <w:p>
      <w:pPr>
        <w:ind w:left="283" w:hanging="170"/>
      </w:pPr>
      <w:r>
        <w:rPr>
          <w:rFonts w:ascii="NanumSquare" w:hAnsi="NanumSquare" w:eastAsia="NanumSquare"/>
          <w:sz w:val="17"/>
        </w:rPr>
        <w:t>4. 사생활 침해, 온라인 메신저·협업도구를 이용한 반복적 모욕·압박</w:t>
      </w:r>
    </w:p>
    <w:p>
      <w:pPr>
        <w:ind w:left="283" w:hanging="170"/>
      </w:pPr>
      <w:r>
        <w:rPr>
          <w:rFonts w:ascii="NanumSquare" w:hAnsi="NanumSquare" w:eastAsia="NanumSquare"/>
          <w:sz w:val="17"/>
        </w:rPr>
        <w:t>5. 성과관리·피드백·업무지시라는 명목으로 객관적 필요 범위를 현저히 벗어난 행위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제4조(신고)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누구든지 발생 사실을 알게 된 경우 [HR 신고채널], [익명 제보채널], [이메일] 등을 통해 신고할 수 있다. 신고는 피해자 본인 외 제3자도 할 수 있다.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제5조(초기 보호조치)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신고 접수 또는 인지 즉시 사건의 긴급성, 당사자 분리 필요성, 2차 피해 가능성을 검토하고 피해근로자등의 의사에 반하지 않는 범위에서 근무장소 변경, 유급휴가, 보고라인 변경 등 필요한 조치를 검토한다.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제6조(조사원칙)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지체 없이 객관적인 조사를 실시한다. 조사자는 이해관계가 없는 자로 선정하고 필요한 경우 외부 전문가를 참여시킬 수 있다. 조사 범위는 신고내용, 관련 자료, 당사자·참고인 진술 등을 포함한다.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제7조(비밀유지)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조사에 참여한 사람은 조사과정에서 알게 된 비밀을 피해근로자등의 의사에 반하여 누설하여서는 아니 된다. 다만, 회사가 조사·조치에 필요한 정보를 관계자에게 최소한으로 공유하는 경우는 제외한다.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제8조(조사결과 및 조치)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괴롭힘이 확인된 경우 회사는 피해근로자가 요청하면 근무장소 변경, 배치전환, 유급휴가 등 적절한 보호조치를 하고, 행위자에게는 취업규칙·징계규정 및 사안의 중대성에 따라 필요한 조치를 한다. 행위자 조치 전에 피해근로자의 의견을 청취한다.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제9조(불리한 처우 및 보복 금지)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신고자 및 피해근로자등에게 신고·진술·자료제출을 이유로 해고, 징계, 전보, 평가상 불이익, 따돌림 유도 등 불리한 처우를 하지 않는다.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제10조(허위신고의 취급)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단순히 조사 결과 괴롭힘이 인정되지 않았다는 이유만으로 신고를 허위신고로 보지 않는다. 고의로 사실을 조작하거나 타인을 해할 목적으로 허위자료를 제출한 사실이 객관적으로 확인된 경우에만 별도 규정에 따라 처리할 수 있다.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제11조(재발방지)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회사는 사건 종결 후 조직문화·업무분장·관리자 행동·제도상 원인을 점검하고 필요한 교육, 리더십 코칭, 조직개편, 모니터링 등 재발방지조치를 실시할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FF7ED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9A3412"/>
                <w:sz w:val="17"/>
              </w:rPr>
              <w:t>직장 내 괴롭힘 예방 및 발생 시 조치 사항은 취업규칙 필수 기재사항에도 해당합니다. 이 별도 지침을 두더라도 취업규칙의 관련 조항과 내용이 충돌하지 않도록 함께 개정·관리해야 합니다.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직장 내 괴롭힘 예방·신고·조사·보호 지침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