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5. 산업안전보건 게시·비치 안내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조건부 게시·비치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MSDS·안전보건표지는 실제 취급물질·설비·장소의 적용요건에 따라 게시·비치합니다.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7"/>
              </w:rPr>
              <w:t>산업안전보건법에는 “법 전체 요지를 일괄 게시”하는 일반 의무보다, 안전보건표지·MSDS·공정별 관리요령 등 개별 게시·비치 의무가 핵심입니다. 실제 위험요인과 취급물질에 따라 적용 여부를 판단해야 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3515"/>
        <w:gridCol w:w="3572"/>
      </w:tblGrid>
      <w:tr>
        <w:tc>
          <w:tcPr>
            <w:tcW w:type="dxa" w:w="3324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항목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언제 필요한가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게시·비치 방식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안전보건관리규정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300인 이상 IT 등 법정 작성대상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사내 인트라넷 및 사업장 열람공간에 상시 열람 가능하도록 관리 권고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안전보건표지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유해·위험한 장소·시설·물질, 비상대응 안내 등이 필요한 곳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근로자가 쉽게 알아볼 수 있도록 해당 장소에 설치·부착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MSDS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MSDS 대상물질을 취급하는 경우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취급 작업장 내 근로자가 쉽게 볼 수 있는 장소에 게시 또는 비치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공정별 MSDS 관리요령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MSDS 대상물질을 취급하는 작업공정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해당 작업공정에 게시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비상대피도·연락망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법정표지 또는 소방계획·사내 비상대응상 필요한 경우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출입구·공용부 등 눈에 띄는 위치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산업안전보건위원회 자료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위원회 운영 대상 사업장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회의·의결사항 기록 및 법정 방식에 따른 근로자 주지</w:t>
            </w:r>
          </w:p>
        </w:tc>
      </w:tr>
    </w:tbl>
    <w:p>
      <w:pPr>
        <w:pStyle w:val="Heading2"/>
        <w:keepNext/>
      </w:pPr>
      <w:r>
        <w:t>IT 사무사업장 기본 안전수칙 게시문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비상구·피난통로·소화설비 주변에 물품을 적치하지 않습니다.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손상된 전선·멀티탭·충전기는 즉시 사용을 중지하고 교체 요청합니다.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서버실·전기실·통신실 등 제한구역은 승인된 사람만 출입합니다.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높은 곳의 물품을 꺼낼 때 의자·책상 대신 안전한 발판을 사용합니다.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장시간 PC 작업 시 자세를 바꾸고 눈·목·손목에 무리가 가지 않도록 휴식합니다.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산업재해가 발생할 급박한 위험을 발견하면 작업을 멈추고 안전한 장소로 이동한 뒤 즉시 보고합니다.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사고·아차사고·화재위험·시설파손 발견 시 [안전보건 신고채널]로 알립니다.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산업안전보건 게시·비치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