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0D1" w:rsidRPr="00F00275" w:rsidRDefault="00F420D1" w:rsidP="00F420D1">
      <w:pPr>
        <w:pStyle w:val="ConsPlusNormal"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F00275">
        <w:rPr>
          <w:rFonts w:ascii="Times New Roman" w:hAnsi="Times New Roman" w:cs="Times New Roman"/>
          <w:b/>
          <w:sz w:val="24"/>
          <w:lang w:eastAsia="en-US"/>
        </w:rPr>
        <w:t xml:space="preserve">Перечень основных документов, необходимых для открытия счетов юридическим лицам, созданным в соответствии с законодательством РФ, в ООО КБ «ГТ банк» </w:t>
      </w:r>
    </w:p>
    <w:tbl>
      <w:tblPr>
        <w:tblpPr w:leftFromText="180" w:rightFromText="180" w:vertAnchor="page" w:horzAnchor="margin" w:tblpXSpec="center" w:tblpY="1921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1"/>
      </w:tblGrid>
      <w:tr w:rsidR="00F420D1" w:rsidRPr="00C754B5" w:rsidTr="00F420D1">
        <w:trPr>
          <w:trHeight w:val="229"/>
        </w:trPr>
        <w:tc>
          <w:tcPr>
            <w:tcW w:w="10491" w:type="dxa"/>
          </w:tcPr>
          <w:p w:rsidR="00F420D1" w:rsidRPr="00F00275" w:rsidRDefault="00F420D1" w:rsidP="00F420D1">
            <w:pPr>
              <w:jc w:val="center"/>
              <w:rPr>
                <w:i/>
                <w:sz w:val="20"/>
                <w:lang w:val="ru-RU"/>
              </w:rPr>
            </w:pPr>
            <w:r w:rsidRPr="00F00275">
              <w:rPr>
                <w:i/>
                <w:sz w:val="20"/>
                <w:lang w:val="ru-RU"/>
              </w:rPr>
              <w:t xml:space="preserve">Наименование документа </w:t>
            </w:r>
          </w:p>
        </w:tc>
      </w:tr>
      <w:tr w:rsidR="00F420D1" w:rsidRPr="00677258" w:rsidTr="00F420D1">
        <w:trPr>
          <w:trHeight w:val="1419"/>
        </w:trPr>
        <w:tc>
          <w:tcPr>
            <w:tcW w:w="10491" w:type="dxa"/>
          </w:tcPr>
          <w:p w:rsidR="00F420D1" w:rsidRPr="00F00275" w:rsidRDefault="00F420D1" w:rsidP="00F420D1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b/>
                <w:sz w:val="20"/>
                <w:lang w:val="ru-RU"/>
              </w:rPr>
              <w:t>1. Заявление</w:t>
            </w:r>
            <w:r w:rsidRPr="00F00275">
              <w:rPr>
                <w:sz w:val="20"/>
                <w:lang w:val="ru-RU"/>
              </w:rPr>
              <w:t xml:space="preserve"> на открытие счета</w:t>
            </w:r>
            <w:r>
              <w:rPr>
                <w:sz w:val="20"/>
                <w:lang w:val="ru-RU"/>
              </w:rPr>
              <w:t xml:space="preserve"> (заполняется по форме банка)</w:t>
            </w:r>
            <w:r w:rsidRPr="00F00275">
              <w:rPr>
                <w:sz w:val="20"/>
                <w:lang w:val="ru-RU"/>
              </w:rPr>
              <w:t>.</w:t>
            </w:r>
          </w:p>
          <w:p w:rsidR="00F420D1" w:rsidRPr="00F00275" w:rsidRDefault="00F420D1" w:rsidP="00F420D1">
            <w:pPr>
              <w:ind w:firstLine="0"/>
              <w:jc w:val="both"/>
              <w:rPr>
                <w:sz w:val="20"/>
                <w:lang w:val="ru-RU"/>
              </w:rPr>
            </w:pPr>
          </w:p>
          <w:p w:rsidR="00F420D1" w:rsidRDefault="00F420D1" w:rsidP="00F420D1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b/>
                <w:sz w:val="20"/>
                <w:lang w:val="ru-RU"/>
              </w:rPr>
              <w:t>2. Опросный лист</w:t>
            </w:r>
            <w:r w:rsidRPr="00F00275">
              <w:rPr>
                <w:sz w:val="20"/>
                <w:lang w:val="ru-RU"/>
              </w:rPr>
              <w:t xml:space="preserve"> </w:t>
            </w:r>
            <w:r>
              <w:rPr>
                <w:sz w:val="20"/>
                <w:lang w:val="ru-RU"/>
              </w:rPr>
              <w:t>(заполняется по форме банка)</w:t>
            </w:r>
          </w:p>
          <w:p w:rsidR="00F420D1" w:rsidRDefault="00F420D1" w:rsidP="00F420D1">
            <w:pPr>
              <w:ind w:firstLine="0"/>
              <w:jc w:val="both"/>
              <w:rPr>
                <w:sz w:val="20"/>
                <w:lang w:val="ru-RU"/>
              </w:rPr>
            </w:pPr>
          </w:p>
          <w:p w:rsidR="00F420D1" w:rsidRPr="00DC1474" w:rsidRDefault="00F420D1" w:rsidP="00F420D1">
            <w:pPr>
              <w:pStyle w:val="a3"/>
              <w:numPr>
                <w:ilvl w:val="0"/>
                <w:numId w:val="2"/>
              </w:numPr>
              <w:jc w:val="both"/>
              <w:rPr>
                <w:b/>
                <w:sz w:val="20"/>
                <w:lang w:val="ru-RU"/>
              </w:rPr>
            </w:pPr>
            <w:r w:rsidRPr="00DC1474">
              <w:rPr>
                <w:b/>
                <w:sz w:val="20"/>
                <w:lang w:val="ru-RU"/>
              </w:rPr>
              <w:t xml:space="preserve">Сведения о бенефициарном владельце </w:t>
            </w:r>
            <w:r w:rsidRPr="00DC1474">
              <w:rPr>
                <w:sz w:val="20"/>
                <w:lang w:val="ru-RU"/>
              </w:rPr>
              <w:t>(заполняется по форме банка)</w:t>
            </w:r>
          </w:p>
          <w:p w:rsidR="00F420D1" w:rsidRPr="00F00275" w:rsidRDefault="00F420D1" w:rsidP="00F420D1">
            <w:pPr>
              <w:ind w:left="60" w:firstLine="0"/>
              <w:jc w:val="both"/>
              <w:rPr>
                <w:b/>
                <w:sz w:val="20"/>
                <w:lang w:val="ru-RU"/>
              </w:rPr>
            </w:pPr>
          </w:p>
          <w:p w:rsidR="00F420D1" w:rsidRPr="00F00275" w:rsidRDefault="00F420D1" w:rsidP="00F420D1">
            <w:pPr>
              <w:ind w:firstLine="0"/>
              <w:jc w:val="both"/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 4.</w:t>
            </w:r>
            <w:r w:rsidRPr="00F00275">
              <w:rPr>
                <w:b/>
                <w:sz w:val="20"/>
                <w:lang w:val="ru-RU"/>
              </w:rPr>
              <w:t xml:space="preserve">  Устав</w:t>
            </w:r>
            <w:r w:rsidRPr="00F00275">
              <w:rPr>
                <w:sz w:val="20"/>
                <w:lang w:val="ru-RU"/>
              </w:rPr>
              <w:t xml:space="preserve">. </w:t>
            </w:r>
          </w:p>
          <w:p w:rsidR="00F420D1" w:rsidRPr="00F00275" w:rsidRDefault="00F420D1" w:rsidP="00F420D1">
            <w:pPr>
              <w:ind w:left="60"/>
              <w:jc w:val="both"/>
              <w:rPr>
                <w:sz w:val="20"/>
                <w:lang w:val="ru-RU"/>
              </w:rPr>
            </w:pPr>
          </w:p>
          <w:p w:rsidR="00F420D1" w:rsidRPr="00F00275" w:rsidRDefault="00F420D1" w:rsidP="00F420D1">
            <w:pPr>
              <w:ind w:left="60" w:firstLine="0"/>
              <w:jc w:val="both"/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5. </w:t>
            </w:r>
            <w:r w:rsidRPr="00F00275">
              <w:rPr>
                <w:b/>
                <w:sz w:val="20"/>
                <w:lang w:val="ru-RU"/>
              </w:rPr>
              <w:t>Свидетельство</w:t>
            </w:r>
            <w:r w:rsidRPr="00F00275">
              <w:rPr>
                <w:sz w:val="20"/>
                <w:lang w:val="ru-RU"/>
              </w:rPr>
              <w:t xml:space="preserve"> о постановке на учет в налоговом органе.  </w:t>
            </w:r>
          </w:p>
          <w:p w:rsidR="00F420D1" w:rsidRPr="00F00275" w:rsidRDefault="00F420D1" w:rsidP="00F420D1">
            <w:pPr>
              <w:ind w:left="60"/>
              <w:jc w:val="both"/>
              <w:rPr>
                <w:sz w:val="20"/>
                <w:lang w:val="ru-RU"/>
              </w:rPr>
            </w:pPr>
          </w:p>
          <w:p w:rsidR="00F420D1" w:rsidRPr="00F00275" w:rsidRDefault="00F420D1" w:rsidP="00F420D1">
            <w:pPr>
              <w:ind w:left="60" w:firstLine="0"/>
              <w:jc w:val="both"/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6</w:t>
            </w:r>
            <w:r w:rsidRPr="00F00275">
              <w:rPr>
                <w:b/>
                <w:sz w:val="20"/>
                <w:lang w:val="ru-RU"/>
              </w:rPr>
              <w:t>. Протокол</w:t>
            </w:r>
            <w:r w:rsidRPr="00F00275">
              <w:rPr>
                <w:sz w:val="20"/>
                <w:lang w:val="ru-RU"/>
              </w:rPr>
              <w:t xml:space="preserve"> (или иной документ) компетентного органа предприятия о назначении руководителя. </w:t>
            </w:r>
          </w:p>
          <w:p w:rsidR="00F420D1" w:rsidRPr="00F00275" w:rsidRDefault="00F420D1" w:rsidP="00F420D1">
            <w:pPr>
              <w:ind w:left="60"/>
              <w:jc w:val="both"/>
              <w:rPr>
                <w:sz w:val="20"/>
                <w:lang w:val="ru-RU"/>
              </w:rPr>
            </w:pPr>
          </w:p>
          <w:p w:rsidR="00F420D1" w:rsidRPr="00F00275" w:rsidRDefault="00F420D1" w:rsidP="00F420D1">
            <w:pPr>
              <w:ind w:left="60" w:firstLine="0"/>
              <w:jc w:val="both"/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7</w:t>
            </w:r>
            <w:r w:rsidRPr="00F00275">
              <w:rPr>
                <w:b/>
                <w:sz w:val="20"/>
                <w:lang w:val="ru-RU"/>
              </w:rPr>
              <w:t>. Приказы</w:t>
            </w:r>
            <w:r w:rsidRPr="00F00275">
              <w:rPr>
                <w:sz w:val="20"/>
                <w:lang w:val="ru-RU"/>
              </w:rPr>
              <w:t xml:space="preserve"> о назначении на должность лиц, обладающих правом подписи.</w:t>
            </w:r>
          </w:p>
          <w:p w:rsidR="00F420D1" w:rsidRPr="00F00275" w:rsidRDefault="00F420D1" w:rsidP="00F420D1">
            <w:pPr>
              <w:ind w:left="60"/>
              <w:jc w:val="both"/>
              <w:rPr>
                <w:sz w:val="20"/>
                <w:lang w:val="ru-RU"/>
              </w:rPr>
            </w:pPr>
          </w:p>
          <w:p w:rsidR="00F420D1" w:rsidRPr="00F00275" w:rsidRDefault="00F420D1" w:rsidP="00F420D1">
            <w:pPr>
              <w:ind w:firstLine="0"/>
              <w:jc w:val="both"/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 8. </w:t>
            </w:r>
            <w:r w:rsidRPr="00F00275">
              <w:rPr>
                <w:b/>
                <w:sz w:val="20"/>
                <w:lang w:val="ru-RU"/>
              </w:rPr>
              <w:t>Лицензии</w:t>
            </w:r>
            <w:r w:rsidRPr="00F00275">
              <w:rPr>
                <w:sz w:val="20"/>
                <w:lang w:val="ru-RU"/>
              </w:rPr>
              <w:t>, выданные юридическому лицу, на право осуществления деятельности, подлежащей лицензированию.</w:t>
            </w:r>
          </w:p>
          <w:p w:rsidR="00F420D1" w:rsidRPr="00F00275" w:rsidRDefault="00F420D1" w:rsidP="00F420D1">
            <w:pPr>
              <w:ind w:firstLine="0"/>
              <w:jc w:val="both"/>
              <w:rPr>
                <w:sz w:val="20"/>
                <w:lang w:val="ru-RU"/>
              </w:rPr>
            </w:pPr>
          </w:p>
          <w:p w:rsidR="00F420D1" w:rsidRPr="00F00275" w:rsidRDefault="00F420D1" w:rsidP="00F420D1">
            <w:pPr>
              <w:ind w:firstLine="0"/>
              <w:jc w:val="both"/>
              <w:rPr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 xml:space="preserve"> 9. </w:t>
            </w:r>
            <w:r w:rsidRPr="00F00275">
              <w:rPr>
                <w:b/>
                <w:sz w:val="20"/>
                <w:lang w:val="ru-RU"/>
              </w:rPr>
              <w:t xml:space="preserve"> Документы, </w:t>
            </w:r>
            <w:r w:rsidRPr="00F00275">
              <w:rPr>
                <w:sz w:val="20"/>
                <w:lang w:val="ru-RU"/>
              </w:rPr>
              <w:t>удостоверяющие личности и подтверждающие полномочия:</w:t>
            </w:r>
          </w:p>
          <w:p w:rsidR="00F420D1" w:rsidRPr="00F00275" w:rsidRDefault="00F420D1" w:rsidP="00F420D1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sz w:val="20"/>
                <w:lang w:val="ru-RU"/>
              </w:rPr>
              <w:t>- единоличного исполнительного органа,</w:t>
            </w:r>
          </w:p>
          <w:p w:rsidR="00F420D1" w:rsidRPr="00F00275" w:rsidRDefault="00F420D1" w:rsidP="00F420D1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sz w:val="20"/>
                <w:lang w:val="ru-RU"/>
              </w:rPr>
              <w:t>- лиц, указываемых в карточке с образцами подписей и оттиска печати,</w:t>
            </w:r>
          </w:p>
          <w:p w:rsidR="00F420D1" w:rsidRDefault="00F420D1" w:rsidP="00F420D1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sz w:val="20"/>
                <w:lang w:val="ru-RU"/>
              </w:rPr>
              <w:t>- представителей юридического лица</w:t>
            </w:r>
          </w:p>
          <w:p w:rsidR="00F420D1" w:rsidRPr="00F00275" w:rsidRDefault="00F420D1" w:rsidP="00F420D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F420D1" w:rsidRDefault="00F420D1" w:rsidP="00F420D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F00275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</w:t>
            </w:r>
            <w:r w:rsidRPr="00F00275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DC1474">
              <w:rPr>
                <w:rFonts w:ascii="Times New Roman" w:hAnsi="Times New Roman" w:cs="Times New Roman"/>
                <w:sz w:val="22"/>
                <w:szCs w:val="22"/>
              </w:rPr>
              <w:t xml:space="preserve">В случае отсутствия информации о финансовом положении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организации на</w:t>
            </w:r>
            <w:r w:rsidRPr="00D4026E">
              <w:rPr>
                <w:rFonts w:ascii="Times New Roman" w:hAnsi="Times New Roman" w:cs="Times New Roman"/>
                <w:sz w:val="22"/>
                <w:szCs w:val="22"/>
              </w:rPr>
              <w:t xml:space="preserve"> сайт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е</w:t>
            </w:r>
            <w:r w:rsidRPr="00D402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D4026E">
              <w:rPr>
                <w:rFonts w:ascii="Times New Roman" w:hAnsi="Times New Roman" w:cs="Times New Roman"/>
                <w:sz w:val="22"/>
                <w:szCs w:val="22"/>
              </w:rPr>
              <w:t xml:space="preserve">КонтурФокус  </w:t>
            </w:r>
            <w:hyperlink r:id="rId5" w:history="1">
              <w:r w:rsidRPr="00D4026E">
                <w:rPr>
                  <w:rFonts w:ascii="Times New Roman" w:hAnsi="Times New Roman" w:cs="Times New Roman"/>
                  <w:sz w:val="22"/>
                  <w:szCs w:val="22"/>
                </w:rPr>
                <w:t>https://focus.kontur.ru/</w:t>
              </w:r>
              <w:proofErr w:type="gramEnd"/>
            </w:hyperlink>
            <w:r w:rsidRPr="00D4026E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</w:t>
            </w:r>
            <w:r w:rsidRPr="00DC1474">
              <w:rPr>
                <w:rFonts w:ascii="Times New Roman" w:hAnsi="Times New Roman" w:cs="Times New Roman"/>
              </w:rPr>
              <w:t>опии</w:t>
            </w:r>
            <w:r w:rsidRPr="00D4026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4026E">
              <w:rPr>
                <w:rFonts w:ascii="Times New Roman" w:hAnsi="Times New Roman" w:cs="Times New Roman"/>
              </w:rPr>
              <w:t xml:space="preserve">годовой бухгалтерской отчетности </w:t>
            </w:r>
            <w:r w:rsidRPr="00D4026E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D4026E">
              <w:rPr>
                <w:rFonts w:ascii="Times New Roman" w:hAnsi="Times New Roman" w:cs="Times New Roman"/>
                <w:lang w:eastAsia="en-US"/>
              </w:rPr>
              <w:t>бухгалтерского</w:t>
            </w:r>
            <w:r w:rsidRPr="00F00275">
              <w:rPr>
                <w:rFonts w:ascii="Times New Roman" w:hAnsi="Times New Roman" w:cs="Times New Roman"/>
                <w:lang w:eastAsia="en-US"/>
              </w:rPr>
              <w:t xml:space="preserve"> баланс, отчет о финансовом результате на последнюю отчетную дату) с отметками налогового органа о принятии</w:t>
            </w:r>
            <w:r>
              <w:rPr>
                <w:rFonts w:ascii="Times New Roman" w:hAnsi="Times New Roman" w:cs="Times New Roman"/>
                <w:lang w:eastAsia="en-US"/>
              </w:rPr>
              <w:t>.</w:t>
            </w:r>
            <w:r w:rsidRPr="00F00275">
              <w:rPr>
                <w:rFonts w:ascii="Times New Roman" w:hAnsi="Times New Roman" w:cs="Times New Roman"/>
                <w:lang w:eastAsia="en-US"/>
              </w:rPr>
              <w:t xml:space="preserve"> </w:t>
            </w:r>
          </w:p>
          <w:p w:rsidR="00F420D1" w:rsidRPr="00F00275" w:rsidRDefault="00F420D1" w:rsidP="00F420D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F00275">
              <w:rPr>
                <w:rFonts w:ascii="Times New Roman" w:hAnsi="Times New Roman" w:cs="Times New Roman"/>
                <w:b/>
                <w:u w:val="single"/>
                <w:lang w:eastAsia="en-US"/>
              </w:rPr>
              <w:t>Для ю</w:t>
            </w:r>
            <w:r w:rsidRPr="00F00275">
              <w:rPr>
                <w:rFonts w:ascii="Times New Roman" w:hAnsi="Times New Roman" w:cs="Times New Roman"/>
                <w:b/>
                <w:u w:val="single"/>
              </w:rPr>
              <w:t>ридических лиц, период действия которых не превышает трех месяцев от даты государственной регистрации</w:t>
            </w:r>
            <w:r w:rsidRPr="00F0027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 w:rsidRPr="00F00275">
              <w:rPr>
                <w:rFonts w:ascii="Times New Roman" w:hAnsi="Times New Roman" w:cs="Times New Roman"/>
              </w:rPr>
              <w:t xml:space="preserve"> описание планируемой деятельности</w:t>
            </w:r>
            <w:r>
              <w:rPr>
                <w:rFonts w:ascii="Times New Roman" w:hAnsi="Times New Roman" w:cs="Times New Roman"/>
              </w:rPr>
              <w:t xml:space="preserve"> в виде </w:t>
            </w:r>
            <w:r w:rsidRPr="00F00275">
              <w:rPr>
                <w:rFonts w:ascii="Times New Roman" w:hAnsi="Times New Roman" w:cs="Times New Roman"/>
              </w:rPr>
              <w:t>письм</w:t>
            </w:r>
            <w:r>
              <w:rPr>
                <w:rFonts w:ascii="Times New Roman" w:hAnsi="Times New Roman" w:cs="Times New Roman"/>
              </w:rPr>
              <w:t>а</w:t>
            </w:r>
            <w:r w:rsidRPr="00F00275">
              <w:rPr>
                <w:rFonts w:ascii="Times New Roman" w:hAnsi="Times New Roman" w:cs="Times New Roman"/>
              </w:rPr>
              <w:t>, бизнес-план</w:t>
            </w:r>
            <w:r>
              <w:rPr>
                <w:rFonts w:ascii="Times New Roman" w:hAnsi="Times New Roman" w:cs="Times New Roman"/>
              </w:rPr>
              <w:t>а</w:t>
            </w:r>
            <w:r w:rsidRPr="00F0027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стратегии </w:t>
            </w:r>
            <w:proofErr w:type="gramStart"/>
            <w:r>
              <w:rPr>
                <w:rFonts w:ascii="Times New Roman" w:hAnsi="Times New Roman" w:cs="Times New Roman"/>
              </w:rPr>
              <w:t>развития  или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F00275">
              <w:rPr>
                <w:rFonts w:ascii="Times New Roman" w:hAnsi="Times New Roman" w:cs="Times New Roman"/>
              </w:rPr>
              <w:t>ино</w:t>
            </w:r>
            <w:r>
              <w:rPr>
                <w:rFonts w:ascii="Times New Roman" w:hAnsi="Times New Roman" w:cs="Times New Roman"/>
              </w:rPr>
              <w:t>го</w:t>
            </w:r>
            <w:r w:rsidRPr="00F00275">
              <w:rPr>
                <w:rFonts w:ascii="Times New Roman" w:hAnsi="Times New Roman" w:cs="Times New Roman"/>
              </w:rPr>
              <w:t xml:space="preserve"> документ</w:t>
            </w:r>
            <w:r>
              <w:rPr>
                <w:rFonts w:ascii="Times New Roman" w:hAnsi="Times New Roman" w:cs="Times New Roman"/>
              </w:rPr>
              <w:t>а.</w:t>
            </w:r>
            <w:r w:rsidRPr="00F00275">
              <w:rPr>
                <w:rFonts w:ascii="Times New Roman" w:hAnsi="Times New Roman" w:cs="Times New Roman"/>
              </w:rPr>
              <w:t xml:space="preserve"> </w:t>
            </w:r>
          </w:p>
          <w:p w:rsidR="00F420D1" w:rsidRPr="00F00275" w:rsidRDefault="00F420D1" w:rsidP="00F420D1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</w:rPr>
            </w:pPr>
            <w:r w:rsidRPr="00F00275">
              <w:rPr>
                <w:rFonts w:ascii="Times New Roman" w:hAnsi="Times New Roman" w:cs="Times New Roman"/>
              </w:rPr>
              <w:t xml:space="preserve"> </w:t>
            </w:r>
          </w:p>
          <w:p w:rsidR="00F420D1" w:rsidRDefault="00F420D1" w:rsidP="00F420D1">
            <w:pPr>
              <w:pStyle w:val="ConsPlusNormal"/>
              <w:widowControl/>
              <w:ind w:firstLine="0"/>
              <w:jc w:val="both"/>
              <w:rPr>
                <w:sz w:val="22"/>
                <w:szCs w:val="22"/>
              </w:rPr>
            </w:pPr>
            <w:r w:rsidRPr="00DC1474">
              <w:rPr>
                <w:rFonts w:ascii="Times New Roman" w:hAnsi="Times New Roman" w:cs="Times New Roman"/>
                <w:b/>
              </w:rPr>
              <w:t>11.</w:t>
            </w:r>
            <w:r>
              <w:rPr>
                <w:b/>
              </w:rPr>
              <w:t xml:space="preserve"> </w:t>
            </w:r>
            <w:r w:rsidRPr="00DC1474">
              <w:rPr>
                <w:rFonts w:ascii="Times New Roman" w:hAnsi="Times New Roman" w:cs="Times New Roman"/>
                <w:sz w:val="22"/>
                <w:szCs w:val="22"/>
              </w:rPr>
              <w:t xml:space="preserve">Письмо из банка, в котором у юридического лица открыт счет, с информацией об оценке его деловой репутации, либо письмо о деловой репутации юридического лица, полученное от его делового партнера, если данный партнер является Клиентом ООО КБ «ГТ банк».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При возможности получения.</w:t>
            </w:r>
          </w:p>
          <w:p w:rsidR="00F420D1" w:rsidRDefault="00F420D1" w:rsidP="00F420D1">
            <w:pPr>
              <w:pStyle w:val="ConsPlusNormal"/>
              <w:widowControl/>
              <w:ind w:firstLine="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:rsidR="00F420D1" w:rsidRPr="00DC1474" w:rsidRDefault="00F420D1" w:rsidP="00F420D1">
            <w:pPr>
              <w:pStyle w:val="ConsPlusNormal"/>
              <w:widowControl/>
              <w:ind w:firstLine="0"/>
              <w:jc w:val="both"/>
              <w:rPr>
                <w:sz w:val="22"/>
                <w:szCs w:val="22"/>
              </w:rPr>
            </w:pPr>
            <w:bookmarkStart w:id="0" w:name="_GoBack"/>
            <w:bookmarkEnd w:id="0"/>
          </w:p>
          <w:p w:rsidR="00F420D1" w:rsidRPr="00F00275" w:rsidRDefault="00F420D1" w:rsidP="00F420D1">
            <w:pPr>
              <w:autoSpaceDE w:val="0"/>
              <w:autoSpaceDN w:val="0"/>
              <w:adjustRightInd w:val="0"/>
              <w:ind w:firstLine="0"/>
              <w:jc w:val="both"/>
              <w:rPr>
                <w:sz w:val="20"/>
                <w:lang w:val="ru-RU"/>
              </w:rPr>
            </w:pPr>
          </w:p>
          <w:p w:rsidR="00F420D1" w:rsidRPr="00F00275" w:rsidRDefault="00F420D1" w:rsidP="00F420D1">
            <w:pPr>
              <w:autoSpaceDE w:val="0"/>
              <w:autoSpaceDN w:val="0"/>
              <w:adjustRightInd w:val="0"/>
              <w:ind w:firstLine="0"/>
              <w:jc w:val="both"/>
              <w:rPr>
                <w:sz w:val="22"/>
                <w:szCs w:val="22"/>
                <w:lang w:val="ru-RU"/>
              </w:rPr>
            </w:pPr>
            <w:r w:rsidRPr="00F00275">
              <w:rPr>
                <w:sz w:val="20"/>
                <w:lang w:val="ru-RU"/>
              </w:rPr>
              <w:t>Иные документы по требованию ООО КБ «ГТ банк», если их требование предусмотрено действующим законодательством</w:t>
            </w:r>
            <w:r w:rsidRPr="008C74D6">
              <w:rPr>
                <w:lang w:val="ru-RU"/>
              </w:rPr>
              <w:t>.</w:t>
            </w:r>
          </w:p>
        </w:tc>
      </w:tr>
    </w:tbl>
    <w:p w:rsidR="00F420D1" w:rsidRPr="006143AB" w:rsidRDefault="00F420D1" w:rsidP="00F420D1">
      <w:pPr>
        <w:pStyle w:val="2"/>
        <w:jc w:val="right"/>
        <w:rPr>
          <w:color w:val="auto"/>
          <w:lang w:val="ru-RU"/>
        </w:rPr>
      </w:pPr>
    </w:p>
    <w:p w:rsidR="00F420D1" w:rsidRDefault="00F420D1" w:rsidP="00F420D1">
      <w:pPr>
        <w:pStyle w:val="ConsPlusNormal"/>
        <w:ind w:firstLine="0"/>
        <w:jc w:val="both"/>
        <w:rPr>
          <w:b/>
          <w:sz w:val="24"/>
          <w:lang w:eastAsia="en-US"/>
        </w:rPr>
      </w:pPr>
      <w:r>
        <w:rPr>
          <w:b/>
          <w:sz w:val="24"/>
          <w:lang w:eastAsia="en-US"/>
        </w:rPr>
        <w:br w:type="page"/>
      </w:r>
    </w:p>
    <w:p w:rsidR="00F420D1" w:rsidRPr="00F00275" w:rsidRDefault="00F420D1" w:rsidP="00F420D1">
      <w:pPr>
        <w:pStyle w:val="ConsPlusNormal"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F00275">
        <w:rPr>
          <w:rFonts w:ascii="Times New Roman" w:hAnsi="Times New Roman" w:cs="Times New Roman"/>
          <w:b/>
          <w:sz w:val="24"/>
          <w:lang w:eastAsia="en-US"/>
        </w:rPr>
        <w:lastRenderedPageBreak/>
        <w:t xml:space="preserve">Перечень </w:t>
      </w:r>
      <w:r w:rsidRPr="00F00275">
        <w:rPr>
          <w:rFonts w:ascii="Times New Roman" w:hAnsi="Times New Roman" w:cs="Times New Roman"/>
          <w:b/>
          <w:sz w:val="24"/>
          <w:u w:val="single"/>
          <w:lang w:eastAsia="en-US"/>
        </w:rPr>
        <w:t>дополнительных</w:t>
      </w:r>
      <w:r w:rsidRPr="00F00275">
        <w:rPr>
          <w:rFonts w:ascii="Times New Roman" w:hAnsi="Times New Roman" w:cs="Times New Roman"/>
          <w:b/>
          <w:sz w:val="24"/>
          <w:lang w:eastAsia="en-US"/>
        </w:rPr>
        <w:t xml:space="preserve"> документов, </w:t>
      </w:r>
      <w:r>
        <w:rPr>
          <w:rFonts w:ascii="Times New Roman" w:hAnsi="Times New Roman" w:cs="Times New Roman"/>
          <w:b/>
          <w:sz w:val="24"/>
          <w:lang w:eastAsia="en-US"/>
        </w:rPr>
        <w:t xml:space="preserve">которые банк имеет право потребовать </w:t>
      </w:r>
      <w:r w:rsidRPr="00F00275">
        <w:rPr>
          <w:rFonts w:ascii="Times New Roman" w:hAnsi="Times New Roman" w:cs="Times New Roman"/>
          <w:b/>
          <w:sz w:val="24"/>
          <w:lang w:eastAsia="en-US"/>
        </w:rPr>
        <w:t xml:space="preserve">для открытия счетов юридическим лицам, созданным в соответствии с законодательством РФ, в ООО КБ «ГТ банк» </w:t>
      </w:r>
    </w:p>
    <w:tbl>
      <w:tblPr>
        <w:tblW w:w="1011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19"/>
      </w:tblGrid>
      <w:tr w:rsidR="00F420D1" w:rsidRPr="00C754B5" w:rsidTr="00F420D1">
        <w:trPr>
          <w:trHeight w:val="218"/>
        </w:trPr>
        <w:tc>
          <w:tcPr>
            <w:tcW w:w="10119" w:type="dxa"/>
          </w:tcPr>
          <w:p w:rsidR="00F420D1" w:rsidRPr="00F00275" w:rsidRDefault="00F420D1" w:rsidP="00536710">
            <w:pPr>
              <w:jc w:val="center"/>
              <w:rPr>
                <w:i/>
                <w:sz w:val="20"/>
                <w:lang w:val="ru-RU"/>
              </w:rPr>
            </w:pPr>
            <w:r w:rsidRPr="00F00275">
              <w:rPr>
                <w:i/>
                <w:sz w:val="20"/>
                <w:lang w:val="ru-RU"/>
              </w:rPr>
              <w:t xml:space="preserve">Наименование документа </w:t>
            </w:r>
          </w:p>
        </w:tc>
      </w:tr>
      <w:tr w:rsidR="00F420D1" w:rsidRPr="00C754B5" w:rsidTr="00F420D1">
        <w:trPr>
          <w:trHeight w:val="3404"/>
        </w:trPr>
        <w:tc>
          <w:tcPr>
            <w:tcW w:w="10119" w:type="dxa"/>
          </w:tcPr>
          <w:p w:rsidR="00F420D1" w:rsidRPr="00F00275" w:rsidRDefault="00F420D1" w:rsidP="00536710">
            <w:pPr>
              <w:ind w:firstLine="0"/>
              <w:jc w:val="both"/>
              <w:rPr>
                <w:sz w:val="20"/>
                <w:lang w:val="ru-RU"/>
              </w:rPr>
            </w:pPr>
          </w:p>
          <w:p w:rsidR="00F420D1" w:rsidRPr="00F00275" w:rsidRDefault="00F420D1" w:rsidP="0053671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b/>
                <w:i/>
                <w:lang w:eastAsia="en-US"/>
              </w:rPr>
            </w:pPr>
            <w:r w:rsidRPr="00F00275">
              <w:rPr>
                <w:rFonts w:ascii="Times New Roman" w:hAnsi="Times New Roman" w:cs="Times New Roman"/>
                <w:b/>
                <w:lang w:eastAsia="en-US"/>
              </w:rPr>
              <w:t>1. Копия</w:t>
            </w:r>
            <w:r w:rsidRPr="00F00275">
              <w:rPr>
                <w:rFonts w:ascii="Times New Roman" w:hAnsi="Times New Roman" w:cs="Times New Roman"/>
                <w:lang w:eastAsia="en-US"/>
              </w:rPr>
              <w:t xml:space="preserve"> аудиторского заключения на годовой отчет за прошедший год, в котором подтверждаются достоверность финансовой (бухгалтерской) отчетности и соответствие порядка ведения бухгалтерского учета законодательству Российской Федерации - </w:t>
            </w:r>
            <w:r w:rsidRPr="00F00275">
              <w:rPr>
                <w:rFonts w:ascii="Times New Roman" w:hAnsi="Times New Roman" w:cs="Times New Roman"/>
                <w:b/>
                <w:i/>
                <w:lang w:eastAsia="en-US"/>
              </w:rPr>
              <w:t>при наличии</w:t>
            </w:r>
          </w:p>
          <w:p w:rsidR="00F420D1" w:rsidRPr="00F00275" w:rsidRDefault="00F420D1" w:rsidP="0053671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lang w:eastAsia="en-US"/>
              </w:rPr>
            </w:pPr>
          </w:p>
          <w:p w:rsidR="00F420D1" w:rsidRPr="00F00275" w:rsidRDefault="00F420D1" w:rsidP="00F420D1">
            <w:pPr>
              <w:pStyle w:val="ConsPlusNormal"/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F00275">
              <w:rPr>
                <w:rFonts w:ascii="Times New Roman" w:hAnsi="Times New Roman" w:cs="Times New Roman"/>
                <w:b/>
                <w:lang w:eastAsia="en-US"/>
              </w:rPr>
              <w:t>Справка</w:t>
            </w:r>
            <w:r w:rsidRPr="00F00275">
              <w:rPr>
                <w:rFonts w:ascii="Times New Roman" w:hAnsi="Times New Roman" w:cs="Times New Roman"/>
                <w:lang w:eastAsia="en-US"/>
              </w:rPr>
              <w:t xml:space="preserve"> об исполнении налогоплательщиком (плательщиком сборов, налоговым агентом) обязанности по уплате налогов, сборов, пеней, штрафов, выданная налоговым органом - при наличии или обязательно </w:t>
            </w:r>
            <w:proofErr w:type="gramStart"/>
            <w:r w:rsidRPr="00F00275">
              <w:rPr>
                <w:rFonts w:ascii="Times New Roman" w:hAnsi="Times New Roman" w:cs="Times New Roman"/>
                <w:lang w:eastAsia="en-US"/>
              </w:rPr>
              <w:t>по  требованию</w:t>
            </w:r>
            <w:proofErr w:type="gramEnd"/>
            <w:r w:rsidRPr="00F00275">
              <w:rPr>
                <w:rFonts w:ascii="Times New Roman" w:hAnsi="Times New Roman" w:cs="Times New Roman"/>
                <w:lang w:eastAsia="en-US"/>
              </w:rPr>
              <w:t xml:space="preserve"> Банка)</w:t>
            </w:r>
          </w:p>
          <w:p w:rsidR="00F420D1" w:rsidRPr="00F00275" w:rsidRDefault="00F420D1" w:rsidP="00536710">
            <w:pPr>
              <w:pStyle w:val="ConsPlusNormal"/>
              <w:widowControl/>
              <w:ind w:firstLine="0"/>
              <w:jc w:val="both"/>
              <w:rPr>
                <w:rFonts w:ascii="Times New Roman" w:hAnsi="Times New Roman" w:cs="Times New Roman"/>
                <w:lang w:eastAsia="en-US"/>
              </w:rPr>
            </w:pPr>
          </w:p>
          <w:p w:rsidR="00F420D1" w:rsidRPr="00DC1474" w:rsidRDefault="00F420D1" w:rsidP="00F420D1">
            <w:pPr>
              <w:pStyle w:val="ConsPlusNormal"/>
              <w:widowControl/>
              <w:numPr>
                <w:ilvl w:val="0"/>
                <w:numId w:val="1"/>
              </w:numPr>
              <w:ind w:left="0" w:firstLine="0"/>
              <w:jc w:val="both"/>
            </w:pPr>
            <w:r w:rsidRPr="00F00275">
              <w:rPr>
                <w:rFonts w:ascii="Times New Roman" w:hAnsi="Times New Roman" w:cs="Times New Roman"/>
                <w:b/>
                <w:lang w:eastAsia="en-US"/>
              </w:rPr>
              <w:t xml:space="preserve">  </w:t>
            </w:r>
            <w:r w:rsidRPr="00DC1474">
              <w:t xml:space="preserve"> </w:t>
            </w:r>
            <w:r w:rsidRPr="00DC1474">
              <w:rPr>
                <w:b/>
                <w:u w:val="single"/>
              </w:rPr>
              <w:t>Для кредитных потребительских кооперативов</w:t>
            </w:r>
            <w:r w:rsidRPr="00DC1474">
              <w:t xml:space="preserve"> (клиентов, в наименовании которых имеются слова «кредитный потребительский кооператив») дополнительно:</w:t>
            </w:r>
          </w:p>
          <w:p w:rsidR="00F420D1" w:rsidRPr="00F00275" w:rsidRDefault="00F420D1" w:rsidP="00536710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sz w:val="20"/>
                <w:lang w:val="ru-RU"/>
              </w:rPr>
              <w:t xml:space="preserve"> а) копию титульного листа Правил внутреннего контроля, утвержденных единоличным</w:t>
            </w:r>
          </w:p>
          <w:p w:rsidR="00F420D1" w:rsidRPr="00F00275" w:rsidRDefault="00F420D1" w:rsidP="00536710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sz w:val="20"/>
                <w:lang w:val="ru-RU"/>
              </w:rPr>
              <w:t>исполнительным органом;</w:t>
            </w:r>
          </w:p>
          <w:p w:rsidR="00F420D1" w:rsidRPr="00F00275" w:rsidRDefault="00F420D1" w:rsidP="00536710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sz w:val="20"/>
                <w:lang w:val="ru-RU"/>
              </w:rPr>
              <w:t xml:space="preserve"> б) перечень Программ, включенных в Правила внутреннего контроля;</w:t>
            </w:r>
          </w:p>
          <w:p w:rsidR="00F420D1" w:rsidRPr="00F00275" w:rsidRDefault="00F420D1" w:rsidP="00536710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sz w:val="20"/>
                <w:lang w:val="ru-RU"/>
              </w:rPr>
              <w:t xml:space="preserve"> в) приказ о назначении специального должностного лица, ответственного за реализацию Правил внутреннего контроля.</w:t>
            </w:r>
          </w:p>
          <w:p w:rsidR="00F420D1" w:rsidRPr="00F00275" w:rsidRDefault="00F420D1" w:rsidP="00536710">
            <w:pPr>
              <w:ind w:firstLine="0"/>
              <w:jc w:val="both"/>
              <w:rPr>
                <w:sz w:val="20"/>
                <w:lang w:val="ru-RU"/>
              </w:rPr>
            </w:pPr>
          </w:p>
          <w:p w:rsidR="00F420D1" w:rsidRPr="00F00275" w:rsidRDefault="00F420D1" w:rsidP="00536710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sz w:val="20"/>
                <w:lang w:val="ru-RU"/>
              </w:rPr>
              <w:t xml:space="preserve">4. </w:t>
            </w:r>
            <w:r w:rsidRPr="00F00275">
              <w:rPr>
                <w:b/>
                <w:sz w:val="20"/>
                <w:u w:val="single"/>
                <w:lang w:val="ru-RU"/>
              </w:rPr>
              <w:t>Для микрофинансовых организаций</w:t>
            </w:r>
            <w:r w:rsidRPr="00F00275">
              <w:rPr>
                <w:sz w:val="20"/>
                <w:lang w:val="ru-RU"/>
              </w:rPr>
              <w:t xml:space="preserve"> (клиентов с кодом ОКОПФ 1 10 00, 1 10 51, 1 10 64, 1 20 00, 1 21 00, 1 21 65-1 21 66, 1 22 00, 1 22 47, 1 22 67, 2 04 00-2 04 04, 2 05 00, 2.09.00-2 09 03, 2.09.05-2.09.08, 2 10 01, 2 80 01,2 80 16, 3 00 06, либо 47,48, 51, 60, 64, 65, 66, 67, 71, 72, 73, 81, 85, 96, 97, при условии, что сведения о клиенте включены в реестр микрофинансовых организаций, размещенный на сайте www.mfo.su/reestr), дополнительно</w:t>
            </w:r>
          </w:p>
          <w:p w:rsidR="00F420D1" w:rsidRPr="00F00275" w:rsidRDefault="00F420D1" w:rsidP="00536710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sz w:val="20"/>
                <w:lang w:val="ru-RU"/>
              </w:rPr>
              <w:t>а) копию титульного листа Правил внутреннего контроля, утвержденных единоличным</w:t>
            </w:r>
          </w:p>
          <w:p w:rsidR="00F420D1" w:rsidRPr="00F00275" w:rsidRDefault="00F420D1" w:rsidP="00536710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sz w:val="20"/>
                <w:lang w:val="ru-RU"/>
              </w:rPr>
              <w:t>исполнительным органом;</w:t>
            </w:r>
          </w:p>
          <w:p w:rsidR="00F420D1" w:rsidRPr="00F00275" w:rsidRDefault="00F420D1" w:rsidP="00536710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sz w:val="20"/>
                <w:lang w:val="ru-RU"/>
              </w:rPr>
              <w:t>б) перечень Программ, включенных в Правила внутреннего контроля</w:t>
            </w:r>
          </w:p>
          <w:p w:rsidR="00F420D1" w:rsidRPr="00F00275" w:rsidRDefault="00F420D1" w:rsidP="00536710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sz w:val="20"/>
                <w:lang w:val="ru-RU"/>
              </w:rPr>
              <w:t>в) приказ о назначении специального должностного лица, ответственного за реализацию</w:t>
            </w:r>
          </w:p>
          <w:p w:rsidR="00F420D1" w:rsidRPr="00F00275" w:rsidRDefault="00F420D1" w:rsidP="00536710">
            <w:pPr>
              <w:ind w:firstLine="0"/>
              <w:jc w:val="both"/>
              <w:rPr>
                <w:sz w:val="20"/>
                <w:lang w:val="ru-RU"/>
              </w:rPr>
            </w:pPr>
            <w:r w:rsidRPr="00F00275">
              <w:rPr>
                <w:sz w:val="20"/>
                <w:lang w:val="ru-RU"/>
              </w:rPr>
              <w:t>Правил внутреннего контроля</w:t>
            </w:r>
          </w:p>
          <w:p w:rsidR="00F420D1" w:rsidRPr="00F00275" w:rsidRDefault="00F420D1" w:rsidP="00536710">
            <w:pPr>
              <w:ind w:firstLine="0"/>
              <w:jc w:val="both"/>
              <w:rPr>
                <w:sz w:val="20"/>
                <w:lang w:val="ru-RU"/>
              </w:rPr>
            </w:pPr>
          </w:p>
          <w:p w:rsidR="00F420D1" w:rsidRPr="00F00275" w:rsidRDefault="00F420D1" w:rsidP="00536710">
            <w:pPr>
              <w:ind w:firstLine="0"/>
              <w:jc w:val="both"/>
              <w:rPr>
                <w:sz w:val="20"/>
                <w:lang w:val="ru-RU"/>
              </w:rPr>
            </w:pPr>
            <w:r w:rsidRPr="00DC1474">
              <w:rPr>
                <w:sz w:val="22"/>
                <w:szCs w:val="22"/>
                <w:lang w:val="ru-RU"/>
              </w:rPr>
              <w:t>5.</w:t>
            </w:r>
            <w:r w:rsidRPr="00F00275">
              <w:rPr>
                <w:sz w:val="22"/>
                <w:szCs w:val="22"/>
                <w:lang w:val="ru-RU"/>
              </w:rPr>
              <w:t xml:space="preserve">  </w:t>
            </w:r>
            <w:r w:rsidRPr="00F00275">
              <w:rPr>
                <w:b/>
                <w:sz w:val="20"/>
                <w:lang w:val="ru-RU"/>
              </w:rPr>
              <w:t>Документы</w:t>
            </w:r>
            <w:r w:rsidRPr="00F00275">
              <w:rPr>
                <w:sz w:val="20"/>
                <w:lang w:val="ru-RU"/>
              </w:rPr>
              <w:t>, подтверждающие указанные юридическим лицом сведения в Опросном листе, а также иная необходимая информация и документы в целях выполнения действующего законодательства по противодействию легализации (отмыванию) доходов, полученных преступным путем, и финансированию терроризма, подзаконных актов (в том числе актов Банка России) и ПВК по ПОД/ФТ/ФРОМУ - по требованию Банка</w:t>
            </w:r>
          </w:p>
        </w:tc>
      </w:tr>
    </w:tbl>
    <w:p w:rsidR="00EC5F45" w:rsidRDefault="00F420D1">
      <w:r w:rsidRPr="006143AB">
        <w:rPr>
          <w:lang w:val="ru-RU"/>
        </w:rPr>
        <w:br w:type="page"/>
      </w:r>
    </w:p>
    <w:sectPr w:rsidR="00EC5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B4F47"/>
    <w:multiLevelType w:val="multilevel"/>
    <w:tmpl w:val="F84C19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34D24A3"/>
    <w:multiLevelType w:val="multilevel"/>
    <w:tmpl w:val="0220E6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0D1"/>
    <w:rsid w:val="000807CE"/>
    <w:rsid w:val="002451A1"/>
    <w:rsid w:val="003A400E"/>
    <w:rsid w:val="005379C5"/>
    <w:rsid w:val="005E75EC"/>
    <w:rsid w:val="00677258"/>
    <w:rsid w:val="006C3FC6"/>
    <w:rsid w:val="00EC5F45"/>
    <w:rsid w:val="00F4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1F6BC3-4E8E-4865-97D7-023BADF0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0D1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2">
    <w:name w:val="heading 2"/>
    <w:basedOn w:val="a"/>
    <w:next w:val="a"/>
    <w:link w:val="20"/>
    <w:qFormat/>
    <w:rsid w:val="00F420D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420D1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customStyle="1" w:styleId="ConsPlusNormal">
    <w:name w:val="ConsPlusNormal"/>
    <w:link w:val="ConsPlusNormalChar"/>
    <w:rsid w:val="00F420D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Char">
    <w:name w:val="ConsPlusNormal Char"/>
    <w:link w:val="ConsPlusNormal"/>
    <w:rsid w:val="00F420D1"/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F420D1"/>
    <w:pPr>
      <w:ind w:left="708"/>
    </w:pPr>
  </w:style>
  <w:style w:type="character" w:customStyle="1" w:styleId="a4">
    <w:name w:val="Абзац списка Знак"/>
    <w:link w:val="a3"/>
    <w:uiPriority w:val="34"/>
    <w:locked/>
    <w:rsid w:val="00F420D1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cus.kontu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Балчин Татьяна Борисовна</dc:creator>
  <cp:keywords/>
  <dc:description/>
  <cp:lastModifiedBy>Балчин Татьяна Борисовна</cp:lastModifiedBy>
  <cp:revision>2</cp:revision>
  <dcterms:created xsi:type="dcterms:W3CDTF">2022-10-27T11:08:00Z</dcterms:created>
  <dcterms:modified xsi:type="dcterms:W3CDTF">2022-10-27T13:40:00Z</dcterms:modified>
</cp:coreProperties>
</file>