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BD4" w:rsidRDefault="00723417">
      <w:r>
        <w:t xml:space="preserve">Current Company: </w:t>
      </w:r>
      <w:proofErr w:type="spellStart"/>
      <w:r>
        <w:t>Flynic</w:t>
      </w:r>
      <w:proofErr w:type="spellEnd"/>
    </w:p>
    <w:p w:rsidR="00723417" w:rsidRDefault="00723417">
      <w:pPr>
        <w:rPr>
          <w:rFonts w:ascii="Roboto" w:hAnsi="Roboto"/>
          <w:color w:val="6F6F6F"/>
          <w:sz w:val="21"/>
          <w:szCs w:val="21"/>
          <w:shd w:val="clear" w:color="auto" w:fill="FFFFFF"/>
        </w:rPr>
      </w:pPr>
      <w:proofErr w:type="spellStart"/>
      <w:r>
        <w:rPr>
          <w:rFonts w:ascii="Roboto" w:hAnsi="Roboto"/>
          <w:color w:val="6F6F6F"/>
          <w:sz w:val="21"/>
          <w:szCs w:val="21"/>
          <w:shd w:val="clear" w:color="auto" w:fill="FFFFFF"/>
        </w:rPr>
        <w:t>Flynk</w:t>
      </w:r>
      <w:proofErr w:type="spellEnd"/>
      <w:r>
        <w:rPr>
          <w:rFonts w:ascii="Roboto" w:hAnsi="Roboto"/>
          <w:color w:val="6F6F6F"/>
          <w:sz w:val="21"/>
          <w:szCs w:val="21"/>
          <w:shd w:val="clear" w:color="auto" w:fill="FFFFFF"/>
        </w:rPr>
        <w:t xml:space="preserve"> is a specialist technology firm excelling in providing solutions to forward-thinking companies wishing to enhance their business with the latest technologies and innovation. Our experience spans digital media, e-commerce, enterprise software, healthcare, and biomedical R&amp;D.</w:t>
      </w:r>
    </w:p>
    <w:p w:rsidR="00723417" w:rsidRDefault="00723417">
      <w:pPr>
        <w:rPr>
          <w:rFonts w:ascii="Roboto" w:hAnsi="Roboto"/>
          <w:color w:val="6F6F6F"/>
          <w:sz w:val="21"/>
          <w:szCs w:val="21"/>
          <w:shd w:val="clear" w:color="auto" w:fill="FFFFFF"/>
        </w:rPr>
      </w:pPr>
    </w:p>
    <w:p w:rsidR="00723417" w:rsidRDefault="00723417">
      <w:pPr>
        <w:rPr>
          <w:rFonts w:ascii="Roboto" w:hAnsi="Roboto"/>
          <w:sz w:val="21"/>
          <w:szCs w:val="21"/>
          <w:shd w:val="clear" w:color="auto" w:fill="1D1D1D"/>
        </w:rPr>
      </w:pPr>
      <w:proofErr w:type="spellStart"/>
      <w:r>
        <w:rPr>
          <w:rFonts w:ascii="Roboto" w:hAnsi="Roboto"/>
          <w:sz w:val="21"/>
          <w:szCs w:val="21"/>
          <w:shd w:val="clear" w:color="auto" w:fill="1D1D1D"/>
        </w:rPr>
        <w:t>Flynk</w:t>
      </w:r>
      <w:proofErr w:type="spellEnd"/>
      <w:r>
        <w:rPr>
          <w:rFonts w:ascii="Roboto" w:hAnsi="Roboto"/>
          <w:sz w:val="21"/>
          <w:szCs w:val="21"/>
          <w:shd w:val="clear" w:color="auto" w:fill="1D1D1D"/>
        </w:rPr>
        <w:t xml:space="preserve"> is dedicated to high-quality software engineering </w:t>
      </w:r>
      <w:proofErr w:type="spellStart"/>
      <w:r>
        <w:rPr>
          <w:rFonts w:ascii="Roboto" w:hAnsi="Roboto"/>
          <w:sz w:val="21"/>
          <w:szCs w:val="21"/>
          <w:shd w:val="clear" w:color="auto" w:fill="1D1D1D"/>
        </w:rPr>
        <w:t>utilising</w:t>
      </w:r>
      <w:proofErr w:type="spellEnd"/>
      <w:r>
        <w:rPr>
          <w:rFonts w:ascii="Roboto" w:hAnsi="Roboto"/>
          <w:sz w:val="21"/>
          <w:szCs w:val="21"/>
          <w:shd w:val="clear" w:color="auto" w:fill="1D1D1D"/>
        </w:rPr>
        <w:t xml:space="preserve"> both onshore and offshore developers to maintain excellence whilst </w:t>
      </w:r>
      <w:proofErr w:type="spellStart"/>
      <w:r>
        <w:rPr>
          <w:rFonts w:ascii="Roboto" w:hAnsi="Roboto"/>
          <w:sz w:val="21"/>
          <w:szCs w:val="21"/>
          <w:shd w:val="clear" w:color="auto" w:fill="1D1D1D"/>
        </w:rPr>
        <w:t>maximising</w:t>
      </w:r>
      <w:proofErr w:type="spellEnd"/>
      <w:r>
        <w:rPr>
          <w:rFonts w:ascii="Roboto" w:hAnsi="Roboto"/>
          <w:sz w:val="21"/>
          <w:szCs w:val="21"/>
          <w:shd w:val="clear" w:color="auto" w:fill="1D1D1D"/>
        </w:rPr>
        <w:t xml:space="preserve"> cost efficiencies we can pass on to our clients. This model also negates the high communication-risk commonly associated with off-shore development.</w:t>
      </w:r>
    </w:p>
    <w:p w:rsidR="00723417" w:rsidRDefault="00723417">
      <w:pPr>
        <w:rPr>
          <w:rFonts w:ascii="Roboto" w:hAnsi="Roboto"/>
          <w:sz w:val="21"/>
          <w:szCs w:val="21"/>
          <w:shd w:val="clear" w:color="auto" w:fill="1D1D1D"/>
        </w:rPr>
      </w:pPr>
    </w:p>
    <w:p w:rsidR="00723417" w:rsidRDefault="00723417">
      <w:pPr>
        <w:rPr>
          <w:rFonts w:ascii="Roboto" w:hAnsi="Roboto"/>
          <w:color w:val="6F6F6F"/>
          <w:sz w:val="21"/>
          <w:szCs w:val="21"/>
          <w:shd w:val="clear" w:color="auto" w:fill="FFFFFF"/>
        </w:rPr>
      </w:pPr>
      <w:proofErr w:type="spellStart"/>
      <w:r>
        <w:rPr>
          <w:rFonts w:ascii="Roboto" w:hAnsi="Roboto"/>
          <w:color w:val="6F6F6F"/>
          <w:sz w:val="21"/>
          <w:szCs w:val="21"/>
          <w:shd w:val="clear" w:color="auto" w:fill="FFFFFF"/>
        </w:rPr>
        <w:t>Flynk</w:t>
      </w:r>
      <w:proofErr w:type="spellEnd"/>
      <w:r>
        <w:rPr>
          <w:rFonts w:ascii="Roboto" w:hAnsi="Roboto"/>
          <w:color w:val="6F6F6F"/>
          <w:sz w:val="21"/>
          <w:szCs w:val="21"/>
          <w:shd w:val="clear" w:color="auto" w:fill="FFFFFF"/>
        </w:rPr>
        <w:t xml:space="preserve"> helps businesses navigate the complexities, and take advantage of the opportunities the latest technologies provide. With strategic clarity, we implement specific solutions helping businesses to the next level whether it be mobile apps, web, or core software technology.</w:t>
      </w:r>
    </w:p>
    <w:p w:rsidR="00016139" w:rsidRDefault="00016139">
      <w:pPr>
        <w:rPr>
          <w:rFonts w:ascii="Roboto" w:hAnsi="Roboto"/>
          <w:color w:val="6F6F6F"/>
          <w:sz w:val="21"/>
          <w:szCs w:val="21"/>
          <w:shd w:val="clear" w:color="auto" w:fill="FFFFFF"/>
        </w:rPr>
      </w:pPr>
    </w:p>
    <w:p w:rsidR="00016139" w:rsidRDefault="00016139">
      <w:pPr>
        <w:rPr>
          <w:rFonts w:ascii="Roboto" w:hAnsi="Roboto"/>
          <w:color w:val="6F6F6F"/>
          <w:sz w:val="21"/>
          <w:szCs w:val="21"/>
          <w:shd w:val="clear" w:color="auto" w:fill="FFFFFF"/>
        </w:rPr>
      </w:pPr>
      <w:r>
        <w:rPr>
          <w:rFonts w:ascii="Roboto" w:hAnsi="Roboto"/>
          <w:color w:val="6F6F6F"/>
          <w:sz w:val="21"/>
          <w:szCs w:val="21"/>
          <w:shd w:val="clear" w:color="auto" w:fill="FFFFFF"/>
        </w:rPr>
        <w:t xml:space="preserve">Product: </w:t>
      </w:r>
      <w:hyperlink r:id="rId4" w:history="1">
        <w:r w:rsidRPr="00CB2821">
          <w:rPr>
            <w:rStyle w:val="Hyperlink"/>
            <w:rFonts w:ascii="Roboto" w:hAnsi="Roboto"/>
            <w:sz w:val="21"/>
            <w:szCs w:val="21"/>
            <w:shd w:val="clear" w:color="auto" w:fill="FFFFFF"/>
          </w:rPr>
          <w:t>https://www.svha.org.au/</w:t>
        </w:r>
      </w:hyperlink>
      <w:r>
        <w:rPr>
          <w:rFonts w:ascii="Roboto" w:hAnsi="Roboto"/>
          <w:color w:val="6F6F6F"/>
          <w:sz w:val="21"/>
          <w:szCs w:val="21"/>
          <w:shd w:val="clear" w:color="auto" w:fill="FFFFFF"/>
        </w:rPr>
        <w:t xml:space="preserve"> </w:t>
      </w:r>
    </w:p>
    <w:p w:rsidR="00016139" w:rsidRDefault="00016139" w:rsidP="00016139">
      <w:pPr>
        <w:pStyle w:val="NormalWeb"/>
        <w:spacing w:before="0" w:beforeAutospacing="0" w:after="0" w:afterAutospacing="0"/>
        <w:rPr>
          <w:rFonts w:ascii="Arial" w:hAnsi="Arial" w:cs="Arial"/>
          <w:color w:val="8A6D3B"/>
          <w:sz w:val="23"/>
          <w:szCs w:val="23"/>
        </w:rPr>
      </w:pPr>
      <w:r>
        <w:rPr>
          <w:rFonts w:ascii="Arial" w:hAnsi="Arial" w:cs="Arial"/>
          <w:color w:val="8A6D3B"/>
          <w:sz w:val="23"/>
          <w:szCs w:val="23"/>
        </w:rPr>
        <w:t>St Vincent's is working closely with the State Government’s Department of Health to help protect and keep safe our patients, visitors, staff and doctors from COVID-19. Our hospital remains open and fully functional, with the appropriate safeguards and containment precautions now in place.</w:t>
      </w:r>
    </w:p>
    <w:p w:rsidR="00016139" w:rsidRDefault="00016139" w:rsidP="00016139">
      <w:pPr>
        <w:pStyle w:val="NormalWeb"/>
        <w:spacing w:before="75" w:beforeAutospacing="0" w:after="0" w:afterAutospacing="0"/>
        <w:rPr>
          <w:rFonts w:ascii="Arial" w:hAnsi="Arial" w:cs="Arial"/>
          <w:color w:val="8A6D3B"/>
          <w:sz w:val="23"/>
          <w:szCs w:val="23"/>
        </w:rPr>
      </w:pPr>
      <w:r>
        <w:rPr>
          <w:rFonts w:ascii="Arial" w:hAnsi="Arial" w:cs="Arial"/>
          <w:color w:val="8A6D3B"/>
          <w:sz w:val="23"/>
          <w:szCs w:val="23"/>
        </w:rPr>
        <w:t>VISITORS – each of our hospitals have differing visitor restrictions depending on the services they offer – please check the individual hospital’s homepages for specific visitor information. But, for the safety of our patients in general, please do not visit a St Vincent’s hospital if you have a fever, cough, sore throat or shortness of breath, or have been overseas in the last 14 days.</w:t>
      </w:r>
    </w:p>
    <w:p w:rsidR="00016139" w:rsidRDefault="00016139" w:rsidP="00016139">
      <w:pPr>
        <w:pStyle w:val="NormalWeb"/>
        <w:spacing w:before="75" w:beforeAutospacing="0" w:after="0" w:afterAutospacing="0"/>
        <w:rPr>
          <w:rFonts w:ascii="Arial" w:hAnsi="Arial" w:cs="Arial"/>
          <w:color w:val="8A6D3B"/>
          <w:sz w:val="23"/>
          <w:szCs w:val="23"/>
        </w:rPr>
      </w:pPr>
      <w:r>
        <w:rPr>
          <w:rFonts w:ascii="Arial" w:hAnsi="Arial" w:cs="Arial"/>
          <w:color w:val="8A6D3B"/>
          <w:sz w:val="23"/>
          <w:szCs w:val="23"/>
        </w:rPr>
        <w:t>If you have any further specific questions in relation to COVID-19, visit your local State Government’s Department of Health webpage</w:t>
      </w:r>
    </w:p>
    <w:p w:rsidR="00016139" w:rsidRDefault="00FA1E92">
      <w:r>
        <w:t xml:space="preserve">Product: </w:t>
      </w:r>
      <w:hyperlink r:id="rId5" w:history="1">
        <w:r w:rsidRPr="00CB2821">
          <w:rPr>
            <w:rStyle w:val="Hyperlink"/>
          </w:rPr>
          <w:t>https://www.cabrini.com.au/</w:t>
        </w:r>
      </w:hyperlink>
    </w:p>
    <w:p w:rsidR="00FA1E92" w:rsidRDefault="00FA1E92">
      <w:bookmarkStart w:id="0" w:name="_GoBack"/>
      <w:bookmarkEnd w:id="0"/>
    </w:p>
    <w:sectPr w:rsidR="00FA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05"/>
    <w:rsid w:val="00016139"/>
    <w:rsid w:val="00123BD4"/>
    <w:rsid w:val="00245F05"/>
    <w:rsid w:val="003562A9"/>
    <w:rsid w:val="00723417"/>
    <w:rsid w:val="00A80A74"/>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F05A"/>
  <w15:chartTrackingRefBased/>
  <w15:docId w15:val="{32632B6C-C39A-4A3B-B93C-F600149A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139"/>
    <w:rPr>
      <w:color w:val="0563C1" w:themeColor="hyperlink"/>
      <w:u w:val="single"/>
    </w:rPr>
  </w:style>
  <w:style w:type="paragraph" w:styleId="NormalWeb">
    <w:name w:val="Normal (Web)"/>
    <w:basedOn w:val="Normal"/>
    <w:uiPriority w:val="99"/>
    <w:semiHidden/>
    <w:unhideWhenUsed/>
    <w:rsid w:val="00016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brini.com.au/" TargetMode="External"/><Relationship Id="rId4" Type="http://schemas.openxmlformats.org/officeDocument/2006/relationships/hyperlink" Target="https://www.svha.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James Brown</cp:lastModifiedBy>
  <cp:revision>3</cp:revision>
  <dcterms:created xsi:type="dcterms:W3CDTF">2021-11-01T13:41:00Z</dcterms:created>
  <dcterms:modified xsi:type="dcterms:W3CDTF">2021-11-01T15:24:00Z</dcterms:modified>
</cp:coreProperties>
</file>