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1B" w:rsidRDefault="00C6741B" w:rsidP="00172732">
      <w:pPr>
        <w:spacing w:after="0" w:line="240" w:lineRule="auto"/>
      </w:pPr>
    </w:p>
    <w:p w:rsidR="00172732" w:rsidRDefault="005D71B9" w:rsidP="00172732">
      <w:pPr>
        <w:spacing w:after="0" w:line="240" w:lineRule="auto"/>
      </w:pPr>
      <w:r>
        <w:t>Публикации във вестник „Дневник”</w:t>
      </w:r>
    </w:p>
    <w:p w:rsidR="00172732" w:rsidRPr="00172732" w:rsidRDefault="00172732" w:rsidP="0017273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000000"/>
          <w:sz w:val="14"/>
          <w:lang w:eastAsia="bg-BG"/>
        </w:rPr>
        <w:t>1</w:t>
      </w: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18:0020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окт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10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>
        <w:rPr>
          <w:rFonts w:ascii="Tahoma" w:eastAsia="Times New Roman" w:hAnsi="Tahoma" w:cs="Tahoma"/>
          <w:noProof/>
          <w:color w:val="597A9B"/>
          <w:sz w:val="17"/>
          <w:szCs w:val="17"/>
          <w:lang w:eastAsia="bg-BG"/>
        </w:rPr>
        <w:drawing>
          <wp:inline distT="0" distB="0" distL="0" distR="0">
            <wp:extent cx="952500" cy="619125"/>
            <wp:effectExtent l="19050" t="0" r="0" b="0"/>
            <wp:docPr id="1" name="Картина 1" descr="Русе е домакин на форум за Дунавската стратегия и ефекта й върху бизнеса">
              <a:hlinkClick xmlns:a="http://schemas.openxmlformats.org/drawingml/2006/main" r:id="rId5" tooltip="&quot;Русе е домакин на форум за Дунавската стратегия и ефекта й върху бизнес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се е домакин на форум за Дунавската стратегия и ефекта й върху бизнеса">
                      <a:hlinkClick r:id="rId5" tooltip="&quot;Русе е домакин на форум за Дунавската стратегия и ефекта й върху бизнес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7" w:tooltip="Русе е домакин на форум за Дунавската стратегия и ефекта й върху бизнеса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Русе е домакин на форум за Дунавската стратегия и ефекта й върху бизнеса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основния консултант по стратегията арх.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. Лора 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Саркисян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 от русенския клуб ...</w:t>
      </w:r>
    </w:p>
    <w:p w:rsid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11 май, 05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8" w:tooltip="&quot;Щрабаг&quot; ще строи пътя до ГКПП Рудозем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"</w:t>
        </w:r>
        <w:proofErr w:type="spellStart"/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Щрабаг</w:t>
        </w:r>
        <w:proofErr w:type="spellEnd"/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" ще строи пътя до ГКПП Рудозем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зам.- министърът на регионалното развитие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подписа договорите с двете компании ...</w:t>
      </w:r>
    </w:p>
    <w:p w:rsid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14 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апр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05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2" name="Картина 2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0" w:tooltip="Около 8 млрд. лв. ще бъдат вложени в регионално развитие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Около 8 млрд. лв. ще бъдат вложени в регионално развитие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на регионалното развитие и благоустройството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До края на годината трябва ...</w:t>
      </w:r>
    </w:p>
    <w:p w:rsid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15 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мар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05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1" w:tooltip="Над 400 фирми участват на &quot;Българска строителна седмица&quot;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Над 400 фирми участват на "Българска строителна седмица"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на регионалното развитие и благоустройството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и столичният кмет Стефан 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Софиянски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17 дек, 04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3" name="Картина 3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2" w:tooltip="27 общини ще получат 5 млн. евро по ФАР за развитие на екотуризма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 xml:space="preserve">27 общини ще получат 5 млн. евро по ФАР за развитие на </w:t>
        </w:r>
        <w:proofErr w:type="spellStart"/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екотуризма</w:t>
        </w:r>
        <w:proofErr w:type="spellEnd"/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на регионалното развитие и благоустройството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ще връчи в понеделник договорите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25 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ное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04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4" name="Картина 4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3" w:tooltip="Трансграничното сътрудничество между България и Румъния се подпомага с над 500 000 евро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Трансграничното сътрудничество между България и Румъния се подпомага с над 500 000 евро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на регионалното развитие и благоустройството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и от представители на организациите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16 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ное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04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5" name="Картина 5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4" w:tooltip="15 малки проекти са финансирани по ФАР в граничните райони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15 малки проекти са финансирани по ФАР в граничните райони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на регионалното развитие и благоустройството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Чрез реализирането на малки проекти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01 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ное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04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5" w:tooltip="Строителното министерство поиска бизнесът да плати градските планове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Строителното министерство поиска бизнесът да плати градските планове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регионални съвета за развитие, каза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Инициативата за тяхното създаване е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16 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сеп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04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6" w:tooltip="Общините получават европари по-лесно, ако кандидатстват с бизнеса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 xml:space="preserve">Общините получават </w:t>
        </w:r>
        <w:proofErr w:type="spellStart"/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европари</w:t>
        </w:r>
        <w:proofErr w:type="spellEnd"/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 xml:space="preserve"> по-лесно, ако кандидатстват с бизнеса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зам.-министърът на регионалното развитие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пред националната конференция "Публично-частните ...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09 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сеп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04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6" name="Картина 6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7" w:tooltip="Белин Моллов: Основната част от парите от ЕС ще отиде за инфраструктурата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lang w:eastAsia="bg-BG"/>
          </w:rPr>
          <w:t>Белин Моллов</w:t>
        </w:r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: Основната част от парите от ЕС ще отиде за инфраструктурата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седмица премиерът Симеон Сакскобургготски назначи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за зам.-министър на регионалното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09 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сеп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04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8" w:tooltip="Белин Моллов: Основната част от парите от ЕС ще отиде за инфраструктурата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lang w:eastAsia="bg-BG"/>
          </w:rPr>
          <w:t>Белин Моллов</w:t>
        </w:r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: Основната част от парите от ЕС ще отиде за инфраструктурата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Недостатъчната координация между ведомствата на централно ниво пречи на усвояването на 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еврофондовете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, казва зам.-министърът на регионалното развитие 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link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: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http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://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www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dnevnik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bg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/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evropa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/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show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/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Default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asp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?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storyid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=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02 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сеп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04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19" w:tooltip="Нови 100 експерти ще усвояват парите от ЕС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Нови 100 експерти ще усвояват парите от ЕС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link:http://www.dnevnik.bg/evropa/show/Default.asp?storyid=5893&amp;rubrid=101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02 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сеп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04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7" name="Картина 7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0" w:tooltip="Нови 100 експерти ще усвояват парите от ЕС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Нови 100 експерти ще усвояват парите от ЕС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... за усвояване на </w:t>
      </w:r>
      <w:proofErr w:type="spellStart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европарите</w:t>
      </w:r>
      <w:proofErr w:type="spellEnd"/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Досега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беше съветник на министър Валентин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28 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мар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04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1" w:tooltip="Близо 1000 специалисти заминават на работа в Брюксел до 2007 г.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Близо 1000 специалисти заминават на работа в Брюксел до 2007 г.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през следващите три години, съобщи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, съветник на министъра на регионалното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666666"/>
          <w:sz w:val="14"/>
          <w:lang w:eastAsia="bg-BG"/>
        </w:rPr>
      </w:pP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666666"/>
          <w:sz w:val="14"/>
          <w:lang w:eastAsia="bg-BG"/>
        </w:rPr>
      </w:pP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666666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lastRenderedPageBreak/>
        <w:t>08 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сеп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03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2" w:tooltip="Бумът на бензиностанции в София - който взел, взел...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Бумът на бензиностанции в София - който взел, взел...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от тогавашният зам.-министър арх.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, арх. Янев получава положителен отговор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06 юни, 03</w:t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3" w:tooltip="Долорес Арсенова открива изложба в чест на Вашингтонската конвенция" w:history="1">
        <w:proofErr w:type="spellStart"/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Долорес</w:t>
        </w:r>
        <w:proofErr w:type="spellEnd"/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 xml:space="preserve"> Арсенова открива изложба в чест на Вашингтонската конвенция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на регионалното развитие и благоустройството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ще участва в научна сесия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08 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апр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03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8" name="Картина 8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4" w:tooltip="Регионална политика и координация на структурните инструменти - общ преглед на институциите, законите и проектите в областта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Регионална политика и координация на структурните инструменти - общ преглед на институциите, законите и проектите в областта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координация на структурните инструменти” АРХ.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, СЪВЕТНИК НА МИНИСТЪРА НА РЕГИОНАЛНОТО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08 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апр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03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9" name="Картина 9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5" w:tooltip="Регионална политика и координация на структурните инструменти - общ преглед на институциите, законите и проектите в областта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Регионална политика и координация на структурните инструменти - общ преглед на институциите, законите и проектите в областта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координация на структурните инструменти” АРХ.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, СЪВЕТНИК НА МИНИСТЪРА НА РЕГИОНАЛНОТО ...</w:t>
      </w:r>
    </w:p>
    <w:p w:rsidR="007D3D64" w:rsidRDefault="007D3D64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08 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апр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03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10" name="Картина 10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6" w:tooltip="Основни моменти по преговорна глава 21 “Регионална политика и координация на структурните инструменти”" w:history="1">
        <w:r w:rsidRPr="00172732">
          <w:rPr>
            <w:rFonts w:ascii="Georgia" w:eastAsia="Times New Roman" w:hAnsi="Georgia" w:cs="Tahoma"/>
            <w:b/>
            <w:bCs/>
            <w:color w:val="CC3333"/>
            <w:sz w:val="24"/>
            <w:u w:val="single"/>
            <w:lang w:eastAsia="bg-BG"/>
          </w:rPr>
          <w:t>Основни моменти по преговорна глава 21 “Регионална политика и координация на структурните инструменти”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Преговорният процес с Европейския съюз по глава 21 “Регионална политика и координация на структурните инструменти” започна на 28.11.2001 г. и се развива в рамките на изпълнение на Стратегията за участие на ...</w:t>
      </w:r>
    </w:p>
    <w:p w:rsidR="008B4D00" w:rsidRDefault="008B4D00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666666"/>
          <w:sz w:val="14"/>
          <w:lang w:eastAsia="bg-BG"/>
        </w:rPr>
      </w:pP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01 </w:t>
      </w:r>
      <w:proofErr w:type="spellStart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фев</w:t>
      </w:r>
      <w:proofErr w:type="spellEnd"/>
      <w:r w:rsidRPr="00172732">
        <w:rPr>
          <w:rFonts w:ascii="Tahoma" w:eastAsia="Times New Roman" w:hAnsi="Tahoma" w:cs="Tahoma"/>
          <w:color w:val="666666"/>
          <w:sz w:val="14"/>
          <w:lang w:eastAsia="bg-BG"/>
        </w:rPr>
        <w:t>, 03</w:t>
      </w:r>
      <w:r>
        <w:rPr>
          <w:rFonts w:ascii="Tahoma" w:eastAsia="Times New Roman" w:hAnsi="Tahoma" w:cs="Tahoma"/>
          <w:noProof/>
          <w:color w:val="666666"/>
          <w:sz w:val="14"/>
          <w:szCs w:val="14"/>
          <w:lang w:eastAsia="bg-BG"/>
        </w:rPr>
        <w:drawing>
          <wp:inline distT="0" distB="0" distL="0" distR="0">
            <wp:extent cx="476250" cy="152400"/>
            <wp:effectExtent l="19050" t="0" r="0" b="0"/>
            <wp:docPr id="11" name="Картина 11" descr="http://www.dnevnik.bg/i/uragan/icons/vest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nevnik.bg/i/uragan/icons/vestni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7" w:tooltip="Експерти ще представят незатворените глави по преговорите с ЕС" w:history="1">
        <w:r w:rsidRPr="0017273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Експерти ще представят незатворените глави по преговорите с ЕС</w:t>
        </w:r>
      </w:hyperlink>
    </w:p>
    <w:p w:rsidR="00172732" w:rsidRPr="00172732" w:rsidRDefault="00172732" w:rsidP="00172732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Димов – консултант, околна среда, арх.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17273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17273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– съветник на министъра на регионалното ...</w:t>
      </w:r>
    </w:p>
    <w:p w:rsidR="00172732" w:rsidRDefault="00172732" w:rsidP="00172732">
      <w:pPr>
        <w:spacing w:after="0" w:line="240" w:lineRule="auto"/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07 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яну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03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8" w:tooltip="Заместник на Паскалев подаде оставка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Заместник на Паскалев подаде оставка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след тази на зам.-министър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, който напусна по лични причини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19 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авг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02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29" w:tooltip="Кратки новини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Кратки новини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на регионалното развитие и благоустройството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, който преди време подаде оставка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21 юли, 02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0" w:tooltip="Първите 365 дни на Симеон - възход и падение на илюзиите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Първите 365 дни на Симеон - възход и падение на илюзиите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. Заместник-министърът на регионалното развитие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също подаде оставка, която все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000000"/>
          <w:sz w:val="14"/>
          <w:lang w:eastAsia="bg-BG"/>
        </w:rPr>
        <w:t>24</w:t>
      </w: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20:4918 юли, 02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1" w:tooltip="Паскалев е недоволен от заместника си в оставка 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Паскалев е недоволен от заместника си в оставка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от работата на заместника ми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, който подаде оставка", заяви вицепремиерът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24 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яну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02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2" w:tooltip="Гаврийски контрира идеи на кабинета" w:history="1">
        <w:proofErr w:type="spellStart"/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Гаврийски</w:t>
        </w:r>
        <w:proofErr w:type="spellEnd"/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 xml:space="preserve"> контрира идеи на кабинета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. Преди седмица заместникът на Паскалев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, заяви, че проектът е почти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16 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яну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02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3" w:tooltip="Общините получават армейски имоти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Общините получават армейски имоти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зам.-министърът на регионалното развитие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В момента министерството прави инвентаризация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16 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яну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02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4" w:tooltip="Държавата може да осребри лихвоточките 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 xml:space="preserve">Държавата може да осребри </w:t>
        </w:r>
        <w:proofErr w:type="spellStart"/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лихвоточките</w:t>
        </w:r>
        <w:proofErr w:type="spellEnd"/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зам.-министърът на регионалното развитие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Според него работата по проекта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15 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яну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02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5" w:tooltip="Кмет е против събарянето на 49 туристически обекта край Рилския манастир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Кмет е против събарянето на 49 туристически обекта край Рилския манастир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на регионалното развитие и благоустройството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Сградите трябва да бъдат премахнати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14 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яну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02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6" w:tooltip="Доган и Паскалев редят нови назначения" w:history="1">
        <w:proofErr w:type="spellStart"/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Доган</w:t>
        </w:r>
        <w:proofErr w:type="spellEnd"/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 xml:space="preserve"> и Паскалев редят нови назначения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на Паскалев останаха зам.-министрите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и Иван </w:t>
      </w:r>
      <w:proofErr w:type="spellStart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Саев</w:t>
      </w:r>
      <w:proofErr w:type="spellEnd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"Двамата вероятно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02 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яну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02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7" w:tooltip="Собственици на кучета ще плащат двойна такса вход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Собственици на кучета ще плащат двойна такса вход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заместник-министърът на регионалното развитие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Юристи от МРРБ обясниха, че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lastRenderedPageBreak/>
        <w:t>16 дек, 01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8" w:tooltip="Слухове за промени в кабинета заляха администрацията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Слухове за промени в кабинета заляха администрацията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... заместник-министри Иван </w:t>
      </w:r>
      <w:proofErr w:type="spellStart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Саев</w:t>
      </w:r>
      <w:proofErr w:type="spellEnd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 и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ще бъдат освободени. Според слуховете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15 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авг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01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39" w:tooltip="Паскалев представи екипа си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Паскалев представи екипа си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... работил във </w:t>
      </w:r>
      <w:proofErr w:type="spellStart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ВиК</w:t>
      </w:r>
      <w:proofErr w:type="spellEnd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 - Бургас, а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- на "Заваряващи устройства". И двамата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12 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авг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01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40" w:tooltip="Само част от новата администрация е попълнена 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Само част от новата администрация е попълнена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по времето на кабинета "Костов"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и Иван </w:t>
      </w:r>
      <w:proofErr w:type="spellStart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Саев</w:t>
      </w:r>
      <w:proofErr w:type="spellEnd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 За заместник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12 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авг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01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41" w:tooltip="Съдът и университетът в Бургас в една сграда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Съдът и университетът в Бургас в една сграда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... зам.-министъра на регионалното развитие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бяха експерти от министерствата на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08 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авг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01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42" w:tooltip="Три проекта се конкурират за пари от Япония 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Три проекта се конкурират за пари от Япония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... заместник-министри - Иван </w:t>
      </w:r>
      <w:proofErr w:type="spellStart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Саев</w:t>
      </w:r>
      <w:proofErr w:type="spellEnd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 и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. </w:t>
      </w:r>
      <w:proofErr w:type="spellStart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Саев</w:t>
      </w:r>
      <w:proofErr w:type="spellEnd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 ще отговаря за </w:t>
      </w:r>
      <w:proofErr w:type="spellStart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водоснадбяването</w:t>
      </w:r>
      <w:proofErr w:type="spellEnd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 ...</w:t>
      </w:r>
    </w:p>
    <w:p w:rsidR="008B4D00" w:rsidRDefault="008B4D00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4"/>
          <w:lang w:eastAsia="bg-BG"/>
        </w:rPr>
      </w:pPr>
    </w:p>
    <w:p w:rsidR="00D24982" w:rsidRPr="00D24982" w:rsidRDefault="00D24982" w:rsidP="00D24982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17"/>
          <w:szCs w:val="17"/>
          <w:lang w:eastAsia="bg-BG"/>
        </w:rPr>
      </w:pPr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08 </w:t>
      </w:r>
      <w:proofErr w:type="spellStart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авг</w:t>
      </w:r>
      <w:proofErr w:type="spellEnd"/>
      <w:r w:rsidRPr="00D24982">
        <w:rPr>
          <w:rFonts w:ascii="Tahoma" w:eastAsia="Times New Roman" w:hAnsi="Tahoma" w:cs="Tahoma"/>
          <w:color w:val="666666"/>
          <w:sz w:val="14"/>
          <w:lang w:eastAsia="bg-BG"/>
        </w:rPr>
        <w:t>, 01</w:t>
      </w:r>
    </w:p>
    <w:p w:rsidR="00D24982" w:rsidRPr="00D24982" w:rsidRDefault="00D24982" w:rsidP="00D24982">
      <w:pPr>
        <w:spacing w:after="0" w:line="240" w:lineRule="auto"/>
        <w:ind w:left="360"/>
        <w:outlineLvl w:val="2"/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bg-BG"/>
        </w:rPr>
      </w:pPr>
      <w:hyperlink r:id="rId43" w:tooltip="Костадин Паскалев ще запази двама от бившите зам. министри" w:history="1">
        <w:r w:rsidRPr="00D24982">
          <w:rPr>
            <w:rFonts w:ascii="Georgia" w:eastAsia="Times New Roman" w:hAnsi="Georgia" w:cs="Tahoma"/>
            <w:b/>
            <w:bCs/>
            <w:color w:val="597A9B"/>
            <w:sz w:val="24"/>
            <w:u w:val="single"/>
            <w:lang w:eastAsia="bg-BG"/>
          </w:rPr>
          <w:t>Костадин Паскалев ще запази двама от бившите зам. министри</w:t>
        </w:r>
      </w:hyperlink>
    </w:p>
    <w:p w:rsidR="00D24982" w:rsidRPr="00D24982" w:rsidRDefault="00D24982" w:rsidP="00D24982">
      <w:pPr>
        <w:spacing w:after="0" w:line="240" w:lineRule="auto"/>
        <w:ind w:left="360"/>
        <w:rPr>
          <w:rFonts w:ascii="Georgia" w:eastAsia="Times New Roman" w:hAnsi="Georgia" w:cs="Tahoma"/>
          <w:color w:val="333333"/>
          <w:sz w:val="18"/>
          <w:szCs w:val="18"/>
          <w:lang w:eastAsia="bg-BG"/>
        </w:rPr>
      </w:pP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... развитие и благоустройството Евгени </w:t>
      </w:r>
      <w:proofErr w:type="spellStart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Чачев</w:t>
      </w:r>
      <w:proofErr w:type="spellEnd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 -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Белин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b/>
          <w:bCs/>
          <w:color w:val="333333"/>
          <w:sz w:val="18"/>
          <w:lang w:eastAsia="bg-BG"/>
        </w:rPr>
        <w:t>Моллов</w:t>
      </w:r>
      <w:r w:rsidRPr="00D24982">
        <w:rPr>
          <w:rFonts w:ascii="Georgia" w:eastAsia="Times New Roman" w:hAnsi="Georgia" w:cs="Tahoma"/>
          <w:color w:val="333333"/>
          <w:sz w:val="18"/>
          <w:lang w:eastAsia="bg-BG"/>
        </w:rPr>
        <w:t> </w:t>
      </w:r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и Иван </w:t>
      </w:r>
      <w:proofErr w:type="spellStart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>Саев</w:t>
      </w:r>
      <w:proofErr w:type="spellEnd"/>
      <w:r w:rsidRPr="00D24982">
        <w:rPr>
          <w:rFonts w:ascii="Georgia" w:eastAsia="Times New Roman" w:hAnsi="Georgia" w:cs="Tahoma"/>
          <w:color w:val="333333"/>
          <w:sz w:val="18"/>
          <w:szCs w:val="18"/>
          <w:lang w:eastAsia="bg-BG"/>
        </w:rPr>
        <w:t xml:space="preserve"> се очаква ...</w:t>
      </w:r>
    </w:p>
    <w:p w:rsidR="00D24982" w:rsidRDefault="00D24982" w:rsidP="00172732">
      <w:pPr>
        <w:spacing w:after="0" w:line="240" w:lineRule="auto"/>
      </w:pPr>
    </w:p>
    <w:sectPr w:rsidR="00D24982" w:rsidSect="00172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434B"/>
    <w:multiLevelType w:val="multilevel"/>
    <w:tmpl w:val="8C06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77F35"/>
    <w:multiLevelType w:val="multilevel"/>
    <w:tmpl w:val="C4B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7322C"/>
    <w:multiLevelType w:val="multilevel"/>
    <w:tmpl w:val="1D0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303E2"/>
    <w:multiLevelType w:val="multilevel"/>
    <w:tmpl w:val="6A0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D49BE"/>
    <w:multiLevelType w:val="multilevel"/>
    <w:tmpl w:val="614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5B55B4"/>
    <w:multiLevelType w:val="multilevel"/>
    <w:tmpl w:val="6AC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766C2B"/>
    <w:multiLevelType w:val="multilevel"/>
    <w:tmpl w:val="0922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911A96"/>
    <w:multiLevelType w:val="multilevel"/>
    <w:tmpl w:val="46B0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72C3D"/>
    <w:multiLevelType w:val="multilevel"/>
    <w:tmpl w:val="9FC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313238"/>
    <w:multiLevelType w:val="multilevel"/>
    <w:tmpl w:val="AD5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1C7632"/>
    <w:multiLevelType w:val="hybridMultilevel"/>
    <w:tmpl w:val="440CFC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64A27"/>
    <w:multiLevelType w:val="multilevel"/>
    <w:tmpl w:val="E194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296CC5"/>
    <w:multiLevelType w:val="multilevel"/>
    <w:tmpl w:val="403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7D3E89"/>
    <w:multiLevelType w:val="multilevel"/>
    <w:tmpl w:val="1094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5D05AE"/>
    <w:multiLevelType w:val="multilevel"/>
    <w:tmpl w:val="4C3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526CEB"/>
    <w:multiLevelType w:val="multilevel"/>
    <w:tmpl w:val="91F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C81EBE"/>
    <w:multiLevelType w:val="multilevel"/>
    <w:tmpl w:val="2D9E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F9737A"/>
    <w:multiLevelType w:val="multilevel"/>
    <w:tmpl w:val="ABD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6E482E"/>
    <w:multiLevelType w:val="multilevel"/>
    <w:tmpl w:val="BD1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093323"/>
    <w:multiLevelType w:val="multilevel"/>
    <w:tmpl w:val="0D66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12573D"/>
    <w:multiLevelType w:val="multilevel"/>
    <w:tmpl w:val="202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6905AC"/>
    <w:multiLevelType w:val="multilevel"/>
    <w:tmpl w:val="8F8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326997"/>
    <w:multiLevelType w:val="multilevel"/>
    <w:tmpl w:val="022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4F79D0"/>
    <w:multiLevelType w:val="multilevel"/>
    <w:tmpl w:val="DE5C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3168DB"/>
    <w:multiLevelType w:val="multilevel"/>
    <w:tmpl w:val="E5C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C3141E"/>
    <w:multiLevelType w:val="multilevel"/>
    <w:tmpl w:val="111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37639F"/>
    <w:multiLevelType w:val="multilevel"/>
    <w:tmpl w:val="3F06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2E3DFD"/>
    <w:multiLevelType w:val="hybridMultilevel"/>
    <w:tmpl w:val="B47C84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649B5"/>
    <w:multiLevelType w:val="multilevel"/>
    <w:tmpl w:val="C6C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DC6EAC"/>
    <w:multiLevelType w:val="multilevel"/>
    <w:tmpl w:val="07A2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1363E9"/>
    <w:multiLevelType w:val="multilevel"/>
    <w:tmpl w:val="548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ED793C"/>
    <w:multiLevelType w:val="multilevel"/>
    <w:tmpl w:val="885E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2E32F8"/>
    <w:multiLevelType w:val="multilevel"/>
    <w:tmpl w:val="460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EB14FD"/>
    <w:multiLevelType w:val="multilevel"/>
    <w:tmpl w:val="B634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CF3B29"/>
    <w:multiLevelType w:val="multilevel"/>
    <w:tmpl w:val="C4D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EB4F95"/>
    <w:multiLevelType w:val="multilevel"/>
    <w:tmpl w:val="96C2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486971"/>
    <w:multiLevelType w:val="multilevel"/>
    <w:tmpl w:val="BDC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813D0D"/>
    <w:multiLevelType w:val="multilevel"/>
    <w:tmpl w:val="C74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6"/>
  </w:num>
  <w:num w:numId="3">
    <w:abstractNumId w:val="11"/>
  </w:num>
  <w:num w:numId="4">
    <w:abstractNumId w:val="12"/>
  </w:num>
  <w:num w:numId="5">
    <w:abstractNumId w:val="5"/>
  </w:num>
  <w:num w:numId="6">
    <w:abstractNumId w:val="29"/>
  </w:num>
  <w:num w:numId="7">
    <w:abstractNumId w:val="26"/>
  </w:num>
  <w:num w:numId="8">
    <w:abstractNumId w:val="37"/>
  </w:num>
  <w:num w:numId="9">
    <w:abstractNumId w:val="6"/>
  </w:num>
  <w:num w:numId="10">
    <w:abstractNumId w:val="35"/>
  </w:num>
  <w:num w:numId="11">
    <w:abstractNumId w:val="14"/>
  </w:num>
  <w:num w:numId="12">
    <w:abstractNumId w:val="33"/>
  </w:num>
  <w:num w:numId="13">
    <w:abstractNumId w:val="32"/>
  </w:num>
  <w:num w:numId="14">
    <w:abstractNumId w:val="31"/>
  </w:num>
  <w:num w:numId="15">
    <w:abstractNumId w:val="23"/>
  </w:num>
  <w:num w:numId="16">
    <w:abstractNumId w:val="20"/>
  </w:num>
  <w:num w:numId="17">
    <w:abstractNumId w:val="1"/>
  </w:num>
  <w:num w:numId="18">
    <w:abstractNumId w:val="28"/>
  </w:num>
  <w:num w:numId="19">
    <w:abstractNumId w:val="17"/>
  </w:num>
  <w:num w:numId="20">
    <w:abstractNumId w:val="22"/>
  </w:num>
  <w:num w:numId="21">
    <w:abstractNumId w:val="27"/>
  </w:num>
  <w:num w:numId="22">
    <w:abstractNumId w:val="21"/>
  </w:num>
  <w:num w:numId="23">
    <w:abstractNumId w:val="4"/>
  </w:num>
  <w:num w:numId="24">
    <w:abstractNumId w:val="30"/>
  </w:num>
  <w:num w:numId="25">
    <w:abstractNumId w:val="2"/>
  </w:num>
  <w:num w:numId="26">
    <w:abstractNumId w:val="19"/>
  </w:num>
  <w:num w:numId="27">
    <w:abstractNumId w:val="24"/>
  </w:num>
  <w:num w:numId="28">
    <w:abstractNumId w:val="15"/>
  </w:num>
  <w:num w:numId="29">
    <w:abstractNumId w:val="7"/>
  </w:num>
  <w:num w:numId="30">
    <w:abstractNumId w:val="0"/>
  </w:num>
  <w:num w:numId="31">
    <w:abstractNumId w:val="18"/>
  </w:num>
  <w:num w:numId="32">
    <w:abstractNumId w:val="3"/>
  </w:num>
  <w:num w:numId="33">
    <w:abstractNumId w:val="16"/>
  </w:num>
  <w:num w:numId="34">
    <w:abstractNumId w:val="9"/>
  </w:num>
  <w:num w:numId="35">
    <w:abstractNumId w:val="25"/>
  </w:num>
  <w:num w:numId="36">
    <w:abstractNumId w:val="34"/>
  </w:num>
  <w:num w:numId="37">
    <w:abstractNumId w:val="8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2732"/>
    <w:rsid w:val="00172732"/>
    <w:rsid w:val="005D71B9"/>
    <w:rsid w:val="007D3D64"/>
    <w:rsid w:val="008B4D00"/>
    <w:rsid w:val="00C6741B"/>
    <w:rsid w:val="00D24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41B"/>
  </w:style>
  <w:style w:type="paragraph" w:styleId="3">
    <w:name w:val="heading 3"/>
    <w:basedOn w:val="a"/>
    <w:link w:val="30"/>
    <w:uiPriority w:val="9"/>
    <w:qFormat/>
    <w:rsid w:val="00172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7273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title">
    <w:name w:val="title"/>
    <w:basedOn w:val="a0"/>
    <w:rsid w:val="00172732"/>
  </w:style>
  <w:style w:type="character" w:styleId="a3">
    <w:name w:val="Emphasis"/>
    <w:basedOn w:val="a0"/>
    <w:uiPriority w:val="20"/>
    <w:qFormat/>
    <w:rsid w:val="00172732"/>
    <w:rPr>
      <w:i/>
      <w:iCs/>
    </w:rPr>
  </w:style>
  <w:style w:type="character" w:styleId="a4">
    <w:name w:val="Hyperlink"/>
    <w:basedOn w:val="a0"/>
    <w:uiPriority w:val="99"/>
    <w:semiHidden/>
    <w:unhideWhenUsed/>
    <w:rsid w:val="0017273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7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a0"/>
    <w:rsid w:val="00172732"/>
  </w:style>
  <w:style w:type="character" w:styleId="a6">
    <w:name w:val="Strong"/>
    <w:basedOn w:val="a0"/>
    <w:uiPriority w:val="22"/>
    <w:qFormat/>
    <w:rsid w:val="0017273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7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7273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2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evnik.bg/biznes/companii/2005/05/11/179887_shtrabag_shte_stroi_putia_do_gkpp_rudozem/" TargetMode="External"/><Relationship Id="rId13" Type="http://schemas.openxmlformats.org/officeDocument/2006/relationships/hyperlink" Target="http://www.dnevnik.bg/evropa/biznes/2004/11/25/196408_transgranichnoto_sutrudnichestvo_mejdu_bulgariia_i/" TargetMode="External"/><Relationship Id="rId18" Type="http://schemas.openxmlformats.org/officeDocument/2006/relationships/hyperlink" Target="http://www.dnevnik.bg/bulgaria/2004/09/09/170173_belin_mollov_osnovnata_chast_ot_parite_ot_es_shte/" TargetMode="External"/><Relationship Id="rId26" Type="http://schemas.openxmlformats.org/officeDocument/2006/relationships/hyperlink" Target="http://www.dnevnik.bg/evropa/novini_ot_es/2003/04/08/191294_osnovni_momenti_po_pregovorna_glava_21_regionalna/" TargetMode="External"/><Relationship Id="rId39" Type="http://schemas.openxmlformats.org/officeDocument/2006/relationships/hyperlink" Target="http://www.dnevnik.bg/bulgaria/2001/08/15/106580_paskalev_predstavi_ekipa_s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nevnik.bg/bulgaria/2004/03/28/72944_blizo_1000_specialisti_zaminavat_na_rabota_v_brjuksel/" TargetMode="External"/><Relationship Id="rId34" Type="http://schemas.openxmlformats.org/officeDocument/2006/relationships/hyperlink" Target="http://www.dnevnik.bg/bulgaria/2002/01/16/28895_durjavata_moje_da_osrebri_lihvotochkite/" TargetMode="External"/><Relationship Id="rId42" Type="http://schemas.openxmlformats.org/officeDocument/2006/relationships/hyperlink" Target="http://www.dnevnik.bg/bulgaria/2001/08/08/109203_tri_proekta_se_konkurirat_za_pari_ot_iaponiia/" TargetMode="External"/><Relationship Id="rId7" Type="http://schemas.openxmlformats.org/officeDocument/2006/relationships/hyperlink" Target="http://www.dnevnik.bg/evropa/2010/10/20/979693_ruse_e_domakin_na_forum_za_dunavskata_strategiia_i/" TargetMode="External"/><Relationship Id="rId12" Type="http://schemas.openxmlformats.org/officeDocument/2006/relationships/hyperlink" Target="http://www.dnevnik.bg/evropa/novini_ot_es/2004/12/17/196642_27_obshtini_shte_poluchat_5_mln_evro_po_far_za/" TargetMode="External"/><Relationship Id="rId17" Type="http://schemas.openxmlformats.org/officeDocument/2006/relationships/hyperlink" Target="http://www.dnevnik.bg/evropa/evrofinansirane/novini/2004/09/09/195541_belin_mollov_osnovnata_chast_ot_parite_ot_es_shte/" TargetMode="External"/><Relationship Id="rId25" Type="http://schemas.openxmlformats.org/officeDocument/2006/relationships/hyperlink" Target="http://www.dnevnik.bg/evropa/novini_ot_es/2003/04/08/191299_regionalna_politika_i_koordinaciia_na_strukturnite/" TargetMode="External"/><Relationship Id="rId33" Type="http://schemas.openxmlformats.org/officeDocument/2006/relationships/hyperlink" Target="http://www.dnevnik.bg/bulgaria/2002/01/16/28869_obshtinite_poluchavat_armeiski_imoti/" TargetMode="External"/><Relationship Id="rId38" Type="http://schemas.openxmlformats.org/officeDocument/2006/relationships/hyperlink" Target="http://www.dnevnik.bg/bulgaria/2001/12/16/122540_sluhove_za_promeni_v_kabineta_zaliaha_administraciiat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nevnik.bg/bulgaria/2004/09/16/76166_obshtinite_poluchavat_evropari_po-lesno_ako/" TargetMode="External"/><Relationship Id="rId20" Type="http://schemas.openxmlformats.org/officeDocument/2006/relationships/hyperlink" Target="http://www.dnevnik.bg/evropa/novini_ot_es/2004/09/02/195492_novi_100_eksperti_shte_usvoiavat_parite_ot_es/" TargetMode="External"/><Relationship Id="rId29" Type="http://schemas.openxmlformats.org/officeDocument/2006/relationships/hyperlink" Target="http://www.dnevnik.bg/bulgaria/2002/08/19/125501_kratki_novini/" TargetMode="External"/><Relationship Id="rId41" Type="http://schemas.openxmlformats.org/officeDocument/2006/relationships/hyperlink" Target="http://www.dnevnik.bg/bulgaria/2001/08/12/109457_sudut_i_universitetut_v_burgas_v_edna_sgrad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dnevnik.bg/bulgaria/2005/03/15/175069_nad_400_firmi_uchastvat_na_bulgarska_stroitelna_sedmica/" TargetMode="External"/><Relationship Id="rId24" Type="http://schemas.openxmlformats.org/officeDocument/2006/relationships/hyperlink" Target="http://www.dnevnik.bg/evropa/novini_ot_es/2003/04/08/191298_regionalna_politika_i_koordinaciia_na_strukturnite/" TargetMode="External"/><Relationship Id="rId32" Type="http://schemas.openxmlformats.org/officeDocument/2006/relationships/hyperlink" Target="http://www.dnevnik.bg/bulgaria/2002/01/24/29788_gavriiski_kontrira_idei_na_kabineta/" TargetMode="External"/><Relationship Id="rId37" Type="http://schemas.openxmlformats.org/officeDocument/2006/relationships/hyperlink" Target="http://www.dnevnik.bg/bulgaria/2002/01/02/121777_sobstvenici_na_kucheta_shte_plashtat_dvoina_taksa_vhod/" TargetMode="External"/><Relationship Id="rId40" Type="http://schemas.openxmlformats.org/officeDocument/2006/relationships/hyperlink" Target="http://www.dnevnik.bg/bulgaria/2001/08/12/109533_samo_chast_ot_novata_administraciia_e_populnena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dnevnik.bg/evropa/2010/10/20/979693_ruse_e_domakin_na_forum_za_dunavskata_strategiia_i/" TargetMode="External"/><Relationship Id="rId15" Type="http://schemas.openxmlformats.org/officeDocument/2006/relationships/hyperlink" Target="http://www.dnevnik.bg/bulgaria/2004/11/01/75857_stroitelnoto_ministerstvo_poiska_biznesut_da_plati/" TargetMode="External"/><Relationship Id="rId23" Type="http://schemas.openxmlformats.org/officeDocument/2006/relationships/hyperlink" Target="http://www.dnevnik.bg/bulgaria/2003/06/06/137571_dolores_arsenova_otkriva_izlojba_v_chest_na/" TargetMode="External"/><Relationship Id="rId28" Type="http://schemas.openxmlformats.org/officeDocument/2006/relationships/hyperlink" Target="http://www.dnevnik.bg/bulgaria/2003/01/07/52202_zamestnik_na_paskalev_podade_ostavka/" TargetMode="External"/><Relationship Id="rId36" Type="http://schemas.openxmlformats.org/officeDocument/2006/relationships/hyperlink" Target="http://www.dnevnik.bg/bulgaria/2002/01/14/28694_dogan_i_paskalev_rediat_novi_naznacheniia/" TargetMode="External"/><Relationship Id="rId10" Type="http://schemas.openxmlformats.org/officeDocument/2006/relationships/hyperlink" Target="http://www.dnevnik.bg/evropa/novini_ot_es/2005/04/14/197658_okolo_8_mlrd_lv_shte_budat_vlojeni_v_regionalno/" TargetMode="External"/><Relationship Id="rId19" Type="http://schemas.openxmlformats.org/officeDocument/2006/relationships/hyperlink" Target="http://www.dnevnik.bg/bulgaria/2004/09/02/169610_novi_100_eksperti_shte_usvoiavat_parite_ot_es/" TargetMode="External"/><Relationship Id="rId31" Type="http://schemas.openxmlformats.org/officeDocument/2006/relationships/hyperlink" Target="http://www.dnevnik.bg/bulgaria/2002/07/18/126092_paskalev_e_nedovolen_ot_zamestnika_si_v_ostavka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www.dnevnik.bg/evropa/novini_ot_es/2004/11/16/196282_15_malki_proekti_sa_finansirani_po_far_v_granichnite/" TargetMode="External"/><Relationship Id="rId22" Type="http://schemas.openxmlformats.org/officeDocument/2006/relationships/hyperlink" Target="http://www.dnevnik.bg/bulgaria/2003/09/08/149630_bumut_na_benzinostancii_v_sofiia_-_koito_vzel_vzel/" TargetMode="External"/><Relationship Id="rId27" Type="http://schemas.openxmlformats.org/officeDocument/2006/relationships/hyperlink" Target="http://www.dnevnik.bg/evropa/obrazovanie/2003/02/01/190666_eksperti_shte_predstaviat_nezatvorenite_glavi_po/" TargetMode="External"/><Relationship Id="rId30" Type="http://schemas.openxmlformats.org/officeDocument/2006/relationships/hyperlink" Target="http://www.dnevnik.bg/bulgaria/2002/07/21/126253_purvite_365_dni_na_simeon_-_vuzhod_i_padenie_na/" TargetMode="External"/><Relationship Id="rId35" Type="http://schemas.openxmlformats.org/officeDocument/2006/relationships/hyperlink" Target="http://www.dnevnik.bg/bulgaria/2002/01/15/28818_kmet_e_protiv_subarianeto_na_49_turisticheski_obekta/" TargetMode="External"/><Relationship Id="rId43" Type="http://schemas.openxmlformats.org/officeDocument/2006/relationships/hyperlink" Target="http://www.dnevnik.bg/bulgaria/2001/08/08/109105_kostadin_paskalev_shte_zapazi_dvama_ot_bivshite_za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3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2017-01-18T16:41:00Z</dcterms:created>
  <dcterms:modified xsi:type="dcterms:W3CDTF">2017-01-19T12:42:00Z</dcterms:modified>
</cp:coreProperties>
</file>