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394E" w14:textId="7AE95D7F" w:rsidR="004A7B60" w:rsidRPr="004A7B60" w:rsidRDefault="004A7B60" w:rsidP="00892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ПРОФЕССИОНАЛЬНОЕ ОБРАЗОВАТЕЛЬНОЕ ЧАСТНОЕ УЧРЕЖДЕНИЕ</w:t>
      </w:r>
    </w:p>
    <w:p w14:paraId="05F55CDA" w14:textId="656B184B" w:rsidR="004A7B60" w:rsidRPr="004A7B60" w:rsidRDefault="004A7B60" w:rsidP="00892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«ИЖЕВСКИЙ ТЕХНИКУМ ЭКОНОМИКИ, УПРАВЛЕНИЯ И ПРАВА</w:t>
      </w:r>
    </w:p>
    <w:p w14:paraId="30F7BFCF" w14:textId="77777777" w:rsidR="004A7B60" w:rsidRPr="004A7B60" w:rsidRDefault="004A7B60" w:rsidP="00892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УДМУРТПОТРЕБСОЮЗА»</w:t>
      </w:r>
    </w:p>
    <w:p w14:paraId="2B862CE9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575AFC6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Цикловая комиссия    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1EE52390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Специальность            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5791FC9D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169500CF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D4CBCA5" w14:textId="51DBB412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Курс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 xml:space="preserve">Группа_______ 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>Форма обучения</w:t>
      </w:r>
      <w:r w:rsidRPr="006032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33EDEFAB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A1031FC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A5A7998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BF7AF63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КУРСОВАЯ     РАБОТА</w:t>
      </w:r>
    </w:p>
    <w:p w14:paraId="58102368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14:paraId="7E2B40B1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5C5DC66D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149234D1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14:paraId="4800FB02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14:paraId="68AA67B2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C590E0C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F7CE243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Студента _____________________________________________________________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>(Фамилия, имя, отчество)</w:t>
      </w:r>
    </w:p>
    <w:p w14:paraId="65010093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27FF83E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263517E" w14:textId="18717B9D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 xml:space="preserve">       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273A2910" w14:textId="549FFD5E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       </w:t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  <w:t>(Фамилия, имя, отчество, должность)</w:t>
      </w:r>
    </w:p>
    <w:p w14:paraId="7D461FED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643D47E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33B8FF5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4F0E8DF5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 «____» ___________ 20__ г.</w:t>
      </w:r>
    </w:p>
    <w:p w14:paraId="7C68D5D4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CE02072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1D49AE20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440342F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7E7A20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C41220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9541AA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4D54C2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E59BCA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8031AF" w14:textId="77777777" w:rsidR="00892AA3" w:rsidRPr="00603204" w:rsidRDefault="00892AA3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C543C8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A9CD01" w14:textId="31C62A65" w:rsidR="004A7B60" w:rsidRPr="004A7B60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Ижевск, 20</w:t>
      </w:r>
      <w:r w:rsidRPr="00603204">
        <w:rPr>
          <w:rFonts w:ascii="Times New Roman" w:hAnsi="Times New Roman" w:cs="Times New Roman"/>
          <w:b/>
          <w:sz w:val="28"/>
          <w:szCs w:val="28"/>
        </w:rPr>
        <w:t>26</w:t>
      </w:r>
    </w:p>
    <w:p w14:paraId="7A726C59" w14:textId="77777777" w:rsidR="004A7B60" w:rsidRPr="00603204" w:rsidRDefault="004A7B60" w:rsidP="005767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204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12B38EB7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76CA0A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603204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603204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2131A705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>___________________</w:t>
      </w:r>
      <w:r w:rsidRPr="00603204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08E125F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407927BA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02F5E59D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2E765FC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0E440692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62BCD3E5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0119F5A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F0B126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3BC8D739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22F57189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D1167B7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5FC4B43D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1843836C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571FD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5EC2FA1C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7901E01B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57FF672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7C24A95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25806F1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4B322669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5DF8634F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1D06AD63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ab/>
      </w:r>
    </w:p>
    <w:p w14:paraId="243660B8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55293DB2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2A30C11D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ab/>
      </w:r>
    </w:p>
    <w:p w14:paraId="2B6D3B25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Курсовая квалификационная работа заслуживает оценки ____________________________________</w:t>
      </w:r>
    </w:p>
    <w:p w14:paraId="1882CA78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9E10C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631BB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E9698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41FE2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87F2B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768F7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A0121" w14:textId="32B7677F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</w:t>
      </w:r>
    </w:p>
    <w:p w14:paraId="59B9F40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14:paraId="006D3F04" w14:textId="77777777" w:rsidR="00EE3E60" w:rsidRPr="00603204" w:rsidRDefault="00EE3E60" w:rsidP="0057679D">
      <w:pPr>
        <w:spacing w:after="0"/>
        <w:rPr>
          <w:rFonts w:ascii="Times New Roman" w:hAnsi="Times New Roman" w:cs="Times New Roman"/>
        </w:rPr>
      </w:pPr>
    </w:p>
    <w:p w14:paraId="565F0781" w14:textId="77777777" w:rsidR="00701FE7" w:rsidRPr="00603204" w:rsidRDefault="00701FE7" w:rsidP="0057679D">
      <w:pPr>
        <w:spacing w:after="0"/>
        <w:rPr>
          <w:rFonts w:ascii="Times New Roman" w:hAnsi="Times New Roman" w:cs="Times New Roman"/>
        </w:rPr>
      </w:pPr>
    </w:p>
    <w:p w14:paraId="6F14F8D1" w14:textId="77777777" w:rsidR="00701FE7" w:rsidRDefault="00701FE7" w:rsidP="0057679D">
      <w:pPr>
        <w:spacing w:after="0"/>
        <w:rPr>
          <w:rFonts w:ascii="Times New Roman" w:hAnsi="Times New Roman" w:cs="Times New Roman"/>
        </w:rPr>
      </w:pPr>
    </w:p>
    <w:p w14:paraId="6BCD8428" w14:textId="77777777" w:rsidR="0066560F" w:rsidRPr="0066560F" w:rsidRDefault="0066560F" w:rsidP="005767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3ACBFB" w14:textId="1E8FD4B3" w:rsidR="0066560F" w:rsidRPr="0066560F" w:rsidRDefault="0066560F" w:rsidP="0066560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560F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0B2EB2B6" w14:textId="77777777" w:rsidR="00D14382" w:rsidRPr="00050D68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Введение</w:t>
      </w:r>
    </w:p>
    <w:p w14:paraId="17C97993" w14:textId="03ABB8C0" w:rsidR="00D14382" w:rsidRPr="00A65B2E" w:rsidRDefault="00D14382" w:rsidP="00A65B2E">
      <w:pPr>
        <w:spacing w:after="0" w:line="360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1.</w:t>
      </w:r>
      <w:r w:rsidR="00A65B2E" w:rsidRPr="00A65B2E">
        <w:rPr>
          <w:rFonts w:ascii="Times New Roman" w:hAnsi="Times New Roman" w:cs="Times New Roman"/>
          <w:sz w:val="28"/>
          <w:szCs w:val="28"/>
        </w:rPr>
        <w:t xml:space="preserve"> </w:t>
      </w:r>
      <w:r w:rsidRPr="00A65B2E">
        <w:rPr>
          <w:rFonts w:ascii="Times New Roman" w:hAnsi="Times New Roman" w:cs="Times New Roman"/>
          <w:sz w:val="28"/>
          <w:szCs w:val="28"/>
        </w:rPr>
        <w:t xml:space="preserve">Теоретические основы сопровождения </w:t>
      </w:r>
      <w:r w:rsidR="00A65B2E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A65B2E">
        <w:rPr>
          <w:rFonts w:ascii="Times New Roman" w:hAnsi="Times New Roman" w:cs="Times New Roman"/>
          <w:sz w:val="28"/>
          <w:szCs w:val="28"/>
        </w:rPr>
        <w:t xml:space="preserve"> </w:t>
      </w:r>
      <w:r w:rsidR="00A65B2E">
        <w:rPr>
          <w:rFonts w:ascii="Times New Roman" w:hAnsi="Times New Roman" w:cs="Times New Roman"/>
          <w:sz w:val="28"/>
          <w:szCs w:val="28"/>
        </w:rPr>
        <w:t>для ресторана</w:t>
      </w:r>
    </w:p>
    <w:p w14:paraId="5456F518" w14:textId="77777777" w:rsidR="00D14382" w:rsidRPr="00A65B2E" w:rsidRDefault="00D14382" w:rsidP="00A65B2E">
      <w:pPr>
        <w:spacing w:after="0" w:line="360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1.1. Понятие и виды сопровождения информационных систем </w:t>
      </w:r>
    </w:p>
    <w:p w14:paraId="1917B0A3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1.2. Роль информационных систем в управлении рестораном </w:t>
      </w:r>
    </w:p>
    <w:p w14:paraId="7F1A77DC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1.3. Нормативно</w:t>
      </w:r>
      <w:r w:rsidRPr="00A65B2E">
        <w:rPr>
          <w:rFonts w:ascii="Times New Roman" w:hAnsi="Times New Roman" w:cs="Times New Roman"/>
          <w:sz w:val="28"/>
          <w:szCs w:val="28"/>
        </w:rPr>
        <w:noBreakHyphen/>
        <w:t>правовая и методическая база сопровождения информационных систем</w:t>
      </w:r>
    </w:p>
    <w:p w14:paraId="2254FB5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1.4. Типовые архитектуры и функциональные подсистемы информационных систем ресторана</w:t>
      </w:r>
    </w:p>
    <w:p w14:paraId="3876605D" w14:textId="77777777" w:rsidR="00A65B2E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2. Анализ действующей информационной системы и организации ее сопровождения в ресторане </w:t>
      </w:r>
    </w:p>
    <w:p w14:paraId="09788183" w14:textId="50F7409B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2.1. Краткая организационно</w:t>
      </w:r>
      <w:r w:rsidRPr="00A65B2E">
        <w:rPr>
          <w:rFonts w:ascii="Times New Roman" w:hAnsi="Times New Roman" w:cs="Times New Roman"/>
          <w:sz w:val="28"/>
          <w:szCs w:val="28"/>
        </w:rPr>
        <w:noBreakHyphen/>
        <w:t>экономическая характеристика ресторана</w:t>
      </w:r>
    </w:p>
    <w:p w14:paraId="211FD941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2.2. Описание используемой информационной системы ресторана</w:t>
      </w:r>
    </w:p>
    <w:p w14:paraId="3BE77FA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2.3. Текущая схема сопровождения информационной системы </w:t>
      </w:r>
    </w:p>
    <w:p w14:paraId="5CA8D97A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2.4. Выявление проблем, инцидентов и рисков в процессе сопровождения</w:t>
      </w:r>
    </w:p>
    <w:p w14:paraId="67380EE8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2.5. Оценка влияния качества сопровождения на результаты деятельности ресторана</w:t>
      </w:r>
    </w:p>
    <w:p w14:paraId="55518980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 Совершенствование процесса сопровождения информационной системы ресторана</w:t>
      </w:r>
    </w:p>
    <w:p w14:paraId="7230A401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3.1. Формирование требований к целевой модели сопровождения</w:t>
      </w:r>
    </w:p>
    <w:p w14:paraId="4FEBFD2F" w14:textId="2273FA42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3.2. Предложение по оптимизации процессов сопровождения</w:t>
      </w:r>
    </w:p>
    <w:p w14:paraId="491AD1CC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3.3. Разработка рекомендаций по повышению надежности и отказоустойчивости системы</w:t>
      </w:r>
    </w:p>
    <w:p w14:paraId="0BA785CD" w14:textId="77777777" w:rsidR="00D14382" w:rsidRPr="00050D68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3.4. Оценка предполагаемой эффективности предлагаемых мероприятий</w:t>
      </w:r>
    </w:p>
    <w:p w14:paraId="797D945C" w14:textId="77777777" w:rsidR="00D14382" w:rsidRPr="00050D68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Заключение</w:t>
      </w:r>
    </w:p>
    <w:p w14:paraId="754DB0F4" w14:textId="77777777" w:rsidR="00D14382" w:rsidRPr="00050D68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462A22FC" w14:textId="61B19929" w:rsidR="0066560F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Приложения</w:t>
      </w:r>
    </w:p>
    <w:p w14:paraId="12BE82D3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17A69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17FAB8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E9A80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48FAE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45C58" w14:textId="5130CD3D" w:rsidR="00701FE7" w:rsidRPr="00A65B2E" w:rsidRDefault="006B0952" w:rsidP="00A65B2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A937F38" w14:textId="2AB50E65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</w:r>
      <w:r w:rsidR="00892AA3" w:rsidRPr="00A65B2E">
        <w:rPr>
          <w:rFonts w:ascii="Times New Roman" w:hAnsi="Times New Roman" w:cs="Times New Roman"/>
          <w:sz w:val="28"/>
          <w:szCs w:val="28"/>
        </w:rPr>
        <w:t xml:space="preserve">В условиях цифровой трансформации всех сфер экономики ресторанный бизнес перестает быть исключением и активно интегрирует передовые технологии. </w:t>
      </w:r>
      <w:r w:rsidRPr="00A65B2E">
        <w:rPr>
          <w:rFonts w:ascii="Times New Roman" w:hAnsi="Times New Roman" w:cs="Times New Roman"/>
          <w:sz w:val="28"/>
          <w:szCs w:val="28"/>
        </w:rPr>
        <w:t xml:space="preserve">Успех заведения сегодня определяется не только качеством кухни и уровнем обсаживания, но и эффективностью управления операционными процессами, оптимизацией логистики и маркетинга. Ключевую роль в этом играют информационные системы, которые интегрируют функции управления заказами, запасами, финансами, персоналом и клиентскими отношениями. Но внедрение </w:t>
      </w:r>
      <w:proofErr w:type="gramStart"/>
      <w:r w:rsidR="00695752" w:rsidRPr="00A65B2E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65B2E">
        <w:rPr>
          <w:rFonts w:ascii="Times New Roman" w:hAnsi="Times New Roman" w:cs="Times New Roman"/>
          <w:sz w:val="28"/>
          <w:szCs w:val="28"/>
        </w:rPr>
        <w:t xml:space="preserve"> только первый шаг, ее непрерывное и качественное сопровождение становится основным фактором устойчивости развития ресторана. </w:t>
      </w:r>
    </w:p>
    <w:p w14:paraId="6F40137D" w14:textId="77777777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Актуальность и значимость исследования обусловлены несколькими факторами. Во-первых, высокая динамика ресторанного рынка и изменчивость потребительских предпочтений требуют от системы гибкости и постоянной адаптации. Во-вторых, сбои в работе системы ведут к прямым финансовым потерям. В-третьих, многие рестораны рассматривают сопровождение информационной системы как техническую поддержку, упуская из виду его стратегический потенциал для анализа данных. Таким образом, изучение комплексного сопровождения системы ресторана является своевременной и практически значимой задачей. </w:t>
      </w:r>
    </w:p>
    <w:p w14:paraId="44ACBF5D" w14:textId="0379DBA2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</w:r>
      <w:r w:rsidR="00892AA3" w:rsidRPr="00A65B2E">
        <w:rPr>
          <w:rFonts w:ascii="Times New Roman" w:hAnsi="Times New Roman" w:cs="Times New Roman"/>
          <w:sz w:val="28"/>
          <w:szCs w:val="28"/>
        </w:rPr>
        <w:t>Проблема исследования заключается в существующем противоречии между потенциальными возможностями, которые современная система предоставляет ресторанному бизнесу для повышения эффективности, и реальными практиками ее сопровождения, которые зачастую носят реактивный, а не проактивный характер, что ограничивает извлекаемую бизнес-ценность и возврат на инвестиции.</w:t>
      </w:r>
    </w:p>
    <w:p w14:paraId="60DF8460" w14:textId="4D6F46C4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Цель</w:t>
      </w:r>
      <w:proofErr w:type="gramStart"/>
      <w:r w:rsidRPr="00A65B2E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A65B2E">
        <w:rPr>
          <w:rFonts w:ascii="Times New Roman" w:hAnsi="Times New Roman" w:cs="Times New Roman"/>
          <w:sz w:val="28"/>
          <w:szCs w:val="28"/>
        </w:rPr>
        <w:t xml:space="preserve"> практические рекомендации по оптимизации процесса сопровождения информационной системы для ресторана, направленные для повышения надежности, полезности и общей эффективности работы.</w:t>
      </w:r>
    </w:p>
    <w:p w14:paraId="055A229D" w14:textId="4E779E91" w:rsidR="00C32854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Объект: </w:t>
      </w:r>
      <w:r w:rsidR="001576FB" w:rsidRPr="00A65B2E">
        <w:rPr>
          <w:rFonts w:ascii="Times New Roman" w:hAnsi="Times New Roman" w:cs="Times New Roman"/>
          <w:sz w:val="28"/>
          <w:szCs w:val="28"/>
        </w:rPr>
        <w:t>Информационная система ресторана для управления процессами.</w:t>
      </w:r>
    </w:p>
    <w:p w14:paraId="3E20F683" w14:textId="0561DC0E" w:rsidR="00C32854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Предмет: </w:t>
      </w:r>
      <w:r w:rsidR="001576FB" w:rsidRPr="00A65B2E">
        <w:rPr>
          <w:rFonts w:ascii="Times New Roman" w:hAnsi="Times New Roman" w:cs="Times New Roman"/>
          <w:sz w:val="28"/>
          <w:szCs w:val="28"/>
        </w:rPr>
        <w:t>Процесс сопровождения информационной системы.</w:t>
      </w:r>
    </w:p>
    <w:p w14:paraId="6D667CC1" w14:textId="6DDB5B0A" w:rsidR="00C32854" w:rsidRPr="00A65B2E" w:rsidRDefault="001576FB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4FEE1BD7" w14:textId="768BDD8F" w:rsidR="001576FB" w:rsidRPr="00BB765F" w:rsidRDefault="001576FB" w:rsidP="00BB765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lastRenderedPageBreak/>
        <w:t>Проанализировать теоретические основы сопровождения информационной системы в сфере услуг.</w:t>
      </w:r>
    </w:p>
    <w:p w14:paraId="4BE224EA" w14:textId="748394FA" w:rsidR="001576FB" w:rsidRPr="00BB765F" w:rsidRDefault="001576FB" w:rsidP="00BB765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Выявить типичные проблемы и риски в процессе сопровождения.</w:t>
      </w:r>
    </w:p>
    <w:p w14:paraId="7D96EAD4" w14:textId="3F588042" w:rsidR="001576FB" w:rsidRPr="00BB765F" w:rsidRDefault="001576FB" w:rsidP="00BB765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Изучить существующие системы в ресторанном бизнесе.</w:t>
      </w:r>
    </w:p>
    <w:p w14:paraId="75DCACD3" w14:textId="6D4CB8D5" w:rsidR="001576FB" w:rsidRPr="00BB765F" w:rsidRDefault="001576FB" w:rsidP="00BB765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Разработать рекомендации по улучшению сопровождения</w:t>
      </w:r>
      <w:r w:rsidR="00892AA3" w:rsidRPr="00BB765F">
        <w:rPr>
          <w:rFonts w:ascii="Times New Roman" w:hAnsi="Times New Roman" w:cs="Times New Roman"/>
          <w:sz w:val="28"/>
          <w:szCs w:val="28"/>
        </w:rPr>
        <w:t>.</w:t>
      </w:r>
    </w:p>
    <w:p w14:paraId="30B09928" w14:textId="3769C121" w:rsidR="00892AA3" w:rsidRPr="00A65B2E" w:rsidRDefault="00892AA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Гипотеза исследования предполагает, что внедрение систематического сопровождения информационной системы  с использованием современных методик позволит снизить время, когда система недоступна, на </w:t>
      </w:r>
      <w:proofErr w:type="gramStart"/>
      <w:r w:rsidRPr="00A65B2E">
        <w:rPr>
          <w:rFonts w:ascii="Times New Roman" w:hAnsi="Times New Roman" w:cs="Times New Roman"/>
          <w:sz w:val="28"/>
          <w:szCs w:val="28"/>
        </w:rPr>
        <w:t>30</w:t>
      </w:r>
      <w:r w:rsidR="00695752" w:rsidRPr="00A65B2E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>40</w:t>
      </w:r>
      <w:proofErr w:type="gramEnd"/>
      <w:r w:rsidRPr="00A65B2E">
        <w:rPr>
          <w:rFonts w:ascii="Times New Roman" w:hAnsi="Times New Roman" w:cs="Times New Roman"/>
          <w:sz w:val="28"/>
          <w:szCs w:val="28"/>
        </w:rPr>
        <w:t xml:space="preserve">% и повысить общую эффективность ресторана. </w:t>
      </w:r>
    </w:p>
    <w:p w14:paraId="439321DD" w14:textId="108A780B" w:rsidR="00C32854" w:rsidRPr="00A65B2E" w:rsidRDefault="00892AA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Методы исследования: В работе используются общенаучные подходы и специализированные методы из области информатики. Новизна курсовой работы заключается в адаптации общих принципов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менеджерами ресторанов для аудита и улучшения существующих процессов поддержки своих информационных систем.</w:t>
      </w:r>
    </w:p>
    <w:p w14:paraId="1C84A6A2" w14:textId="7EF3408A" w:rsidR="00C32854" w:rsidRPr="00A65B2E" w:rsidRDefault="00902C3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Новизна курсовой работы заключается в адаптации общих принципов IT-сервис менеджмента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IT-менеджерами ресторанов для аудита и улучшения существующих процессов поддержки своих информационных систем.</w:t>
      </w:r>
    </w:p>
    <w:p w14:paraId="23413A34" w14:textId="77777777" w:rsidR="00C32854" w:rsidRPr="00A65B2E" w:rsidRDefault="00C32854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687B7" w14:textId="77777777" w:rsidR="00C32854" w:rsidRPr="00A65B2E" w:rsidRDefault="00C32854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68A65" w14:textId="77777777" w:rsidR="00C32854" w:rsidRPr="00A65B2E" w:rsidRDefault="00C32854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B7872" w14:textId="77777777" w:rsidR="00127003" w:rsidRPr="00A65B2E" w:rsidRDefault="0012700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FA264" w14:textId="77777777" w:rsidR="00127003" w:rsidRPr="00A65B2E" w:rsidRDefault="0012700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6609B" w14:textId="77777777" w:rsidR="00127003" w:rsidRPr="00A65B2E" w:rsidRDefault="0012700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28390" w14:textId="02335D3B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Теоретические основы сопровождения информационных систем в ресторанном бизнесе</w:t>
      </w:r>
    </w:p>
    <w:p w14:paraId="07E85B13" w14:textId="132F0DBA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1.1. Понятие и виды сопровождения информационных систем</w:t>
      </w:r>
    </w:p>
    <w:p w14:paraId="6272BD91" w14:textId="4F1E4682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Информационная система ресторана </w:t>
      </w:r>
      <w:proofErr w:type="gramStart"/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65B2E">
        <w:rPr>
          <w:rFonts w:ascii="Times New Roman" w:hAnsi="Times New Roman" w:cs="Times New Roman"/>
          <w:sz w:val="28"/>
          <w:szCs w:val="28"/>
        </w:rPr>
        <w:t xml:space="preserve"> комплекс программ, баз данных, оборудования и правил, который автоматизирует ключевые операции заведения общественного питания: оформление заказов, контроль запасов, денежные расчёты, работу с посетителями и поставщиками. В ходе повседневной работы такая система нуждается в регулярной поддержке и совершенствовании, которые осуществляются через её сопровождение.</w:t>
      </w:r>
    </w:p>
    <w:p w14:paraId="2A4C7C5E" w14:textId="17679AA8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Сопровождение информационных систем в целом представляет собой набор организационных, технических и методических действий, направленных на сохранение работоспособности, стабильности и соответствия программного продукта текущим потребностям бизнеса и меняющимся условиям. Применительно к ресторану сопровождение не ограничивается устранением поломок: оно включает регулярную адаптацию под обновления меню, ценовой политики, акций, способов обслуживания и структуры штата.</w:t>
      </w:r>
    </w:p>
    <w:p w14:paraId="20B95C81" w14:textId="7824BF3A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Особое место занимает информационно-методическое сопровождение, которое охватывает обучение сотрудников, консультирование, подготовку и обновление инструкций, регламентов и пользовательских руководств. Для ресторанного бизнеса этот вид поддержки критически важен ввиду высокой текучести кадров и разного уровня компьютерной грамотности персонала.</w:t>
      </w:r>
    </w:p>
    <w:p w14:paraId="45ADD58A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FCE146" w14:textId="34C915D9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1.2. Роль информационных систем в управлении рестораном</w:t>
      </w:r>
    </w:p>
    <w:p w14:paraId="6B5B16D1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Современная информационная система выступает центральным элементом управления рестораном, обеспечивая оперативный доступ руководства к точным и актуальным данным о работе заведения. Она объединяет процессы в зале, на кухне, на складе, в бухгалтерии и службе доставки, создавая единую картину деятельности.</w:t>
      </w:r>
    </w:p>
    <w:p w14:paraId="36400C26" w14:textId="71B15A53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Во-первых, система автоматизирует операционную деятельность: приём и передачу заказов на кухню, расчёт с гостями, печать чеков. Благодаря этому сокращается время обслуживания, уменьшается количество ошибок и повышается удовлетворённость клиентов, что напрямую влияет на выручку.</w:t>
      </w:r>
    </w:p>
    <w:p w14:paraId="521ED0DD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Во-вторых, информационная система эффективно управляет ресурсами. Модуль учёта склада позволяет отслеживать остатки ингредиентов, сроки их хранения, планировать закупки и выявлять расхождения с нормами расхода. Это помогает минимизировать потери и оптимизировать затраты на сырьё.</w:t>
      </w:r>
    </w:p>
    <w:p w14:paraId="54206C2F" w14:textId="5B7900B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В-третьих, система формирует управленческую отчётность и аналитику. Руководитель получает сведения о выручке, структуре продаж, среднем чеке, популярности позиций меню, динамике трафика и результатах акций. На основе этих показателей принимаются обоснованные решения по корректировке ассортимента, цен, штата и маркетинговых мероприятий.</w:t>
      </w:r>
    </w:p>
    <w:p w14:paraId="1E4CD95B" w14:textId="266F801E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Кроме того, система служит инструментом взаимодействия с гостями: хранит базу постоянных клиентов, поддерживает программы лояльности. Таким образом, её роль выходит далеко за рамки простого учёта и приобретает стратегическое значение для развития бизнеса.</w:t>
      </w:r>
    </w:p>
    <w:p w14:paraId="48CA871E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ECE84" w14:textId="1CAE5F52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1.3. Нормативно-правовая и методическая база сопровождения информационных систем</w:t>
      </w:r>
    </w:p>
    <w:p w14:paraId="1D2558B3" w14:textId="77777777" w:rsidR="00EB4A58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Организация сопровождения информационных систем в ресторанном бизнесе осуществляется в строгом соответствии с законодательством Российской Федерации и методическими рекомендациями по информационной безопасности и IT-сервис-менеджменту.</w:t>
      </w:r>
    </w:p>
    <w:p w14:paraId="76B77D0F" w14:textId="77777777" w:rsidR="00A65B2E" w:rsidRDefault="00A65B2E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D17286" w14:textId="77777777" w:rsidR="00A65B2E" w:rsidRDefault="00A65B2E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7E6C3D" w14:textId="77777777" w:rsidR="00A65B2E" w:rsidRPr="00A65B2E" w:rsidRDefault="00A65B2E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C88E17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Основополагающими нормативными документами являются:</w:t>
      </w:r>
    </w:p>
    <w:p w14:paraId="74FFD1A2" w14:textId="5BE8D472" w:rsidR="00EB4A58" w:rsidRPr="00BB765F" w:rsidRDefault="00EB4A58" w:rsidP="00BB765F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Конституция Российской Федерации, которая устанавливает общие принципы защиты персональных данных и неприкосновенности частной жизни;</w:t>
      </w:r>
    </w:p>
    <w:p w14:paraId="151A266B" w14:textId="13F1AB80" w:rsidR="00EB4A58" w:rsidRPr="00BB765F" w:rsidRDefault="00EB4A58" w:rsidP="00BB765F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данных», регулирующий сбор, хранение и защиту информации о клиентах (программы лояльности, контакты) и сотрудниках.</w:t>
      </w:r>
    </w:p>
    <w:p w14:paraId="5DEA94DC" w14:textId="2BCC00AD" w:rsidR="00EB4A58" w:rsidRPr="00A65B2E" w:rsidRDefault="00EB4A58" w:rsidP="00A65B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При использовании онлайн-касс и фискальных регистраторов обязательно соблюдение норм законодательства о применении контрольно-кассовой техники и передаче данных в налоговые органы. Это требует постоянного контроля корректной работы интеграции между информационной системой и фискальными устройствами в рамках сопровождения.</w:t>
      </w:r>
    </w:p>
    <w:p w14:paraId="0B5DA340" w14:textId="77777777" w:rsidR="00EB4A58" w:rsidRPr="00A65B2E" w:rsidRDefault="00EB4A58" w:rsidP="00A65B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Методической основой служат учебные пособия и научные труды по теории информационных систем, надёжности программного обеспечения и управлению информационными технологиями. При организации сопровождения целесообразно опираться на положения этих изданий, а также на лучшие практики ITIL, адаптированные к особенностям небольшого предприятия общепита. Такие подходы помогают формализовать процессы обработки инцидентов, управления изменениями и контроля качества сервиса.</w:t>
      </w:r>
    </w:p>
    <w:p w14:paraId="6EDF8E4C" w14:textId="18F899B9" w:rsidR="00EB4A58" w:rsidRPr="00A65B2E" w:rsidRDefault="00EB4A58" w:rsidP="00A65B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Внутри ресторана методическая база закрепляется внутренними документами: регламентами эксплуатации системы, инструкциями для пользователей, политикой информационной безопасности, правилами резервного копирования. Регулярное обновление этих документов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обязательная часть сопровождения.</w:t>
      </w:r>
    </w:p>
    <w:p w14:paraId="1162E4E9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BD9B1" w14:textId="4C42A8CA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1.4. Типовые архитектуры и функциональные подсистемы информационных систем ресторана</w:t>
      </w:r>
    </w:p>
    <w:p w14:paraId="0E8B3418" w14:textId="34523336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Архитектура информационной системы определяет принципы взаимодействия клиентских устройств, серверной части и базы данных. </w:t>
      </w:r>
    </w:p>
    <w:p w14:paraId="3C1065EC" w14:textId="010FB04C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 xml:space="preserve">Клиент-серверная архитектура предполагает размещение базы данных и основной логики на центральном сервере, а рабочие места сотрудников подключаются по локальной сети. Она обеспечивает централизованное хранение данных и простоту администрирования, однако требует стабильной внутренней </w:t>
      </w:r>
      <w:r w:rsidR="00A65B2E" w:rsidRPr="00A65B2E">
        <w:rPr>
          <w:rFonts w:ascii="Times New Roman" w:hAnsi="Times New Roman" w:cs="Times New Roman"/>
          <w:sz w:val="28"/>
          <w:szCs w:val="28"/>
        </w:rPr>
        <w:t>инфраструктуры. Также</w:t>
      </w:r>
      <w:r w:rsidRPr="00A65B2E">
        <w:rPr>
          <w:rFonts w:ascii="Times New Roman" w:hAnsi="Times New Roman" w:cs="Times New Roman"/>
          <w:sz w:val="28"/>
          <w:szCs w:val="28"/>
        </w:rPr>
        <w:t xml:space="preserve"> вводится дополнительный прикладной сервер, который обрабатывает запросы и взаимодействует с базой данных. </w:t>
      </w:r>
    </w:p>
    <w:p w14:paraId="72413B11" w14:textId="46594D59" w:rsidR="00A65B2E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Облачная архитектура переносит сервер и базу данных на мощности провайдера, а доступ к системе осуществляется через интернет. Главные преимущества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отсутствие затрат на собственное оборудование, быстрые обновления и профессиональное сопровождение со стороны поставщика. </w:t>
      </w:r>
    </w:p>
    <w:p w14:paraId="08DCFEE6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Типовая функциональная структура информационной системы ресторана включает следующие подсистемы:</w:t>
      </w:r>
    </w:p>
    <w:p w14:paraId="212B789A" w14:textId="71A22631" w:rsidR="00EB4A58" w:rsidRPr="00BB765F" w:rsidRDefault="00EB4A58" w:rsidP="00BB765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 xml:space="preserve">управление заказами </w:t>
      </w:r>
      <w:r w:rsidR="008F352D" w:rsidRPr="00BB765F">
        <w:rPr>
          <w:rFonts w:ascii="Times New Roman" w:hAnsi="Times New Roman" w:cs="Times New Roman"/>
          <w:sz w:val="28"/>
          <w:szCs w:val="28"/>
        </w:rPr>
        <w:t>-</w:t>
      </w:r>
      <w:r w:rsidRPr="00BB765F">
        <w:rPr>
          <w:rFonts w:ascii="Times New Roman" w:hAnsi="Times New Roman" w:cs="Times New Roman"/>
          <w:sz w:val="28"/>
          <w:szCs w:val="28"/>
        </w:rPr>
        <w:t xml:space="preserve"> приём заказов, передача на кухню, формирование счетов;</w:t>
      </w:r>
    </w:p>
    <w:p w14:paraId="1BBE6485" w14:textId="3C3864A2" w:rsidR="00EB4A58" w:rsidRPr="00BB765F" w:rsidRDefault="00EB4A58" w:rsidP="00BB765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 xml:space="preserve">складской учёт и управление запасами </w:t>
      </w:r>
      <w:r w:rsidR="008F352D" w:rsidRPr="00BB765F">
        <w:rPr>
          <w:rFonts w:ascii="Times New Roman" w:hAnsi="Times New Roman" w:cs="Times New Roman"/>
          <w:sz w:val="28"/>
          <w:szCs w:val="28"/>
        </w:rPr>
        <w:t>-</w:t>
      </w:r>
      <w:r w:rsidRPr="00BB765F">
        <w:rPr>
          <w:rFonts w:ascii="Times New Roman" w:hAnsi="Times New Roman" w:cs="Times New Roman"/>
          <w:sz w:val="28"/>
          <w:szCs w:val="28"/>
        </w:rPr>
        <w:t xml:space="preserve"> контроль поступлений, списаний, остатков и заявок поставщикам;</w:t>
      </w:r>
    </w:p>
    <w:p w14:paraId="7222FB1C" w14:textId="7806F081" w:rsidR="00EB4A58" w:rsidRPr="00BB765F" w:rsidRDefault="00EB4A58" w:rsidP="00BB765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 xml:space="preserve">финансово-учётная </w:t>
      </w:r>
      <w:r w:rsidR="008F352D" w:rsidRPr="00BB765F">
        <w:rPr>
          <w:rFonts w:ascii="Times New Roman" w:hAnsi="Times New Roman" w:cs="Times New Roman"/>
          <w:sz w:val="28"/>
          <w:szCs w:val="28"/>
        </w:rPr>
        <w:t>-</w:t>
      </w:r>
      <w:r w:rsidRPr="00BB765F">
        <w:rPr>
          <w:rFonts w:ascii="Times New Roman" w:hAnsi="Times New Roman" w:cs="Times New Roman"/>
          <w:sz w:val="28"/>
          <w:szCs w:val="28"/>
        </w:rPr>
        <w:t xml:space="preserve"> фиксация доходов, расходов, расчётов с контрагентами;</w:t>
      </w:r>
    </w:p>
    <w:p w14:paraId="4308553C" w14:textId="52DD59A8" w:rsidR="00EB4A58" w:rsidRPr="00BB765F" w:rsidRDefault="00EB4A58" w:rsidP="00BB765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 xml:space="preserve">управление персоналом </w:t>
      </w:r>
      <w:r w:rsidR="008F352D" w:rsidRPr="00BB765F">
        <w:rPr>
          <w:rFonts w:ascii="Times New Roman" w:hAnsi="Times New Roman" w:cs="Times New Roman"/>
          <w:sz w:val="28"/>
          <w:szCs w:val="28"/>
        </w:rPr>
        <w:t>-</w:t>
      </w:r>
      <w:r w:rsidRPr="00BB765F">
        <w:rPr>
          <w:rFonts w:ascii="Times New Roman" w:hAnsi="Times New Roman" w:cs="Times New Roman"/>
          <w:sz w:val="28"/>
          <w:szCs w:val="28"/>
        </w:rPr>
        <w:t xml:space="preserve"> учёт рабочего времени, планирование графиков, анализ эффективности;</w:t>
      </w:r>
    </w:p>
    <w:p w14:paraId="31BAC693" w14:textId="7F9E7D74" w:rsidR="00EB4A58" w:rsidRPr="00BB765F" w:rsidRDefault="00EB4A58" w:rsidP="00BB765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 xml:space="preserve">аналитическая </w:t>
      </w:r>
      <w:r w:rsidR="008F352D" w:rsidRPr="00BB765F">
        <w:rPr>
          <w:rFonts w:ascii="Times New Roman" w:hAnsi="Times New Roman" w:cs="Times New Roman"/>
          <w:sz w:val="28"/>
          <w:szCs w:val="28"/>
        </w:rPr>
        <w:t>-</w:t>
      </w:r>
      <w:r w:rsidRPr="00BB765F">
        <w:rPr>
          <w:rFonts w:ascii="Times New Roman" w:hAnsi="Times New Roman" w:cs="Times New Roman"/>
          <w:sz w:val="28"/>
          <w:szCs w:val="28"/>
        </w:rPr>
        <w:t xml:space="preserve"> построение отчётов по выручке, среднему чеку, популярности блюд;</w:t>
      </w:r>
    </w:p>
    <w:p w14:paraId="0501F303" w14:textId="77777777" w:rsidR="00EB4A58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3AC67" w14:textId="77777777" w:rsidR="00050D68" w:rsidRDefault="00050D6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D381C" w14:textId="77777777" w:rsidR="00050D68" w:rsidRDefault="00050D6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15A84" w14:textId="77777777" w:rsidR="00050D68" w:rsidRDefault="00050D6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2C2BC" w14:textId="77777777" w:rsidR="00050D68" w:rsidRDefault="00050D6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18895B" w14:textId="77777777" w:rsidR="00050D68" w:rsidRDefault="00050D6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69BB37" w14:textId="77777777" w:rsidR="00050D68" w:rsidRPr="00050D68" w:rsidRDefault="00050D68" w:rsidP="00050D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Анализ действующей информационной системы и организации ее сопровождения в ресторане</w:t>
      </w:r>
    </w:p>
    <w:p w14:paraId="31401D26" w14:textId="77777777" w:rsidR="00050D68" w:rsidRPr="00050D68" w:rsidRDefault="00050D68" w:rsidP="00050D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b/>
          <w:bCs/>
          <w:sz w:val="28"/>
          <w:szCs w:val="28"/>
        </w:rPr>
        <w:t>2.1. Краткая организационно-экономическая характеристика ресторана</w:t>
      </w:r>
    </w:p>
    <w:p w14:paraId="03AB116D" w14:textId="77777777" w:rsidR="00050D68" w:rsidRPr="00050D68" w:rsidRDefault="00050D68" w:rsidP="00050D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Объектом практического исследования является ресторан «Гурман», расположенный в г. Ижевске (Удмуртская Республика). Ресторан функционирует с 2019 года и относится к предприятиям общественного питания среднего ценового сегмента (средний чек 1800–2500 руб.).</w:t>
      </w:r>
    </w:p>
    <w:p w14:paraId="54C8352C" w14:textId="77777777" w:rsidR="00050D68" w:rsidRPr="00050D68" w:rsidRDefault="00050D68" w:rsidP="00050D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Организационно-правовая форма — Общество с ограниченной ответственностью. Основной вид деятельности по ОКВЭД: 56.10 «Деятельность ресторанов и услуги по доставке продуктов питания». Ресторан работает в формате классического заведения с обслуживанием официантами, имеет собственную кухню, бар и небольшой банкетный зал. Общая площадь — 420 м², количество посадочных мест — 120.</w:t>
      </w:r>
    </w:p>
    <w:p w14:paraId="1FACCA21" w14:textId="77777777" w:rsidR="00050D68" w:rsidRPr="00BB765F" w:rsidRDefault="00050D68" w:rsidP="00BB765F">
      <w:pPr>
        <w:spacing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Штатная численность составляет 28 человек, в том числе:</w:t>
      </w:r>
    </w:p>
    <w:p w14:paraId="42D3121B" w14:textId="77777777" w:rsidR="00050D68" w:rsidRPr="00BB765F" w:rsidRDefault="00050D68" w:rsidP="00BB765F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административно-управленческий персонал — 4 чел.;</w:t>
      </w:r>
    </w:p>
    <w:p w14:paraId="366A5F8A" w14:textId="77777777" w:rsidR="00050D68" w:rsidRPr="00BB765F" w:rsidRDefault="00050D68" w:rsidP="00BB765F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производственный персонал (кухня) — 10 чел.;</w:t>
      </w:r>
    </w:p>
    <w:p w14:paraId="29E000C9" w14:textId="77777777" w:rsidR="00050D68" w:rsidRPr="00BB765F" w:rsidRDefault="00050D68" w:rsidP="00BB765F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сервисный персонал (официанты, бармены, хостес) — 12 чел.;</w:t>
      </w:r>
    </w:p>
    <w:p w14:paraId="118AD5B8" w14:textId="77777777" w:rsidR="00050D68" w:rsidRPr="00BB765F" w:rsidRDefault="00050D68" w:rsidP="00BB765F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вспомогательный персонал — 2 чел.</w:t>
      </w:r>
    </w:p>
    <w:p w14:paraId="666509F0" w14:textId="25623F61" w:rsidR="00050D68" w:rsidRDefault="00050D68" w:rsidP="00BB765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Основные экономические показатели деятельности ресторана за 2024–2025 гг. представлены в таблице.</w:t>
      </w:r>
    </w:p>
    <w:p w14:paraId="6364B819" w14:textId="77777777" w:rsidR="00BB765F" w:rsidRPr="00050D68" w:rsidRDefault="00BB765F" w:rsidP="00BB765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6D05EE4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Таблица 1 — Основные экономические показатели ООО «Гурман»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28"/>
        <w:gridCol w:w="1197"/>
        <w:gridCol w:w="1197"/>
        <w:gridCol w:w="2373"/>
      </w:tblGrid>
      <w:tr w:rsidR="00050D68" w:rsidRPr="00050D68" w14:paraId="536AAE84" w14:textId="77777777" w:rsidTr="00BB765F">
        <w:tc>
          <w:tcPr>
            <w:tcW w:w="2662" w:type="pct"/>
            <w:hideMark/>
          </w:tcPr>
          <w:p w14:paraId="22D508CD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587" w:type="pct"/>
            <w:hideMark/>
          </w:tcPr>
          <w:p w14:paraId="61BF6E3F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2024 г.</w:t>
            </w:r>
          </w:p>
        </w:tc>
        <w:tc>
          <w:tcPr>
            <w:tcW w:w="587" w:type="pct"/>
            <w:hideMark/>
          </w:tcPr>
          <w:p w14:paraId="07F5558F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2025 г.</w:t>
            </w:r>
          </w:p>
        </w:tc>
        <w:tc>
          <w:tcPr>
            <w:tcW w:w="1164" w:type="pct"/>
            <w:hideMark/>
          </w:tcPr>
          <w:p w14:paraId="69E00D4A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Изменение, %</w:t>
            </w:r>
          </w:p>
        </w:tc>
      </w:tr>
      <w:tr w:rsidR="00050D68" w:rsidRPr="00050D68" w14:paraId="5A0DAB49" w14:textId="77777777" w:rsidTr="00BB765F">
        <w:tc>
          <w:tcPr>
            <w:tcW w:w="2662" w:type="pct"/>
            <w:hideMark/>
          </w:tcPr>
          <w:p w14:paraId="3EB5E79A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Выручка, тыс. руб.</w:t>
            </w:r>
          </w:p>
        </w:tc>
        <w:tc>
          <w:tcPr>
            <w:tcW w:w="587" w:type="pct"/>
            <w:hideMark/>
          </w:tcPr>
          <w:p w14:paraId="6382DD21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28 450</w:t>
            </w:r>
          </w:p>
        </w:tc>
        <w:tc>
          <w:tcPr>
            <w:tcW w:w="587" w:type="pct"/>
            <w:hideMark/>
          </w:tcPr>
          <w:p w14:paraId="2E6A2131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31 870</w:t>
            </w:r>
          </w:p>
        </w:tc>
        <w:tc>
          <w:tcPr>
            <w:tcW w:w="1164" w:type="pct"/>
            <w:hideMark/>
          </w:tcPr>
          <w:p w14:paraId="38882559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+12,0</w:t>
            </w:r>
          </w:p>
        </w:tc>
      </w:tr>
      <w:tr w:rsidR="00050D68" w:rsidRPr="00050D68" w14:paraId="242BC31C" w14:textId="77777777" w:rsidTr="00BB765F">
        <w:tc>
          <w:tcPr>
            <w:tcW w:w="2662" w:type="pct"/>
            <w:tcBorders>
              <w:bottom w:val="nil"/>
            </w:tcBorders>
            <w:hideMark/>
          </w:tcPr>
          <w:p w14:paraId="5970F53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Себестоимость продукции, тыс. руб.</w:t>
            </w:r>
          </w:p>
        </w:tc>
        <w:tc>
          <w:tcPr>
            <w:tcW w:w="587" w:type="pct"/>
            <w:tcBorders>
              <w:bottom w:val="nil"/>
            </w:tcBorders>
            <w:hideMark/>
          </w:tcPr>
          <w:p w14:paraId="5D7B6BA9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19 915</w:t>
            </w:r>
          </w:p>
        </w:tc>
        <w:tc>
          <w:tcPr>
            <w:tcW w:w="587" w:type="pct"/>
            <w:tcBorders>
              <w:bottom w:val="nil"/>
            </w:tcBorders>
            <w:hideMark/>
          </w:tcPr>
          <w:p w14:paraId="62DE0CD5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21 950</w:t>
            </w:r>
          </w:p>
        </w:tc>
        <w:tc>
          <w:tcPr>
            <w:tcW w:w="1164" w:type="pct"/>
            <w:tcBorders>
              <w:bottom w:val="nil"/>
            </w:tcBorders>
            <w:hideMark/>
          </w:tcPr>
          <w:p w14:paraId="7B9F2A6E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+10,2</w:t>
            </w:r>
          </w:p>
        </w:tc>
      </w:tr>
      <w:tr w:rsidR="00BB765F" w:rsidRPr="00050D68" w14:paraId="47163845" w14:textId="77777777" w:rsidTr="00BB765F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C76263" w14:textId="073B7D3A" w:rsidR="00BB765F" w:rsidRPr="00050D68" w:rsidRDefault="00BB765F" w:rsidP="00BB765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 1</w:t>
            </w:r>
          </w:p>
        </w:tc>
      </w:tr>
      <w:tr w:rsidR="00050D68" w:rsidRPr="00050D68" w14:paraId="150BF116" w14:textId="77777777" w:rsidTr="00BB765F">
        <w:tc>
          <w:tcPr>
            <w:tcW w:w="2662" w:type="pct"/>
            <w:tcBorders>
              <w:top w:val="single" w:sz="4" w:space="0" w:color="auto"/>
            </w:tcBorders>
            <w:hideMark/>
          </w:tcPr>
          <w:p w14:paraId="3DE8DA78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Валовая прибыль, тыс. руб.</w:t>
            </w:r>
          </w:p>
        </w:tc>
        <w:tc>
          <w:tcPr>
            <w:tcW w:w="587" w:type="pct"/>
            <w:tcBorders>
              <w:top w:val="single" w:sz="4" w:space="0" w:color="auto"/>
            </w:tcBorders>
            <w:hideMark/>
          </w:tcPr>
          <w:p w14:paraId="29120A8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8 535</w:t>
            </w:r>
          </w:p>
        </w:tc>
        <w:tc>
          <w:tcPr>
            <w:tcW w:w="587" w:type="pct"/>
            <w:tcBorders>
              <w:top w:val="single" w:sz="4" w:space="0" w:color="auto"/>
            </w:tcBorders>
            <w:hideMark/>
          </w:tcPr>
          <w:p w14:paraId="3429D9B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9 920</w:t>
            </w:r>
          </w:p>
        </w:tc>
        <w:tc>
          <w:tcPr>
            <w:tcW w:w="1164" w:type="pct"/>
            <w:tcBorders>
              <w:top w:val="single" w:sz="4" w:space="0" w:color="auto"/>
            </w:tcBorders>
            <w:hideMark/>
          </w:tcPr>
          <w:p w14:paraId="44914B8B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+16,2</w:t>
            </w:r>
          </w:p>
        </w:tc>
      </w:tr>
      <w:tr w:rsidR="00050D68" w:rsidRPr="00050D68" w14:paraId="6624A6AF" w14:textId="77777777" w:rsidTr="00BB765F">
        <w:tc>
          <w:tcPr>
            <w:tcW w:w="2662" w:type="pct"/>
            <w:hideMark/>
          </w:tcPr>
          <w:p w14:paraId="062C8774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Фонд оплаты труда, тыс. руб.</w:t>
            </w:r>
          </w:p>
        </w:tc>
        <w:tc>
          <w:tcPr>
            <w:tcW w:w="587" w:type="pct"/>
            <w:hideMark/>
          </w:tcPr>
          <w:p w14:paraId="755511ED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7 120</w:t>
            </w:r>
          </w:p>
        </w:tc>
        <w:tc>
          <w:tcPr>
            <w:tcW w:w="587" w:type="pct"/>
            <w:hideMark/>
          </w:tcPr>
          <w:p w14:paraId="5B9DB86B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7 850</w:t>
            </w:r>
          </w:p>
        </w:tc>
        <w:tc>
          <w:tcPr>
            <w:tcW w:w="1164" w:type="pct"/>
            <w:hideMark/>
          </w:tcPr>
          <w:p w14:paraId="4CB8BC8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+10,3</w:t>
            </w:r>
          </w:p>
        </w:tc>
      </w:tr>
      <w:tr w:rsidR="00050D68" w:rsidRPr="00050D68" w14:paraId="541127E0" w14:textId="77777777" w:rsidTr="00BB765F">
        <w:tc>
          <w:tcPr>
            <w:tcW w:w="2662" w:type="pct"/>
            <w:hideMark/>
          </w:tcPr>
          <w:p w14:paraId="271B7126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Чистая прибыль, тыс. руб.</w:t>
            </w:r>
          </w:p>
        </w:tc>
        <w:tc>
          <w:tcPr>
            <w:tcW w:w="587" w:type="pct"/>
            <w:hideMark/>
          </w:tcPr>
          <w:p w14:paraId="62D09605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1 480</w:t>
            </w:r>
          </w:p>
        </w:tc>
        <w:tc>
          <w:tcPr>
            <w:tcW w:w="587" w:type="pct"/>
            <w:hideMark/>
          </w:tcPr>
          <w:p w14:paraId="77182823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2 150</w:t>
            </w:r>
          </w:p>
        </w:tc>
        <w:tc>
          <w:tcPr>
            <w:tcW w:w="1164" w:type="pct"/>
            <w:hideMark/>
          </w:tcPr>
          <w:p w14:paraId="74C8BD4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+45,3</w:t>
            </w:r>
          </w:p>
        </w:tc>
      </w:tr>
      <w:tr w:rsidR="00050D68" w:rsidRPr="00050D68" w14:paraId="631CEE73" w14:textId="77777777" w:rsidTr="00BB765F">
        <w:tc>
          <w:tcPr>
            <w:tcW w:w="2662" w:type="pct"/>
            <w:hideMark/>
          </w:tcPr>
          <w:p w14:paraId="31339E4F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Рентабельность продаж, %</w:t>
            </w:r>
          </w:p>
        </w:tc>
        <w:tc>
          <w:tcPr>
            <w:tcW w:w="587" w:type="pct"/>
            <w:hideMark/>
          </w:tcPr>
          <w:p w14:paraId="244CFFB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5,2</w:t>
            </w:r>
          </w:p>
        </w:tc>
        <w:tc>
          <w:tcPr>
            <w:tcW w:w="587" w:type="pct"/>
            <w:hideMark/>
          </w:tcPr>
          <w:p w14:paraId="38F9C54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6,7</w:t>
            </w:r>
          </w:p>
        </w:tc>
        <w:tc>
          <w:tcPr>
            <w:tcW w:w="1164" w:type="pct"/>
            <w:hideMark/>
          </w:tcPr>
          <w:p w14:paraId="6110F89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+1,5 п.п.</w:t>
            </w:r>
          </w:p>
        </w:tc>
      </w:tr>
      <w:tr w:rsidR="00050D68" w:rsidRPr="00050D68" w14:paraId="52D698E0" w14:textId="77777777" w:rsidTr="00BB765F">
        <w:tc>
          <w:tcPr>
            <w:tcW w:w="2662" w:type="pct"/>
            <w:hideMark/>
          </w:tcPr>
          <w:p w14:paraId="67F4A3D1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Средний чек, руб.</w:t>
            </w:r>
          </w:p>
        </w:tc>
        <w:tc>
          <w:tcPr>
            <w:tcW w:w="587" w:type="pct"/>
            <w:hideMark/>
          </w:tcPr>
          <w:p w14:paraId="2F3D744D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1 720</w:t>
            </w:r>
          </w:p>
        </w:tc>
        <w:tc>
          <w:tcPr>
            <w:tcW w:w="587" w:type="pct"/>
            <w:hideMark/>
          </w:tcPr>
          <w:p w14:paraId="63A36C9C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1 950</w:t>
            </w:r>
          </w:p>
        </w:tc>
        <w:tc>
          <w:tcPr>
            <w:tcW w:w="1164" w:type="pct"/>
            <w:hideMark/>
          </w:tcPr>
          <w:p w14:paraId="0F8A972F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+13,4</w:t>
            </w:r>
          </w:p>
        </w:tc>
      </w:tr>
      <w:tr w:rsidR="00050D68" w:rsidRPr="00050D68" w14:paraId="46094E62" w14:textId="77777777" w:rsidTr="00BB765F">
        <w:tc>
          <w:tcPr>
            <w:tcW w:w="2662" w:type="pct"/>
            <w:hideMark/>
          </w:tcPr>
          <w:p w14:paraId="0DB3A91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Количество гостей в год</w:t>
            </w:r>
          </w:p>
        </w:tc>
        <w:tc>
          <w:tcPr>
            <w:tcW w:w="587" w:type="pct"/>
            <w:hideMark/>
          </w:tcPr>
          <w:p w14:paraId="40697C91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16 540</w:t>
            </w:r>
          </w:p>
        </w:tc>
        <w:tc>
          <w:tcPr>
            <w:tcW w:w="587" w:type="pct"/>
            <w:hideMark/>
          </w:tcPr>
          <w:p w14:paraId="29DC9188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16 340</w:t>
            </w:r>
          </w:p>
        </w:tc>
        <w:tc>
          <w:tcPr>
            <w:tcW w:w="1164" w:type="pct"/>
            <w:hideMark/>
          </w:tcPr>
          <w:p w14:paraId="0DC7D37E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–1,2</w:t>
            </w:r>
          </w:p>
        </w:tc>
      </w:tr>
    </w:tbl>
    <w:p w14:paraId="53E3F813" w14:textId="77777777" w:rsid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10D59F" w14:textId="6228D799" w:rsidR="00050D68" w:rsidRPr="00050D68" w:rsidRDefault="00050D68" w:rsidP="00050D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Ресторан демонстрирует стабильный рост выручки и рентабельности, однако наблюдается небольшое снижение количества гостей, что связано с усилением конкуренции и сезонностью. Основные проблемы — высокий уровень фудкоста (31–33 % при норме 27–29 %) и потери на складах из-за несовершенного контроля списания.</w:t>
      </w:r>
    </w:p>
    <w:p w14:paraId="16E034AB" w14:textId="77777777" w:rsidR="00050D68" w:rsidRPr="00050D68" w:rsidRDefault="00050D68" w:rsidP="00050D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b/>
          <w:bCs/>
          <w:sz w:val="28"/>
          <w:szCs w:val="28"/>
        </w:rPr>
        <w:t>2.2. Описание используемой информационной системы ресторана</w:t>
      </w:r>
    </w:p>
    <w:p w14:paraId="325139FF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 xml:space="preserve">В ресторане «Гурман» внедрена комплексная система автоматизации </w:t>
      </w:r>
      <w:r w:rsidRPr="00050D68">
        <w:rPr>
          <w:rFonts w:ascii="Times New Roman" w:hAnsi="Times New Roman" w:cs="Times New Roman"/>
          <w:b/>
          <w:bCs/>
          <w:sz w:val="28"/>
          <w:szCs w:val="28"/>
        </w:rPr>
        <w:t>iiko</w:t>
      </w:r>
      <w:r w:rsidRPr="00050D68">
        <w:rPr>
          <w:rFonts w:ascii="Times New Roman" w:hAnsi="Times New Roman" w:cs="Times New Roman"/>
          <w:sz w:val="28"/>
          <w:szCs w:val="28"/>
        </w:rPr>
        <w:t xml:space="preserve"> (версия Cloud + локальные рабочие станции). Система введена в эксплуатацию в 2021 году.</w:t>
      </w:r>
    </w:p>
    <w:p w14:paraId="712AB61D" w14:textId="77777777" w:rsid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Архитектура системы: облачно-локальная (гибридная). Основная база данных и аналитические модули находятся в облаке iiko, рабочие места зала и кухни работают через локальную сеть с резервным оффлайн-режимом.</w:t>
      </w:r>
    </w:p>
    <w:p w14:paraId="79FC9A12" w14:textId="77777777" w:rsid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27E53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96582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Основные функциональные модули, используемые в ресторане:</w:t>
      </w:r>
    </w:p>
    <w:p w14:paraId="2DD7E027" w14:textId="4B051E9A" w:rsidR="00050D68" w:rsidRPr="00BB765F" w:rsidRDefault="00050D68" w:rsidP="00BB765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Front-office— приём заказов, работа официантов и барменов, печать чеков, интеграция с фискальными регистраторами;</w:t>
      </w:r>
    </w:p>
    <w:p w14:paraId="4DBF0D49" w14:textId="5DC709B9" w:rsidR="00050D68" w:rsidRPr="00BB765F" w:rsidRDefault="00050D68" w:rsidP="00BB765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Kitchen Display System</w:t>
      </w:r>
      <w:r w:rsidRPr="00BB765F">
        <w:rPr>
          <w:rFonts w:ascii="Times New Roman" w:hAnsi="Times New Roman" w:cs="Times New Roman"/>
          <w:sz w:val="28"/>
          <w:szCs w:val="28"/>
        </w:rPr>
        <w:t xml:space="preserve"> </w:t>
      </w:r>
      <w:r w:rsidRPr="00BB765F">
        <w:rPr>
          <w:rFonts w:ascii="Times New Roman" w:hAnsi="Times New Roman" w:cs="Times New Roman"/>
          <w:sz w:val="28"/>
          <w:szCs w:val="28"/>
        </w:rPr>
        <w:t>— мониторы на кухне для визуализации заказов;</w:t>
      </w:r>
    </w:p>
    <w:p w14:paraId="356D908C" w14:textId="0B32A561" w:rsidR="00050D68" w:rsidRPr="00BB765F" w:rsidRDefault="00050D68" w:rsidP="00BB765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BB765F">
        <w:rPr>
          <w:rFonts w:ascii="Times New Roman" w:hAnsi="Times New Roman" w:cs="Times New Roman"/>
          <w:sz w:val="28"/>
          <w:szCs w:val="28"/>
        </w:rPr>
        <w:t>кладской учёт — приход, расход, инвентаризация, контроль сроков годности;</w:t>
      </w:r>
    </w:p>
    <w:p w14:paraId="474F1B55" w14:textId="4B2A38E4" w:rsidR="00050D68" w:rsidRPr="00BB765F" w:rsidRDefault="00050D68" w:rsidP="00BB765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у</w:t>
      </w:r>
      <w:r w:rsidRPr="00BB765F">
        <w:rPr>
          <w:rFonts w:ascii="Times New Roman" w:hAnsi="Times New Roman" w:cs="Times New Roman"/>
          <w:sz w:val="28"/>
          <w:szCs w:val="28"/>
        </w:rPr>
        <w:t>правленческая отчётность и аналитика;</w:t>
      </w:r>
    </w:p>
    <w:p w14:paraId="40D868DD" w14:textId="6C76679F" w:rsidR="00050D68" w:rsidRPr="00BB765F" w:rsidRDefault="00050D68" w:rsidP="00BB765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м</w:t>
      </w:r>
      <w:r w:rsidRPr="00BB765F">
        <w:rPr>
          <w:rFonts w:ascii="Times New Roman" w:hAnsi="Times New Roman" w:cs="Times New Roman"/>
          <w:sz w:val="28"/>
          <w:szCs w:val="28"/>
        </w:rPr>
        <w:t>одуль лояльности — карты постоянных гостей, бонусная система;</w:t>
      </w:r>
    </w:p>
    <w:p w14:paraId="6DCD9EE4" w14:textId="5EF0B321" w:rsidR="00050D68" w:rsidRPr="00BB765F" w:rsidRDefault="00050D68" w:rsidP="00BB765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и</w:t>
      </w:r>
      <w:r w:rsidRPr="00BB765F">
        <w:rPr>
          <w:rFonts w:ascii="Times New Roman" w:hAnsi="Times New Roman" w:cs="Times New Roman"/>
          <w:sz w:val="28"/>
          <w:szCs w:val="28"/>
        </w:rPr>
        <w:t xml:space="preserve">нтеграции с онлайн-кассами, доставкой </w:t>
      </w:r>
    </w:p>
    <w:p w14:paraId="16AAA1C1" w14:textId="0455892B" w:rsidR="00050D68" w:rsidRPr="00050D68" w:rsidRDefault="00050D68" w:rsidP="00050D6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 xml:space="preserve">Система охватывает все ключевые бизнес-процессы: от приёма заказа до формирования управленческой отчётности. </w:t>
      </w:r>
    </w:p>
    <w:p w14:paraId="2B0C20B6" w14:textId="77777777" w:rsidR="00050D68" w:rsidRPr="00050D68" w:rsidRDefault="00050D68" w:rsidP="00050D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b/>
          <w:bCs/>
          <w:sz w:val="28"/>
          <w:szCs w:val="28"/>
        </w:rPr>
        <w:t>2.3. Текущая схема сопровождения информационной системы</w:t>
      </w:r>
    </w:p>
    <w:p w14:paraId="20D79519" w14:textId="77777777" w:rsid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Сопровождение информационной системы в ресторане «Гурман» организовано в смешанной форме:</w:t>
      </w:r>
    </w:p>
    <w:p w14:paraId="17A6AC46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Текущие процессы сопровождения:</w:t>
      </w:r>
    </w:p>
    <w:p w14:paraId="702BB0CD" w14:textId="6184514B" w:rsidR="00050D68" w:rsidRPr="00BB765F" w:rsidRDefault="00050D68" w:rsidP="00BB765F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р</w:t>
      </w:r>
      <w:r w:rsidRPr="00BB765F">
        <w:rPr>
          <w:rFonts w:ascii="Times New Roman" w:hAnsi="Times New Roman" w:cs="Times New Roman"/>
          <w:sz w:val="28"/>
          <w:szCs w:val="28"/>
        </w:rPr>
        <w:t>езервное копирование — ежедневно автоматически в облако;</w:t>
      </w:r>
    </w:p>
    <w:p w14:paraId="572A8B3A" w14:textId="38B3F198" w:rsidR="00050D68" w:rsidRPr="00BB765F" w:rsidRDefault="00050D68" w:rsidP="00BB765F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о</w:t>
      </w:r>
      <w:r w:rsidRPr="00BB765F">
        <w:rPr>
          <w:rFonts w:ascii="Times New Roman" w:hAnsi="Times New Roman" w:cs="Times New Roman"/>
          <w:sz w:val="28"/>
          <w:szCs w:val="28"/>
        </w:rPr>
        <w:t>бновления — по согласованию с поставщиком 1 раз в 2–3 месяца;</w:t>
      </w:r>
    </w:p>
    <w:p w14:paraId="4A67C775" w14:textId="12B9C3E1" w:rsidR="00050D68" w:rsidRPr="00BB765F" w:rsidRDefault="00050D68" w:rsidP="00BB765F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о</w:t>
      </w:r>
      <w:r w:rsidRPr="00BB765F">
        <w:rPr>
          <w:rFonts w:ascii="Times New Roman" w:hAnsi="Times New Roman" w:cs="Times New Roman"/>
          <w:sz w:val="28"/>
          <w:szCs w:val="28"/>
        </w:rPr>
        <w:t>бучение персонала — при приёме на работу</w:t>
      </w:r>
      <w:r w:rsidRPr="00BB765F">
        <w:rPr>
          <w:rFonts w:ascii="Times New Roman" w:hAnsi="Times New Roman" w:cs="Times New Roman"/>
          <w:sz w:val="28"/>
          <w:szCs w:val="28"/>
        </w:rPr>
        <w:t>.</w:t>
      </w:r>
    </w:p>
    <w:p w14:paraId="34DAE66B" w14:textId="7F04041E" w:rsidR="00050D68" w:rsidRPr="00BB765F" w:rsidRDefault="00050D68" w:rsidP="00BB765F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65F">
        <w:rPr>
          <w:rFonts w:ascii="Times New Roman" w:hAnsi="Times New Roman" w:cs="Times New Roman"/>
          <w:sz w:val="28"/>
          <w:szCs w:val="28"/>
        </w:rPr>
        <w:t>м</w:t>
      </w:r>
      <w:r w:rsidRPr="00BB765F">
        <w:rPr>
          <w:rFonts w:ascii="Times New Roman" w:hAnsi="Times New Roman" w:cs="Times New Roman"/>
          <w:sz w:val="28"/>
          <w:szCs w:val="28"/>
        </w:rPr>
        <w:t>ониторинг — через личный кабинет</w:t>
      </w:r>
      <w:r w:rsidRPr="00BB765F">
        <w:rPr>
          <w:rFonts w:ascii="Times New Roman" w:hAnsi="Times New Roman" w:cs="Times New Roman"/>
          <w:sz w:val="28"/>
          <w:szCs w:val="28"/>
        </w:rPr>
        <w:t>.</w:t>
      </w:r>
    </w:p>
    <w:p w14:paraId="3A85CEDD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C66313" w14:textId="77777777" w:rsidR="00050D68" w:rsidRPr="00050D68" w:rsidRDefault="00050D68" w:rsidP="00050D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b/>
          <w:bCs/>
          <w:sz w:val="28"/>
          <w:szCs w:val="28"/>
        </w:rPr>
        <w:t>2.4. Выявление проблем, инцидентов и рисков в процессе сопровождения</w:t>
      </w:r>
    </w:p>
    <w:p w14:paraId="71D39F53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В ходе анализа были выявлены следующие основные проблемы:</w:t>
      </w:r>
    </w:p>
    <w:p w14:paraId="5E9421AC" w14:textId="77777777" w:rsidR="00050D68" w:rsidRPr="00050D68" w:rsidRDefault="00050D68" w:rsidP="00050D68">
      <w:pPr>
        <w:pStyle w:val="a7"/>
        <w:numPr>
          <w:ilvl w:val="0"/>
          <w:numId w:val="16"/>
        </w:numPr>
        <w:spacing w:line="360" w:lineRule="auto"/>
        <w:ind w:left="709" w:hanging="371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Реактивный характер сопровождения — преобладает устранение сбоев, а не профилактика.</w:t>
      </w:r>
    </w:p>
    <w:p w14:paraId="73DC9A53" w14:textId="77777777" w:rsidR="00050D68" w:rsidRPr="00050D68" w:rsidRDefault="00050D68" w:rsidP="00050D68">
      <w:pPr>
        <w:pStyle w:val="a7"/>
        <w:numPr>
          <w:ilvl w:val="0"/>
          <w:numId w:val="16"/>
        </w:numPr>
        <w:spacing w:line="360" w:lineRule="auto"/>
        <w:ind w:left="709" w:hanging="371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Высокая зависимость от одного специалиста — при его отсутствии (отпуск, болезнь) возникают задержки.</w:t>
      </w:r>
    </w:p>
    <w:p w14:paraId="71194FFF" w14:textId="77777777" w:rsidR="00050D68" w:rsidRPr="00050D68" w:rsidRDefault="00050D68" w:rsidP="00050D68">
      <w:pPr>
        <w:pStyle w:val="a7"/>
        <w:numPr>
          <w:ilvl w:val="0"/>
          <w:numId w:val="16"/>
        </w:numPr>
        <w:spacing w:line="360" w:lineRule="auto"/>
        <w:ind w:left="709" w:hanging="371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Частые инциденты:</w:t>
      </w:r>
    </w:p>
    <w:p w14:paraId="731ECE90" w14:textId="16A8356A" w:rsidR="00050D68" w:rsidRPr="00050D68" w:rsidRDefault="00BB765F" w:rsidP="00050D68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50D68" w:rsidRPr="00050D68">
        <w:rPr>
          <w:rFonts w:ascii="Times New Roman" w:hAnsi="Times New Roman" w:cs="Times New Roman"/>
          <w:sz w:val="28"/>
          <w:szCs w:val="28"/>
        </w:rPr>
        <w:t>бои синхронизации заказа с кухней;</w:t>
      </w:r>
    </w:p>
    <w:p w14:paraId="7FE75DEC" w14:textId="5A637BE1" w:rsidR="00050D68" w:rsidRPr="00050D68" w:rsidRDefault="00BB765F" w:rsidP="00050D68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0D68" w:rsidRPr="00050D68">
        <w:rPr>
          <w:rFonts w:ascii="Times New Roman" w:hAnsi="Times New Roman" w:cs="Times New Roman"/>
          <w:sz w:val="28"/>
          <w:szCs w:val="28"/>
        </w:rPr>
        <w:t xml:space="preserve">шибки при списании продуктов со </w:t>
      </w:r>
      <w:r>
        <w:rPr>
          <w:rFonts w:ascii="Times New Roman" w:hAnsi="Times New Roman" w:cs="Times New Roman"/>
          <w:sz w:val="28"/>
          <w:szCs w:val="28"/>
        </w:rPr>
        <w:t>склада;</w:t>
      </w:r>
    </w:p>
    <w:p w14:paraId="6A0B316D" w14:textId="1F872241" w:rsidR="00050D68" w:rsidRPr="00050D68" w:rsidRDefault="00BB765F" w:rsidP="00050D68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50D68" w:rsidRPr="00050D68">
        <w:rPr>
          <w:rFonts w:ascii="Times New Roman" w:hAnsi="Times New Roman" w:cs="Times New Roman"/>
          <w:sz w:val="28"/>
          <w:szCs w:val="28"/>
        </w:rPr>
        <w:t>роблемы с интеграцией доставочных агрегаторов;</w:t>
      </w:r>
    </w:p>
    <w:p w14:paraId="4A7404D4" w14:textId="2B397722" w:rsidR="00050D68" w:rsidRPr="00050D68" w:rsidRDefault="00BB765F" w:rsidP="00050D68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50D68" w:rsidRPr="00050D68">
        <w:rPr>
          <w:rFonts w:ascii="Times New Roman" w:hAnsi="Times New Roman" w:cs="Times New Roman"/>
          <w:sz w:val="28"/>
          <w:szCs w:val="28"/>
        </w:rPr>
        <w:t>отеря данных при отключении интернета.</w:t>
      </w:r>
    </w:p>
    <w:p w14:paraId="5FEA17E0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lastRenderedPageBreak/>
        <w:t>Основные риски:</w:t>
      </w:r>
    </w:p>
    <w:p w14:paraId="32A2C491" w14:textId="2FF9D640" w:rsidR="00050D68" w:rsidRPr="00BB765F" w:rsidRDefault="00BB765F" w:rsidP="00BB765F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50D68" w:rsidRPr="00BB765F">
        <w:rPr>
          <w:rFonts w:ascii="Times New Roman" w:hAnsi="Times New Roman" w:cs="Times New Roman"/>
          <w:sz w:val="28"/>
          <w:szCs w:val="28"/>
        </w:rPr>
        <w:t>иск потери данных при сбое облачного сервиса;</w:t>
      </w:r>
    </w:p>
    <w:p w14:paraId="295BC080" w14:textId="33F3A723" w:rsidR="00050D68" w:rsidRPr="00BB765F" w:rsidRDefault="00BB765F" w:rsidP="00BB765F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50D68" w:rsidRPr="00BB765F">
        <w:rPr>
          <w:rFonts w:ascii="Times New Roman" w:hAnsi="Times New Roman" w:cs="Times New Roman"/>
          <w:sz w:val="28"/>
          <w:szCs w:val="28"/>
        </w:rPr>
        <w:t>иск утечки персональных данных клиентов;</w:t>
      </w:r>
    </w:p>
    <w:p w14:paraId="3FF4AF77" w14:textId="5A596E91" w:rsidR="00050D68" w:rsidRPr="00BB765F" w:rsidRDefault="00BB765F" w:rsidP="00BB765F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050D68" w:rsidRPr="00BB765F">
        <w:rPr>
          <w:rFonts w:ascii="Times New Roman" w:hAnsi="Times New Roman" w:cs="Times New Roman"/>
          <w:sz w:val="28"/>
          <w:szCs w:val="28"/>
        </w:rPr>
        <w:t>инансовые риски из-за простоев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FC2E37" w14:textId="6702E39D" w:rsidR="00050D68" w:rsidRPr="00BB765F" w:rsidRDefault="00BB765F" w:rsidP="00BB765F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50D68" w:rsidRPr="00BB765F">
        <w:rPr>
          <w:rFonts w:ascii="Times New Roman" w:hAnsi="Times New Roman" w:cs="Times New Roman"/>
          <w:sz w:val="28"/>
          <w:szCs w:val="28"/>
        </w:rPr>
        <w:t>иск несоответствия требованиям 152-ФЗ и законодательства по онлайн-кассам при несвоевременных обновлениях.</w:t>
      </w:r>
    </w:p>
    <w:p w14:paraId="6D85C07B" w14:textId="77777777" w:rsidR="00050D68" w:rsidRPr="00050D68" w:rsidRDefault="00050D68" w:rsidP="00BB76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b/>
          <w:bCs/>
          <w:sz w:val="28"/>
          <w:szCs w:val="28"/>
        </w:rPr>
        <w:t>2.5. Оценка влияния качества сопровождения на результаты деятельности ресторана</w:t>
      </w:r>
    </w:p>
    <w:p w14:paraId="3F3619FB" w14:textId="77777777" w:rsidR="00050D68" w:rsidRPr="00050D68" w:rsidRDefault="00050D68" w:rsidP="00BB76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Низкое качество сопровождения напрямую влияет на ключевые показатели эффективности.</w:t>
      </w:r>
    </w:p>
    <w:p w14:paraId="198F9039" w14:textId="7188D780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Таблица 2 — Влияние простоев ИС на деятельность ресторана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758"/>
        <w:gridCol w:w="2435"/>
        <w:gridCol w:w="1674"/>
        <w:gridCol w:w="3328"/>
      </w:tblGrid>
      <w:tr w:rsidR="00050D68" w:rsidRPr="00050D68" w14:paraId="7A87A151" w14:textId="77777777" w:rsidTr="00BB765F">
        <w:tc>
          <w:tcPr>
            <w:tcW w:w="1353" w:type="pct"/>
            <w:hideMark/>
          </w:tcPr>
          <w:p w14:paraId="339C8C9C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инцидента</w:t>
            </w:r>
          </w:p>
        </w:tc>
        <w:tc>
          <w:tcPr>
            <w:tcW w:w="1194" w:type="pct"/>
            <w:hideMark/>
          </w:tcPr>
          <w:p w14:paraId="17CB1577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Средняя длительность</w:t>
            </w:r>
          </w:p>
        </w:tc>
        <w:tc>
          <w:tcPr>
            <w:tcW w:w="821" w:type="pct"/>
            <w:hideMark/>
          </w:tcPr>
          <w:p w14:paraId="6503331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Частота в месяц</w:t>
            </w:r>
          </w:p>
        </w:tc>
        <w:tc>
          <w:tcPr>
            <w:tcW w:w="1632" w:type="pct"/>
            <w:hideMark/>
          </w:tcPr>
          <w:p w14:paraId="46CB2643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Примерные потери, руб./месяц</w:t>
            </w:r>
          </w:p>
        </w:tc>
      </w:tr>
      <w:tr w:rsidR="00050D68" w:rsidRPr="00050D68" w14:paraId="1E8533D9" w14:textId="77777777" w:rsidTr="00BB765F">
        <w:tc>
          <w:tcPr>
            <w:tcW w:w="1353" w:type="pct"/>
            <w:hideMark/>
          </w:tcPr>
          <w:p w14:paraId="40449D7B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Сбой фронт-офиса (приём заказов)</w:t>
            </w:r>
          </w:p>
        </w:tc>
        <w:tc>
          <w:tcPr>
            <w:tcW w:w="1194" w:type="pct"/>
            <w:hideMark/>
          </w:tcPr>
          <w:p w14:paraId="235A57AB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35 мин</w:t>
            </w:r>
          </w:p>
        </w:tc>
        <w:tc>
          <w:tcPr>
            <w:tcW w:w="821" w:type="pct"/>
            <w:hideMark/>
          </w:tcPr>
          <w:p w14:paraId="5BE208BF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4–5</w:t>
            </w:r>
          </w:p>
        </w:tc>
        <w:tc>
          <w:tcPr>
            <w:tcW w:w="1632" w:type="pct"/>
            <w:hideMark/>
          </w:tcPr>
          <w:p w14:paraId="0976681F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45 000</w:t>
            </w:r>
          </w:p>
        </w:tc>
      </w:tr>
      <w:tr w:rsidR="00050D68" w:rsidRPr="00050D68" w14:paraId="3DF8B51F" w14:textId="77777777" w:rsidTr="00BB765F">
        <w:tc>
          <w:tcPr>
            <w:tcW w:w="1353" w:type="pct"/>
            <w:hideMark/>
          </w:tcPr>
          <w:p w14:paraId="7722C35A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Проблемы со складским учётом</w:t>
            </w:r>
          </w:p>
        </w:tc>
        <w:tc>
          <w:tcPr>
            <w:tcW w:w="1194" w:type="pct"/>
            <w:hideMark/>
          </w:tcPr>
          <w:p w14:paraId="0BAD4464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21" w:type="pct"/>
            <w:hideMark/>
          </w:tcPr>
          <w:p w14:paraId="11256B0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32" w:type="pct"/>
            <w:hideMark/>
          </w:tcPr>
          <w:p w14:paraId="63869B17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28 000 (излишки/недостачи)</w:t>
            </w:r>
          </w:p>
        </w:tc>
      </w:tr>
      <w:tr w:rsidR="00050D68" w:rsidRPr="00050D68" w14:paraId="56AEC7FF" w14:textId="77777777" w:rsidTr="00BB765F">
        <w:tc>
          <w:tcPr>
            <w:tcW w:w="1353" w:type="pct"/>
            <w:hideMark/>
          </w:tcPr>
          <w:p w14:paraId="09493218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Сбой интеграции с доставкой</w:t>
            </w:r>
          </w:p>
        </w:tc>
        <w:tc>
          <w:tcPr>
            <w:tcW w:w="1194" w:type="pct"/>
            <w:hideMark/>
          </w:tcPr>
          <w:p w14:paraId="58136F4D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1,5 часа</w:t>
            </w:r>
          </w:p>
        </w:tc>
        <w:tc>
          <w:tcPr>
            <w:tcW w:w="821" w:type="pct"/>
            <w:hideMark/>
          </w:tcPr>
          <w:p w14:paraId="7CA1B9BB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6–7</w:t>
            </w:r>
          </w:p>
        </w:tc>
        <w:tc>
          <w:tcPr>
            <w:tcW w:w="1632" w:type="pct"/>
            <w:hideMark/>
          </w:tcPr>
          <w:p w14:paraId="635F363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35 000</w:t>
            </w:r>
          </w:p>
        </w:tc>
      </w:tr>
      <w:tr w:rsidR="00050D68" w:rsidRPr="00050D68" w14:paraId="6A67F760" w14:textId="77777777" w:rsidTr="00BB765F">
        <w:tc>
          <w:tcPr>
            <w:tcW w:w="1353" w:type="pct"/>
            <w:hideMark/>
          </w:tcPr>
          <w:p w14:paraId="0A3B6572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194" w:type="pct"/>
            <w:hideMark/>
          </w:tcPr>
          <w:p w14:paraId="23AF77CB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21" w:type="pct"/>
            <w:hideMark/>
          </w:tcPr>
          <w:p w14:paraId="1D937520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32" w:type="pct"/>
            <w:hideMark/>
          </w:tcPr>
          <w:p w14:paraId="3D00FFF4" w14:textId="77777777" w:rsidR="00050D68" w:rsidRPr="00050D68" w:rsidRDefault="00050D68" w:rsidP="00050D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108 000</w:t>
            </w:r>
          </w:p>
        </w:tc>
      </w:tr>
    </w:tbl>
    <w:p w14:paraId="3189FF82" w14:textId="77777777" w:rsidR="00050D68" w:rsidRPr="00050D68" w:rsidRDefault="00050D68" w:rsidP="00050D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D68">
        <w:rPr>
          <w:rFonts w:ascii="Times New Roman" w:hAnsi="Times New Roman" w:cs="Times New Roman"/>
          <w:sz w:val="28"/>
          <w:szCs w:val="28"/>
        </w:rPr>
        <w:t>Качество сопровождения влияет на:</w:t>
      </w:r>
    </w:p>
    <w:p w14:paraId="161BEBB5" w14:textId="67357B3A" w:rsidR="00050D68" w:rsidRPr="00BB765F" w:rsidRDefault="00BB765F" w:rsidP="00BB765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050D68" w:rsidRPr="00BB765F">
        <w:rPr>
          <w:rFonts w:ascii="Times New Roman" w:hAnsi="Times New Roman" w:cs="Times New Roman"/>
          <w:sz w:val="28"/>
          <w:szCs w:val="28"/>
        </w:rPr>
        <w:t>величение фудкоста на 2–3 процентных пункта;</w:t>
      </w:r>
    </w:p>
    <w:p w14:paraId="482E2B30" w14:textId="72FCFB41" w:rsidR="00050D68" w:rsidRPr="00BB765F" w:rsidRDefault="00BB765F" w:rsidP="00BB765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50D68" w:rsidRPr="00BB765F">
        <w:rPr>
          <w:rFonts w:ascii="Times New Roman" w:hAnsi="Times New Roman" w:cs="Times New Roman"/>
          <w:sz w:val="28"/>
          <w:szCs w:val="28"/>
        </w:rPr>
        <w:t>нижение скорости обслуживания (среднее время ожидания заказа выросло на 12 %);</w:t>
      </w:r>
    </w:p>
    <w:p w14:paraId="397D789A" w14:textId="2C44546D" w:rsidR="00A65B2E" w:rsidRPr="00BB765F" w:rsidRDefault="00BB765F" w:rsidP="00BB765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0D68" w:rsidRPr="00BB765F">
        <w:rPr>
          <w:rFonts w:ascii="Times New Roman" w:hAnsi="Times New Roman" w:cs="Times New Roman"/>
          <w:sz w:val="28"/>
          <w:szCs w:val="28"/>
        </w:rPr>
        <w:t>тток гостей из-за ошибок в чеках и долгого обслуживания.</w:t>
      </w:r>
    </w:p>
    <w:p w14:paraId="3C84E8D3" w14:textId="6A08C7F8" w:rsidR="00EB4A58" w:rsidRPr="00A65B2E" w:rsidRDefault="00EB4A58" w:rsidP="00A65B2E">
      <w:pPr>
        <w:tabs>
          <w:tab w:val="left" w:pos="255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6FE8B4BC" w14:textId="77777777" w:rsidR="00EB4A58" w:rsidRPr="00EB4A58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>1. 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14:paraId="2654E7C2" w14:textId="77777777" w:rsidR="00EB4A58" w:rsidRPr="00A65B2E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>2. Федеральный закон от 27.07.2006 № 152-ФЗ (ред. от 24.06.2025) «О персональных данных».</w:t>
      </w:r>
    </w:p>
    <w:p w14:paraId="7C61FA01" w14:textId="3F01298D" w:rsidR="00EB4A58" w:rsidRPr="00A65B2E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 xml:space="preserve">3. Богатырев В. А. Информационные системы и технологии. Теория надежности: учебное пособие для вузов.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2-е изд.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М.: Юрайт, 2025.</w:t>
      </w:r>
    </w:p>
    <w:p w14:paraId="4FEFB645" w14:textId="2595846A" w:rsidR="00EB4A58" w:rsidRPr="00A65B2E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 xml:space="preserve">4. Волкова В. Н. Теория информационных процессов и систем: учебник и практикум для вузов.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2-е изд.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М.: Юрайт, 2025.</w:t>
      </w:r>
    </w:p>
    <w:p w14:paraId="4D6A7F6A" w14:textId="13B67848" w:rsidR="00EB4A58" w:rsidRPr="00EB4A58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 xml:space="preserve">5. Лычкина Н. Н. Информационные системы управления производственной компанией: учебник и практикум для вузов.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М.: Юрайт, 2025.</w:t>
      </w:r>
    </w:p>
    <w:p w14:paraId="21D2E800" w14:textId="77777777" w:rsidR="00EB4A58" w:rsidRPr="00EB4A58" w:rsidRDefault="00EB4A58" w:rsidP="00EB4A58">
      <w:pPr>
        <w:tabs>
          <w:tab w:val="left" w:pos="2558"/>
        </w:tabs>
        <w:rPr>
          <w:rFonts w:ascii="Times New Roman" w:hAnsi="Times New Roman" w:cs="Times New Roman"/>
          <w:sz w:val="24"/>
          <w:szCs w:val="24"/>
        </w:rPr>
      </w:pPr>
    </w:p>
    <w:sectPr w:rsidR="00EB4A58" w:rsidRPr="00EB4A58" w:rsidSect="005F0CCC">
      <w:footerReference w:type="default" r:id="rId8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4CB3" w14:textId="77777777" w:rsidR="001637D8" w:rsidRDefault="001637D8" w:rsidP="005F0CCC">
      <w:pPr>
        <w:spacing w:after="0" w:line="240" w:lineRule="auto"/>
      </w:pPr>
      <w:r>
        <w:separator/>
      </w:r>
    </w:p>
  </w:endnote>
  <w:endnote w:type="continuationSeparator" w:id="0">
    <w:p w14:paraId="283E4ABD" w14:textId="77777777" w:rsidR="001637D8" w:rsidRDefault="001637D8" w:rsidP="005F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7181" w14:textId="77777777" w:rsidR="005F0CCC" w:rsidRPr="005F0CCC" w:rsidRDefault="005F0CCC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156082" w:themeColor="accent1"/>
        <w:sz w:val="20"/>
        <w:szCs w:val="20"/>
      </w:rPr>
    </w:pP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begin"/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instrText>PAGE   \* MERGEFORMAT</w:instrTex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separate"/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t>2</w: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end"/>
    </w:r>
  </w:p>
  <w:p w14:paraId="0E5FA1CA" w14:textId="77777777" w:rsidR="005F0CCC" w:rsidRDefault="005F0C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3F426" w14:textId="77777777" w:rsidR="001637D8" w:rsidRDefault="001637D8" w:rsidP="005F0CCC">
      <w:pPr>
        <w:spacing w:after="0" w:line="240" w:lineRule="auto"/>
      </w:pPr>
      <w:r>
        <w:separator/>
      </w:r>
    </w:p>
  </w:footnote>
  <w:footnote w:type="continuationSeparator" w:id="0">
    <w:p w14:paraId="7C414A95" w14:textId="77777777" w:rsidR="001637D8" w:rsidRDefault="001637D8" w:rsidP="005F0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529"/>
    <w:multiLevelType w:val="hybridMultilevel"/>
    <w:tmpl w:val="F3768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94380"/>
    <w:multiLevelType w:val="hybridMultilevel"/>
    <w:tmpl w:val="B26EB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E20DB"/>
    <w:multiLevelType w:val="hybridMultilevel"/>
    <w:tmpl w:val="5CB2B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2045D"/>
    <w:multiLevelType w:val="hybridMultilevel"/>
    <w:tmpl w:val="358825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FEB4B45"/>
    <w:multiLevelType w:val="hybridMultilevel"/>
    <w:tmpl w:val="D4CC3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945CA"/>
    <w:multiLevelType w:val="multilevel"/>
    <w:tmpl w:val="137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C30DF"/>
    <w:multiLevelType w:val="hybridMultilevel"/>
    <w:tmpl w:val="25905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B1D0E"/>
    <w:multiLevelType w:val="hybridMultilevel"/>
    <w:tmpl w:val="9FF04B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2558F2"/>
    <w:multiLevelType w:val="multilevel"/>
    <w:tmpl w:val="023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8183E"/>
    <w:multiLevelType w:val="hybridMultilevel"/>
    <w:tmpl w:val="82AC5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06965"/>
    <w:multiLevelType w:val="hybridMultilevel"/>
    <w:tmpl w:val="39B67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C1C4D"/>
    <w:multiLevelType w:val="multilevel"/>
    <w:tmpl w:val="F5A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8F5"/>
    <w:multiLevelType w:val="hybridMultilevel"/>
    <w:tmpl w:val="40D6E2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5D3D0F"/>
    <w:multiLevelType w:val="hybridMultilevel"/>
    <w:tmpl w:val="B22CB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7493F"/>
    <w:multiLevelType w:val="multilevel"/>
    <w:tmpl w:val="7E3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86A54"/>
    <w:multiLevelType w:val="hybridMultilevel"/>
    <w:tmpl w:val="BA6AE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A4FA1"/>
    <w:multiLevelType w:val="hybridMultilevel"/>
    <w:tmpl w:val="4256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C394A"/>
    <w:multiLevelType w:val="multilevel"/>
    <w:tmpl w:val="094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92F19"/>
    <w:multiLevelType w:val="hybridMultilevel"/>
    <w:tmpl w:val="3844D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82705"/>
    <w:multiLevelType w:val="hybridMultilevel"/>
    <w:tmpl w:val="A53A4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A0A51"/>
    <w:multiLevelType w:val="hybridMultilevel"/>
    <w:tmpl w:val="0ECC209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0941E5"/>
    <w:multiLevelType w:val="hybridMultilevel"/>
    <w:tmpl w:val="6778F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F94E9D"/>
    <w:multiLevelType w:val="hybridMultilevel"/>
    <w:tmpl w:val="30220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69B0F6D"/>
    <w:multiLevelType w:val="hybridMultilevel"/>
    <w:tmpl w:val="061CB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4215B8"/>
    <w:multiLevelType w:val="multilevel"/>
    <w:tmpl w:val="C626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B4CDA"/>
    <w:multiLevelType w:val="hybridMultilevel"/>
    <w:tmpl w:val="A4F6F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D1383"/>
    <w:multiLevelType w:val="multilevel"/>
    <w:tmpl w:val="873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90146"/>
    <w:multiLevelType w:val="hybridMultilevel"/>
    <w:tmpl w:val="F8AA1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75D53"/>
    <w:multiLevelType w:val="hybridMultilevel"/>
    <w:tmpl w:val="144AA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303EA7"/>
    <w:multiLevelType w:val="hybridMultilevel"/>
    <w:tmpl w:val="7FA2C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04353A"/>
    <w:multiLevelType w:val="hybridMultilevel"/>
    <w:tmpl w:val="6BECDD52"/>
    <w:lvl w:ilvl="0" w:tplc="0419000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15" w:hanging="360"/>
      </w:pPr>
      <w:rPr>
        <w:rFonts w:ascii="Wingdings" w:hAnsi="Wingdings" w:hint="default"/>
      </w:rPr>
    </w:lvl>
  </w:abstractNum>
  <w:num w:numId="1" w16cid:durableId="1680081535">
    <w:abstractNumId w:val="22"/>
  </w:num>
  <w:num w:numId="2" w16cid:durableId="1702391328">
    <w:abstractNumId w:val="4"/>
  </w:num>
  <w:num w:numId="3" w16cid:durableId="2058234558">
    <w:abstractNumId w:val="0"/>
  </w:num>
  <w:num w:numId="4" w16cid:durableId="749422098">
    <w:abstractNumId w:val="8"/>
  </w:num>
  <w:num w:numId="5" w16cid:durableId="403720642">
    <w:abstractNumId w:val="26"/>
  </w:num>
  <w:num w:numId="6" w16cid:durableId="233862126">
    <w:abstractNumId w:val="17"/>
  </w:num>
  <w:num w:numId="7" w16cid:durableId="480732252">
    <w:abstractNumId w:val="14"/>
  </w:num>
  <w:num w:numId="8" w16cid:durableId="1494223108">
    <w:abstractNumId w:val="24"/>
  </w:num>
  <w:num w:numId="9" w16cid:durableId="602300348">
    <w:abstractNumId w:val="5"/>
  </w:num>
  <w:num w:numId="10" w16cid:durableId="776104170">
    <w:abstractNumId w:val="11"/>
  </w:num>
  <w:num w:numId="11" w16cid:durableId="429664029">
    <w:abstractNumId w:val="13"/>
  </w:num>
  <w:num w:numId="12" w16cid:durableId="245456248">
    <w:abstractNumId w:val="6"/>
  </w:num>
  <w:num w:numId="13" w16cid:durableId="929972630">
    <w:abstractNumId w:val="19"/>
  </w:num>
  <w:num w:numId="14" w16cid:durableId="634917585">
    <w:abstractNumId w:val="7"/>
  </w:num>
  <w:num w:numId="15" w16cid:durableId="703018367">
    <w:abstractNumId w:val="30"/>
  </w:num>
  <w:num w:numId="16" w16cid:durableId="754672061">
    <w:abstractNumId w:val="20"/>
  </w:num>
  <w:num w:numId="17" w16cid:durableId="1596983580">
    <w:abstractNumId w:val="12"/>
  </w:num>
  <w:num w:numId="18" w16cid:durableId="1451364223">
    <w:abstractNumId w:val="10"/>
  </w:num>
  <w:num w:numId="19" w16cid:durableId="1498302395">
    <w:abstractNumId w:val="3"/>
  </w:num>
  <w:num w:numId="20" w16cid:durableId="715815937">
    <w:abstractNumId w:val="29"/>
  </w:num>
  <w:num w:numId="21" w16cid:durableId="332031845">
    <w:abstractNumId w:val="21"/>
  </w:num>
  <w:num w:numId="22" w16cid:durableId="1863742992">
    <w:abstractNumId w:val="1"/>
  </w:num>
  <w:num w:numId="23" w16cid:durableId="624315191">
    <w:abstractNumId w:val="16"/>
  </w:num>
  <w:num w:numId="24" w16cid:durableId="1961302566">
    <w:abstractNumId w:val="18"/>
  </w:num>
  <w:num w:numId="25" w16cid:durableId="1875649111">
    <w:abstractNumId w:val="9"/>
  </w:num>
  <w:num w:numId="26" w16cid:durableId="1833642065">
    <w:abstractNumId w:val="23"/>
  </w:num>
  <w:num w:numId="27" w16cid:durableId="127096300">
    <w:abstractNumId w:val="27"/>
  </w:num>
  <w:num w:numId="28" w16cid:durableId="1657949955">
    <w:abstractNumId w:val="28"/>
  </w:num>
  <w:num w:numId="29" w16cid:durableId="1380209113">
    <w:abstractNumId w:val="15"/>
  </w:num>
  <w:num w:numId="30" w16cid:durableId="1889300180">
    <w:abstractNumId w:val="2"/>
  </w:num>
  <w:num w:numId="31" w16cid:durableId="203291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B"/>
    <w:rsid w:val="00050D68"/>
    <w:rsid w:val="00127003"/>
    <w:rsid w:val="001576FB"/>
    <w:rsid w:val="001637D8"/>
    <w:rsid w:val="0016679B"/>
    <w:rsid w:val="001C6572"/>
    <w:rsid w:val="001D4D9D"/>
    <w:rsid w:val="00277959"/>
    <w:rsid w:val="004A7B60"/>
    <w:rsid w:val="0057679D"/>
    <w:rsid w:val="005F0CCC"/>
    <w:rsid w:val="00603204"/>
    <w:rsid w:val="0066560F"/>
    <w:rsid w:val="0067700F"/>
    <w:rsid w:val="00695752"/>
    <w:rsid w:val="006B0952"/>
    <w:rsid w:val="00701FE7"/>
    <w:rsid w:val="00892AA3"/>
    <w:rsid w:val="008F352D"/>
    <w:rsid w:val="00902C3D"/>
    <w:rsid w:val="0092542F"/>
    <w:rsid w:val="0099014F"/>
    <w:rsid w:val="009F202F"/>
    <w:rsid w:val="00A65B2E"/>
    <w:rsid w:val="00AB141E"/>
    <w:rsid w:val="00BB765F"/>
    <w:rsid w:val="00BF6A20"/>
    <w:rsid w:val="00C32854"/>
    <w:rsid w:val="00D13D58"/>
    <w:rsid w:val="00D14382"/>
    <w:rsid w:val="00DD05E8"/>
    <w:rsid w:val="00EB4A58"/>
    <w:rsid w:val="00EE3E60"/>
    <w:rsid w:val="00FD25B6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CF04"/>
  <w15:chartTrackingRefBased/>
  <w15:docId w15:val="{40CAEFB4-288D-43B9-ACBB-D21336E4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7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CCC"/>
  </w:style>
  <w:style w:type="paragraph" w:styleId="ae">
    <w:name w:val="footer"/>
    <w:basedOn w:val="a"/>
    <w:link w:val="af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CCC"/>
  </w:style>
  <w:style w:type="table" w:styleId="af0">
    <w:name w:val="Table Grid"/>
    <w:basedOn w:val="a1"/>
    <w:uiPriority w:val="39"/>
    <w:rsid w:val="0005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1B7DC-D12E-48C9-B737-82B72A060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14</Pages>
  <Words>2886</Words>
  <Characters>16452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Ян Наговицын</cp:lastModifiedBy>
  <cp:revision>12</cp:revision>
  <dcterms:created xsi:type="dcterms:W3CDTF">2026-02-10T08:13:00Z</dcterms:created>
  <dcterms:modified xsi:type="dcterms:W3CDTF">2026-04-02T18:00:00Z</dcterms:modified>
</cp:coreProperties>
</file>