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BD55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1. Введение.</w:t>
      </w:r>
    </w:p>
    <w:p w14:paraId="5E7F524C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1.1. Область применения.</w:t>
      </w:r>
    </w:p>
    <w:p w14:paraId="55852771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Автоматизация распределения задач.</w:t>
      </w:r>
    </w:p>
    <w:p w14:paraId="70470139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1.2 Краткое описание возможностей.</w:t>
      </w:r>
    </w:p>
    <w:p w14:paraId="6F06EC7A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Заполнение базы данных.</w:t>
      </w:r>
    </w:p>
    <w:p w14:paraId="77AAFF6D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1.3 Уровень подготовки пользователей.</w:t>
      </w:r>
    </w:p>
    <w:p w14:paraId="7615E338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Базовые навыки работы в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44B7E">
        <w:rPr>
          <w:rFonts w:ascii="Times New Roman" w:hAnsi="Times New Roman" w:cs="Times New Roman"/>
          <w:sz w:val="28"/>
          <w:szCs w:val="28"/>
        </w:rPr>
        <w:t xml:space="preserve">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44B7E">
        <w:rPr>
          <w:rFonts w:ascii="Times New Roman" w:hAnsi="Times New Roman" w:cs="Times New Roman"/>
          <w:sz w:val="28"/>
          <w:szCs w:val="28"/>
        </w:rPr>
        <w:t>.</w:t>
      </w:r>
    </w:p>
    <w:p w14:paraId="40BAC777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1.4 Перечень эксплуатационной документации.</w:t>
      </w:r>
    </w:p>
    <w:p w14:paraId="5882FE44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Настоящее руководство.</w:t>
      </w:r>
    </w:p>
    <w:p w14:paraId="34614EF8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2 Назначение и условия применения</w:t>
      </w:r>
    </w:p>
    <w:p w14:paraId="141F58E3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2.1 Виды деятельности функции.</w:t>
      </w:r>
    </w:p>
    <w:p w14:paraId="11A1B94F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Обеспечение бесперебойного функционирования, управление базой данных.</w:t>
      </w:r>
    </w:p>
    <w:p w14:paraId="044ED210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2.2 Программные и аппаратные требования к системе</w:t>
      </w:r>
      <w:r w:rsidRPr="00744B7E">
        <w:rPr>
          <w:rFonts w:ascii="Times New Roman" w:hAnsi="Times New Roman" w:cs="Times New Roman"/>
          <w:sz w:val="28"/>
          <w:szCs w:val="28"/>
        </w:rPr>
        <w:t>.</w:t>
      </w:r>
    </w:p>
    <w:p w14:paraId="5EDD526E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B7E">
        <w:rPr>
          <w:rFonts w:ascii="Times New Roman" w:hAnsi="Times New Roman" w:cs="Times New Roman"/>
          <w:sz w:val="28"/>
          <w:szCs w:val="28"/>
          <w:lang w:val="en-US"/>
        </w:rPr>
        <w:t>ОС: Windows 10/11.</w:t>
      </w:r>
    </w:p>
    <w:p w14:paraId="6BB01CA7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B7E">
        <w:rPr>
          <w:rFonts w:ascii="Times New Roman" w:hAnsi="Times New Roman" w:cs="Times New Roman"/>
          <w:sz w:val="28"/>
          <w:szCs w:val="28"/>
          <w:lang w:val="en-US"/>
        </w:rPr>
        <w:t>Среда</w:t>
      </w:r>
      <w:proofErr w:type="spellEnd"/>
      <w:r w:rsidRPr="00744B7E">
        <w:rPr>
          <w:rFonts w:ascii="Times New Roman" w:hAnsi="Times New Roman" w:cs="Times New Roman"/>
          <w:sz w:val="28"/>
          <w:szCs w:val="28"/>
          <w:lang w:val="en-US"/>
        </w:rPr>
        <w:t>: Visual Studio.</w:t>
      </w:r>
    </w:p>
    <w:p w14:paraId="5E481293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СУБД: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44B7E">
        <w:rPr>
          <w:rFonts w:ascii="Times New Roman" w:hAnsi="Times New Roman" w:cs="Times New Roman"/>
          <w:sz w:val="28"/>
          <w:szCs w:val="28"/>
        </w:rPr>
        <w:t>.</w:t>
      </w:r>
    </w:p>
    <w:p w14:paraId="0DFD7E6D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3. Подготовка к работе</w:t>
      </w:r>
    </w:p>
    <w:p w14:paraId="50E7DA16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3.1 Состав дистрибутива</w:t>
      </w:r>
    </w:p>
    <w:p w14:paraId="69A66A90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Архив с проектом.</w:t>
      </w:r>
    </w:p>
    <w:p w14:paraId="3052F7B8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3.2 Запуск системы.</w:t>
      </w:r>
    </w:p>
    <w:p w14:paraId="79F62CC6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В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44B7E">
        <w:rPr>
          <w:rFonts w:ascii="Times New Roman" w:hAnsi="Times New Roman" w:cs="Times New Roman"/>
          <w:sz w:val="28"/>
          <w:szCs w:val="28"/>
        </w:rPr>
        <w:t xml:space="preserve">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44B7E">
        <w:rPr>
          <w:rFonts w:ascii="Times New Roman" w:hAnsi="Times New Roman" w:cs="Times New Roman"/>
          <w:sz w:val="28"/>
          <w:szCs w:val="28"/>
        </w:rPr>
        <w:t xml:space="preserve"> открыть папку проекта и запустить.</w:t>
      </w:r>
    </w:p>
    <w:p w14:paraId="7420AD73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3.3 Проверка работоспособности системы</w:t>
      </w:r>
    </w:p>
    <w:p w14:paraId="24AB08FE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Проект должен </w:t>
      </w:r>
      <w:proofErr w:type="gramStart"/>
      <w:r w:rsidRPr="00744B7E">
        <w:rPr>
          <w:rFonts w:ascii="Times New Roman" w:hAnsi="Times New Roman" w:cs="Times New Roman"/>
          <w:sz w:val="28"/>
          <w:szCs w:val="28"/>
        </w:rPr>
        <w:t>запустится</w:t>
      </w:r>
      <w:proofErr w:type="gramEnd"/>
      <w:r w:rsidRPr="00744B7E">
        <w:rPr>
          <w:rFonts w:ascii="Times New Roman" w:hAnsi="Times New Roman" w:cs="Times New Roman"/>
          <w:sz w:val="28"/>
          <w:szCs w:val="28"/>
        </w:rPr>
        <w:t xml:space="preserve"> без ошибок.</w:t>
      </w:r>
    </w:p>
    <w:p w14:paraId="5084C79F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 Описание операций.</w:t>
      </w:r>
    </w:p>
    <w:p w14:paraId="10EB0651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4.1.1 Наименование операции.</w:t>
      </w:r>
    </w:p>
    <w:p w14:paraId="235E05F4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lastRenderedPageBreak/>
        <w:t>Авторизация.</w:t>
      </w:r>
    </w:p>
    <w:p w14:paraId="691721C7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4.1.2 Условия выполнения операции.</w:t>
      </w:r>
    </w:p>
    <w:p w14:paraId="3777BBB7" w14:textId="297312C5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интернет-соединение.</w:t>
      </w:r>
    </w:p>
    <w:p w14:paraId="07692EF4" w14:textId="3EA3C763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Скаченный проект.</w:t>
      </w:r>
    </w:p>
    <w:p w14:paraId="693B0774" w14:textId="7F00F24A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4.1.3 Подготовительные действия.</w:t>
      </w:r>
    </w:p>
    <w:p w14:paraId="1899CB8E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Распаковать проекта.</w:t>
      </w:r>
    </w:p>
    <w:p w14:paraId="5F22B4F7" w14:textId="625BF46C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4.1.4 Основные действия.</w:t>
      </w:r>
    </w:p>
    <w:p w14:paraId="51855247" w14:textId="2C25072B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Ввести логин и пароль.</w:t>
      </w:r>
    </w:p>
    <w:p w14:paraId="02B252E0" w14:textId="2390CD2C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Войти.</w:t>
      </w:r>
    </w:p>
    <w:p w14:paraId="0E221021" w14:textId="7CBCB0AB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4.1.5 Заключительные действия.</w:t>
      </w:r>
    </w:p>
    <w:p w14:paraId="4BD170AC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Проверить успешность входа.</w:t>
      </w:r>
    </w:p>
    <w:p w14:paraId="3CDC472F" w14:textId="6DD27D5D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4.1.6 Ресурсы, расходуемые на операцию.</w:t>
      </w:r>
    </w:p>
    <w:p w14:paraId="69A3A19A" w14:textId="051BCE94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Время.</w:t>
      </w:r>
    </w:p>
    <w:p w14:paraId="457B6E62" w14:textId="16D0C315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Человеческий ресурс.</w:t>
      </w:r>
    </w:p>
    <w:p w14:paraId="2B466C7C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4.2.1 Наименование операции.</w:t>
      </w:r>
    </w:p>
    <w:p w14:paraId="47BCA471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Учет картриджей.</w:t>
      </w:r>
    </w:p>
    <w:p w14:paraId="2AFD6343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4.2.2 Условия выполнения операции</w:t>
      </w:r>
      <w:r w:rsidRPr="00744B7E">
        <w:rPr>
          <w:rFonts w:ascii="Times New Roman" w:hAnsi="Times New Roman" w:cs="Times New Roman"/>
          <w:sz w:val="28"/>
          <w:szCs w:val="28"/>
        </w:rPr>
        <w:t>.</w:t>
      </w:r>
    </w:p>
    <w:p w14:paraId="55D5BD82" w14:textId="61D8C2C3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Авторизация в системе.</w:t>
      </w:r>
    </w:p>
    <w:p w14:paraId="03D3F89A" w14:textId="53B48D4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Интернет-соединение.</w:t>
      </w:r>
    </w:p>
    <w:p w14:paraId="75F4CD49" w14:textId="3F2052B2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4.2.3 Подготовительные действия.</w:t>
      </w:r>
    </w:p>
    <w:p w14:paraId="4B746334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Перейти во вкладку картриджи.</w:t>
      </w:r>
    </w:p>
    <w:p w14:paraId="4B0E9B21" w14:textId="56113E85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4.2.4 Основные действия.</w:t>
      </w:r>
    </w:p>
    <w:p w14:paraId="0A6227A5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Добавить принтер и заполнить:</w:t>
      </w:r>
    </w:p>
    <w:p w14:paraId="72979292" w14:textId="57F15DD7" w:rsidR="00612E22" w:rsidRPr="00744B7E" w:rsidRDefault="00612E22" w:rsidP="00612E22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Кабинет</w:t>
      </w:r>
    </w:p>
    <w:p w14:paraId="3BDEDCA2" w14:textId="443A4E61" w:rsidR="00612E22" w:rsidRPr="00744B7E" w:rsidRDefault="00612E22" w:rsidP="00612E22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4B7E">
        <w:rPr>
          <w:rFonts w:ascii="Times New Roman" w:hAnsi="Times New Roman" w:cs="Times New Roman"/>
          <w:sz w:val="28"/>
          <w:szCs w:val="28"/>
        </w:rPr>
        <w:t>Фио</w:t>
      </w:r>
      <w:proofErr w:type="spellEnd"/>
    </w:p>
    <w:p w14:paraId="6FC2F469" w14:textId="26452F0C" w:rsidR="00612E22" w:rsidRPr="00744B7E" w:rsidRDefault="00612E22" w:rsidP="00612E22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Принтер</w:t>
      </w:r>
    </w:p>
    <w:p w14:paraId="25275DE0" w14:textId="0D5EBD33" w:rsidR="00612E22" w:rsidRPr="00744B7E" w:rsidRDefault="00612E22" w:rsidP="00612E22">
      <w:pPr>
        <w:pStyle w:val="ab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картридж</w:t>
      </w:r>
    </w:p>
    <w:p w14:paraId="72492C6B" w14:textId="3F518871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4.2.5 Заключительные действия.</w:t>
      </w:r>
    </w:p>
    <w:p w14:paraId="7C3A0119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сохранить.</w:t>
      </w:r>
    </w:p>
    <w:p w14:paraId="58492294" w14:textId="35EC3D6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4.2.6 Ресурсы, расходуемые на операцию.</w:t>
      </w:r>
    </w:p>
    <w:p w14:paraId="08C06368" w14:textId="02481159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время.</w:t>
      </w:r>
    </w:p>
    <w:p w14:paraId="57B245E0" w14:textId="21CE267A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человеческий ресурс.</w:t>
      </w:r>
    </w:p>
    <w:p w14:paraId="6D2F8BF2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4.3.1 Наименование операции.</w:t>
      </w:r>
    </w:p>
    <w:p w14:paraId="5418C07E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Лицензии.</w:t>
      </w:r>
    </w:p>
    <w:p w14:paraId="549D8C19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4.3.2 Условия выполнения операции.</w:t>
      </w:r>
    </w:p>
    <w:p w14:paraId="3B146B42" w14:textId="7CA6D110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Интернет-соединение.</w:t>
      </w:r>
    </w:p>
    <w:p w14:paraId="19638418" w14:textId="26AF533E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Успешная авторизация.</w:t>
      </w:r>
    </w:p>
    <w:p w14:paraId="19CF3A47" w14:textId="42FC76E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4.3.3 Подготовительные действия.</w:t>
      </w:r>
    </w:p>
    <w:p w14:paraId="3DFB7A0E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Перейти во вкладку лицензии.</w:t>
      </w:r>
    </w:p>
    <w:p w14:paraId="738630C4" w14:textId="6A6A57A1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4.3.4 Основные действия.</w:t>
      </w:r>
    </w:p>
    <w:p w14:paraId="7E09CC8E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Добавить:</w:t>
      </w:r>
    </w:p>
    <w:p w14:paraId="58F95F71" w14:textId="7CED609F" w:rsidR="00612E22" w:rsidRPr="00744B7E" w:rsidRDefault="00612E22" w:rsidP="00612E22">
      <w:pPr>
        <w:pStyle w:val="ab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Кабинет</w:t>
      </w:r>
    </w:p>
    <w:p w14:paraId="71CF55A1" w14:textId="733BDCF0" w:rsidR="00612E22" w:rsidRPr="00744B7E" w:rsidRDefault="00612E22" w:rsidP="00612E22">
      <w:pPr>
        <w:pStyle w:val="ab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Программа</w:t>
      </w:r>
    </w:p>
    <w:p w14:paraId="3A14EAB0" w14:textId="64A11A15" w:rsidR="00612E22" w:rsidRPr="00744B7E" w:rsidRDefault="00612E22" w:rsidP="00612E22">
      <w:pPr>
        <w:pStyle w:val="ab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Тип лицензии</w:t>
      </w:r>
    </w:p>
    <w:p w14:paraId="4F7C3CAD" w14:textId="600E8B14" w:rsidR="00612E22" w:rsidRPr="00744B7E" w:rsidRDefault="00612E22" w:rsidP="00612E22">
      <w:pPr>
        <w:pStyle w:val="ab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Ссылка на файл</w:t>
      </w:r>
    </w:p>
    <w:p w14:paraId="6C309169" w14:textId="35B8FD8C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4.3.5 Заключительные действия.</w:t>
      </w:r>
    </w:p>
    <w:p w14:paraId="1E475DCF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сохранить.</w:t>
      </w:r>
    </w:p>
    <w:p w14:paraId="32E6A0FF" w14:textId="14E3C592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4.3.6 Ресурсы, расходуемые на операцию.</w:t>
      </w:r>
    </w:p>
    <w:p w14:paraId="54BB2576" w14:textId="45D21709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Время.</w:t>
      </w:r>
    </w:p>
    <w:p w14:paraId="2A98FD01" w14:textId="27CA93CE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Человеческий ресурс.</w:t>
      </w:r>
    </w:p>
    <w:p w14:paraId="4A2EE0BC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4.4.1 Наименование операции.</w:t>
      </w:r>
    </w:p>
    <w:p w14:paraId="0370702E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инвентаризация.</w:t>
      </w:r>
    </w:p>
    <w:p w14:paraId="0B8C4D0F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4.4.2 Условия выполнения операции.</w:t>
      </w:r>
    </w:p>
    <w:p w14:paraId="207502B5" w14:textId="21951004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Интернет-соединение.</w:t>
      </w:r>
    </w:p>
    <w:p w14:paraId="43F58D74" w14:textId="6E943C8C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lastRenderedPageBreak/>
        <w:t xml:space="preserve">  Авторизация.</w:t>
      </w:r>
    </w:p>
    <w:p w14:paraId="3E4081B8" w14:textId="011F2020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4.4.3 Подготовительные действия.</w:t>
      </w:r>
    </w:p>
    <w:p w14:paraId="4BBD3CDF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Перейти во вкладку инвентаризация.</w:t>
      </w:r>
    </w:p>
    <w:p w14:paraId="35D5065D" w14:textId="222013F0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4.4.4 Основные действия.</w:t>
      </w:r>
    </w:p>
    <w:p w14:paraId="4861DEF9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Нажать кнопку добавить.</w:t>
      </w:r>
    </w:p>
    <w:p w14:paraId="6DB3D158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Заполнить данные:</w:t>
      </w:r>
    </w:p>
    <w:p w14:paraId="26730379" w14:textId="1AA7C53A" w:rsidR="00612E22" w:rsidRPr="00744B7E" w:rsidRDefault="00612E22" w:rsidP="00612E22">
      <w:pPr>
        <w:pStyle w:val="ab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Наименование</w:t>
      </w:r>
    </w:p>
    <w:p w14:paraId="2558FF04" w14:textId="38A2BF9B" w:rsidR="00612E22" w:rsidRPr="00744B7E" w:rsidRDefault="00612E22" w:rsidP="00612E22">
      <w:pPr>
        <w:pStyle w:val="ab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Дата покупки</w:t>
      </w:r>
    </w:p>
    <w:p w14:paraId="623C0FEC" w14:textId="1D84A16E" w:rsidR="00612E22" w:rsidRPr="00744B7E" w:rsidRDefault="00612E22" w:rsidP="00612E22">
      <w:pPr>
        <w:pStyle w:val="ab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4B7E">
        <w:rPr>
          <w:rFonts w:ascii="Times New Roman" w:hAnsi="Times New Roman" w:cs="Times New Roman"/>
          <w:sz w:val="28"/>
          <w:szCs w:val="28"/>
        </w:rPr>
        <w:t>Инв</w:t>
      </w:r>
      <w:proofErr w:type="spellEnd"/>
      <w:r w:rsidRPr="00744B7E">
        <w:rPr>
          <w:rFonts w:ascii="Times New Roman" w:hAnsi="Times New Roman" w:cs="Times New Roman"/>
          <w:sz w:val="28"/>
          <w:szCs w:val="28"/>
        </w:rPr>
        <w:t xml:space="preserve"> номер</w:t>
      </w:r>
    </w:p>
    <w:p w14:paraId="353BB7E9" w14:textId="711159B5" w:rsidR="00612E22" w:rsidRPr="00744B7E" w:rsidRDefault="00612E22" w:rsidP="00612E22">
      <w:pPr>
        <w:pStyle w:val="ab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Количество</w:t>
      </w:r>
    </w:p>
    <w:p w14:paraId="4F0B440E" w14:textId="686F9E8A" w:rsidR="00612E22" w:rsidRPr="00744B7E" w:rsidRDefault="00612E22" w:rsidP="00612E22">
      <w:pPr>
        <w:pStyle w:val="ab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Местонахождение</w:t>
      </w:r>
    </w:p>
    <w:p w14:paraId="7E3EA1D4" w14:textId="521F14B9" w:rsidR="00612E22" w:rsidRPr="00744B7E" w:rsidRDefault="00612E22" w:rsidP="00612E22">
      <w:pPr>
        <w:pStyle w:val="ab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Фактическое</w:t>
      </w:r>
    </w:p>
    <w:p w14:paraId="43D32C90" w14:textId="7AC856FD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4.4.5 Заключительные действия.</w:t>
      </w:r>
    </w:p>
    <w:p w14:paraId="1761758B" w14:textId="71DB0C8D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Нажать добавить.</w:t>
      </w:r>
    </w:p>
    <w:p w14:paraId="10E7182F" w14:textId="7B7D74A8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сохранить.</w:t>
      </w:r>
    </w:p>
    <w:p w14:paraId="0C978FE1" w14:textId="72BE232A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4.4.6 Ресурсы, расходуемые на операцию.</w:t>
      </w:r>
    </w:p>
    <w:p w14:paraId="2D77652F" w14:textId="16F13F8E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Время.</w:t>
      </w:r>
    </w:p>
    <w:p w14:paraId="587189A0" w14:textId="401FDB11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Человеческий ресурс.</w:t>
      </w:r>
    </w:p>
    <w:p w14:paraId="16B998E4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4.5.1 Наименование операции.</w:t>
      </w:r>
    </w:p>
    <w:p w14:paraId="692B2D88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Управление паролями.</w:t>
      </w:r>
    </w:p>
    <w:p w14:paraId="387E97EB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4.5.2 Условия выполнения операции.</w:t>
      </w:r>
    </w:p>
    <w:p w14:paraId="6B96E038" w14:textId="2123E2A9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Авторизация.</w:t>
      </w:r>
    </w:p>
    <w:p w14:paraId="1624B9FC" w14:textId="78BB2BCF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744B7E">
        <w:rPr>
          <w:rFonts w:ascii="Times New Roman" w:hAnsi="Times New Roman" w:cs="Times New Roman"/>
          <w:sz w:val="28"/>
          <w:szCs w:val="28"/>
        </w:rPr>
        <w:t>Интернет соединение</w:t>
      </w:r>
      <w:proofErr w:type="gramEnd"/>
      <w:r w:rsidRPr="00744B7E">
        <w:rPr>
          <w:rFonts w:ascii="Times New Roman" w:hAnsi="Times New Roman" w:cs="Times New Roman"/>
          <w:sz w:val="28"/>
          <w:szCs w:val="28"/>
        </w:rPr>
        <w:t>.</w:t>
      </w:r>
    </w:p>
    <w:p w14:paraId="19FFB2EB" w14:textId="0357FAD2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4.5.3 Подготовительные действия.</w:t>
      </w:r>
    </w:p>
    <w:p w14:paraId="017FA7F5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Вкладка пароли.</w:t>
      </w:r>
    </w:p>
    <w:p w14:paraId="195B1987" w14:textId="76039DE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4.5.4 Основные действия.</w:t>
      </w:r>
    </w:p>
    <w:p w14:paraId="56EF1A5F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Добавить:</w:t>
      </w:r>
    </w:p>
    <w:p w14:paraId="2DD39B0C" w14:textId="54346C8E" w:rsidR="00612E22" w:rsidRPr="00744B7E" w:rsidRDefault="00612E22" w:rsidP="00612E22">
      <w:pPr>
        <w:pStyle w:val="ab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lastRenderedPageBreak/>
        <w:t>Сайт</w:t>
      </w:r>
    </w:p>
    <w:p w14:paraId="29EFE624" w14:textId="1E612E1F" w:rsidR="00612E22" w:rsidRPr="00744B7E" w:rsidRDefault="00612E22" w:rsidP="00612E22">
      <w:pPr>
        <w:pStyle w:val="ab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Логин</w:t>
      </w:r>
    </w:p>
    <w:p w14:paraId="735CB131" w14:textId="58BDD9CE" w:rsidR="00612E22" w:rsidRPr="00744B7E" w:rsidRDefault="00612E22" w:rsidP="00612E22">
      <w:pPr>
        <w:pStyle w:val="ab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пароль</w:t>
      </w:r>
    </w:p>
    <w:p w14:paraId="460694E5" w14:textId="04C4E5D5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4.5.5 Заключительные действия.</w:t>
      </w:r>
    </w:p>
    <w:p w14:paraId="058AE4D8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Сохранить.</w:t>
      </w:r>
    </w:p>
    <w:p w14:paraId="3C79E92B" w14:textId="10B1BE06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4.5.6 Ресурсы, расходуемые на операцию.</w:t>
      </w:r>
    </w:p>
    <w:p w14:paraId="2BF2E107" w14:textId="366EB1A1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Время.</w:t>
      </w:r>
    </w:p>
    <w:p w14:paraId="1FAF8B2F" w14:textId="4FA14FCB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Человеческий ресурс.</w:t>
      </w:r>
    </w:p>
    <w:p w14:paraId="2C7B420C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4.6.1 Наименование операции.</w:t>
      </w:r>
    </w:p>
    <w:p w14:paraId="0FA19423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B7E">
        <w:rPr>
          <w:rFonts w:ascii="Times New Roman" w:hAnsi="Times New Roman" w:cs="Times New Roman"/>
          <w:sz w:val="28"/>
          <w:szCs w:val="28"/>
        </w:rPr>
        <w:t>Ведение базы внешних контактов.</w:t>
      </w:r>
    </w:p>
    <w:p w14:paraId="0DD3FCD9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BCCB05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4.6.2 Условия выполнения операции.</w:t>
      </w:r>
    </w:p>
    <w:p w14:paraId="19C56386" w14:textId="7A7F0492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Наличие интернет-соединения.</w:t>
      </w:r>
    </w:p>
    <w:p w14:paraId="4487C3F3" w14:textId="75DF4F78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Успешный запуск проекта.</w:t>
      </w:r>
    </w:p>
    <w:p w14:paraId="27752AEE" w14:textId="1897D29F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4.6.3 Подготовительные действия.</w:t>
      </w:r>
    </w:p>
    <w:p w14:paraId="54FCA448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Перейти во вкладку меню «Внешние контакты».</w:t>
      </w:r>
    </w:p>
    <w:p w14:paraId="7B37445B" w14:textId="1377E3AC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4.6.4 Основные действия.</w:t>
      </w:r>
    </w:p>
    <w:p w14:paraId="12464DF9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Добавить:</w:t>
      </w:r>
    </w:p>
    <w:p w14:paraId="2E2A0720" w14:textId="22210014" w:rsidR="00612E22" w:rsidRPr="00744B7E" w:rsidRDefault="00612E22" w:rsidP="00612E22">
      <w:pPr>
        <w:pStyle w:val="ab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Компания</w:t>
      </w:r>
    </w:p>
    <w:p w14:paraId="1D601CE9" w14:textId="76D160C4" w:rsidR="00612E22" w:rsidRPr="00744B7E" w:rsidRDefault="00612E22" w:rsidP="00612E22">
      <w:pPr>
        <w:pStyle w:val="ab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4B7E">
        <w:rPr>
          <w:rFonts w:ascii="Times New Roman" w:hAnsi="Times New Roman" w:cs="Times New Roman"/>
          <w:sz w:val="28"/>
          <w:szCs w:val="28"/>
        </w:rPr>
        <w:t>Фио</w:t>
      </w:r>
      <w:proofErr w:type="spellEnd"/>
    </w:p>
    <w:p w14:paraId="0B41D8A9" w14:textId="6AC61933" w:rsidR="00612E22" w:rsidRPr="00744B7E" w:rsidRDefault="00612E22" w:rsidP="00612E22">
      <w:pPr>
        <w:pStyle w:val="ab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Номер телефона</w:t>
      </w:r>
    </w:p>
    <w:p w14:paraId="78217FD7" w14:textId="73AE4A04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4.6.5 Заключительные действия.</w:t>
      </w:r>
    </w:p>
    <w:p w14:paraId="38326101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сохранить.</w:t>
      </w:r>
    </w:p>
    <w:p w14:paraId="7FC02D9D" w14:textId="005A6136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4.6.6 Ресурсы, расходуемые на операцию.</w:t>
      </w:r>
    </w:p>
    <w:p w14:paraId="0AA2E077" w14:textId="44331B33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Время.</w:t>
      </w:r>
    </w:p>
    <w:p w14:paraId="2589F599" w14:textId="77A7468B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Человеческий ресурс.</w:t>
      </w:r>
    </w:p>
    <w:p w14:paraId="389FA32F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4.7.1 Наименование операции.</w:t>
      </w:r>
    </w:p>
    <w:p w14:paraId="5F44092E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lastRenderedPageBreak/>
        <w:t>Отчет по задачам.</w:t>
      </w:r>
    </w:p>
    <w:p w14:paraId="50211203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4.7.2 Условия выполнения операции.</w:t>
      </w:r>
    </w:p>
    <w:p w14:paraId="1FBCD0F0" w14:textId="674A4C96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Авторизация.</w:t>
      </w:r>
    </w:p>
    <w:p w14:paraId="29A8447B" w14:textId="28690DB4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Интернет-соединение.</w:t>
      </w:r>
    </w:p>
    <w:p w14:paraId="3757EC7D" w14:textId="264FFB82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4.7.3 Подготовительные действия.</w:t>
      </w:r>
    </w:p>
    <w:p w14:paraId="43184E07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Нажать отчет по задачам.</w:t>
      </w:r>
    </w:p>
    <w:p w14:paraId="16763B7C" w14:textId="6570681E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4.7.4 Основные действия.</w:t>
      </w:r>
    </w:p>
    <w:p w14:paraId="50D4CED3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Нажать отчет по задачам.</w:t>
      </w:r>
    </w:p>
    <w:p w14:paraId="0F0F5922" w14:textId="24573079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4.7.5 Заключительные действия.</w:t>
      </w:r>
    </w:p>
    <w:p w14:paraId="5ADB3714" w14:textId="77777777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 Сохранить файл.</w:t>
      </w:r>
    </w:p>
    <w:p w14:paraId="26DCF048" w14:textId="3FEB692D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4.7.6 Ресурсы, расходуемые на операцию.</w:t>
      </w:r>
    </w:p>
    <w:p w14:paraId="04FAB0DC" w14:textId="613F8BDA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Время.</w:t>
      </w:r>
    </w:p>
    <w:p w14:paraId="205F8BF7" w14:textId="5DE525C0" w:rsidR="00612E22" w:rsidRPr="00744B7E" w:rsidRDefault="00612E22" w:rsidP="00612E22">
      <w:p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  Интернет-ресурс.</w:t>
      </w:r>
    </w:p>
    <w:p w14:paraId="0C89445F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5. Аварийные ситуации.</w:t>
      </w:r>
    </w:p>
    <w:p w14:paraId="0910A87D" w14:textId="3F075D44" w:rsidR="00612E22" w:rsidRPr="00744B7E" w:rsidRDefault="00612E22" w:rsidP="00612E22">
      <w:pPr>
        <w:pStyle w:val="ab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Ошибка подключения к базе данных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44B7E">
        <w:rPr>
          <w:rFonts w:ascii="Times New Roman" w:hAnsi="Times New Roman" w:cs="Times New Roman"/>
          <w:sz w:val="28"/>
          <w:szCs w:val="28"/>
        </w:rPr>
        <w:t>.</w:t>
      </w:r>
    </w:p>
    <w:p w14:paraId="5F1C6AD2" w14:textId="7291677D" w:rsidR="00612E22" w:rsidRPr="00744B7E" w:rsidRDefault="00612E22" w:rsidP="00612E22">
      <w:pPr>
        <w:pStyle w:val="ab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Отсутствие интернет-соединения.</w:t>
      </w:r>
    </w:p>
    <w:p w14:paraId="603AE8F5" w14:textId="48A6D4F7" w:rsidR="00612E22" w:rsidRPr="00744B7E" w:rsidRDefault="00612E22" w:rsidP="00612E22">
      <w:pPr>
        <w:pStyle w:val="ab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Ошибки при компиляции проекта в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44B7E">
        <w:rPr>
          <w:rFonts w:ascii="Times New Roman" w:hAnsi="Times New Roman" w:cs="Times New Roman"/>
          <w:sz w:val="28"/>
          <w:szCs w:val="28"/>
        </w:rPr>
        <w:t xml:space="preserve">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44B7E">
        <w:rPr>
          <w:rFonts w:ascii="Times New Roman" w:hAnsi="Times New Roman" w:cs="Times New Roman"/>
          <w:sz w:val="28"/>
          <w:szCs w:val="28"/>
        </w:rPr>
        <w:t>.</w:t>
      </w:r>
    </w:p>
    <w:p w14:paraId="4F07E3B5" w14:textId="3A63F7EA" w:rsidR="00612E22" w:rsidRPr="00744B7E" w:rsidRDefault="00612E22" w:rsidP="00612E22">
      <w:pPr>
        <w:pStyle w:val="ab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Действия при аварийной ситуации.</w:t>
      </w:r>
    </w:p>
    <w:p w14:paraId="7CB77563" w14:textId="77777777" w:rsidR="00612E22" w:rsidRPr="00744B7E" w:rsidRDefault="00612E22" w:rsidP="00612E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B7E">
        <w:rPr>
          <w:rFonts w:ascii="Times New Roman" w:hAnsi="Times New Roman" w:cs="Times New Roman"/>
          <w:b/>
          <w:bCs/>
          <w:sz w:val="28"/>
          <w:szCs w:val="28"/>
        </w:rPr>
        <w:t>6. Рекомендации по освоению.</w:t>
      </w:r>
    </w:p>
    <w:p w14:paraId="251F409E" w14:textId="6A35B057" w:rsidR="00612E22" w:rsidRPr="00744B7E" w:rsidRDefault="00612E22" w:rsidP="00612E22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Изучение интерфейса.</w:t>
      </w:r>
    </w:p>
    <w:p w14:paraId="3AFEA55F" w14:textId="23E8408B" w:rsidR="00612E22" w:rsidRPr="00744B7E" w:rsidRDefault="00612E22" w:rsidP="00612E22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>Ознакомиться с боковым меню и вкладками системы.</w:t>
      </w:r>
    </w:p>
    <w:p w14:paraId="561AFB49" w14:textId="2E64AF01" w:rsidR="00612E22" w:rsidRPr="00744B7E" w:rsidRDefault="00612E22" w:rsidP="00612E22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44B7E">
        <w:rPr>
          <w:rFonts w:ascii="Times New Roman" w:hAnsi="Times New Roman" w:cs="Times New Roman"/>
          <w:sz w:val="28"/>
          <w:szCs w:val="28"/>
        </w:rPr>
        <w:t xml:space="preserve">Убедиться в наличии установленной СУБД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44B7E">
        <w:rPr>
          <w:rFonts w:ascii="Times New Roman" w:hAnsi="Times New Roman" w:cs="Times New Roman"/>
          <w:sz w:val="28"/>
          <w:szCs w:val="28"/>
        </w:rPr>
        <w:t xml:space="preserve"> и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744B7E">
        <w:rPr>
          <w:rFonts w:ascii="Times New Roman" w:hAnsi="Times New Roman" w:cs="Times New Roman"/>
          <w:sz w:val="28"/>
          <w:szCs w:val="28"/>
        </w:rPr>
        <w:t xml:space="preserve"> </w:t>
      </w:r>
      <w:r w:rsidRPr="00744B7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44B7E">
        <w:rPr>
          <w:rFonts w:ascii="Times New Roman" w:hAnsi="Times New Roman" w:cs="Times New Roman"/>
          <w:sz w:val="28"/>
          <w:szCs w:val="28"/>
        </w:rPr>
        <w:t>.</w:t>
      </w:r>
    </w:p>
    <w:p w14:paraId="64270E30" w14:textId="426B8465" w:rsidR="00612E22" w:rsidRPr="00744B7E" w:rsidRDefault="00612E22" w:rsidP="00612E22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B7E">
        <w:rPr>
          <w:rFonts w:ascii="Times New Roman" w:hAnsi="Times New Roman" w:cs="Times New Roman"/>
          <w:sz w:val="28"/>
          <w:szCs w:val="28"/>
          <w:lang w:val="en-US"/>
        </w:rPr>
        <w:t>Практические</w:t>
      </w:r>
      <w:proofErr w:type="spellEnd"/>
      <w:r w:rsidRPr="00744B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4B7E">
        <w:rPr>
          <w:rFonts w:ascii="Times New Roman" w:hAnsi="Times New Roman" w:cs="Times New Roman"/>
          <w:sz w:val="28"/>
          <w:szCs w:val="28"/>
          <w:lang w:val="en-US"/>
        </w:rPr>
        <w:t>навыки</w:t>
      </w:r>
      <w:proofErr w:type="spellEnd"/>
      <w:r w:rsidRPr="00744B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218C21" w14:textId="3DD71301" w:rsidR="00A8280A" w:rsidRPr="00744B7E" w:rsidRDefault="00612E22" w:rsidP="00612E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B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A8280A" w:rsidRPr="00744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7F8B"/>
    <w:multiLevelType w:val="multilevel"/>
    <w:tmpl w:val="9B0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36A69"/>
    <w:multiLevelType w:val="multilevel"/>
    <w:tmpl w:val="FB0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1DB9"/>
    <w:multiLevelType w:val="hybridMultilevel"/>
    <w:tmpl w:val="FFBC9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822EF"/>
    <w:multiLevelType w:val="multilevel"/>
    <w:tmpl w:val="D81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5122A"/>
    <w:multiLevelType w:val="hybridMultilevel"/>
    <w:tmpl w:val="FD3CA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474F6"/>
    <w:multiLevelType w:val="hybridMultilevel"/>
    <w:tmpl w:val="B7E0C1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E0E75"/>
    <w:multiLevelType w:val="hybridMultilevel"/>
    <w:tmpl w:val="B9D00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310BB"/>
    <w:multiLevelType w:val="multilevel"/>
    <w:tmpl w:val="D81C68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1831A3"/>
    <w:multiLevelType w:val="multilevel"/>
    <w:tmpl w:val="D81C68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6C7BA9"/>
    <w:multiLevelType w:val="hybridMultilevel"/>
    <w:tmpl w:val="A4BE9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E12140"/>
    <w:multiLevelType w:val="multilevel"/>
    <w:tmpl w:val="A5E2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51998"/>
    <w:multiLevelType w:val="hybridMultilevel"/>
    <w:tmpl w:val="30907C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DD7586"/>
    <w:multiLevelType w:val="hybridMultilevel"/>
    <w:tmpl w:val="ADF06E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84842">
    <w:abstractNumId w:val="3"/>
  </w:num>
  <w:num w:numId="2" w16cid:durableId="1702438635">
    <w:abstractNumId w:val="1"/>
  </w:num>
  <w:num w:numId="3" w16cid:durableId="21712110">
    <w:abstractNumId w:val="8"/>
  </w:num>
  <w:num w:numId="4" w16cid:durableId="370427062">
    <w:abstractNumId w:val="0"/>
  </w:num>
  <w:num w:numId="5" w16cid:durableId="2100522080">
    <w:abstractNumId w:val="7"/>
  </w:num>
  <w:num w:numId="6" w16cid:durableId="598489312">
    <w:abstractNumId w:val="10"/>
  </w:num>
  <w:num w:numId="7" w16cid:durableId="2136832573">
    <w:abstractNumId w:val="6"/>
  </w:num>
  <w:num w:numId="8" w16cid:durableId="782500976">
    <w:abstractNumId w:val="9"/>
  </w:num>
  <w:num w:numId="9" w16cid:durableId="202178702">
    <w:abstractNumId w:val="11"/>
  </w:num>
  <w:num w:numId="10" w16cid:durableId="1243026215">
    <w:abstractNumId w:val="12"/>
  </w:num>
  <w:num w:numId="11" w16cid:durableId="1141842667">
    <w:abstractNumId w:val="5"/>
  </w:num>
  <w:num w:numId="12" w16cid:durableId="31149005">
    <w:abstractNumId w:val="4"/>
  </w:num>
  <w:num w:numId="13" w16cid:durableId="558587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CC"/>
    <w:rsid w:val="00095CCC"/>
    <w:rsid w:val="00286DC1"/>
    <w:rsid w:val="00380ED9"/>
    <w:rsid w:val="00612E22"/>
    <w:rsid w:val="00744B7E"/>
    <w:rsid w:val="00806906"/>
    <w:rsid w:val="00A60797"/>
    <w:rsid w:val="00A8280A"/>
    <w:rsid w:val="00E1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3FB6"/>
  <w15:chartTrackingRefBased/>
  <w15:docId w15:val="{C852AB81-7FBC-4BEA-951C-585FCC01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DC1"/>
  </w:style>
  <w:style w:type="paragraph" w:styleId="1">
    <w:name w:val="heading 1"/>
    <w:basedOn w:val="a"/>
    <w:next w:val="a"/>
    <w:link w:val="10"/>
    <w:uiPriority w:val="9"/>
    <w:qFormat/>
    <w:rsid w:val="00286D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86D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6D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D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D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DC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DC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DC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DC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D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86D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86D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86D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286DC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286DC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86DC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286DC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86DC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286DC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286D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286D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86DC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86DC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286DC1"/>
    <w:rPr>
      <w:b/>
      <w:bCs/>
    </w:rPr>
  </w:style>
  <w:style w:type="character" w:styleId="a9">
    <w:name w:val="Emphasis"/>
    <w:basedOn w:val="a0"/>
    <w:uiPriority w:val="20"/>
    <w:qFormat/>
    <w:rsid w:val="00286DC1"/>
    <w:rPr>
      <w:i/>
      <w:iCs/>
    </w:rPr>
  </w:style>
  <w:style w:type="paragraph" w:styleId="aa">
    <w:name w:val="No Spacing"/>
    <w:uiPriority w:val="1"/>
    <w:qFormat/>
    <w:rsid w:val="00286DC1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286DC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86DC1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286DC1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286DC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86DC1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286DC1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286DC1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286DC1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286DC1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286DC1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286D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2026-10-06T09:46:00Z</dcterms:created>
  <dcterms:modified xsi:type="dcterms:W3CDTF">2026-10-06T09:53:00Z</dcterms:modified>
</cp:coreProperties>
</file>