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A0D" w:rsidRPr="00655A0D" w:rsidRDefault="00655A0D" w:rsidP="00655A0D">
      <w:pPr>
        <w:spacing w:after="340"/>
        <w:rPr>
          <w:rFonts w:ascii="Helvetica Neue" w:eastAsia="Times New Roman" w:hAnsi="Helvetica Neue" w:cs="Times New Roman"/>
          <w:color w:val="313131"/>
          <w:sz w:val="26"/>
          <w:szCs w:val="26"/>
          <w:lang w:eastAsia="ru-RU"/>
        </w:rPr>
      </w:pPr>
      <w:r w:rsidRPr="00655A0D">
        <w:rPr>
          <w:rFonts w:ascii="Helvetica Neue" w:eastAsia="Times New Roman" w:hAnsi="Helvetica Neue" w:cs="Times New Roman"/>
          <w:color w:val="313131"/>
          <w:sz w:val="26"/>
          <w:szCs w:val="26"/>
          <w:lang w:eastAsia="ru-RU"/>
        </w:rPr>
        <w:t xml:space="preserve">Обобщим изученные выше схемы </w:t>
      </w:r>
      <w:proofErr w:type="spellStart"/>
      <w:r w:rsidRPr="00655A0D">
        <w:rPr>
          <w:rFonts w:ascii="Helvetica Neue" w:eastAsia="Times New Roman" w:hAnsi="Helvetica Neue" w:cs="Times New Roman"/>
          <w:color w:val="313131"/>
          <w:sz w:val="26"/>
          <w:szCs w:val="26"/>
          <w:lang w:eastAsia="ru-RU"/>
        </w:rPr>
        <w:t>валидации</w:t>
      </w:r>
      <w:proofErr w:type="spellEnd"/>
      <w:r w:rsidRPr="00655A0D">
        <w:rPr>
          <w:rFonts w:ascii="Helvetica Neue" w:eastAsia="Times New Roman" w:hAnsi="Helvetica Neue" w:cs="Times New Roman"/>
          <w:color w:val="313131"/>
          <w:sz w:val="26"/>
          <w:szCs w:val="26"/>
          <w:lang w:eastAsia="ru-RU"/>
        </w:rPr>
        <w:t xml:space="preserve"> в виде таблицы:</w:t>
      </w:r>
    </w:p>
    <w:tbl>
      <w:tblPr>
        <w:tblW w:w="107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810"/>
        <w:gridCol w:w="2428"/>
        <w:gridCol w:w="3912"/>
      </w:tblGrid>
      <w:tr w:rsidR="00655A0D" w:rsidRPr="00655A0D" w:rsidTr="00655A0D">
        <w:tc>
          <w:tcPr>
            <w:tcW w:w="161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5A0D" w:rsidRPr="00655A0D" w:rsidRDefault="00655A0D" w:rsidP="00655A0D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655A0D">
              <w:rPr>
                <w:rFonts w:ascii="UICTFontTextStyleBody" w:eastAsia="Times New Roman" w:hAnsi="UICTFontTextStyleBody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СХЕМА ВАЛИДАЦИИ</w:t>
            </w:r>
          </w:p>
        </w:tc>
        <w:tc>
          <w:tcPr>
            <w:tcW w:w="305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5A0D" w:rsidRPr="00655A0D" w:rsidRDefault="00655A0D" w:rsidP="00655A0D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655A0D">
              <w:rPr>
                <w:rFonts w:ascii="UICTFontTextStyleBody" w:eastAsia="Times New Roman" w:hAnsi="UICTFontTextStyleBody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ПРЕИМУЩЕСТВА</w:t>
            </w:r>
          </w:p>
        </w:tc>
        <w:tc>
          <w:tcPr>
            <w:tcW w:w="218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5A0D" w:rsidRPr="00655A0D" w:rsidRDefault="00655A0D" w:rsidP="00655A0D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655A0D">
              <w:rPr>
                <w:rFonts w:ascii="UICTFontTextStyleBody" w:eastAsia="Times New Roman" w:hAnsi="UICTFontTextStyleBody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НЕДОСТАТКИ</w:t>
            </w:r>
          </w:p>
        </w:tc>
        <w:tc>
          <w:tcPr>
            <w:tcW w:w="391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5A0D" w:rsidRPr="00655A0D" w:rsidRDefault="00655A0D" w:rsidP="00655A0D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proofErr w:type="gramStart"/>
            <w:r w:rsidRPr="00655A0D">
              <w:rPr>
                <w:rFonts w:ascii="UICTFontTextStyleBody" w:eastAsia="Times New Roman" w:hAnsi="UICTFontTextStyleBody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ФУНКЦИЯ В</w:t>
            </w:r>
            <w:proofErr w:type="gramEnd"/>
            <w:r w:rsidRPr="00655A0D">
              <w:rPr>
                <w:rFonts w:ascii="UICTFontTextStyleBody" w:eastAsia="Times New Roman" w:hAnsi="UICTFontTextStyleBody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 xml:space="preserve"> SKLEARN</w:t>
            </w:r>
          </w:p>
        </w:tc>
      </w:tr>
      <w:tr w:rsidR="00655A0D" w:rsidRPr="00655A0D" w:rsidTr="00655A0D">
        <w:tc>
          <w:tcPr>
            <w:tcW w:w="161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5A0D" w:rsidRPr="00655A0D" w:rsidRDefault="00655A0D" w:rsidP="00655A0D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</w:pPr>
            <w:proofErr w:type="spellStart"/>
            <w:r w:rsidRPr="00655A0D"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  <w:t>hold-out</w:t>
            </w:r>
            <w:proofErr w:type="spellEnd"/>
          </w:p>
        </w:tc>
        <w:tc>
          <w:tcPr>
            <w:tcW w:w="305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5A0D" w:rsidRPr="00655A0D" w:rsidRDefault="00655A0D" w:rsidP="00655A0D">
            <w:pPr>
              <w:spacing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Очень простой и понятный.</w:t>
            </w:r>
          </w:p>
          <w:p w:rsidR="00655A0D" w:rsidRPr="00655A0D" w:rsidRDefault="00655A0D" w:rsidP="00655A0D">
            <w:pPr>
              <w:spacing w:before="300"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 xml:space="preserve">Данный метод чаще всего применяется в случае больших </w:t>
            </w:r>
            <w:proofErr w:type="spellStart"/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датасетов</w:t>
            </w:r>
            <w:proofErr w:type="spellEnd"/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 xml:space="preserve"> в силу того, что требует значительно меньше вычислительных мощностей, чем другие методы.</w:t>
            </w:r>
          </w:p>
        </w:tc>
        <w:tc>
          <w:tcPr>
            <w:tcW w:w="218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5A0D" w:rsidRPr="00655A0D" w:rsidRDefault="00655A0D" w:rsidP="00655A0D">
            <w:pPr>
              <w:spacing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 xml:space="preserve">Разбиение производится случайным образом, и оценка в этом методе зависит от того, какие наблюдения попали в набор для </w:t>
            </w:r>
            <w:proofErr w:type="spellStart"/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валидации</w:t>
            </w:r>
            <w:proofErr w:type="spellEnd"/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391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5A0D" w:rsidRPr="00655A0D" w:rsidRDefault="00655A0D" w:rsidP="00655A0D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655A0D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0F8FF"/>
                <w:lang w:eastAsia="ru-RU"/>
              </w:rPr>
              <w:t>train_test_</w:t>
            </w:r>
            <w:proofErr w:type="gramStart"/>
            <w:r w:rsidRPr="00655A0D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0F8FF"/>
                <w:lang w:eastAsia="ru-RU"/>
              </w:rPr>
              <w:t>split</w:t>
            </w:r>
            <w:bookmarkStart w:id="0" w:name="_GoBack"/>
            <w:bookmarkEnd w:id="0"/>
            <w:proofErr w:type="spellEnd"/>
            <w:r w:rsidRPr="00655A0D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gramEnd"/>
            <w:r w:rsidRPr="00655A0D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0F8FF"/>
                <w:lang w:eastAsia="ru-RU"/>
              </w:rPr>
              <w:t>)</w:t>
            </w:r>
          </w:p>
        </w:tc>
      </w:tr>
      <w:tr w:rsidR="00655A0D" w:rsidRPr="00655A0D" w:rsidTr="00655A0D">
        <w:tc>
          <w:tcPr>
            <w:tcW w:w="161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5A0D" w:rsidRPr="00655A0D" w:rsidRDefault="00655A0D" w:rsidP="00655A0D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</w:pPr>
            <w:r w:rsidRPr="00655A0D"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  <w:t>k-</w:t>
            </w:r>
            <w:proofErr w:type="spellStart"/>
            <w:r w:rsidRPr="00655A0D"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  <w:t>fold</w:t>
            </w:r>
            <w:proofErr w:type="spellEnd"/>
          </w:p>
        </w:tc>
        <w:tc>
          <w:tcPr>
            <w:tcW w:w="305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5A0D" w:rsidRPr="00655A0D" w:rsidRDefault="00655A0D" w:rsidP="00655A0D">
            <w:pPr>
              <w:spacing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Более устойчивая к выбросам оценка качества модели.</w:t>
            </w:r>
          </w:p>
          <w:p w:rsidR="00655A0D" w:rsidRPr="00655A0D" w:rsidRDefault="00655A0D" w:rsidP="00655A0D">
            <w:pPr>
              <w:spacing w:before="300"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Значения метрик получаются более объективными, чем в </w:t>
            </w:r>
            <w:proofErr w:type="spellStart"/>
            <w:r w:rsidRPr="00655A0D">
              <w:rPr>
                <w:rFonts w:ascii="Helvetica Neue" w:eastAsia="Times New Roman" w:hAnsi="Helvetica Neue" w:cs="Times New Roman"/>
                <w:i/>
                <w:iCs/>
                <w:color w:val="313131"/>
                <w:sz w:val="21"/>
                <w:szCs w:val="21"/>
                <w:lang w:eastAsia="ru-RU"/>
              </w:rPr>
              <w:t>hold-out</w:t>
            </w:r>
            <w:proofErr w:type="spellEnd"/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218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5A0D" w:rsidRPr="00655A0D" w:rsidRDefault="00655A0D" w:rsidP="00655A0D">
            <w:pPr>
              <w:spacing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 xml:space="preserve">Обучаем одну и ту же </w:t>
            </w:r>
            <w:proofErr w:type="gramStart"/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модель  раз</w:t>
            </w:r>
            <w:proofErr w:type="gramEnd"/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 xml:space="preserve">, что плохо сказывается на производительности. Если модель обучается медленно, то </w:t>
            </w:r>
            <w:proofErr w:type="spellStart"/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валидация</w:t>
            </w:r>
            <w:proofErr w:type="spellEnd"/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 xml:space="preserve"> может занять очень много времени.</w:t>
            </w:r>
          </w:p>
        </w:tc>
        <w:tc>
          <w:tcPr>
            <w:tcW w:w="391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5A0D" w:rsidRPr="00655A0D" w:rsidRDefault="00655A0D" w:rsidP="00655A0D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655A0D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0F8FF"/>
                <w:lang w:eastAsia="ru-RU"/>
              </w:rPr>
              <w:t>KFold</w:t>
            </w:r>
            <w:proofErr w:type="spellEnd"/>
            <w:r w:rsidRPr="00655A0D">
              <w:rPr>
                <w:rFonts w:ascii="UICTFontTextStyleBody" w:eastAsia="Times New Roman" w:hAnsi="UICTFontTextStyleBody" w:cs="Times New Roman"/>
                <w:color w:val="222222"/>
                <w:sz w:val="21"/>
                <w:szCs w:val="21"/>
                <w:lang w:eastAsia="ru-RU"/>
              </w:rPr>
              <w:t> + </w:t>
            </w:r>
            <w:proofErr w:type="spellStart"/>
            <w:r w:rsidRPr="00655A0D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0F8FF"/>
                <w:lang w:eastAsia="ru-RU"/>
              </w:rPr>
              <w:t>cross_</w:t>
            </w:r>
            <w:proofErr w:type="gramStart"/>
            <w:r w:rsidRPr="00655A0D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0F8FF"/>
                <w:lang w:eastAsia="ru-RU"/>
              </w:rPr>
              <w:t>validate</w:t>
            </w:r>
            <w:proofErr w:type="spellEnd"/>
            <w:r w:rsidRPr="00655A0D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gramEnd"/>
            <w:r w:rsidRPr="00655A0D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0F8FF"/>
                <w:lang w:eastAsia="ru-RU"/>
              </w:rPr>
              <w:t>)</w:t>
            </w:r>
          </w:p>
        </w:tc>
      </w:tr>
      <w:tr w:rsidR="00655A0D" w:rsidRPr="00655A0D" w:rsidTr="00655A0D">
        <w:tc>
          <w:tcPr>
            <w:tcW w:w="161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5A0D" w:rsidRPr="00655A0D" w:rsidRDefault="00655A0D" w:rsidP="00655A0D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</w:pPr>
            <w:proofErr w:type="spellStart"/>
            <w:r w:rsidRPr="00655A0D"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  <w:t>leave-one-out</w:t>
            </w:r>
            <w:proofErr w:type="spellEnd"/>
          </w:p>
        </w:tc>
        <w:tc>
          <w:tcPr>
            <w:tcW w:w="305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5A0D" w:rsidRPr="00655A0D" w:rsidRDefault="00655A0D" w:rsidP="00655A0D">
            <w:pPr>
              <w:spacing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 xml:space="preserve">Идеально подходит для небольших </w:t>
            </w:r>
            <w:proofErr w:type="spellStart"/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датасетов</w:t>
            </w:r>
            <w:proofErr w:type="spellEnd"/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 xml:space="preserve"> (менее 100 примеров).</w:t>
            </w:r>
          </w:p>
          <w:p w:rsidR="00655A0D" w:rsidRPr="00655A0D" w:rsidRDefault="00655A0D" w:rsidP="00655A0D">
            <w:pPr>
              <w:spacing w:before="300"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 xml:space="preserve">Поскольку все доступные данные используются как для обучения, так и для </w:t>
            </w:r>
            <w:proofErr w:type="spellStart"/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валидации</w:t>
            </w:r>
            <w:proofErr w:type="spellEnd"/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, значения метрик наиболее объективны и надёжны.</w:t>
            </w:r>
          </w:p>
        </w:tc>
        <w:tc>
          <w:tcPr>
            <w:tcW w:w="218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5A0D" w:rsidRPr="00655A0D" w:rsidRDefault="00655A0D" w:rsidP="00655A0D">
            <w:pPr>
              <w:spacing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 xml:space="preserve">Обучаем одну и ту же </w:t>
            </w:r>
            <w:proofErr w:type="gramStart"/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модель  раз</w:t>
            </w:r>
            <w:proofErr w:type="gramEnd"/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.</w:t>
            </w:r>
          </w:p>
          <w:p w:rsidR="00655A0D" w:rsidRPr="00655A0D" w:rsidRDefault="00655A0D" w:rsidP="00655A0D">
            <w:pPr>
              <w:spacing w:before="300"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 xml:space="preserve">Поэтому метод не подходит для оценки качества модели на больших наборах данных, так как становится очень </w:t>
            </w:r>
            <w:proofErr w:type="spellStart"/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ресурсозатратным</w:t>
            </w:r>
            <w:proofErr w:type="spellEnd"/>
            <w:r w:rsidRPr="00655A0D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391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5A0D" w:rsidRPr="00655A0D" w:rsidRDefault="00655A0D" w:rsidP="00655A0D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655A0D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0F8FF"/>
                <w:lang w:eastAsia="ru-RU"/>
              </w:rPr>
              <w:t>LeaveOneOut</w:t>
            </w:r>
            <w:proofErr w:type="spellEnd"/>
            <w:r w:rsidRPr="00655A0D">
              <w:rPr>
                <w:rFonts w:ascii="UICTFontTextStyleBody" w:eastAsia="Times New Roman" w:hAnsi="UICTFontTextStyleBody" w:cs="Times New Roman"/>
                <w:color w:val="222222"/>
                <w:sz w:val="21"/>
                <w:szCs w:val="21"/>
                <w:lang w:eastAsia="ru-RU"/>
              </w:rPr>
              <w:t> + </w:t>
            </w:r>
            <w:proofErr w:type="spellStart"/>
            <w:r w:rsidRPr="00655A0D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0F8FF"/>
                <w:lang w:eastAsia="ru-RU"/>
              </w:rPr>
              <w:t>cross_</w:t>
            </w:r>
            <w:proofErr w:type="gramStart"/>
            <w:r w:rsidRPr="00655A0D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0F8FF"/>
                <w:lang w:eastAsia="ru-RU"/>
              </w:rPr>
              <w:t>validate</w:t>
            </w:r>
            <w:proofErr w:type="spellEnd"/>
            <w:r w:rsidRPr="00655A0D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gramEnd"/>
            <w:r w:rsidRPr="00655A0D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0F8FF"/>
                <w:lang w:eastAsia="ru-RU"/>
              </w:rPr>
              <w:t>)</w:t>
            </w:r>
          </w:p>
        </w:tc>
      </w:tr>
    </w:tbl>
    <w:p w:rsidR="00655A0D" w:rsidRDefault="00655A0D"/>
    <w:sectPr w:rsidR="00655A0D" w:rsidSect="00655A0D">
      <w:pgSz w:w="11900" w:h="16840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UICTFontTextStyleBody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0D"/>
    <w:rsid w:val="00655A0D"/>
    <w:rsid w:val="0089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828E0B5-D0B0-9D4E-B054-39DE1BA1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5A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code-blue">
    <w:name w:val="code-blue"/>
    <w:basedOn w:val="a0"/>
    <w:rsid w:val="00655A0D"/>
  </w:style>
  <w:style w:type="character" w:customStyle="1" w:styleId="apple-converted-space">
    <w:name w:val="apple-converted-space"/>
    <w:basedOn w:val="a0"/>
    <w:rsid w:val="00655A0D"/>
  </w:style>
  <w:style w:type="character" w:styleId="a4">
    <w:name w:val="Emphasis"/>
    <w:basedOn w:val="a0"/>
    <w:uiPriority w:val="20"/>
    <w:qFormat/>
    <w:rsid w:val="00655A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A</dc:creator>
  <cp:keywords/>
  <dc:description/>
  <cp:lastModifiedBy>Aleksandr A</cp:lastModifiedBy>
  <cp:revision>1</cp:revision>
  <dcterms:created xsi:type="dcterms:W3CDTF">2024-04-26T16:39:00Z</dcterms:created>
  <dcterms:modified xsi:type="dcterms:W3CDTF">2024-04-26T16:40:00Z</dcterms:modified>
</cp:coreProperties>
</file>