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384D53"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384D53">
      <w:pPr>
        <w:pStyle w:val="11"/>
      </w:pPr>
      <w:r w:rsidRPr="00384D53">
        <w:lastRenderedPageBreak/>
        <w:t>ОГЛАВЛЕНИЕ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rFonts w:ascii="Impact" w:hAnsi="Impact"/>
          <w:b w:val="0"/>
          <w:sz w:val="28"/>
          <w:szCs w:val="28"/>
        </w:rPr>
        <w:fldChar w:fldCharType="begin"/>
      </w:r>
      <w:r w:rsidRPr="008A408A">
        <w:rPr>
          <w:rFonts w:ascii="Impact" w:hAnsi="Impact"/>
          <w:b w:val="0"/>
          <w:sz w:val="28"/>
          <w:szCs w:val="28"/>
        </w:rPr>
        <w:instrText xml:space="preserve"> TOC \o "1-3" \h \z \u </w:instrText>
      </w:r>
      <w:r w:rsidRPr="00C929BB">
        <w:rPr>
          <w:rFonts w:ascii="Impact" w:hAnsi="Impact"/>
          <w:b w:val="0"/>
          <w:sz w:val="28"/>
          <w:szCs w:val="28"/>
        </w:rPr>
        <w:fldChar w:fldCharType="separate"/>
      </w:r>
      <w:hyperlink w:anchor="_Toc464813436" w:history="1">
        <w:r w:rsidR="005A08C4" w:rsidRPr="008A408A">
          <w:rPr>
            <w:rStyle w:val="a9"/>
            <w:rFonts w:ascii="Impact" w:hAnsi="Impact"/>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D70D8A"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265D91" w:rsidRDefault="008161C2" w:rsidP="00EE5AC7">
      <w:pPr>
        <w:rPr>
          <w:lang w:val="en-US"/>
        </w:rPr>
      </w:pPr>
      <w:r>
        <w:br w:type="page"/>
      </w:r>
    </w:p>
    <w:p w:rsidR="00561B0F" w:rsidRPr="00561B0F" w:rsidRDefault="00561B0F" w:rsidP="005A08C4">
      <w:pPr>
        <w:pStyle w:val="11"/>
      </w:pPr>
      <w:bookmarkStart w:id="0" w:name="_Toc464813436"/>
      <w:r w:rsidRPr="00561B0F">
        <w:lastRenderedPageBreak/>
        <w:t>Введение</w:t>
      </w:r>
      <w:bookmarkEnd w:id="0"/>
    </w:p>
    <w:p w:rsidR="00561B0F" w:rsidRPr="00561B0F" w:rsidRDefault="00561B0F" w:rsidP="008D4CD0">
      <w:pPr>
        <w:pStyle w:val="a4"/>
      </w:pPr>
      <w:r w:rsidRPr="00561B0F">
        <w:t>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lastRenderedPageBreak/>
        <w:t>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 xml:space="preserve">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w:t>
      </w:r>
      <w:r w:rsidRPr="00561B0F">
        <w:lastRenderedPageBreak/>
        <w:t>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1" w:name="_Toc464813437"/>
      <w:r w:rsidRPr="00561B0F">
        <w:lastRenderedPageBreak/>
        <w:t>Типы сервисов Интернет</w:t>
      </w:r>
      <w:bookmarkEnd w:id="1"/>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2" w:name="_Toc464813438"/>
      <w:r w:rsidRPr="00561B0F">
        <w:lastRenderedPageBreak/>
        <w:t>Электронная почта</w:t>
      </w:r>
      <w:bookmarkEnd w:id="2"/>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lastRenderedPageBreak/>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3" w:name="_Toc464813439"/>
      <w:r w:rsidRPr="00561B0F">
        <w:lastRenderedPageBreak/>
        <w:t>Сетевые новости Usenet</w:t>
      </w:r>
      <w:bookmarkEnd w:id="3"/>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4" w:name="_Toc464813440"/>
      <w:r w:rsidRPr="00561B0F">
        <w:lastRenderedPageBreak/>
        <w:t>Списки рассылки</w:t>
      </w:r>
      <w:bookmarkEnd w:id="4"/>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w:t>
      </w:r>
      <w:r w:rsidRPr="00561B0F">
        <w:lastRenderedPageBreak/>
        <w:t>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5" w:name="_Toc464813441"/>
      <w:r w:rsidRPr="00561B0F">
        <w:lastRenderedPageBreak/>
        <w:t>FTP - передача файлов</w:t>
      </w:r>
      <w:bookmarkEnd w:id="5"/>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6" w:name="_Toc464813442"/>
      <w:r w:rsidRPr="00561B0F">
        <w:lastRenderedPageBreak/>
        <w:t>Система гипермедиа WWW</w:t>
      </w:r>
      <w:bookmarkEnd w:id="6"/>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w:t>
      </w:r>
      <w:r w:rsidRPr="00561B0F">
        <w:lastRenderedPageBreak/>
        <w:t>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7" w:name="_Toc464813443"/>
      <w:r w:rsidRPr="00561B0F">
        <w:lastRenderedPageBreak/>
        <w:t>Ежедневные ссылки</w:t>
      </w:r>
      <w:bookmarkEnd w:id="7"/>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8" w:name="_Toc464813444"/>
      <w:r w:rsidRPr="00561B0F">
        <w:lastRenderedPageBreak/>
        <w:t>Java</w:t>
      </w:r>
      <w:bookmarkEnd w:id="8"/>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w:t>
      </w:r>
      <w:r w:rsidRPr="00561B0F">
        <w:lastRenderedPageBreak/>
        <w:t>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9" w:name="_Toc464813445"/>
      <w:r w:rsidRPr="00561B0F">
        <w:lastRenderedPageBreak/>
        <w:t>Проблемы Интернет</w:t>
      </w:r>
      <w:bookmarkEnd w:id="9"/>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w:t>
      </w:r>
      <w:r w:rsidRPr="00561B0F">
        <w:lastRenderedPageBreak/>
        <w:t>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D847F6" w:rsidP="00D847F6">
      <w:pPr>
        <w:pStyle w:val="11"/>
        <w:tabs>
          <w:tab w:val="left" w:pos="260"/>
          <w:tab w:val="center" w:pos="5102"/>
        </w:tabs>
        <w:jc w:val="left"/>
      </w:pPr>
      <w:bookmarkStart w:id="10" w:name="_Toc464813446"/>
      <w:r>
        <w:lastRenderedPageBreak/>
        <w:tab/>
      </w:r>
      <w:r>
        <w:tab/>
      </w:r>
      <w:r w:rsidR="00561B0F" w:rsidRPr="00561B0F">
        <w:t>Заключение</w:t>
      </w:r>
      <w:bookmarkEnd w:id="10"/>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49411B" w:rsidP="0049411B">
      <w:pPr>
        <w:pStyle w:val="11"/>
        <w:tabs>
          <w:tab w:val="left" w:pos="1900"/>
          <w:tab w:val="center" w:pos="5102"/>
        </w:tabs>
        <w:jc w:val="left"/>
      </w:pPr>
      <w:bookmarkStart w:id="11" w:name="_Toc464813447"/>
      <w:bookmarkStart w:id="12" w:name="_GoBack"/>
      <w:bookmarkEnd w:id="12"/>
      <w:r>
        <w:lastRenderedPageBreak/>
        <w:tab/>
      </w:r>
      <w:r>
        <w:tab/>
      </w:r>
      <w:r w:rsidR="00DB4415">
        <w:t>Предметный указатель</w:t>
      </w:r>
      <w:bookmarkEnd w:id="11"/>
    </w:p>
    <w:p w:rsidR="00D3385C" w:rsidRPr="00D3385C" w:rsidRDefault="008161C2" w:rsidP="00D3385C">
      <w:pPr>
        <w:spacing w:line="360" w:lineRule="auto"/>
        <w:rPr>
          <w:noProof/>
          <w:sz w:val="28"/>
          <w:szCs w:val="28"/>
        </w:rPr>
        <w:sectPr w:rsidR="00D3385C" w:rsidRPr="00D3385C" w:rsidSect="000A2E8B">
          <w:headerReference w:type="default" r:id="rId7"/>
          <w:pgSz w:w="11906" w:h="16838" w:code="9"/>
          <w:pgMar w:top="1134" w:right="567" w:bottom="1134" w:left="1134" w:header="1757" w:footer="227"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D8A" w:rsidRDefault="00D70D8A" w:rsidP="008D4CD0">
      <w:r>
        <w:separator/>
      </w:r>
    </w:p>
  </w:endnote>
  <w:endnote w:type="continuationSeparator" w:id="0">
    <w:p w:rsidR="00D70D8A" w:rsidRDefault="00D70D8A"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Impact">
    <w:panose1 w:val="020B080603090205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D8A" w:rsidRDefault="00D70D8A" w:rsidP="008D4CD0">
      <w:r>
        <w:separator/>
      </w:r>
    </w:p>
  </w:footnote>
  <w:footnote w:type="continuationSeparator" w:id="0">
    <w:p w:rsidR="00D70D8A" w:rsidRDefault="00D70D8A"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D0" w:rsidRPr="0049411B" w:rsidRDefault="0049411B">
    <w:pPr>
      <w:pStyle w:val="a5"/>
      <w:rPr>
        <w:lang w:val="en-US"/>
      </w:rPr>
    </w:pPr>
    <w:r>
      <w:rPr>
        <w:lang w:val="en-US"/>
      </w:rPr>
      <w:t>ololo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12CC"/>
    <w:rsid w:val="00007823"/>
    <w:rsid w:val="000A2E8B"/>
    <w:rsid w:val="000B5FA1"/>
    <w:rsid w:val="000E5C21"/>
    <w:rsid w:val="00164D20"/>
    <w:rsid w:val="00170812"/>
    <w:rsid w:val="0021086C"/>
    <w:rsid w:val="00240D39"/>
    <w:rsid w:val="00265D91"/>
    <w:rsid w:val="00275A94"/>
    <w:rsid w:val="002B4D55"/>
    <w:rsid w:val="002C69B8"/>
    <w:rsid w:val="00324D15"/>
    <w:rsid w:val="00384D53"/>
    <w:rsid w:val="003A60A7"/>
    <w:rsid w:val="004304C8"/>
    <w:rsid w:val="0049411B"/>
    <w:rsid w:val="0049417D"/>
    <w:rsid w:val="004A36B4"/>
    <w:rsid w:val="005617E1"/>
    <w:rsid w:val="00561B0F"/>
    <w:rsid w:val="005830D8"/>
    <w:rsid w:val="005A08C4"/>
    <w:rsid w:val="005B720F"/>
    <w:rsid w:val="006379EC"/>
    <w:rsid w:val="006509A7"/>
    <w:rsid w:val="006722E4"/>
    <w:rsid w:val="006C7207"/>
    <w:rsid w:val="006D2E6A"/>
    <w:rsid w:val="00731300"/>
    <w:rsid w:val="00761C77"/>
    <w:rsid w:val="007B55CA"/>
    <w:rsid w:val="007B6D75"/>
    <w:rsid w:val="008161C2"/>
    <w:rsid w:val="008315E7"/>
    <w:rsid w:val="008A408A"/>
    <w:rsid w:val="008D04EE"/>
    <w:rsid w:val="008D4CD0"/>
    <w:rsid w:val="00903EBF"/>
    <w:rsid w:val="00906D1B"/>
    <w:rsid w:val="00907A43"/>
    <w:rsid w:val="00926627"/>
    <w:rsid w:val="009312D2"/>
    <w:rsid w:val="00962B36"/>
    <w:rsid w:val="009C1EEC"/>
    <w:rsid w:val="009D41D5"/>
    <w:rsid w:val="00A66EEB"/>
    <w:rsid w:val="00AD0847"/>
    <w:rsid w:val="00B04C5D"/>
    <w:rsid w:val="00B70742"/>
    <w:rsid w:val="00C22EA0"/>
    <w:rsid w:val="00C427E2"/>
    <w:rsid w:val="00C43ED6"/>
    <w:rsid w:val="00C929BB"/>
    <w:rsid w:val="00C9668F"/>
    <w:rsid w:val="00CE59E8"/>
    <w:rsid w:val="00D216FA"/>
    <w:rsid w:val="00D3385C"/>
    <w:rsid w:val="00D52F0A"/>
    <w:rsid w:val="00D70D8A"/>
    <w:rsid w:val="00D779F0"/>
    <w:rsid w:val="00D847F6"/>
    <w:rsid w:val="00DA3B15"/>
    <w:rsid w:val="00DB4415"/>
    <w:rsid w:val="00E369B2"/>
    <w:rsid w:val="00E533D6"/>
    <w:rsid w:val="00E7763C"/>
    <w:rsid w:val="00EE5AC7"/>
    <w:rsid w:val="00FD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C6EBB"/>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384D53"/>
    <w:pPr>
      <w:spacing w:before="120" w:after="120"/>
      <w:jc w:val="center"/>
    </w:pPr>
    <w:rPr>
      <w:rFonts w:ascii="Times New Roman" w:hAnsi="Times New Roman"/>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C83F-061B-4778-8701-D5C94E54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23</Pages>
  <Words>4536</Words>
  <Characters>25860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58</cp:revision>
  <dcterms:created xsi:type="dcterms:W3CDTF">2014-09-03T07:32:00Z</dcterms:created>
  <dcterms:modified xsi:type="dcterms:W3CDTF">2017-01-10T08:44:00Z</dcterms:modified>
</cp:coreProperties>
</file>