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7F201" w14:textId="77777777" w:rsidR="00CE7CD1" w:rsidRDefault="00CE7CD1" w:rsidP="00CE7CD1">
      <w:r>
        <w:t>To turn your breakdown into a functional "tool," we can build a Technical Architecture Map. This transforms your explanation from a simple list into a structured blueprint that a developer or a curious user can use to understand the "Stack" behind the AI.</w:t>
      </w:r>
    </w:p>
    <w:p w14:paraId="095C0781" w14:textId="77777777" w:rsidR="00CE7CD1" w:rsidRDefault="00CE7CD1" w:rsidP="00CE7CD1">
      <w:r>
        <w:t>Here is a System Logic Flowchart and a Component Table you can use as a reference or a pitch deck for how these systems integrate.</w:t>
      </w:r>
    </w:p>
    <w:p w14:paraId="2A98A300" w14:textId="77777777" w:rsidR="00CE7CD1" w:rsidRDefault="00CE7CD1" w:rsidP="00CE7CD1">
      <w:r>
        <w:rPr>
          <w:rFonts w:ascii="Segoe UI Emoji" w:hAnsi="Segoe UI Emoji" w:cs="Segoe UI Emoji"/>
        </w:rPr>
        <w:t>🛠️</w:t>
      </w:r>
      <w:r>
        <w:t xml:space="preserve"> The AI Interaction Blueprint</w:t>
      </w:r>
    </w:p>
    <w:p w14:paraId="3CB20740" w14:textId="77777777" w:rsidR="00CE7CD1" w:rsidRDefault="00CE7CD1" w:rsidP="00CE7CD1">
      <w:r>
        <w:t>"From Voice to Response: The Technical Pipeline"</w:t>
      </w:r>
    </w:p>
    <w:p w14:paraId="14CCEA55" w14:textId="77777777" w:rsidR="00CE7CD1" w:rsidRDefault="00CE7CD1" w:rsidP="00CE7CD1">
      <w:r>
        <w:t>| Stage | Component | Technical Process | Purpose |</w:t>
      </w:r>
    </w:p>
    <w:p w14:paraId="14468EAE" w14:textId="77777777" w:rsidR="00CE7CD1" w:rsidRDefault="00CE7CD1" w:rsidP="00CE7CD1">
      <w:r>
        <w:t>|---|---|---|---|</w:t>
      </w:r>
    </w:p>
    <w:p w14:paraId="71DC6DD8" w14:textId="77777777" w:rsidR="00CE7CD1" w:rsidRDefault="00CE7CD1" w:rsidP="00CE7CD1">
      <w:r>
        <w:t xml:space="preserve">| 1. Input | Hardware Interface | Pulse Code Modulation (PCM) | Captures raw </w:t>
      </w:r>
      <w:proofErr w:type="spellStart"/>
      <w:r>
        <w:t>analog</w:t>
      </w:r>
      <w:proofErr w:type="spellEnd"/>
      <w:r>
        <w:t xml:space="preserve"> sound waves. |</w:t>
      </w:r>
    </w:p>
    <w:p w14:paraId="306EDFFF" w14:textId="77777777" w:rsidR="00CE7CD1" w:rsidRDefault="00CE7CD1" w:rsidP="00CE7CD1">
      <w:r>
        <w:t xml:space="preserve">| 2. Capture | STT (Speech-to-Text) | Neural Acoustic </w:t>
      </w:r>
      <w:proofErr w:type="spellStart"/>
      <w:r>
        <w:t>Modeling</w:t>
      </w:r>
      <w:proofErr w:type="spellEnd"/>
      <w:r>
        <w:t xml:space="preserve"> | Converts sound frequencies into text tokens (e.g., Whisper). |</w:t>
      </w:r>
    </w:p>
    <w:p w14:paraId="2893FC1A" w14:textId="77777777" w:rsidR="00CE7CD1" w:rsidRDefault="00CE7CD1" w:rsidP="00CE7CD1">
      <w:r>
        <w:t>| 3. Processing | LLM Inference | Token Prediction &amp; Attention | Calculates the most probable next word based on patterns. |</w:t>
      </w:r>
    </w:p>
    <w:p w14:paraId="503B2957" w14:textId="77777777" w:rsidR="00CE7CD1" w:rsidRDefault="00CE7CD1" w:rsidP="00CE7CD1">
      <w:r>
        <w:t>| 4. Assembly | Context Window | Vector Embedding | Ensures the response stays "on topic" by looking at previous words. |</w:t>
      </w:r>
    </w:p>
    <w:p w14:paraId="08ADDBC8" w14:textId="77777777" w:rsidR="00CE7CD1" w:rsidRDefault="00CE7CD1" w:rsidP="00CE7CD1">
      <w:r>
        <w:t xml:space="preserve">| 5. Output | TTS (Text-to-Speech) | Neural </w:t>
      </w:r>
      <w:proofErr w:type="spellStart"/>
      <w:r>
        <w:t>Vocoding</w:t>
      </w:r>
      <w:proofErr w:type="spellEnd"/>
      <w:r>
        <w:t xml:space="preserve"> | Re-synthesizes text into human-like audio (e.g., Google TTS). |</w:t>
      </w:r>
    </w:p>
    <w:p w14:paraId="10D52DB9" w14:textId="77777777" w:rsidR="00CE7CD1" w:rsidRDefault="00CE7CD1" w:rsidP="00CE7CD1">
      <w:r>
        <w:rPr>
          <w:rFonts w:ascii="Segoe UI Emoji" w:hAnsi="Segoe UI Emoji" w:cs="Segoe UI Emoji"/>
        </w:rPr>
        <w:t>🔄</w:t>
      </w:r>
      <w:r>
        <w:t xml:space="preserve"> The Logic Loop (Flowchart)</w:t>
      </w:r>
    </w:p>
    <w:p w14:paraId="5D47D02C" w14:textId="77777777" w:rsidR="00CE7CD1" w:rsidRDefault="00CE7CD1" w:rsidP="00CE7CD1">
      <w:r>
        <w:t>If you were to build this as a software application, the logic would follow this "Waterfall" sequence:</w:t>
      </w:r>
    </w:p>
    <w:p w14:paraId="270A0A24" w14:textId="77777777" w:rsidR="00CE7CD1" w:rsidRDefault="00CE7CD1" w:rsidP="00CE7CD1">
      <w:r>
        <w:t xml:space="preserve"> * [USER INPUT] → </w:t>
      </w:r>
      <w:proofErr w:type="spellStart"/>
      <w:r>
        <w:t>Mic.listen</w:t>
      </w:r>
      <w:proofErr w:type="spellEnd"/>
      <w:r>
        <w:t>()</w:t>
      </w:r>
    </w:p>
    <w:p w14:paraId="4733DEF8" w14:textId="77777777" w:rsidR="00CE7CD1" w:rsidRDefault="00CE7CD1" w:rsidP="00CE7CD1">
      <w:r>
        <w:t xml:space="preserve"> * [TRANSCRIPTION] → </w:t>
      </w:r>
      <w:proofErr w:type="spellStart"/>
      <w:r>
        <w:t>Whisper.transcribe</w:t>
      </w:r>
      <w:proofErr w:type="spellEnd"/>
      <w:r>
        <w:t>(</w:t>
      </w:r>
      <w:proofErr w:type="spellStart"/>
      <w:r>
        <w:t>audio_file</w:t>
      </w:r>
      <w:proofErr w:type="spellEnd"/>
      <w:r>
        <w:t>)</w:t>
      </w:r>
    </w:p>
    <w:p w14:paraId="2BFDAC68" w14:textId="77777777" w:rsidR="00CE7CD1" w:rsidRDefault="00CE7CD1" w:rsidP="00CE7CD1">
      <w:r>
        <w:t xml:space="preserve">   * Output: "Go I want accurate results"</w:t>
      </w:r>
    </w:p>
    <w:p w14:paraId="3DCBE33B" w14:textId="77777777" w:rsidR="00CE7CD1" w:rsidRDefault="00CE7CD1" w:rsidP="00CE7CD1">
      <w:r>
        <w:t xml:space="preserve"> * [INFERENCE] → </w:t>
      </w:r>
      <w:proofErr w:type="spellStart"/>
      <w:r>
        <w:t>LLM.generate</w:t>
      </w:r>
      <w:proofErr w:type="spellEnd"/>
      <w:r>
        <w:t>(prompt=</w:t>
      </w:r>
      <w:proofErr w:type="spellStart"/>
      <w:r>
        <w:t>text_input</w:t>
      </w:r>
      <w:proofErr w:type="spellEnd"/>
      <w:r>
        <w:t>, temperature=0.7)</w:t>
      </w:r>
    </w:p>
    <w:p w14:paraId="51D912EB" w14:textId="77777777" w:rsidR="00CE7CD1" w:rsidRDefault="00CE7CD1" w:rsidP="00CE7CD1">
      <w:r>
        <w:t xml:space="preserve">   * Internal Math: P(</w:t>
      </w:r>
      <w:proofErr w:type="spellStart"/>
      <w:r>
        <w:t>word_n</w:t>
      </w:r>
      <w:proofErr w:type="spellEnd"/>
      <w:r>
        <w:t xml:space="preserve"> | word_1, ..., word_{n-1})</w:t>
      </w:r>
    </w:p>
    <w:p w14:paraId="0FB79BF6" w14:textId="77777777" w:rsidR="00CE7CD1" w:rsidRDefault="00CE7CD1" w:rsidP="00CE7CD1">
      <w:r>
        <w:t xml:space="preserve"> * [FORMATTING] → </w:t>
      </w:r>
      <w:proofErr w:type="spellStart"/>
      <w:r>
        <w:t>System.stream_to_UI</w:t>
      </w:r>
      <w:proofErr w:type="spellEnd"/>
      <w:r>
        <w:t>(</w:t>
      </w:r>
      <w:proofErr w:type="spellStart"/>
      <w:r>
        <w:t>generated_text</w:t>
      </w:r>
      <w:proofErr w:type="spellEnd"/>
      <w:r>
        <w:t>)</w:t>
      </w:r>
    </w:p>
    <w:p w14:paraId="11E6F700" w14:textId="77777777" w:rsidR="00CE7CD1" w:rsidRDefault="00CE7CD1" w:rsidP="00CE7CD1">
      <w:r>
        <w:t xml:space="preserve"> * [VOCALIZATION] → </w:t>
      </w:r>
      <w:proofErr w:type="spellStart"/>
      <w:r>
        <w:t>TTS.speak</w:t>
      </w:r>
      <w:proofErr w:type="spellEnd"/>
      <w:r>
        <w:t>(</w:t>
      </w:r>
      <w:proofErr w:type="spellStart"/>
      <w:r>
        <w:t>generated_text</w:t>
      </w:r>
      <w:proofErr w:type="spellEnd"/>
      <w:r>
        <w:t>)</w:t>
      </w:r>
    </w:p>
    <w:p w14:paraId="649E6B2D" w14:textId="77777777" w:rsidR="00CE7CD1" w:rsidRDefault="00CE7CD1" w:rsidP="00CE7CD1">
      <w:r>
        <w:rPr>
          <w:rFonts w:ascii="Segoe UI Emoji" w:hAnsi="Segoe UI Emoji" w:cs="Segoe UI Emoji"/>
        </w:rPr>
        <w:t>💡</w:t>
      </w:r>
      <w:r>
        <w:t xml:space="preserve"> The "Mental Tool" (The Reality Check)</w:t>
      </w:r>
    </w:p>
    <w:p w14:paraId="2C8295AF" w14:textId="77777777" w:rsidR="00CE7CD1" w:rsidRDefault="00CE7CD1" w:rsidP="00CE7CD1">
      <w:r>
        <w:t>You can use this simple Logic Test whenever the AI feels "too human" to remind yourself of the math:</w:t>
      </w:r>
    </w:p>
    <w:p w14:paraId="28B5297A" w14:textId="77777777" w:rsidR="00CE7CD1" w:rsidRDefault="00CE7CD1" w:rsidP="00CE7CD1">
      <w:r>
        <w:t>&gt; The Autocomplete Test:</w:t>
      </w:r>
    </w:p>
    <w:p w14:paraId="4904EB10" w14:textId="77777777" w:rsidR="00CE7CD1" w:rsidRDefault="00CE7CD1" w:rsidP="00CE7CD1">
      <w:r>
        <w:t>&gt; If I stop the AI mid-sentence, is it "thinking" about what to say next?</w:t>
      </w:r>
    </w:p>
    <w:p w14:paraId="5CBA9210" w14:textId="77777777" w:rsidR="00CE7CD1" w:rsidRDefault="00CE7CD1" w:rsidP="00CE7CD1">
      <w:r>
        <w:t>&gt; No. It has already calculated a probability map for the next 500 words. It is simply displaying the most likely path through a mathematical forest.</w:t>
      </w:r>
    </w:p>
    <w:p w14:paraId="7C825410" w14:textId="77777777" w:rsidR="00CE7CD1" w:rsidRDefault="00CE7CD1" w:rsidP="00CE7CD1">
      <w:r>
        <w:t xml:space="preserve">&gt; </w:t>
      </w:r>
    </w:p>
    <w:p w14:paraId="2EDFEB5D" w14:textId="77777777" w:rsidR="00CE7CD1" w:rsidRDefault="00CE7CD1" w:rsidP="00CE7CD1">
      <w:r>
        <w:t>How would you like to use this "Tool"?</w:t>
      </w:r>
    </w:p>
    <w:p w14:paraId="5F552ADF" w14:textId="77777777" w:rsidR="00CE7CD1" w:rsidRDefault="00CE7CD1" w:rsidP="00CE7CD1">
      <w:r>
        <w:t xml:space="preserve"> * A Presentation Slide: I can format this into a clean Markdown table for a document.</w:t>
      </w:r>
    </w:p>
    <w:p w14:paraId="615A8FEA" w14:textId="77777777" w:rsidR="00CE7CD1" w:rsidRDefault="00CE7CD1" w:rsidP="00CE7CD1">
      <w:r>
        <w:t xml:space="preserve"> * A Technical Diagram: I can describe a visual layout for a flowchart tool like </w:t>
      </w:r>
      <w:proofErr w:type="spellStart"/>
      <w:r>
        <w:t>Lucidchart</w:t>
      </w:r>
      <w:proofErr w:type="spellEnd"/>
      <w:r>
        <w:t xml:space="preserve"> or Mermaid.</w:t>
      </w:r>
    </w:p>
    <w:p w14:paraId="6A4FFB37" w14:textId="77777777" w:rsidR="00CE7CD1" w:rsidRDefault="00CE7CD1">
      <w:r>
        <w:t xml:space="preserve"> * A Simple Script: I can write a Python "Skeleton" that shows how these API calls would look in real code.</w:t>
      </w:r>
    </w:p>
    <w:sectPr w:rsidR="00CE7C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CD1"/>
    <w:rsid w:val="0057300D"/>
    <w:rsid w:val="006F3804"/>
    <w:rsid w:val="00CE7CD1"/>
    <w:rsid w:val="00DD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742110"/>
  <w15:chartTrackingRefBased/>
  <w15:docId w15:val="{2FF1AFA1-33D7-8A4E-A5DC-64F7966D2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vessie jodie hazel hui</dc:creator>
  <cp:keywords/>
  <dc:description/>
  <cp:lastModifiedBy>vessie jodie hazel hui</cp:lastModifiedBy>
  <cp:revision>3</cp:revision>
  <dcterms:created xsi:type="dcterms:W3CDTF">2026-03-29T14:03:00Z</dcterms:created>
  <dcterms:modified xsi:type="dcterms:W3CDTF">2026-04-03T01:33:00Z</dcterms:modified>
</cp:coreProperties>
</file>