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Report Milestone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the first phase of the project, this is what we have.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GitHub repository 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https://github.com/JonathanPedersen1/PROSJEKTG1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Mikkel Nathaniel Lindtveidt Johannessen (Project manager, Scheduling, Database)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Torjus Westeng Bakken (Back-End)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Patrick Borgen (Front-end, JavaScript(JS))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Jonathan Angell Pedersen (Front-end(HTML, CSS) &amp; user guide)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Aleksander Borgen Hagland (JavaScript, Front-end)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Vetle Holte Gare (Back-end)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Charter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Planning: Research, acquiring potential stakeholders, resource management, delegating tasks, set up GitHub repository, Define objectives (such as what we want to achieve with our project), write a team-contract, create a timeline and write down milestones, risk assessment,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Executing: create a mock-up, develop content such as images, text and videos, programming (in html, sql, css, javascript, c or java), each person programs with their preferred language, breaks are important, implement GitHub, unit and integration testing, address and resolve issues and write it down in the report.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Closing: Close repositories, run and test (validate code), get approval, provide documentation and finish the report, provide user guide, and celebrate completion.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Project requirements: Website must promote sustainable programming, must be responsive, in our case with HTML, CSS and JavaScript, offer prototypes in figma, offer a contact form and FAQ section, should be visually appealing and sustainable, research and content creation, a home and about page, it should be functional and well organized,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Product Backlog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user, I would want the website to promote sustainable programming practices so that I can learn and adopt environmentally friendly coding methods. Acceptance Criteria: Educational blogs and resources on sustainable practices are available and easy to access.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user, I need a website that caters towards me and my disabilities (Universal design). Acceptance Criteria: Contains colour blind mode, dark mode, Website follows Gestalt guidelines to enable easier reading. We would like a simplified user interface with more icons, and less text.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user, I am interested in a contact form and FAQ section so that I can easily reach out for inquiries or find answers to common questions. Acceptance Criteria: Contact form allows submission and FAQ section provides clear, concise answers to common questions.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As a user, I want the website to be functional and well-organized so that I can easily navigate through the content. Acceptance Criteria: All pages are accessible, and the site structure is intuitive.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WBS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114300</wp:posOffset>
            </wp:positionV>
            <wp:extent cx="6388550" cy="324960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550" cy="3249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GanttChart (Easier to check the one uploaded to GitHub Repository)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126675</wp:posOffset>
            </wp:positionV>
            <wp:extent cx="8576643" cy="406642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643" cy="4066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123825</wp:posOffset>
            </wp:positionV>
            <wp:extent cx="3019375" cy="153384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9375" cy="1533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JonathanPedersen1/PROSJEKTG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