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1D71" w14:textId="434CB205" w:rsidR="00C404E1" w:rsidRDefault="00983477" w:rsidP="009410F2">
      <w:pPr>
        <w:pStyle w:val="Title"/>
        <w:rPr>
          <w:sz w:val="52"/>
          <w:szCs w:val="52"/>
          <w:lang w:val="en-US"/>
        </w:rPr>
      </w:pPr>
      <w:r>
        <w:rPr>
          <w:rStyle w:val="Heading1Char"/>
          <w:lang w:val="en-US"/>
        </w:rPr>
        <w:t>Draft</w:t>
      </w:r>
      <w:r w:rsidR="0F8A0A3C" w:rsidRPr="0F8A0A3C">
        <w:rPr>
          <w:rStyle w:val="Heading1Char"/>
          <w:lang w:val="en-US"/>
        </w:rPr>
        <w:t xml:space="preserve"> Description:</w:t>
      </w:r>
      <w:r w:rsidR="00C404E1" w:rsidRPr="00983477">
        <w:rPr>
          <w:lang w:val="en-US"/>
        </w:rPr>
        <w:br/>
      </w:r>
      <w:r w:rsidR="00712D68">
        <w:rPr>
          <w:rStyle w:val="Heading1Char"/>
          <w:lang w:val="en-US"/>
        </w:rPr>
        <w:t>11</w:t>
      </w:r>
      <w:r w:rsidR="00546449" w:rsidRPr="00546449">
        <w:rPr>
          <w:rStyle w:val="Heading1Char"/>
          <w:vertAlign w:val="superscript"/>
          <w:lang w:val="en-US"/>
        </w:rPr>
        <w:t>th</w:t>
      </w:r>
      <w:r w:rsidR="00546449">
        <w:rPr>
          <w:rStyle w:val="Heading1Char"/>
          <w:lang w:val="en-US"/>
        </w:rPr>
        <w:t xml:space="preserve"> SPE </w:t>
      </w:r>
      <w:r>
        <w:rPr>
          <w:rStyle w:val="Heading1Char"/>
          <w:lang w:val="en-US"/>
        </w:rPr>
        <w:t>Comparative Solution Project</w:t>
      </w:r>
    </w:p>
    <w:p w14:paraId="0423D20E" w14:textId="6C51D4AE" w:rsidR="00C404E1" w:rsidRPr="00983477" w:rsidRDefault="00C404E1" w:rsidP="00D678EF">
      <w:pPr>
        <w:jc w:val="both"/>
        <w:rPr>
          <w:lang w:val="en-US"/>
        </w:rPr>
      </w:pPr>
      <w:r w:rsidRPr="00983477">
        <w:rPr>
          <w:lang w:val="en-US"/>
        </w:rPr>
        <w:t>Jan M. Nordbotten</w:t>
      </w:r>
      <w:r w:rsidR="00A61E98">
        <w:rPr>
          <w:rStyle w:val="FootnoteReference"/>
        </w:rPr>
        <w:footnoteReference w:id="2"/>
      </w:r>
      <w:r w:rsidRPr="00983477">
        <w:rPr>
          <w:lang w:val="en-US"/>
        </w:rPr>
        <w:t>, Martin Fernø</w:t>
      </w:r>
      <w:r w:rsidR="00597566">
        <w:rPr>
          <w:rStyle w:val="FootnoteReference"/>
          <w:lang w:val="en-US"/>
        </w:rPr>
        <w:footnoteReference w:id="3"/>
      </w:r>
      <w:r w:rsidRPr="00983477">
        <w:rPr>
          <w:lang w:val="en-US"/>
        </w:rPr>
        <w:t>, Bernd Flemisch</w:t>
      </w:r>
      <w:r w:rsidR="00597566">
        <w:rPr>
          <w:rStyle w:val="FootnoteReference"/>
          <w:lang w:val="en-US"/>
        </w:rPr>
        <w:footnoteReference w:id="4"/>
      </w:r>
      <w:r w:rsidRPr="00983477">
        <w:rPr>
          <w:lang w:val="en-US"/>
        </w:rPr>
        <w:t xml:space="preserve">, </w:t>
      </w:r>
      <w:r w:rsidR="00983477">
        <w:rPr>
          <w:lang w:val="en-US"/>
        </w:rPr>
        <w:t>Anthony Kovscek</w:t>
      </w:r>
      <w:r w:rsidR="00597566">
        <w:rPr>
          <w:rStyle w:val="FootnoteReference"/>
          <w:lang w:val="en-US"/>
        </w:rPr>
        <w:footnoteReference w:id="5"/>
      </w:r>
      <w:r w:rsidRPr="00983477">
        <w:rPr>
          <w:lang w:val="en-US"/>
        </w:rPr>
        <w:t xml:space="preserve">, </w:t>
      </w:r>
      <w:r w:rsidR="00983477">
        <w:rPr>
          <w:lang w:val="en-US"/>
        </w:rPr>
        <w:t>Knut-Andreas Lie</w:t>
      </w:r>
      <w:r w:rsidR="00597566">
        <w:rPr>
          <w:rStyle w:val="FootnoteReference"/>
          <w:lang w:val="en-US"/>
        </w:rPr>
        <w:footnoteReference w:id="6"/>
      </w:r>
    </w:p>
    <w:p w14:paraId="6431F0D6" w14:textId="49A62C1E" w:rsidR="00A61E98" w:rsidRDefault="00A61E98" w:rsidP="00D678EF">
      <w:pPr>
        <w:jc w:val="both"/>
        <w:rPr>
          <w:rFonts w:eastAsiaTheme="minorEastAsia"/>
          <w:color w:val="000000" w:themeColor="text1"/>
          <w:lang w:val="en-US"/>
        </w:rPr>
      </w:pPr>
    </w:p>
    <w:p w14:paraId="735304EA" w14:textId="77777777" w:rsidR="009129E4" w:rsidRPr="00BF74E9" w:rsidRDefault="009129E4" w:rsidP="00D678EF">
      <w:pPr>
        <w:jc w:val="both"/>
        <w:rPr>
          <w:rFonts w:eastAsiaTheme="minorEastAsia"/>
          <w:color w:val="C00000"/>
          <w:lang w:val="en-US"/>
        </w:rPr>
      </w:pPr>
      <w:r w:rsidRPr="00BF74E9">
        <w:rPr>
          <w:rFonts w:eastAsiaTheme="minorEastAsia"/>
          <w:color w:val="C00000"/>
          <w:lang w:val="en-US"/>
        </w:rPr>
        <w:t xml:space="preserve">Changes 20.02.2023: </w:t>
      </w:r>
    </w:p>
    <w:p w14:paraId="06F74681" w14:textId="695F028D" w:rsidR="009129E4" w:rsidRPr="00BF74E9" w:rsidRDefault="009129E4" w:rsidP="009129E4">
      <w:pPr>
        <w:pStyle w:val="ListParagraph"/>
        <w:numPr>
          <w:ilvl w:val="0"/>
          <w:numId w:val="43"/>
        </w:numPr>
        <w:jc w:val="both"/>
        <w:rPr>
          <w:rFonts w:eastAsiaTheme="minorEastAsia"/>
          <w:color w:val="C00000"/>
        </w:rPr>
      </w:pPr>
      <w:r w:rsidRPr="00BF74E9">
        <w:rPr>
          <w:rFonts w:eastAsiaTheme="minorEastAsia"/>
          <w:color w:val="C00000"/>
        </w:rPr>
        <w:t>Rounded off permeability and entry pressures to round numbers.</w:t>
      </w:r>
    </w:p>
    <w:p w14:paraId="7CF1C95D" w14:textId="0C43F0AC" w:rsidR="009129E4" w:rsidRPr="00BF74E9" w:rsidRDefault="009129E4" w:rsidP="009129E4">
      <w:pPr>
        <w:pStyle w:val="ListParagraph"/>
        <w:numPr>
          <w:ilvl w:val="0"/>
          <w:numId w:val="43"/>
        </w:numPr>
        <w:jc w:val="both"/>
        <w:rPr>
          <w:rFonts w:eastAsiaTheme="minorEastAsia"/>
          <w:color w:val="C00000"/>
        </w:rPr>
      </w:pPr>
      <w:r w:rsidRPr="00BF74E9">
        <w:rPr>
          <w:rFonts w:eastAsiaTheme="minorEastAsia"/>
          <w:color w:val="C00000"/>
        </w:rPr>
        <w:t xml:space="preserve">Removed maximum value for non-wetting </w:t>
      </w:r>
      <w:proofErr w:type="spellStart"/>
      <w:r w:rsidRPr="00BF74E9">
        <w:rPr>
          <w:rFonts w:eastAsiaTheme="minorEastAsia"/>
          <w:color w:val="C00000"/>
        </w:rPr>
        <w:t>rel</w:t>
      </w:r>
      <w:proofErr w:type="spellEnd"/>
      <w:r w:rsidRPr="00BF74E9">
        <w:rPr>
          <w:rFonts w:eastAsiaTheme="minorEastAsia"/>
          <w:color w:val="C00000"/>
        </w:rPr>
        <w:t>-perm.</w:t>
      </w:r>
    </w:p>
    <w:p w14:paraId="25749D73" w14:textId="428F2DAC" w:rsidR="009129E4" w:rsidRDefault="009129E4" w:rsidP="009129E4">
      <w:pPr>
        <w:pStyle w:val="ListParagraph"/>
        <w:numPr>
          <w:ilvl w:val="0"/>
          <w:numId w:val="43"/>
        </w:numPr>
        <w:jc w:val="both"/>
        <w:rPr>
          <w:rFonts w:eastAsiaTheme="minorEastAsia"/>
          <w:color w:val="C00000"/>
        </w:rPr>
      </w:pPr>
      <w:r w:rsidRPr="00BF74E9">
        <w:rPr>
          <w:rFonts w:eastAsiaTheme="minorEastAsia"/>
          <w:color w:val="C00000"/>
        </w:rPr>
        <w:t xml:space="preserve">Introduced an extension of capillary pressure to saturations below immobile wetting. </w:t>
      </w:r>
    </w:p>
    <w:p w14:paraId="09D80205" w14:textId="4D70C7F4" w:rsidR="00BF74E9" w:rsidRDefault="00BF74E9" w:rsidP="009129E4">
      <w:pPr>
        <w:pStyle w:val="ListParagraph"/>
        <w:numPr>
          <w:ilvl w:val="0"/>
          <w:numId w:val="43"/>
        </w:numPr>
        <w:jc w:val="both"/>
        <w:rPr>
          <w:rFonts w:eastAsiaTheme="minorEastAsia"/>
          <w:color w:val="C00000"/>
        </w:rPr>
      </w:pPr>
      <w:r>
        <w:rPr>
          <w:rFonts w:eastAsiaTheme="minorEastAsia"/>
          <w:color w:val="C00000"/>
        </w:rPr>
        <w:t>Added units in reporting section</w:t>
      </w:r>
    </w:p>
    <w:p w14:paraId="7AB3CA75" w14:textId="6B33B79A" w:rsidR="007F1B69" w:rsidRDefault="007F1B69" w:rsidP="009129E4">
      <w:pPr>
        <w:pStyle w:val="ListParagraph"/>
        <w:numPr>
          <w:ilvl w:val="0"/>
          <w:numId w:val="43"/>
        </w:numPr>
        <w:jc w:val="both"/>
        <w:rPr>
          <w:rFonts w:eastAsiaTheme="minorEastAsia"/>
          <w:color w:val="C00000"/>
        </w:rPr>
      </w:pPr>
      <w:r>
        <w:rPr>
          <w:rFonts w:eastAsiaTheme="minorEastAsia"/>
          <w:color w:val="C00000"/>
        </w:rPr>
        <w:t>Corrected mistake in density of water with CO2 present</w:t>
      </w:r>
      <w:r w:rsidR="00293C20">
        <w:rPr>
          <w:rFonts w:eastAsiaTheme="minorEastAsia"/>
          <w:color w:val="C00000"/>
        </w:rPr>
        <w:t xml:space="preserve">. </w:t>
      </w:r>
      <w:r w:rsidR="00875812">
        <w:rPr>
          <w:rFonts w:eastAsiaTheme="minorEastAsia"/>
          <w:color w:val="C00000"/>
        </w:rPr>
        <w:t xml:space="preserve"> </w:t>
      </w:r>
    </w:p>
    <w:p w14:paraId="4455D0A4" w14:textId="637AA15D" w:rsidR="00D41F15" w:rsidRPr="00BF74E9" w:rsidRDefault="009F20C0" w:rsidP="009129E4">
      <w:pPr>
        <w:pStyle w:val="ListParagraph"/>
        <w:numPr>
          <w:ilvl w:val="0"/>
          <w:numId w:val="43"/>
        </w:numPr>
        <w:jc w:val="both"/>
        <w:rPr>
          <w:rFonts w:eastAsiaTheme="minorEastAsia"/>
          <w:color w:val="C00000"/>
        </w:rPr>
      </w:pPr>
      <w:r>
        <w:rPr>
          <w:rFonts w:eastAsiaTheme="minorEastAsia"/>
          <w:color w:val="C00000"/>
        </w:rPr>
        <w:t xml:space="preserve">First draft of </w:t>
      </w:r>
      <w:r w:rsidR="00D41F15">
        <w:rPr>
          <w:rFonts w:eastAsiaTheme="minorEastAsia"/>
          <w:color w:val="C00000"/>
        </w:rPr>
        <w:t>a performance data section</w:t>
      </w:r>
    </w:p>
    <w:p w14:paraId="3CAC0821" w14:textId="77777777" w:rsidR="009129E4" w:rsidRPr="00CC21D5" w:rsidRDefault="009129E4" w:rsidP="00D678EF">
      <w:pPr>
        <w:jc w:val="both"/>
        <w:rPr>
          <w:rFonts w:eastAsiaTheme="minorEastAsia"/>
          <w:color w:val="000000" w:themeColor="text1"/>
          <w:lang w:val="en-US"/>
        </w:rPr>
      </w:pPr>
    </w:p>
    <w:p w14:paraId="71D46E15" w14:textId="6E115FA9" w:rsidR="00A61E98" w:rsidRDefault="00983477" w:rsidP="00555BD7">
      <w:pPr>
        <w:pStyle w:val="Heading1"/>
        <w:numPr>
          <w:ilvl w:val="0"/>
          <w:numId w:val="12"/>
        </w:numPr>
        <w:jc w:val="both"/>
        <w:rPr>
          <w:lang w:val="en-US"/>
        </w:rPr>
      </w:pPr>
      <w:r>
        <w:rPr>
          <w:lang w:val="en-US"/>
        </w:rPr>
        <w:t xml:space="preserve">Technical </w:t>
      </w:r>
      <w:r w:rsidR="00A61E98">
        <w:rPr>
          <w:lang w:val="en-US"/>
        </w:rPr>
        <w:t>description</w:t>
      </w:r>
      <w:r>
        <w:rPr>
          <w:lang w:val="en-US"/>
        </w:rPr>
        <w:t xml:space="preserve"> CSP </w:t>
      </w:r>
      <w:r w:rsidR="00712D68">
        <w:rPr>
          <w:lang w:val="en-US"/>
        </w:rPr>
        <w:t>11A</w:t>
      </w:r>
    </w:p>
    <w:p w14:paraId="637D722A" w14:textId="4885CBEB" w:rsidR="00983477" w:rsidRDefault="0014448A" w:rsidP="00D678EF">
      <w:pPr>
        <w:jc w:val="both"/>
        <w:rPr>
          <w:lang w:val="en-US"/>
        </w:rPr>
      </w:pPr>
      <w:r>
        <w:rPr>
          <w:lang w:val="en-US"/>
        </w:rPr>
        <w:t xml:space="preserve">The CSP </w:t>
      </w:r>
      <w:r w:rsidR="00A433C6">
        <w:rPr>
          <w:lang w:val="en-US"/>
        </w:rPr>
        <w:t>11A</w:t>
      </w:r>
      <w:r>
        <w:rPr>
          <w:lang w:val="en-US"/>
        </w:rPr>
        <w:t xml:space="preserve"> is a 2D geometry, set at laboratory scale and conditions.</w:t>
      </w:r>
    </w:p>
    <w:p w14:paraId="353E1235" w14:textId="77777777" w:rsidR="00983477" w:rsidRDefault="00983477" w:rsidP="00D678EF">
      <w:pPr>
        <w:jc w:val="both"/>
        <w:rPr>
          <w:lang w:val="en-US"/>
        </w:rPr>
      </w:pPr>
    </w:p>
    <w:p w14:paraId="135C0A8A" w14:textId="219B5902" w:rsidR="00983477" w:rsidRDefault="00983477" w:rsidP="00D678EF">
      <w:pPr>
        <w:pStyle w:val="Heading2"/>
        <w:numPr>
          <w:ilvl w:val="1"/>
          <w:numId w:val="12"/>
        </w:numPr>
        <w:jc w:val="both"/>
        <w:rPr>
          <w:lang w:val="en-US"/>
        </w:rPr>
      </w:pPr>
      <w:r>
        <w:rPr>
          <w:lang w:val="en-US"/>
        </w:rPr>
        <w:t>Governing equations</w:t>
      </w:r>
      <w:r w:rsidR="0014448A">
        <w:rPr>
          <w:lang w:val="en-US"/>
        </w:rPr>
        <w:t xml:space="preserve"> and constitutive laws</w:t>
      </w:r>
    </w:p>
    <w:p w14:paraId="5AF884BB" w14:textId="73E8D3F0" w:rsidR="00983477" w:rsidRDefault="0014448A" w:rsidP="00D678EF">
      <w:pPr>
        <w:jc w:val="both"/>
        <w:rPr>
          <w:lang w:val="en-US"/>
        </w:rPr>
      </w:pPr>
      <w:r w:rsidRPr="0014448A">
        <w:rPr>
          <w:lang w:val="en-US"/>
        </w:rPr>
        <w:t>As governing equations, we s</w:t>
      </w:r>
      <w:r>
        <w:rPr>
          <w:lang w:val="en-US"/>
        </w:rPr>
        <w:t xml:space="preserve">tate the standard isothermal two-phase, two-component extension of Darcy’s law. For a detailed description, </w:t>
      </w:r>
      <w:r w:rsidR="00587E2A" w:rsidRPr="00587E2A">
        <w:rPr>
          <w:lang w:val="en-US"/>
        </w:rPr>
        <w:t>Nordbotten &amp; Celia, 2011</w:t>
      </w:r>
      <w:r w:rsidR="003D71FA">
        <w:rPr>
          <w:lang w:val="en-US"/>
        </w:rPr>
        <w:t xml:space="preserve"> or</w:t>
      </w:r>
      <w:r w:rsidR="00587E2A">
        <w:rPr>
          <w:lang w:val="en-US"/>
        </w:rPr>
        <w:t xml:space="preserve"> Lake et al., 2014</w:t>
      </w:r>
      <w:r w:rsidR="003D71FA">
        <w:rPr>
          <w:lang w:val="en-US"/>
        </w:rPr>
        <w:t>;</w:t>
      </w:r>
      <w:r>
        <w:rPr>
          <w:lang w:val="en-US"/>
        </w:rPr>
        <w:t xml:space="preserve"> </w:t>
      </w:r>
      <w:r w:rsidR="003D71FA">
        <w:rPr>
          <w:lang w:val="en-US"/>
        </w:rPr>
        <w:t>t</w:t>
      </w:r>
      <w:r>
        <w:rPr>
          <w:lang w:val="en-US"/>
        </w:rPr>
        <w:t xml:space="preserve">he main equations are summarized below. </w:t>
      </w:r>
      <w:commentRangeStart w:id="0"/>
      <w:r>
        <w:rPr>
          <w:lang w:val="en-US"/>
        </w:rPr>
        <w:t xml:space="preserve">We emphasize that all </w:t>
      </w:r>
      <w:r w:rsidR="00587E2A">
        <w:rPr>
          <w:lang w:val="en-US"/>
        </w:rPr>
        <w:t xml:space="preserve">rock </w:t>
      </w:r>
      <w:r>
        <w:rPr>
          <w:lang w:val="en-US"/>
        </w:rPr>
        <w:t xml:space="preserve">parameters </w:t>
      </w:r>
      <w:r w:rsidR="00587E2A">
        <w:rPr>
          <w:lang w:val="en-US"/>
        </w:rPr>
        <w:t xml:space="preserve">and constitutive functions </w:t>
      </w:r>
      <w:r>
        <w:rPr>
          <w:lang w:val="en-US"/>
        </w:rPr>
        <w:t>denoted by an asterisk (</w:t>
      </w:r>
      <m:oMath>
        <m:r>
          <w:rPr>
            <w:rFonts w:ascii="Cambria Math" w:hAnsi="Cambria Math"/>
            <w:lang w:val="en-US"/>
          </w:rPr>
          <m:t>*</m:t>
        </m:r>
      </m:oMath>
      <w:r>
        <w:rPr>
          <w:lang w:val="en-US"/>
        </w:rPr>
        <w:t xml:space="preserve">) are </w:t>
      </w:r>
      <w:r w:rsidR="00587E2A">
        <w:rPr>
          <w:lang w:val="en-US"/>
        </w:rPr>
        <w:t xml:space="preserve">treated as </w:t>
      </w:r>
      <w:r>
        <w:rPr>
          <w:lang w:val="en-US"/>
        </w:rPr>
        <w:t xml:space="preserve">spatially </w:t>
      </w:r>
      <w:proofErr w:type="gramStart"/>
      <w:r>
        <w:rPr>
          <w:lang w:val="en-US"/>
        </w:rPr>
        <w:t>dependent, and</w:t>
      </w:r>
      <w:proofErr w:type="gramEnd"/>
      <w:r>
        <w:rPr>
          <w:lang w:val="en-US"/>
        </w:rPr>
        <w:t xml:space="preserve"> will be defined as constant within each facies (see </w:t>
      </w:r>
      <w:r w:rsidR="007D6D0C">
        <w:rPr>
          <w:lang w:val="en-US"/>
        </w:rPr>
        <w:t xml:space="preserve">the </w:t>
      </w:r>
      <w:r>
        <w:rPr>
          <w:lang w:val="en-US"/>
        </w:rPr>
        <w:t>geometr</w:t>
      </w:r>
      <w:r w:rsidR="007D6D0C">
        <w:rPr>
          <w:lang w:val="en-US"/>
        </w:rPr>
        <w:t>y</w:t>
      </w:r>
      <w:r>
        <w:rPr>
          <w:lang w:val="en-US"/>
        </w:rPr>
        <w:t xml:space="preserve"> description in the next section). </w:t>
      </w:r>
      <w:commentRangeEnd w:id="0"/>
      <w:r w:rsidR="007E346C">
        <w:rPr>
          <w:rStyle w:val="CommentReference"/>
        </w:rPr>
        <w:commentReference w:id="0"/>
      </w:r>
    </w:p>
    <w:p w14:paraId="4644AF05" w14:textId="4E473F1A" w:rsidR="0014448A" w:rsidRDefault="0014448A" w:rsidP="00D678EF">
      <w:pPr>
        <w:jc w:val="both"/>
        <w:rPr>
          <w:rFonts w:eastAsiaTheme="minorEastAsia"/>
          <w:lang w:val="en-US"/>
        </w:rPr>
      </w:pPr>
      <w:r>
        <w:rPr>
          <w:u w:val="single"/>
          <w:lang w:val="en-US"/>
        </w:rPr>
        <w:t xml:space="preserve">Multi-phase </w:t>
      </w:r>
      <w:r w:rsidRPr="0014448A">
        <w:rPr>
          <w:u w:val="single"/>
          <w:lang w:val="en-US"/>
        </w:rPr>
        <w:t>Darcy’s law</w:t>
      </w:r>
      <w:r>
        <w:rPr>
          <w:lang w:val="en-US"/>
        </w:rPr>
        <w:t xml:space="preserve"> for phases </w:t>
      </w:r>
      <m:oMath>
        <m:r>
          <w:rPr>
            <w:rFonts w:ascii="Cambria Math" w:hAnsi="Cambria Math"/>
            <w:lang w:val="en-US"/>
          </w:rPr>
          <m:t>α=n</m:t>
        </m:r>
      </m:oMath>
      <w:r>
        <w:rPr>
          <w:rFonts w:eastAsiaTheme="minorEastAsia"/>
          <w:lang w:val="en-US"/>
        </w:rPr>
        <w:t xml:space="preserve"> (CO</w:t>
      </w:r>
      <w:r w:rsidRPr="00AD3C3D">
        <w:rPr>
          <w:rFonts w:eastAsiaTheme="minorEastAsia"/>
          <w:vertAlign w:val="subscript"/>
          <w:lang w:val="en-US"/>
        </w:rPr>
        <w:t>2</w:t>
      </w:r>
      <w:r>
        <w:rPr>
          <w:rFonts w:eastAsiaTheme="minorEastAsia"/>
          <w:lang w:val="en-US"/>
        </w:rPr>
        <w:t xml:space="preserve">-rich </w:t>
      </w:r>
      <w:r w:rsidRPr="0014448A">
        <w:rPr>
          <w:rFonts w:eastAsiaTheme="minorEastAsia"/>
          <w:u w:val="single"/>
          <w:lang w:val="en-US"/>
        </w:rPr>
        <w:t>n</w:t>
      </w:r>
      <w:r>
        <w:rPr>
          <w:rFonts w:eastAsiaTheme="minorEastAsia"/>
          <w:lang w:val="en-US"/>
        </w:rPr>
        <w:t xml:space="preserve">on-wetting gas phase), and </w:t>
      </w:r>
      <m:oMath>
        <m:r>
          <w:rPr>
            <w:rFonts w:ascii="Cambria Math" w:hAnsi="Cambria Math"/>
            <w:lang w:val="en-US"/>
          </w:rPr>
          <m:t>α=w</m:t>
        </m:r>
      </m:oMath>
      <w:r>
        <w:rPr>
          <w:rFonts w:eastAsiaTheme="minorEastAsia"/>
          <w:lang w:val="en-US"/>
        </w:rPr>
        <w:t xml:space="preserve"> (H</w:t>
      </w:r>
      <w:r w:rsidRPr="00AD3C3D">
        <w:rPr>
          <w:rFonts w:eastAsiaTheme="minorEastAsia"/>
          <w:vertAlign w:val="subscript"/>
          <w:lang w:val="en-US"/>
        </w:rPr>
        <w:t>2</w:t>
      </w:r>
      <w:r>
        <w:rPr>
          <w:rFonts w:eastAsiaTheme="minorEastAsia"/>
          <w:lang w:val="en-US"/>
        </w:rPr>
        <w:t>O</w:t>
      </w:r>
      <w:r w:rsidR="007D6D0C">
        <w:rPr>
          <w:rFonts w:eastAsiaTheme="minorEastAsia"/>
          <w:lang w:val="en-US"/>
        </w:rPr>
        <w:t>-</w:t>
      </w:r>
      <w:r>
        <w:rPr>
          <w:rFonts w:eastAsiaTheme="minorEastAsia"/>
          <w:lang w:val="en-US"/>
        </w:rPr>
        <w:t xml:space="preserve">rich </w:t>
      </w:r>
      <w:r w:rsidRPr="0014448A">
        <w:rPr>
          <w:rFonts w:eastAsiaTheme="minorEastAsia"/>
          <w:u w:val="single"/>
          <w:lang w:val="en-US"/>
        </w:rPr>
        <w:t>w</w:t>
      </w:r>
      <w:r>
        <w:rPr>
          <w:rFonts w:eastAsiaTheme="minorEastAsia"/>
          <w:lang w:val="en-US"/>
        </w:rPr>
        <w:t xml:space="preserve">etting liquid phase):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14:paraId="386816FF" w14:textId="77777777" w:rsidTr="007D6D0C">
        <w:tc>
          <w:tcPr>
            <w:tcW w:w="750" w:type="pct"/>
          </w:tcPr>
          <w:p w14:paraId="6F90ACE2" w14:textId="77777777" w:rsidR="0014448A" w:rsidRPr="0014448A" w:rsidRDefault="0014448A" w:rsidP="00D678EF">
            <w:pPr>
              <w:spacing w:line="360" w:lineRule="auto"/>
              <w:jc w:val="both"/>
              <w:rPr>
                <w:rFonts w:eastAsiaTheme="minorEastAsia"/>
                <w:lang w:val="en-US"/>
              </w:rPr>
            </w:pPr>
          </w:p>
        </w:tc>
        <w:tc>
          <w:tcPr>
            <w:tcW w:w="3500" w:type="pct"/>
          </w:tcPr>
          <w:p w14:paraId="1C454267" w14:textId="1D1DE97B" w:rsidR="0014448A" w:rsidRDefault="00031072" w:rsidP="00D678EF">
            <w:pPr>
              <w:jc w:val="both"/>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α</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b/>
                            <w:i/>
                          </w:rPr>
                        </m:ctrlPr>
                      </m:sSubSupPr>
                      <m:e>
                        <m:r>
                          <w:rPr>
                            <w:rFonts w:ascii="Cambria Math" w:eastAsiaTheme="minorEastAsia" w:hAnsi="Cambria Math"/>
                          </w:rPr>
                          <m:t>k</m:t>
                        </m:r>
                        <m:ctrlPr>
                          <w:rPr>
                            <w:rFonts w:ascii="Cambria Math" w:eastAsiaTheme="minorEastAsia" w:hAnsi="Cambria Math"/>
                            <w:bCs/>
                            <w:i/>
                          </w:rPr>
                        </m:ctrlP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α</m:t>
                        </m:r>
                        <m:ctrlPr>
                          <w:rPr>
                            <w:rFonts w:ascii="Cambria Math" w:eastAsiaTheme="minorEastAsia" w:hAnsi="Cambria Math"/>
                            <w:i/>
                          </w:rPr>
                        </m:ctrlPr>
                      </m:sub>
                      <m:sup>
                        <m:r>
                          <m:rPr>
                            <m:sty m:val="bi"/>
                          </m:rPr>
                          <w:rPr>
                            <w:rFonts w:ascii="Cambria Math" w:eastAsiaTheme="minorEastAsia" w:hAnsi="Cambria Math"/>
                          </w:rPr>
                          <m:t>*</m:t>
                        </m:r>
                      </m:sup>
                    </m:sSubSup>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den>
                </m:f>
                <m:d>
                  <m:dPr>
                    <m:ctrlPr>
                      <w:rPr>
                        <w:rFonts w:ascii="Cambria Math" w:eastAsiaTheme="minorEastAsia" w:hAnsi="Cambria Math"/>
                        <w:i/>
                      </w:rPr>
                    </m:ctrlPr>
                  </m:dPr>
                  <m:e>
                    <m:r>
                      <m:rPr>
                        <m:sty m:val="b"/>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α</m:t>
                        </m:r>
                      </m:sub>
                    </m:sSub>
                    <m:r>
                      <m:rPr>
                        <m:sty m:val="bi"/>
                      </m:rPr>
                      <w:rPr>
                        <w:rFonts w:ascii="Cambria Math" w:eastAsiaTheme="minorEastAsia" w:hAnsi="Cambria Math"/>
                      </w:rPr>
                      <m:t>g</m:t>
                    </m:r>
                  </m:e>
                </m:d>
              </m:oMath>
            </m:oMathPara>
          </w:p>
        </w:tc>
        <w:tc>
          <w:tcPr>
            <w:tcW w:w="750" w:type="pct"/>
          </w:tcPr>
          <w:p w14:paraId="28113D44" w14:textId="77777777" w:rsidR="0014448A" w:rsidRPr="00D20138" w:rsidRDefault="0014448A" w:rsidP="00D678EF">
            <w:pPr>
              <w:pStyle w:val="ListParagraph"/>
              <w:numPr>
                <w:ilvl w:val="1"/>
                <w:numId w:val="13"/>
              </w:numPr>
              <w:jc w:val="both"/>
              <w:rPr>
                <w:rFonts w:eastAsiaTheme="minorEastAsia"/>
              </w:rPr>
            </w:pPr>
            <w:bookmarkStart w:id="1" w:name="Darcy_3"/>
            <w:bookmarkEnd w:id="1"/>
          </w:p>
        </w:tc>
      </w:tr>
    </w:tbl>
    <w:p w14:paraId="7BAD2E77" w14:textId="74779D86" w:rsidR="0014448A" w:rsidRPr="0014448A" w:rsidRDefault="0014448A" w:rsidP="00D678EF">
      <w:pPr>
        <w:jc w:val="both"/>
        <w:rPr>
          <w:lang w:val="en-US"/>
        </w:rPr>
      </w:pPr>
      <w:r>
        <w:rPr>
          <w:lang w:val="en-US"/>
        </w:rPr>
        <w:t xml:space="preserve">Here </w:t>
      </w:r>
      <m:oMath>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α</m:t>
            </m:r>
          </m:sub>
        </m:sSub>
      </m:oMath>
      <w:r w:rsidRPr="0014448A">
        <w:rPr>
          <w:rFonts w:eastAsiaTheme="minorEastAsia"/>
          <w:bCs/>
          <w:lang w:val="en-US"/>
        </w:rPr>
        <w:t xml:space="preserve"> is the</w:t>
      </w:r>
      <w:r>
        <w:rPr>
          <w:rFonts w:eastAsiaTheme="minorEastAsia"/>
          <w:bCs/>
          <w:lang w:val="en-US"/>
        </w:rPr>
        <w:t xml:space="preserve"> phase flux,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sidRPr="0014448A">
        <w:rPr>
          <w:rFonts w:eastAsiaTheme="minorEastAsia"/>
          <w:lang w:val="en-US"/>
        </w:rPr>
        <w:t xml:space="preserve"> </w:t>
      </w:r>
      <w:r>
        <w:rPr>
          <w:rFonts w:eastAsiaTheme="minorEastAsia"/>
          <w:lang w:val="en-US"/>
        </w:rPr>
        <w:t xml:space="preserve">is the phase pressure, </w:t>
      </w:r>
      <m:oMath>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bCs/>
                <w:i/>
              </w:rPr>
            </m:ctrlPr>
          </m:e>
          <m:sub>
            <m:r>
              <w:rPr>
                <w:rFonts w:ascii="Cambria Math" w:eastAsiaTheme="minorEastAsia" w:hAnsi="Cambria Math"/>
              </w:rPr>
              <m:t>r</m:t>
            </m:r>
            <m:r>
              <w:rPr>
                <w:rFonts w:ascii="Cambria Math" w:eastAsiaTheme="minorEastAsia" w:hAnsi="Cambria Math"/>
                <w:lang w:val="en-US"/>
              </w:rPr>
              <m:t>,</m:t>
            </m:r>
            <m:r>
              <w:rPr>
                <w:rFonts w:ascii="Cambria Math" w:eastAsiaTheme="minorEastAsia" w:hAnsi="Cambria Math"/>
              </w:rPr>
              <m:t>α</m:t>
            </m:r>
          </m:sub>
          <m:sup>
            <m:r>
              <w:rPr>
                <w:rFonts w:ascii="Cambria Math" w:eastAsiaTheme="minorEastAsia" w:hAnsi="Cambria Math"/>
                <w:lang w:val="en-US"/>
              </w:rPr>
              <m:t>*</m:t>
            </m:r>
          </m:sup>
        </m:sSubSup>
      </m:oMath>
      <w:r w:rsidRPr="0014448A">
        <w:rPr>
          <w:rFonts w:eastAsiaTheme="minorEastAsia"/>
          <w:lang w:val="en-US"/>
        </w:rPr>
        <w:t xml:space="preserve"> </w:t>
      </w:r>
      <w:r>
        <w:rPr>
          <w:rFonts w:eastAsiaTheme="minorEastAsia"/>
          <w:lang w:val="en-US"/>
        </w:rPr>
        <w:t xml:space="preserve">and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k</m:t>
            </m:r>
          </m:e>
          <m:sup>
            <m:r>
              <m:rPr>
                <m:sty m:val="bi"/>
              </m:rPr>
              <w:rPr>
                <w:rFonts w:ascii="Cambria Math" w:eastAsiaTheme="minorEastAsia" w:hAnsi="Cambria Math"/>
                <w:lang w:val="en-US"/>
              </w:rPr>
              <m:t>*</m:t>
            </m:r>
          </m:sup>
        </m:sSup>
      </m:oMath>
      <w:r>
        <w:rPr>
          <w:rFonts w:eastAsiaTheme="minorEastAsia"/>
          <w:lang w:val="en-US"/>
        </w:rPr>
        <w:t xml:space="preserve"> are the relative and intrinsic permeabilities, respectively,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α</m:t>
            </m:r>
          </m:sub>
        </m:sSub>
      </m:oMath>
      <w:r>
        <w:rPr>
          <w:rFonts w:eastAsiaTheme="minorEastAsia"/>
          <w:lang w:val="en-US"/>
        </w:rPr>
        <w:t xml:space="preserve"> is the phase viscosity,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α</m:t>
            </m:r>
          </m:sub>
        </m:sSub>
      </m:oMath>
      <w:r>
        <w:rPr>
          <w:rFonts w:eastAsiaTheme="minorEastAsia"/>
          <w:lang w:val="en-US"/>
        </w:rPr>
        <w:t xml:space="preserve"> is the phase density, and </w:t>
      </w:r>
      <m:oMath>
        <m:r>
          <m:rPr>
            <m:sty m:val="bi"/>
          </m:rPr>
          <w:rPr>
            <w:rFonts w:ascii="Cambria Math" w:eastAsiaTheme="minorEastAsia" w:hAnsi="Cambria Math"/>
            <w:lang w:val="en-US"/>
          </w:rPr>
          <m:t>g</m:t>
        </m:r>
      </m:oMath>
      <w:r>
        <w:rPr>
          <w:rFonts w:eastAsiaTheme="minorEastAsia"/>
          <w:lang w:val="en-US"/>
        </w:rPr>
        <w:t xml:space="preserve"> is the gravitational force,</w:t>
      </w:r>
      <w:r w:rsidR="00B93B52">
        <w:rPr>
          <w:rFonts w:eastAsiaTheme="minorEastAsia"/>
          <w:lang w:val="en-US"/>
        </w:rPr>
        <w:t xml:space="preserve"> defined with three significant digits, </w:t>
      </w:r>
      <m:oMath>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g</m:t>
            </m:r>
          </m:e>
        </m:d>
        <m:r>
          <m:rPr>
            <m:sty m:val="bi"/>
          </m:rPr>
          <w:rPr>
            <w:rFonts w:ascii="Cambria Math" w:eastAsiaTheme="minorEastAsia" w:hAnsi="Cambria Math"/>
            <w:lang w:val="en-US"/>
          </w:rPr>
          <m:t>=</m:t>
        </m:r>
        <m:r>
          <w:rPr>
            <w:rFonts w:ascii="Cambria Math" w:eastAsiaTheme="minorEastAsia" w:hAnsi="Cambria Math"/>
            <w:lang w:val="en-US"/>
          </w:rPr>
          <m:t xml:space="preserve">9.81 </m:t>
        </m:r>
        <m:sSup>
          <m:sSupPr>
            <m:ctrlPr>
              <w:rPr>
                <w:rFonts w:ascii="Cambria Math" w:eastAsiaTheme="minorEastAsia" w:hAnsi="Cambria Math"/>
                <w:i/>
                <w:lang w:val="en-US"/>
              </w:rPr>
            </m:ctrlPr>
          </m:sSupPr>
          <m:e>
            <m:r>
              <m:rPr>
                <m:sty m:val="p"/>
              </m:rPr>
              <w:rPr>
                <w:rFonts w:ascii="Cambria Math" w:eastAsiaTheme="minorEastAsia" w:hAnsi="Cambria Math"/>
                <w:lang w:val="en-US"/>
              </w:rPr>
              <m:t>m</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m:rPr>
                <m:sty m:val="p"/>
              </m:rPr>
              <w:rPr>
                <w:rFonts w:ascii="Cambria Math" w:eastAsiaTheme="minorEastAsia" w:hAnsi="Cambria Math"/>
                <w:lang w:val="en-US"/>
              </w:rPr>
              <m:t>s</m:t>
            </m:r>
          </m:e>
          <m:sup>
            <m:r>
              <w:rPr>
                <w:rFonts w:ascii="Cambria Math" w:eastAsiaTheme="minorEastAsia" w:hAnsi="Cambria Math"/>
                <w:lang w:val="en-US"/>
              </w:rPr>
              <m:t>-1</m:t>
            </m:r>
          </m:sup>
        </m:sSup>
        <m:r>
          <w:rPr>
            <w:rFonts w:ascii="Cambria Math" w:eastAsiaTheme="minorEastAsia" w:hAnsi="Cambria Math"/>
            <w:lang w:val="en-US"/>
          </w:rPr>
          <m:t xml:space="preserve"> </m:t>
        </m:r>
      </m:oMath>
      <w:r w:rsidR="00B93B52">
        <w:rPr>
          <w:rFonts w:eastAsiaTheme="minorEastAsia"/>
          <w:lang w:val="en-US"/>
        </w:rPr>
        <w:t xml:space="preserve">, </w:t>
      </w:r>
      <w:r>
        <w:rPr>
          <w:rFonts w:eastAsiaTheme="minorEastAsia"/>
          <w:lang w:val="en-US"/>
        </w:rPr>
        <w:t xml:space="preserve"> pointing “down”. </w:t>
      </w:r>
    </w:p>
    <w:p w14:paraId="078CA6A2" w14:textId="21E64744" w:rsidR="00983477" w:rsidRDefault="0014448A" w:rsidP="00D678EF">
      <w:pPr>
        <w:jc w:val="both"/>
        <w:rPr>
          <w:lang w:val="en-US"/>
        </w:rPr>
      </w:pPr>
      <w:r w:rsidRPr="0014448A">
        <w:rPr>
          <w:u w:val="single"/>
          <w:lang w:val="en-US"/>
        </w:rPr>
        <w:t>Component mass conservation</w:t>
      </w:r>
      <w:r>
        <w:rPr>
          <w:lang w:val="en-US"/>
        </w:rPr>
        <w:t xml:space="preserve"> for components </w:t>
      </w:r>
      <m:oMath>
        <m:r>
          <w:rPr>
            <w:rFonts w:ascii="Cambria Math" w:hAnsi="Cambria Math"/>
            <w:lang w:val="en-US"/>
          </w:rPr>
          <m:t>i=</m:t>
        </m:r>
        <m:r>
          <m:rPr>
            <m:sty m:val="p"/>
          </m:rPr>
          <w:rPr>
            <w:rFonts w:ascii="Cambria Math" w:hAnsi="Cambria Math"/>
            <w:lang w:val="en-US"/>
          </w:rPr>
          <m:t>C</m:t>
        </m:r>
        <m:sSub>
          <m:sSubPr>
            <m:ctrlPr>
              <w:rPr>
                <w:rFonts w:ascii="Cambria Math" w:hAnsi="Cambria Math"/>
                <w:iCs/>
                <w:lang w:val="en-US"/>
              </w:rPr>
            </m:ctrlPr>
          </m:sSubPr>
          <m:e>
            <m:r>
              <m:rPr>
                <m:sty m:val="p"/>
              </m:rPr>
              <w:rPr>
                <w:rFonts w:ascii="Cambria Math" w:hAnsi="Cambria Math"/>
                <w:lang w:val="en-US"/>
              </w:rPr>
              <m:t>O</m:t>
            </m:r>
          </m:e>
          <m:sub>
            <m:r>
              <m:rPr>
                <m:sty m:val="p"/>
              </m:rPr>
              <w:rPr>
                <w:rFonts w:ascii="Cambria Math" w:hAnsi="Cambria Math"/>
                <w:lang w:val="en-US"/>
              </w:rPr>
              <m:t>2</m:t>
            </m:r>
          </m:sub>
        </m:sSub>
      </m:oMath>
      <w:r>
        <w:rPr>
          <w:rFonts w:eastAsiaTheme="minorEastAsia"/>
          <w:iCs/>
          <w:lang w:val="en-US"/>
        </w:rPr>
        <w:t xml:space="preserve"> and </w:t>
      </w:r>
      <m:oMath>
        <m:r>
          <w:rPr>
            <w:rFonts w:ascii="Cambria Math" w:eastAsiaTheme="minorEastAsia" w:hAnsi="Cambria Math"/>
            <w:lang w:val="en-US"/>
          </w:rPr>
          <m:t>i=</m:t>
        </m:r>
        <m:sSub>
          <m:sSubPr>
            <m:ctrlPr>
              <w:rPr>
                <w:rFonts w:ascii="Cambria Math" w:eastAsiaTheme="minorEastAsia" w:hAnsi="Cambria Math"/>
                <w:lang w:val="en-US"/>
              </w:rPr>
            </m:ctrlPr>
          </m:sSubPr>
          <m:e>
            <m:r>
              <m:rPr>
                <m:sty m:val="p"/>
              </m:rPr>
              <w:rPr>
                <w:rFonts w:ascii="Cambria Math" w:eastAsiaTheme="minorEastAsia" w:hAnsi="Cambria Math"/>
                <w:lang w:val="en-US"/>
              </w:rPr>
              <m:t>H</m:t>
            </m:r>
          </m:e>
          <m:sub>
            <m:r>
              <w:rPr>
                <w:rFonts w:ascii="Cambria Math" w:eastAsiaTheme="minorEastAsia" w:hAnsi="Cambria Math"/>
                <w:lang w:val="en-US"/>
              </w:rPr>
              <m:t>2</m:t>
            </m:r>
          </m:sub>
        </m:sSub>
        <m:r>
          <m:rPr>
            <m:sty m:val="p"/>
          </m:rPr>
          <w:rPr>
            <w:rFonts w:ascii="Cambria Math" w:eastAsiaTheme="minorEastAsia" w:hAnsi="Cambria Math"/>
            <w:lang w:val="en-US"/>
          </w:rPr>
          <m:t>O</m:t>
        </m:r>
      </m:oMath>
      <w:r>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14:paraId="0BCD4CAE" w14:textId="77777777" w:rsidTr="007D6D0C">
        <w:tc>
          <w:tcPr>
            <w:tcW w:w="750" w:type="pct"/>
          </w:tcPr>
          <w:p w14:paraId="507C8B05" w14:textId="77777777" w:rsidR="0014448A" w:rsidRPr="0014448A" w:rsidRDefault="0014448A" w:rsidP="00D678EF">
            <w:pPr>
              <w:spacing w:line="360" w:lineRule="auto"/>
              <w:jc w:val="both"/>
              <w:rPr>
                <w:rFonts w:eastAsiaTheme="minorEastAsia"/>
                <w:lang w:val="en-US"/>
              </w:rPr>
            </w:pPr>
            <w:bookmarkStart w:id="2" w:name="_Hlk126658620"/>
          </w:p>
        </w:tc>
        <w:tc>
          <w:tcPr>
            <w:tcW w:w="3500" w:type="pct"/>
          </w:tcPr>
          <w:p w14:paraId="54EE2252" w14:textId="36CB8A53" w:rsidR="0014448A" w:rsidRDefault="00031072" w:rsidP="00D678EF">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w</m:t>
                    </m:r>
                    <m:r>
                      <w:rPr>
                        <w:rFonts w:ascii="Cambria Math" w:eastAsiaTheme="minorEastAsia" w:hAnsi="Cambria Math"/>
                      </w:rPr>
                      <m:t>,</m:t>
                    </m:r>
                    <m:r>
                      <w:rPr>
                        <w:rFonts w:ascii="Cambria Math" w:eastAsiaTheme="minorEastAsia" w:hAnsi="Cambria Math"/>
                      </w:rPr>
                      <m:t>n</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α</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α</m:t>
                                    </m:r>
                                  </m:sub>
                                  <m:sup>
                                    <m:r>
                                      <w:rPr>
                                        <w:rFonts w:ascii="Cambria Math" w:eastAsiaTheme="minorEastAsia" w:hAnsi="Cambria Math"/>
                                      </w:rPr>
                                      <m:t>i</m:t>
                                    </m:r>
                                  </m:sup>
                                </m:sSubSup>
                              </m:e>
                            </m:d>
                          </m:num>
                          <m:den>
                            <m:r>
                              <w:rPr>
                                <w:rFonts w:ascii="Cambria Math" w:eastAsiaTheme="minorEastAsia" w:hAnsi="Cambria Math"/>
                              </w:rPr>
                              <m:t>∂t</m:t>
                            </m:r>
                          </m:den>
                        </m:f>
                        <m:r>
                          <w:rPr>
                            <w:rFonts w:ascii="Cambria Math" w:eastAsiaTheme="minorEastAsia" w:hAnsi="Cambria Math"/>
                          </w:rPr>
                          <m:t>+</m:t>
                        </m:r>
                        <m:r>
                          <m:rPr>
                            <m:sty m:val="b"/>
                          </m:rPr>
                          <w:rPr>
                            <w:rFonts w:ascii="Cambria Math" w:eastAsiaTheme="minorEastAsia" w:hAnsi="Cambria Math"/>
                          </w:rPr>
                          <m:t>∇</m:t>
                        </m:r>
                        <m:r>
                          <m:rPr>
                            <m:sty m:val="b"/>
                          </m:rPr>
                          <w:rPr>
                            <w:rFonts w:ascii="Cambria Math" w:eastAsiaTheme="minorEastAsia" w:hAnsi="Cambria Math"/>
                          </w:rPr>
                          <m:t>∙</m:t>
                        </m:r>
                        <m:d>
                          <m:dPr>
                            <m:ctrlPr>
                              <w:rPr>
                                <w:rFonts w:ascii="Cambria Math" w:eastAsiaTheme="minorEastAsia" w:hAnsi="Cambria Math"/>
                                <w:b/>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α</m:t>
                                </m:r>
                              </m:sub>
                            </m:sSub>
                            <m:sSub>
                              <m:sSubPr>
                                <m:ctrlPr>
                                  <w:rPr>
                                    <w:rFonts w:ascii="Cambria Math" w:eastAsiaTheme="minorEastAsia" w:hAnsi="Cambria Math"/>
                                    <w:b/>
                                  </w:rPr>
                                </m:ctrlPr>
                              </m:sSubPr>
                              <m:e>
                                <m:r>
                                  <m:rPr>
                                    <m:sty m:val="bi"/>
                                  </m:rPr>
                                  <w:rPr>
                                    <w:rFonts w:ascii="Cambria Math" w:eastAsiaTheme="minorEastAsia" w:hAnsi="Cambria Math"/>
                                  </w:rPr>
                                  <m:t>u</m:t>
                                </m:r>
                              </m:e>
                              <m:sub>
                                <m:r>
                                  <m:rPr>
                                    <m:sty m:val="p"/>
                                  </m:rPr>
                                  <w:rPr>
                                    <w:rFonts w:ascii="Cambria Math" w:eastAsiaTheme="minorEastAsia" w:hAnsi="Cambria Math"/>
                                  </w:rPr>
                                  <m:t>α</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α</m:t>
                                </m:r>
                              </m:sub>
                              <m:sup>
                                <m:r>
                                  <w:rPr>
                                    <w:rFonts w:ascii="Cambria Math" w:eastAsiaTheme="minorEastAsia" w:hAnsi="Cambria Math"/>
                                  </w:rPr>
                                  <m:t>i</m:t>
                                </m:r>
                              </m:sup>
                            </m:sSubSup>
                            <m:r>
                              <m:rPr>
                                <m:sty m:val="b"/>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α</m:t>
                                </m:r>
                              </m:sub>
                            </m:sSub>
                            <m:sSubSup>
                              <m:sSubSupPr>
                                <m:ctrlPr>
                                  <w:rPr>
                                    <w:rFonts w:ascii="Cambria Math" w:eastAsiaTheme="minorEastAsia" w:hAnsi="Cambria Math"/>
                                    <w:b/>
                                  </w:rPr>
                                </m:ctrlPr>
                              </m:sSubSupPr>
                              <m:e>
                                <m:r>
                                  <m:rPr>
                                    <m:sty m:val="bi"/>
                                  </m:rPr>
                                  <w:rPr>
                                    <w:rFonts w:ascii="Cambria Math" w:eastAsiaTheme="minorEastAsia" w:hAnsi="Cambria Math"/>
                                  </w:rPr>
                                  <m:t>j</m:t>
                                </m:r>
                              </m:e>
                              <m:sub>
                                <m:r>
                                  <w:rPr>
                                    <w:rFonts w:ascii="Cambria Math" w:eastAsiaTheme="minorEastAsia" w:hAnsi="Cambria Math"/>
                                  </w:rPr>
                                  <m:t>α</m:t>
                                </m:r>
                              </m:sub>
                              <m:sup>
                                <m:r>
                                  <w:rPr>
                                    <w:rFonts w:ascii="Cambria Math" w:eastAsiaTheme="minorEastAsia" w:hAnsi="Cambria Math"/>
                                  </w:rPr>
                                  <m:t>i</m:t>
                                </m:r>
                              </m:sup>
                            </m:sSubSup>
                          </m:e>
                        </m:d>
                      </m:e>
                    </m:d>
                  </m:e>
                </m:nary>
                <m:r>
                  <m:rPr>
                    <m:sty m:val="b"/>
                  </m:rPr>
                  <w:rPr>
                    <w:rFonts w:ascii="Cambria Math" w:eastAsiaTheme="minorEastAsia" w:hAnsi="Cambria Math"/>
                  </w:rPr>
                  <m:t>=</m:t>
                </m:r>
                <m:r>
                  <w:rPr>
                    <w:rFonts w:ascii="Cambria Math" w:eastAsia="Calibri" w:hAnsi="Cambria Math" w:cs="Times New Roman"/>
                  </w:rPr>
                  <m:t>0</m:t>
                </m:r>
              </m:oMath>
            </m:oMathPara>
          </w:p>
        </w:tc>
        <w:tc>
          <w:tcPr>
            <w:tcW w:w="750" w:type="pct"/>
          </w:tcPr>
          <w:p w14:paraId="4EA78605" w14:textId="77777777" w:rsidR="0014448A" w:rsidRPr="00D20138" w:rsidRDefault="0014448A" w:rsidP="00D678EF">
            <w:pPr>
              <w:pStyle w:val="ListParagraph"/>
              <w:numPr>
                <w:ilvl w:val="1"/>
                <w:numId w:val="13"/>
              </w:numPr>
              <w:jc w:val="both"/>
              <w:rPr>
                <w:rFonts w:eastAsiaTheme="minorEastAsia"/>
              </w:rPr>
            </w:pPr>
            <w:bookmarkStart w:id="3" w:name="comp_cons_10"/>
            <w:bookmarkEnd w:id="3"/>
          </w:p>
        </w:tc>
      </w:tr>
    </w:tbl>
    <w:bookmarkEnd w:id="2"/>
    <w:p w14:paraId="00057521" w14:textId="20255F17" w:rsidR="0014448A" w:rsidRPr="0014448A" w:rsidRDefault="0014448A" w:rsidP="00D678EF">
      <w:pPr>
        <w:jc w:val="both"/>
        <w:rPr>
          <w:lang w:val="en-US"/>
        </w:rPr>
      </w:pPr>
      <w:r>
        <w:rPr>
          <w:lang w:val="en-US"/>
        </w:rPr>
        <w:t xml:space="preserve">Here </w:t>
      </w:r>
      <m:oMath>
        <m:r>
          <w:rPr>
            <w:rFonts w:ascii="Cambria Math" w:hAnsi="Cambria Math"/>
            <w:lang w:val="en-US"/>
          </w:rPr>
          <m:t>ϕ</m:t>
        </m:r>
      </m:oMath>
      <w:r>
        <w:rPr>
          <w:rFonts w:eastAsiaTheme="minorEastAsia"/>
          <w:lang w:val="en-US"/>
        </w:rPr>
        <w:t xml:space="preserve"> is the porosity, </w:t>
      </w:r>
      <m:oMath>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α</m:t>
            </m:r>
          </m:sub>
          <m:sup>
            <m:r>
              <w:rPr>
                <w:rFonts w:ascii="Cambria Math" w:eastAsiaTheme="minorEastAsia" w:hAnsi="Cambria Math"/>
                <w:lang w:val="en-US"/>
              </w:rPr>
              <m:t>i</m:t>
            </m:r>
          </m:sup>
        </m:sSubSup>
      </m:oMath>
      <w:r>
        <w:rPr>
          <w:rFonts w:eastAsiaTheme="minorEastAsia"/>
          <w:lang w:val="en-US"/>
        </w:rPr>
        <w:t xml:space="preserve"> is the </w:t>
      </w:r>
      <w:r w:rsidR="00DA7FFD">
        <w:rPr>
          <w:rFonts w:eastAsiaTheme="minorEastAsia"/>
          <w:lang w:val="en-US"/>
        </w:rPr>
        <w:t xml:space="preserve">component </w:t>
      </w:r>
      <w:r>
        <w:rPr>
          <w:rFonts w:eastAsiaTheme="minorEastAsia"/>
          <w:lang w:val="en-US"/>
        </w:rPr>
        <w:t xml:space="preserve">mass </w:t>
      </w:r>
      <w:r w:rsidR="00DA7FFD">
        <w:rPr>
          <w:rFonts w:eastAsiaTheme="minorEastAsia"/>
          <w:lang w:val="en-US"/>
        </w:rPr>
        <w:t>fraction</w:t>
      </w:r>
      <w:r w:rsidR="00B93B52">
        <w:rPr>
          <w:rFonts w:eastAsiaTheme="minorEastAsia"/>
          <w:lang w:val="en-US"/>
        </w:rPr>
        <w:t xml:space="preserve"> in phase </w:t>
      </w:r>
      <m:oMath>
        <m:r>
          <w:rPr>
            <w:rFonts w:ascii="Cambria Math" w:eastAsiaTheme="minorEastAsia" w:hAnsi="Cambria Math"/>
            <w:lang w:val="en-US"/>
          </w:rPr>
          <m:t>α</m:t>
        </m:r>
      </m:oMath>
      <w:r>
        <w:rPr>
          <w:rFonts w:eastAsiaTheme="minorEastAsia"/>
          <w:lang w:val="en-US"/>
        </w:rPr>
        <w:t xml:space="preserve">, </w:t>
      </w:r>
      <m:oMath>
        <m:r>
          <w:rPr>
            <w:rFonts w:ascii="Cambria Math" w:eastAsiaTheme="minorEastAsia" w:hAnsi="Cambria Math"/>
            <w:lang w:val="en-US"/>
          </w:rPr>
          <m:t>t</m:t>
        </m:r>
      </m:oMath>
      <w:r>
        <w:rPr>
          <w:rFonts w:eastAsiaTheme="minorEastAsia"/>
          <w:lang w:val="en-US"/>
        </w:rPr>
        <w:t xml:space="preserve"> is the time variable and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j</m:t>
            </m:r>
            <m:ctrlPr>
              <w:rPr>
                <w:rFonts w:ascii="Cambria Math" w:eastAsiaTheme="minorEastAsia" w:hAnsi="Cambria Math"/>
                <w:b/>
                <w:bCs/>
                <w:i/>
                <w:lang w:val="en-US"/>
              </w:rPr>
            </m:ctrlPr>
          </m:e>
          <m:sub>
            <m:r>
              <w:rPr>
                <w:rFonts w:ascii="Cambria Math" w:eastAsiaTheme="minorEastAsia" w:hAnsi="Cambria Math"/>
                <w:lang w:val="en-US"/>
              </w:rPr>
              <m:t>α</m:t>
            </m:r>
          </m:sub>
          <m:sup>
            <m:r>
              <w:rPr>
                <w:rFonts w:ascii="Cambria Math" w:eastAsiaTheme="minorEastAsia" w:hAnsi="Cambria Math"/>
                <w:lang w:val="en-US"/>
              </w:rPr>
              <m:t>i</m:t>
            </m:r>
          </m:sup>
        </m:sSubSup>
      </m:oMath>
      <w:r>
        <w:rPr>
          <w:rFonts w:eastAsiaTheme="minorEastAsia"/>
          <w:lang w:val="en-US"/>
        </w:rPr>
        <w:t xml:space="preserve"> is the sum of diffusive and dispersive fluxes.</w:t>
      </w:r>
    </w:p>
    <w:p w14:paraId="3B2171E1" w14:textId="056BFA21" w:rsidR="0014448A" w:rsidRDefault="0014448A" w:rsidP="00D678EF">
      <w:pPr>
        <w:jc w:val="both"/>
        <w:rPr>
          <w:rFonts w:eastAsiaTheme="minorEastAsia"/>
          <w:lang w:val="en-US"/>
        </w:rPr>
      </w:pPr>
      <w:r>
        <w:rPr>
          <w:u w:val="single"/>
          <w:lang w:val="en-US"/>
        </w:rPr>
        <w:t>Diffusive and dispersive flux</w:t>
      </w:r>
      <w:r>
        <w:rPr>
          <w:lang w:val="en-US"/>
        </w:rPr>
        <w:t xml:space="preserve"> for component </w:t>
      </w:r>
      <m:oMath>
        <m:r>
          <w:rPr>
            <w:rFonts w:ascii="Cambria Math" w:hAnsi="Cambria Math"/>
            <w:lang w:val="en-US"/>
          </w:rPr>
          <m:t>i</m:t>
        </m:r>
      </m:oMath>
      <w:r>
        <w:rPr>
          <w:rFonts w:eastAsiaTheme="minorEastAsia"/>
          <w:lang w:val="en-US"/>
        </w:rPr>
        <w:t xml:space="preserve"> in phase </w:t>
      </w:r>
      <m:oMath>
        <m:r>
          <w:rPr>
            <w:rFonts w:ascii="Cambria Math" w:eastAsiaTheme="minorEastAsia" w:hAnsi="Cambria Math"/>
            <w:lang w:val="en-US"/>
          </w:rPr>
          <m:t>α</m:t>
        </m:r>
      </m:oMath>
      <w:r>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14:paraId="3FE597E8" w14:textId="77777777" w:rsidTr="007D6D0C">
        <w:tc>
          <w:tcPr>
            <w:tcW w:w="750" w:type="pct"/>
          </w:tcPr>
          <w:p w14:paraId="2C875721" w14:textId="77777777" w:rsidR="0014448A" w:rsidRPr="0014448A" w:rsidRDefault="0014448A" w:rsidP="00D678EF">
            <w:pPr>
              <w:spacing w:line="360" w:lineRule="auto"/>
              <w:jc w:val="both"/>
              <w:rPr>
                <w:rFonts w:eastAsiaTheme="minorEastAsia"/>
                <w:lang w:val="en-US"/>
              </w:rPr>
            </w:pPr>
          </w:p>
        </w:tc>
        <w:tc>
          <w:tcPr>
            <w:tcW w:w="3500" w:type="pct"/>
          </w:tcPr>
          <w:p w14:paraId="5F2646E8" w14:textId="5C3F7CCD" w:rsidR="0014448A" w:rsidRDefault="00031072" w:rsidP="00D678EF">
            <w:pPr>
              <w:jc w:val="both"/>
              <w:rPr>
                <w:rFonts w:eastAsiaTheme="minorEastAsia"/>
              </w:rPr>
            </w:pPr>
            <m:oMathPara>
              <m:oMath>
                <m:sSubSup>
                  <m:sSubSupPr>
                    <m:ctrlPr>
                      <w:rPr>
                        <w:rFonts w:ascii="Cambria Math" w:eastAsiaTheme="minorEastAsia" w:hAnsi="Cambria Math"/>
                        <w:b/>
                      </w:rPr>
                    </m:ctrlPr>
                  </m:sSubSupPr>
                  <m:e>
                    <m:r>
                      <m:rPr>
                        <m:sty m:val="bi"/>
                      </m:rPr>
                      <w:rPr>
                        <w:rFonts w:ascii="Cambria Math" w:eastAsiaTheme="minorEastAsia" w:hAnsi="Cambria Math"/>
                      </w:rPr>
                      <m:t>j</m:t>
                    </m:r>
                  </m:e>
                  <m:sub>
                    <m:r>
                      <w:rPr>
                        <w:rFonts w:ascii="Cambria Math" w:eastAsiaTheme="minorEastAsia" w:hAnsi="Cambria Math"/>
                      </w:rPr>
                      <m:t>α</m:t>
                    </m:r>
                  </m:sub>
                  <m:sup>
                    <m:r>
                      <w:rPr>
                        <w:rFonts w:ascii="Cambria Math" w:eastAsiaTheme="minorEastAsia" w:hAnsi="Cambria Math"/>
                      </w:rPr>
                      <m:t>i</m:t>
                    </m:r>
                  </m:sup>
                </m:sSubSup>
                <m:r>
                  <m:rPr>
                    <m:sty m:val="b"/>
                  </m:rPr>
                  <w:rPr>
                    <w:rFonts w:ascii="Cambria Math" w:eastAsiaTheme="minorEastAsia" w:hAnsi="Cambria Math"/>
                  </w:rPr>
                  <m:t>=-</m:t>
                </m:r>
                <m:d>
                  <m:dPr>
                    <m:ctrlPr>
                      <w:rPr>
                        <w:rFonts w:ascii="Cambria Math" w:eastAsiaTheme="minorEastAsia" w:hAnsi="Cambria Math"/>
                        <w:b/>
                      </w:rPr>
                    </m:ctrlPr>
                  </m:dPr>
                  <m:e>
                    <m:sSubSup>
                      <m:sSubSupPr>
                        <m:ctrlPr>
                          <w:rPr>
                            <w:rFonts w:ascii="Cambria Math" w:eastAsia="Calibri" w:hAnsi="Cambria Math" w:cs="Times New Roman"/>
                            <w:i/>
                          </w:rPr>
                        </m:ctrlPr>
                      </m:sSubSupPr>
                      <m:e>
                        <m:r>
                          <w:rPr>
                            <w:rFonts w:ascii="Cambria Math" w:eastAsia="Calibri" w:hAnsi="Cambria Math" w:cs="Times New Roman"/>
                          </w:rPr>
                          <m:t>D</m:t>
                        </m:r>
                        <m:ctrlPr>
                          <w:rPr>
                            <w:rFonts w:ascii="Cambria Math" w:eastAsiaTheme="minorEastAsia" w:hAnsi="Cambria Math"/>
                            <w:b/>
                          </w:rPr>
                        </m:ctrlPr>
                      </m:e>
                      <m:sub>
                        <m:r>
                          <w:rPr>
                            <w:rFonts w:ascii="Cambria Math" w:eastAsia="Calibri" w:hAnsi="Cambria Math" w:cs="Times New Roman"/>
                          </w:rPr>
                          <m:t>α</m:t>
                        </m:r>
                      </m:sub>
                      <m:sup>
                        <m:r>
                          <w:rPr>
                            <w:rFonts w:ascii="Cambria Math" w:eastAsia="Calibri" w:hAnsi="Cambria Math" w:cs="Times New Roman"/>
                          </w:rPr>
                          <m:t>*</m:t>
                        </m:r>
                      </m:sup>
                    </m:sSubSup>
                    <m:r>
                      <w:rPr>
                        <w:rFonts w:ascii="Cambria Math" w:eastAsia="Calibri" w:hAnsi="Cambria Math" w:cs="Times New Roman"/>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r>
                              <m:rPr>
                                <m:sty m:val="bi"/>
                              </m:rPr>
                              <w:rPr>
                                <w:rFonts w:ascii="Cambria Math" w:eastAsia="Calibri" w:hAnsi="Cambria Math" w:cs="Times New Roman"/>
                              </w:rPr>
                              <m:t>u</m:t>
                            </m:r>
                          </m:e>
                          <m:sub>
                            <m:r>
                              <w:rPr>
                                <w:rFonts w:ascii="Cambria Math" w:eastAsia="Calibri" w:hAnsi="Cambria Math" w:cs="Times New Roman"/>
                              </w:rPr>
                              <m:t>α</m:t>
                            </m:r>
                          </m:sub>
                        </m:sSub>
                      </m:e>
                    </m:d>
                    <m:ctrlPr>
                      <w:rPr>
                        <w:rFonts w:ascii="Cambria Math" w:eastAsia="Calibri" w:hAnsi="Cambria Math" w:cs="Times New Roman"/>
                      </w:rPr>
                    </m:ctrlPr>
                  </m:e>
                </m:d>
                <m:r>
                  <m:rPr>
                    <m:sty m:val="p"/>
                  </m:rP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m</m:t>
                    </m:r>
                  </m:e>
                  <m:sub>
                    <m:r>
                      <w:rPr>
                        <w:rFonts w:ascii="Cambria Math" w:eastAsia="Calibri" w:hAnsi="Cambria Math" w:cs="Times New Roman"/>
                      </w:rPr>
                      <m:t>α</m:t>
                    </m:r>
                  </m:sub>
                  <m:sup>
                    <m:r>
                      <w:rPr>
                        <w:rFonts w:ascii="Cambria Math" w:eastAsia="Calibri" w:hAnsi="Cambria Math" w:cs="Times New Roman"/>
                      </w:rPr>
                      <m:t>i</m:t>
                    </m:r>
                  </m:sup>
                </m:sSubSup>
              </m:oMath>
            </m:oMathPara>
          </w:p>
        </w:tc>
        <w:tc>
          <w:tcPr>
            <w:tcW w:w="750" w:type="pct"/>
          </w:tcPr>
          <w:p w14:paraId="5A7B1BC7" w14:textId="77777777" w:rsidR="0014448A" w:rsidRPr="00D20138" w:rsidRDefault="0014448A" w:rsidP="00D678EF">
            <w:pPr>
              <w:pStyle w:val="ListParagraph"/>
              <w:numPr>
                <w:ilvl w:val="1"/>
                <w:numId w:val="13"/>
              </w:numPr>
              <w:jc w:val="both"/>
              <w:rPr>
                <w:rFonts w:eastAsiaTheme="minorEastAsia"/>
              </w:rPr>
            </w:pPr>
          </w:p>
        </w:tc>
      </w:tr>
    </w:tbl>
    <w:p w14:paraId="3283F44C" w14:textId="7063B691" w:rsidR="0014448A" w:rsidRDefault="0014448A" w:rsidP="00D678EF">
      <w:pPr>
        <w:jc w:val="both"/>
        <w:rPr>
          <w:rFonts w:eastAsiaTheme="minorEastAsia"/>
          <w:lang w:val="en-US"/>
        </w:rPr>
      </w:pPr>
      <w:r>
        <w:rPr>
          <w:lang w:val="en-US"/>
        </w:rPr>
        <w:lastRenderedPageBreak/>
        <w:t xml:space="preserve">Here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α</m:t>
            </m:r>
          </m:sub>
          <m:sup>
            <m:r>
              <w:rPr>
                <w:rFonts w:ascii="Cambria Math" w:hAnsi="Cambria Math"/>
                <w:lang w:val="en-US"/>
              </w:rPr>
              <m:t>i</m:t>
            </m:r>
          </m:sup>
        </m:sSubSup>
      </m:oMath>
      <w:r>
        <w:rPr>
          <w:rFonts w:eastAsiaTheme="minorEastAsia"/>
          <w:lang w:val="en-US"/>
        </w:rPr>
        <w:t xml:space="preserve"> is the mutual diffusivity in phase </w:t>
      </w:r>
      <m:oMath>
        <m:r>
          <w:rPr>
            <w:rFonts w:ascii="Cambria Math" w:eastAsiaTheme="minorEastAsia" w:hAnsi="Cambria Math"/>
            <w:lang w:val="en-US"/>
          </w:rPr>
          <m:t>α</m:t>
        </m:r>
      </m:oMath>
      <w:r>
        <w:rPr>
          <w:rFonts w:eastAsiaTheme="minorEastAsia"/>
          <w:lang w:val="en-US"/>
        </w:rPr>
        <w:t xml:space="preserve">, </w:t>
      </w:r>
      <w:r w:rsidRPr="00F51044">
        <w:rPr>
          <w:rFonts w:eastAsiaTheme="minorEastAsia"/>
          <w:lang w:val="en-US"/>
        </w:rPr>
        <w:t xml:space="preserve">while </w:t>
      </w: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r>
                  <m:rPr>
                    <m:sty m:val="bi"/>
                  </m:rPr>
                  <w:rPr>
                    <w:rFonts w:ascii="Cambria Math" w:eastAsia="Calibri" w:hAnsi="Cambria Math" w:cs="Times New Roman"/>
                  </w:rPr>
                  <m:t>u</m:t>
                </m:r>
              </m:e>
              <m:sub>
                <m:r>
                  <w:rPr>
                    <w:rFonts w:ascii="Cambria Math" w:eastAsia="Calibri" w:hAnsi="Cambria Math" w:cs="Times New Roman"/>
                  </w:rPr>
                  <m:t>α</m:t>
                </m:r>
              </m:sub>
            </m:sSub>
          </m:e>
        </m:d>
      </m:oMath>
      <w:r w:rsidRPr="00F51044">
        <w:rPr>
          <w:rFonts w:eastAsiaTheme="minorEastAsia"/>
          <w:lang w:val="en-US"/>
        </w:rPr>
        <w:t xml:space="preserve"> is </w:t>
      </w:r>
      <w:r w:rsidR="00F51044" w:rsidRPr="00F51044">
        <w:rPr>
          <w:rFonts w:eastAsiaTheme="minorEastAsia"/>
          <w:lang w:val="en-US"/>
        </w:rPr>
        <w:t>a linear</w:t>
      </w:r>
      <w:r w:rsidR="003D71FA">
        <w:rPr>
          <w:rFonts w:eastAsiaTheme="minorEastAsia"/>
          <w:lang w:val="en-US"/>
        </w:rPr>
        <w:t xml:space="preserve"> and</w:t>
      </w:r>
      <w:r w:rsidR="00F51044" w:rsidRPr="00F51044">
        <w:rPr>
          <w:rFonts w:eastAsiaTheme="minorEastAsia"/>
          <w:lang w:val="en-US"/>
        </w:rPr>
        <w:t xml:space="preserve"> isotropic </w:t>
      </w:r>
      <w:r w:rsidRPr="00F51044">
        <w:rPr>
          <w:rFonts w:eastAsiaTheme="minorEastAsia"/>
          <w:lang w:val="en-US"/>
        </w:rPr>
        <w:t>dispersion model</w:t>
      </w:r>
      <w:r w:rsidR="00F51044">
        <w:rPr>
          <w:rFonts w:eastAsiaTheme="minorEastAsia"/>
          <w:lang w:val="en-US"/>
        </w:rPr>
        <w:t xml:space="preserve">, with dispersion coefficient </w:t>
      </w: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oMath>
      <w:r>
        <w:rPr>
          <w:rFonts w:eastAsiaTheme="minorEastAsia"/>
          <w:lang w:val="en-US"/>
        </w:rPr>
        <w:t xml:space="preserve">. </w:t>
      </w:r>
    </w:p>
    <w:p w14:paraId="6DC4745D" w14:textId="77777777" w:rsidR="00DA7FFD" w:rsidRDefault="00DA7FFD" w:rsidP="00D678EF">
      <w:pPr>
        <w:jc w:val="both"/>
        <w:rPr>
          <w:lang w:val="en-US"/>
        </w:rPr>
      </w:pPr>
      <w:r w:rsidRPr="0014448A">
        <w:rPr>
          <w:u w:val="single"/>
          <w:lang w:val="en-US"/>
        </w:rPr>
        <w:t>Capillary pressure</w:t>
      </w:r>
      <w:r>
        <w:rPr>
          <w:lang w:val="en-US"/>
        </w:rPr>
        <w:t>: The phase pressures are related depending on saturation</w:t>
      </w:r>
      <w:r>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DA7FFD" w14:paraId="0EA6C518" w14:textId="77777777" w:rsidTr="007D6D0C">
        <w:tc>
          <w:tcPr>
            <w:tcW w:w="750" w:type="pct"/>
          </w:tcPr>
          <w:p w14:paraId="24B10D2C" w14:textId="77777777" w:rsidR="00DA7FFD" w:rsidRPr="0014448A" w:rsidRDefault="00DA7FFD" w:rsidP="00D678EF">
            <w:pPr>
              <w:spacing w:line="360" w:lineRule="auto"/>
              <w:jc w:val="both"/>
              <w:rPr>
                <w:rFonts w:eastAsiaTheme="minorEastAsia"/>
                <w:lang w:val="en-US"/>
              </w:rPr>
            </w:pPr>
          </w:p>
        </w:tc>
        <w:tc>
          <w:tcPr>
            <w:tcW w:w="3500" w:type="pct"/>
          </w:tcPr>
          <w:p w14:paraId="37530E5A" w14:textId="5AE8F88D" w:rsidR="00DA7FFD" w:rsidRDefault="00031072" w:rsidP="00D678E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w</m:t>
                    </m:r>
                  </m:sub>
                </m:sSub>
                <m:r>
                  <m:rPr>
                    <m:sty m:val="b"/>
                  </m:rPr>
                  <w:rPr>
                    <w:rFonts w:ascii="Cambria Math" w:eastAsiaTheme="minorEastAsia" w:hAnsi="Cambria Math"/>
                  </w:rPr>
                  <m:t>=</m:t>
                </m:r>
                <m:sSubSup>
                  <m:sSubSupPr>
                    <m:ctrlPr>
                      <w:rPr>
                        <w:rFonts w:ascii="Cambria Math" w:eastAsia="Calibri" w:hAnsi="Cambria Math" w:cs="Times New Roman"/>
                        <w:i/>
                      </w:rPr>
                    </m:ctrlPr>
                  </m:sSubSupPr>
                  <m:e>
                    <m:r>
                      <w:rPr>
                        <w:rFonts w:ascii="Cambria Math" w:eastAsia="Calibri" w:hAnsi="Cambria Math" w:cs="Times New Roman"/>
                      </w:rPr>
                      <m:t>p</m:t>
                    </m:r>
                    <m:ctrlPr>
                      <w:rPr>
                        <w:rFonts w:ascii="Cambria Math" w:eastAsiaTheme="minorEastAsia" w:hAnsi="Cambria Math"/>
                        <w:b/>
                      </w:rPr>
                    </m:ctrlPr>
                  </m:e>
                  <m:sub>
                    <m:r>
                      <m:rPr>
                        <m:sty m:val="p"/>
                      </m:rPr>
                      <w:rPr>
                        <w:rFonts w:ascii="Cambria Math" w:eastAsia="Calibri" w:hAnsi="Cambria Math" w:cs="Times New Roman"/>
                      </w:rPr>
                      <m:t>cap</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w</m:t>
                        </m:r>
                      </m:sub>
                    </m:sSub>
                  </m:e>
                </m:d>
              </m:oMath>
            </m:oMathPara>
          </w:p>
        </w:tc>
        <w:tc>
          <w:tcPr>
            <w:tcW w:w="750" w:type="pct"/>
          </w:tcPr>
          <w:p w14:paraId="085A6379" w14:textId="77777777" w:rsidR="00DA7FFD" w:rsidRPr="00D20138" w:rsidRDefault="00DA7FFD" w:rsidP="00D678EF">
            <w:pPr>
              <w:pStyle w:val="ListParagraph"/>
              <w:numPr>
                <w:ilvl w:val="1"/>
                <w:numId w:val="13"/>
              </w:numPr>
              <w:jc w:val="both"/>
              <w:rPr>
                <w:rFonts w:eastAsiaTheme="minorEastAsia"/>
              </w:rPr>
            </w:pPr>
          </w:p>
        </w:tc>
      </w:tr>
    </w:tbl>
    <w:p w14:paraId="38B75F01" w14:textId="77777777" w:rsidR="00DA7FFD" w:rsidRPr="0014448A" w:rsidRDefault="00DA7FFD" w:rsidP="00D678EF">
      <w:pPr>
        <w:jc w:val="both"/>
        <w:rPr>
          <w:rFonts w:eastAsiaTheme="minorEastAsia"/>
          <w:lang w:val="en-US"/>
        </w:rPr>
      </w:pPr>
    </w:p>
    <w:p w14:paraId="4D826B3C" w14:textId="4C5C3D40" w:rsidR="0014448A" w:rsidRDefault="00DA7FFD" w:rsidP="00D678EF">
      <w:pPr>
        <w:jc w:val="both"/>
        <w:rPr>
          <w:lang w:val="en-US"/>
        </w:rPr>
      </w:pPr>
      <w:r>
        <w:rPr>
          <w:u w:val="single"/>
          <w:lang w:val="en-US"/>
        </w:rPr>
        <w:t>Completeness of model</w:t>
      </w:r>
      <w:r w:rsidR="00F51044">
        <w:rPr>
          <w:u w:val="single"/>
          <w:lang w:val="en-US"/>
        </w:rPr>
        <w:t>:</w:t>
      </w:r>
      <w:r>
        <w:rPr>
          <w:lang w:val="en-US"/>
        </w:rPr>
        <w:t xml:space="preserve"> </w:t>
      </w:r>
      <w:r w:rsidR="00F51044">
        <w:rPr>
          <w:lang w:val="en-US"/>
        </w:rPr>
        <w:t>F</w:t>
      </w:r>
      <w:r>
        <w:rPr>
          <w:lang w:val="en-US"/>
        </w:rPr>
        <w:t xml:space="preserve">or </w:t>
      </w:r>
      <w:r w:rsidR="0014448A" w:rsidRPr="0014448A">
        <w:rPr>
          <w:lang w:val="en-US"/>
        </w:rPr>
        <w:t>phases</w:t>
      </w:r>
      <w:r w:rsidR="0014448A">
        <w:rPr>
          <w:rFonts w:eastAsiaTheme="minorEastAsia"/>
          <w:lang w:val="en-US"/>
        </w:rPr>
        <w:t xml:space="preserve"> </w:t>
      </w:r>
      <m:oMath>
        <m:r>
          <w:rPr>
            <w:rFonts w:ascii="Cambria Math" w:eastAsiaTheme="minorEastAsia" w:hAnsi="Cambria Math"/>
            <w:lang w:val="en-US"/>
          </w:rPr>
          <m:t>α=n,w</m:t>
        </m:r>
      </m:oMath>
      <w:r>
        <w:rPr>
          <w:rFonts w:eastAsiaTheme="minorEastAsia"/>
          <w:lang w:val="en-US"/>
        </w:rPr>
        <w:t xml:space="preserve"> and components </w:t>
      </w:r>
      <m:oMath>
        <m:r>
          <w:rPr>
            <w:rFonts w:ascii="Cambria Math" w:eastAsiaTheme="minorEastAsia" w:hAnsi="Cambria Math"/>
            <w:lang w:val="en-US"/>
          </w:rPr>
          <m:t>i=</m:t>
        </m:r>
        <m:r>
          <m:rPr>
            <m:sty m:val="p"/>
          </m:rPr>
          <w:rPr>
            <w:rFonts w:ascii="Cambria Math" w:hAnsi="Cambria Math"/>
            <w:lang w:val="en-US"/>
          </w:rPr>
          <m:t>C</m:t>
        </m:r>
        <m:sSub>
          <m:sSubPr>
            <m:ctrlPr>
              <w:rPr>
                <w:rFonts w:ascii="Cambria Math" w:hAnsi="Cambria Math"/>
                <w:iCs/>
                <w:lang w:val="en-US"/>
              </w:rPr>
            </m:ctrlPr>
          </m:sSubPr>
          <m:e>
            <m:r>
              <m:rPr>
                <m:sty m:val="p"/>
              </m:rP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H</m:t>
            </m:r>
          </m:e>
          <m:sub>
            <m:r>
              <m:rPr>
                <m:sty m:val="p"/>
              </m:rPr>
              <w:rPr>
                <w:rFonts w:ascii="Cambria Math" w:hAnsi="Cambria Math"/>
                <w:lang w:val="en-US"/>
              </w:rPr>
              <m:t>2</m:t>
            </m:r>
          </m:sub>
        </m:sSub>
        <m:r>
          <m:rPr>
            <m:sty m:val="p"/>
          </m:rPr>
          <w:rPr>
            <w:rFonts w:ascii="Cambria Math" w:hAnsi="Cambria Math"/>
            <w:lang w:val="en-US"/>
          </w:rPr>
          <m:t>O</m:t>
        </m:r>
      </m:oMath>
      <w:r w:rsidR="0014448A">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rsidRPr="00511895" w14:paraId="64731359" w14:textId="77777777" w:rsidTr="007D6D0C">
        <w:tc>
          <w:tcPr>
            <w:tcW w:w="750" w:type="pct"/>
          </w:tcPr>
          <w:p w14:paraId="2A4B553F" w14:textId="77777777" w:rsidR="0014448A" w:rsidRPr="0014448A" w:rsidRDefault="0014448A" w:rsidP="00D678EF">
            <w:pPr>
              <w:spacing w:line="360" w:lineRule="auto"/>
              <w:jc w:val="both"/>
              <w:rPr>
                <w:rFonts w:eastAsiaTheme="minorEastAsia"/>
                <w:lang w:val="en-US"/>
              </w:rPr>
            </w:pPr>
          </w:p>
        </w:tc>
        <w:tc>
          <w:tcPr>
            <w:tcW w:w="3500" w:type="pct"/>
          </w:tcPr>
          <w:p w14:paraId="271226A2" w14:textId="76D744AA" w:rsidR="0014448A" w:rsidRPr="00703330" w:rsidRDefault="00031072" w:rsidP="00D678EF">
            <w:pPr>
              <w:jc w:val="center"/>
              <w:rPr>
                <w:rFonts w:eastAsiaTheme="minorEastAsia"/>
                <w:lang w:val="en-US"/>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α</m:t>
                  </m:r>
                  <m:r>
                    <w:rPr>
                      <w:rFonts w:ascii="Cambria Math" w:eastAsiaTheme="minorEastAsia" w:hAnsi="Cambria Math"/>
                      <w:lang w:val="en-US"/>
                    </w:rPr>
                    <m:t>=</m:t>
                  </m:r>
                  <m:r>
                    <w:rPr>
                      <w:rFonts w:ascii="Cambria Math" w:eastAsiaTheme="minorEastAsia" w:hAnsi="Cambria Math"/>
                    </w:rPr>
                    <m:t>w</m:t>
                  </m:r>
                  <m:r>
                    <w:rPr>
                      <w:rFonts w:ascii="Cambria Math" w:eastAsiaTheme="minorEastAsia" w:hAnsi="Cambria Math"/>
                      <w:lang w:val="en-US"/>
                    </w:rPr>
                    <m:t>,</m:t>
                  </m:r>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α</m:t>
                      </m:r>
                    </m:sub>
                  </m:sSub>
                </m:e>
              </m:nary>
              <m:r>
                <m:rPr>
                  <m:sty m:val="b"/>
                </m:rPr>
                <w:rPr>
                  <w:rFonts w:ascii="Cambria Math" w:eastAsiaTheme="minorEastAsia" w:hAnsi="Cambria Math"/>
                  <w:lang w:val="en-US"/>
                </w:rPr>
                <m:t>=</m:t>
              </m:r>
              <m:r>
                <w:rPr>
                  <w:rFonts w:ascii="Cambria Math" w:eastAsia="Calibri" w:hAnsi="Cambria Math" w:cs="Times New Roman"/>
                  <w:lang w:val="en-US"/>
                </w:rPr>
                <m:t>1</m:t>
              </m:r>
            </m:oMath>
            <w:r w:rsidR="00DA7FFD" w:rsidRPr="00703330">
              <w:rPr>
                <w:rFonts w:eastAsiaTheme="minorEastAsia"/>
                <w:lang w:val="en-US"/>
              </w:rPr>
              <w:t xml:space="preserve">   and   </w:t>
            </w:r>
            <m:oMath>
              <m:nary>
                <m:naryPr>
                  <m:chr m:val="∑"/>
                  <m:limLoc m:val="undOvr"/>
                  <m:supHide m:val="1"/>
                  <m:ctrlPr>
                    <w:rPr>
                      <w:rFonts w:ascii="Cambria Math" w:eastAsiaTheme="minorEastAsia" w:hAnsi="Cambria Math"/>
                      <w:i/>
                    </w:rPr>
                  </m:ctrlPr>
                </m:naryPr>
                <m:sub>
                  <m:r>
                    <w:rPr>
                      <w:rFonts w:ascii="Cambria Math" w:eastAsiaTheme="minorEastAsia" w:hAnsi="Cambria Math"/>
                      <w:lang w:val="en-US"/>
                    </w:rPr>
                    <m:t>i</m:t>
                  </m:r>
                  <m:r>
                    <w:rPr>
                      <w:rFonts w:ascii="Cambria Math" w:eastAsiaTheme="minorEastAsia" w:hAnsi="Cambria Math"/>
                      <w:lang w:val="en-US"/>
                    </w:rPr>
                    <m:t>=</m:t>
                  </m:r>
                  <m:r>
                    <m:rPr>
                      <m:sty m:val="p"/>
                    </m:rPr>
                    <w:rPr>
                      <w:rFonts w:ascii="Cambria Math" w:hAnsi="Cambria Math"/>
                      <w:lang w:val="en-US"/>
                    </w:rPr>
                    <m:t>C</m:t>
                  </m:r>
                  <m:sSub>
                    <m:sSubPr>
                      <m:ctrlPr>
                        <w:rPr>
                          <w:rFonts w:ascii="Cambria Math" w:hAnsi="Cambria Math"/>
                          <w:iCs/>
                          <w:lang w:val="en-US"/>
                        </w:rPr>
                      </m:ctrlPr>
                    </m:sSubPr>
                    <m:e>
                      <m:r>
                        <m:rPr>
                          <m:sty m:val="p"/>
                        </m:rP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H</m:t>
                      </m:r>
                    </m:e>
                    <m:sub>
                      <m:r>
                        <m:rPr>
                          <m:sty m:val="p"/>
                        </m:rPr>
                        <w:rPr>
                          <w:rFonts w:ascii="Cambria Math" w:hAnsi="Cambria Math"/>
                          <w:lang w:val="en-US"/>
                        </w:rPr>
                        <m:t>2</m:t>
                      </m:r>
                    </m:sub>
                  </m:sSub>
                  <m:r>
                    <m:rPr>
                      <m:sty m:val="p"/>
                    </m:rPr>
                    <w:rPr>
                      <w:rFonts w:ascii="Cambria Math" w:hAnsi="Cambria Math"/>
                      <w:lang w:val="en-US"/>
                    </w:rPr>
                    <m:t>O</m:t>
                  </m:r>
                </m:sub>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α</m:t>
                      </m:r>
                    </m:sub>
                    <m:sup>
                      <m:r>
                        <w:rPr>
                          <w:rFonts w:ascii="Cambria Math" w:eastAsiaTheme="minorEastAsia" w:hAnsi="Cambria Math"/>
                        </w:rPr>
                        <m:t>i</m:t>
                      </m:r>
                    </m:sup>
                  </m:sSubSup>
                </m:e>
              </m:nary>
              <m:r>
                <m:rPr>
                  <m:sty m:val="b"/>
                </m:rPr>
                <w:rPr>
                  <w:rFonts w:ascii="Cambria Math" w:eastAsiaTheme="minorEastAsia" w:hAnsi="Cambria Math"/>
                  <w:lang w:val="en-US"/>
                </w:rPr>
                <m:t>=</m:t>
              </m:r>
              <m:r>
                <w:rPr>
                  <w:rFonts w:ascii="Cambria Math" w:eastAsia="Calibri" w:hAnsi="Cambria Math" w:cs="Times New Roman"/>
                  <w:lang w:val="en-US"/>
                </w:rPr>
                <m:t>1</m:t>
              </m:r>
            </m:oMath>
          </w:p>
        </w:tc>
        <w:tc>
          <w:tcPr>
            <w:tcW w:w="750" w:type="pct"/>
          </w:tcPr>
          <w:p w14:paraId="7E60D908" w14:textId="77777777" w:rsidR="0014448A" w:rsidRPr="00D20138" w:rsidRDefault="0014448A" w:rsidP="00D678EF">
            <w:pPr>
              <w:pStyle w:val="ListParagraph"/>
              <w:numPr>
                <w:ilvl w:val="1"/>
                <w:numId w:val="13"/>
              </w:numPr>
              <w:jc w:val="both"/>
              <w:rPr>
                <w:rFonts w:eastAsiaTheme="minorEastAsia"/>
              </w:rPr>
            </w:pPr>
          </w:p>
        </w:tc>
      </w:tr>
    </w:tbl>
    <w:p w14:paraId="3AE1DF80" w14:textId="77777777" w:rsidR="0014448A" w:rsidRDefault="0014448A" w:rsidP="00D678EF">
      <w:pPr>
        <w:jc w:val="both"/>
        <w:rPr>
          <w:lang w:val="en-US"/>
        </w:rPr>
      </w:pPr>
    </w:p>
    <w:p w14:paraId="4D1AB403" w14:textId="4EAC18C7" w:rsidR="0014448A" w:rsidRDefault="0014448A" w:rsidP="00D678EF">
      <w:pPr>
        <w:jc w:val="both"/>
        <w:rPr>
          <w:lang w:val="en-US"/>
        </w:rPr>
      </w:pPr>
      <w:r>
        <w:rPr>
          <w:lang w:val="en-US"/>
        </w:rPr>
        <w:t>In addition to the governing equations provided above, the following constitutive laws are considered.</w:t>
      </w:r>
    </w:p>
    <w:p w14:paraId="7E729428" w14:textId="6BB9D6BF" w:rsidR="0014448A" w:rsidRDefault="0014448A" w:rsidP="00D678EF">
      <w:pPr>
        <w:jc w:val="both"/>
        <w:rPr>
          <w:lang w:val="en-US"/>
        </w:rPr>
      </w:pPr>
      <w:r>
        <w:rPr>
          <w:u w:val="single"/>
          <w:lang w:val="en-US"/>
        </w:rPr>
        <w:t>Brooks-Corey type relative permeability and capillary pressure</w:t>
      </w:r>
      <w:r>
        <w:rPr>
          <w:lang w:val="en-US"/>
        </w:rPr>
        <w:t xml:space="preserve">: For primary drainage (initial period of injected gas displacing water) we consider normalized saturations: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rsidRPr="00511895" w14:paraId="73CD2DE1" w14:textId="77777777" w:rsidTr="007D6D0C">
        <w:tc>
          <w:tcPr>
            <w:tcW w:w="750" w:type="pct"/>
          </w:tcPr>
          <w:p w14:paraId="5AA5925D" w14:textId="77777777" w:rsidR="0014448A" w:rsidRPr="0014448A" w:rsidRDefault="0014448A" w:rsidP="00D678EF">
            <w:pPr>
              <w:spacing w:line="360" w:lineRule="auto"/>
              <w:jc w:val="both"/>
              <w:rPr>
                <w:rFonts w:eastAsiaTheme="minorEastAsia"/>
                <w:lang w:val="en-US"/>
              </w:rPr>
            </w:pPr>
          </w:p>
        </w:tc>
        <w:tc>
          <w:tcPr>
            <w:tcW w:w="3500" w:type="pct"/>
          </w:tcPr>
          <w:p w14:paraId="1CECE3D0" w14:textId="3CF0B4AB" w:rsidR="0014448A" w:rsidRPr="0014448A" w:rsidRDefault="00031072" w:rsidP="00D678EF">
            <w:pPr>
              <w:jc w:val="cente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r>
                    <w:rPr>
                      <w:rFonts w:ascii="Cambria Math" w:eastAsiaTheme="minorEastAsia" w:hAnsi="Cambria Math"/>
                      <w:lang w:val="en-US"/>
                    </w:rPr>
                    <m:t>,</m:t>
                  </m:r>
                  <m:r>
                    <w:rPr>
                      <w:rFonts w:ascii="Cambria Math" w:eastAsiaTheme="minorEastAsia" w:hAnsi="Cambria Math"/>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lang w:val="en-US"/>
                            </w:rPr>
                            <m:t>-</m:t>
                          </m:r>
                          <m:sSubSup>
                            <m:sSubSupPr>
                              <m:ctrlPr>
                                <w:rPr>
                                  <w:rFonts w:ascii="Cambria Math" w:hAnsi="Cambria Math"/>
                                  <w:i/>
                                </w:rPr>
                              </m:ctrlPr>
                            </m:sSubSupPr>
                            <m:e>
                              <m:r>
                                <w:rPr>
                                  <w:rFonts w:ascii="Cambria Math" w:hAnsi="Cambria Math"/>
                                </w:rPr>
                                <m:t>s</m:t>
                              </m:r>
                            </m:e>
                            <m:sub>
                              <m:r>
                                <w:rPr>
                                  <w:rFonts w:ascii="Cambria Math" w:hAnsi="Cambria Math"/>
                                  <w:lang w:val="en-US"/>
                                </w:rPr>
                                <m:t>w</m:t>
                              </m:r>
                              <m:r>
                                <m:rPr>
                                  <m:sty m:val="p"/>
                                </m:rPr>
                                <w:rPr>
                                  <w:rFonts w:ascii="Cambria Math" w:hAnsi="Cambria Math"/>
                                  <w:lang w:val="en-US"/>
                                </w:rPr>
                                <m:t>,imm</m:t>
                              </m:r>
                            </m:sub>
                            <m:sup>
                              <m:r>
                                <w:rPr>
                                  <w:rFonts w:ascii="Cambria Math" w:hAnsi="Cambria Math"/>
                                  <w:lang w:val="en-US"/>
                                </w:rPr>
                                <m:t>*</m:t>
                              </m:r>
                            </m:sup>
                          </m:sSubSup>
                        </m:num>
                        <m:den>
                          <m:r>
                            <w:rPr>
                              <w:rFonts w:ascii="Cambria Math" w:hAnsi="Cambria Math"/>
                              <w:lang w:val="en-US"/>
                            </w:rPr>
                            <m:t>1-</m:t>
                          </m:r>
                          <m:sSubSup>
                            <m:sSubSupPr>
                              <m:ctrlPr>
                                <w:rPr>
                                  <w:rFonts w:ascii="Cambria Math" w:hAnsi="Cambria Math"/>
                                  <w:i/>
                                </w:rPr>
                              </m:ctrlPr>
                            </m:sSubSupPr>
                            <m:e>
                              <m:r>
                                <w:rPr>
                                  <w:rFonts w:ascii="Cambria Math" w:hAnsi="Cambria Math"/>
                                </w:rPr>
                                <m:t>s</m:t>
                              </m:r>
                            </m:e>
                            <m:sub>
                              <m:r>
                                <w:rPr>
                                  <w:rFonts w:ascii="Cambria Math" w:hAnsi="Cambria Math"/>
                                  <w:lang w:val="en-US"/>
                                </w:rPr>
                                <m:t>w</m:t>
                              </m:r>
                              <m:r>
                                <m:rPr>
                                  <m:sty m:val="p"/>
                                </m:rPr>
                                <w:rPr>
                                  <w:rFonts w:ascii="Cambria Math" w:hAnsi="Cambria Math"/>
                                  <w:lang w:val="en-US"/>
                                </w:rPr>
                                <m:t>,imm</m:t>
                              </m:r>
                            </m:sub>
                            <m:sup>
                              <m:r>
                                <w:rPr>
                                  <w:rFonts w:ascii="Cambria Math" w:hAnsi="Cambria Math"/>
                                  <w:lang w:val="en-US"/>
                                </w:rPr>
                                <m:t>*</m:t>
                              </m:r>
                            </m:sup>
                          </m:sSubSup>
                        </m:den>
                      </m:f>
                      <m:r>
                        <w:rPr>
                          <w:rFonts w:ascii="Cambria Math" w:hAnsi="Cambria Math"/>
                          <w:lang w:val="en-US"/>
                        </w:rPr>
                        <m:t>,0</m:t>
                      </m:r>
                    </m:e>
                  </m:d>
                </m:e>
              </m:func>
            </m:oMath>
            <w:r w:rsidR="0014448A" w:rsidRPr="0014448A">
              <w:rPr>
                <w:rFonts w:eastAsiaTheme="minorEastAsia"/>
                <w:lang w:val="en-US"/>
              </w:rPr>
              <w:t xml:space="preserve"> </w:t>
            </w:r>
            <w:r w:rsidR="0014448A">
              <w:rPr>
                <w:rFonts w:eastAsiaTheme="minorEastAsia"/>
                <w:lang w:val="en-US"/>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r>
                    <w:rPr>
                      <w:rFonts w:ascii="Cambria Math" w:eastAsiaTheme="minorEastAsia" w:hAnsi="Cambria Math"/>
                      <w:lang w:val="en-US"/>
                    </w:rPr>
                    <m:t>,</m:t>
                  </m:r>
                  <m:r>
                    <w:rPr>
                      <w:rFonts w:ascii="Cambria Math" w:eastAsiaTheme="minorEastAsia" w:hAnsi="Cambria Math"/>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n</m:t>
                              </m:r>
                              <m:r>
                                <m:rPr>
                                  <m:sty m:val="p"/>
                                </m:rPr>
                                <w:rPr>
                                  <w:rFonts w:ascii="Cambria Math" w:eastAsiaTheme="minorEastAsia" w:hAnsi="Cambria Math"/>
                                  <w:lang w:val="en-US"/>
                                </w:rPr>
                                <m:t>,imm</m:t>
                              </m:r>
                            </m:sub>
                            <m:sup>
                              <m:r>
                                <w:rPr>
                                  <w:rFonts w:ascii="Cambria Math" w:eastAsiaTheme="minorEastAsia" w:hAnsi="Cambria Math"/>
                                  <w:lang w:val="en-US"/>
                                </w:rPr>
                                <m:t>*</m:t>
                              </m:r>
                            </m:sup>
                          </m:sSubSup>
                        </m:num>
                        <m:den>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n</m:t>
                              </m:r>
                              <m:r>
                                <m:rPr>
                                  <m:sty m:val="p"/>
                                </m:rPr>
                                <w:rPr>
                                  <w:rFonts w:ascii="Cambria Math" w:eastAsiaTheme="minorEastAsia" w:hAnsi="Cambria Math"/>
                                  <w:lang w:val="en-US"/>
                                </w:rPr>
                                <m:t>,imm</m:t>
                              </m:r>
                            </m:sub>
                            <m:sup>
                              <m:r>
                                <w:rPr>
                                  <w:rFonts w:ascii="Cambria Math" w:eastAsiaTheme="minorEastAsia" w:hAnsi="Cambria Math"/>
                                  <w:lang w:val="en-US"/>
                                </w:rPr>
                                <m:t>*</m:t>
                              </m:r>
                            </m:sup>
                          </m:sSubSup>
                        </m:den>
                      </m:f>
                      <m:r>
                        <w:rPr>
                          <w:rFonts w:ascii="Cambria Math" w:hAnsi="Cambria Math"/>
                          <w:lang w:val="en-US"/>
                        </w:rPr>
                        <m:t>,0</m:t>
                      </m:r>
                    </m:e>
                  </m:d>
                </m:e>
              </m:func>
            </m:oMath>
          </w:p>
        </w:tc>
        <w:tc>
          <w:tcPr>
            <w:tcW w:w="750" w:type="pct"/>
          </w:tcPr>
          <w:p w14:paraId="46EC56DD" w14:textId="77777777" w:rsidR="0014448A" w:rsidRPr="00D20138" w:rsidRDefault="0014448A" w:rsidP="00D678EF">
            <w:pPr>
              <w:pStyle w:val="ListParagraph"/>
              <w:numPr>
                <w:ilvl w:val="1"/>
                <w:numId w:val="13"/>
              </w:numPr>
              <w:jc w:val="both"/>
              <w:rPr>
                <w:rFonts w:eastAsiaTheme="minorEastAsia"/>
              </w:rPr>
            </w:pPr>
          </w:p>
        </w:tc>
      </w:tr>
    </w:tbl>
    <w:p w14:paraId="4F317D3C" w14:textId="43B90F83" w:rsidR="0014448A" w:rsidRDefault="0014448A" w:rsidP="00D678EF">
      <w:pPr>
        <w:jc w:val="both"/>
        <w:rPr>
          <w:lang w:val="en-US"/>
        </w:rPr>
      </w:pPr>
      <w:r>
        <w:rPr>
          <w:lang w:val="en-US"/>
        </w:rPr>
        <w:t xml:space="preserve">Where </w:t>
      </w:r>
      <m:oMath>
        <m:sSubSup>
          <m:sSubSupPr>
            <m:ctrlPr>
              <w:rPr>
                <w:rFonts w:ascii="Cambria Math" w:hAnsi="Cambria Math"/>
                <w:i/>
              </w:rPr>
            </m:ctrlPr>
          </m:sSubSupPr>
          <m:e>
            <m:r>
              <w:rPr>
                <w:rFonts w:ascii="Cambria Math" w:hAnsi="Cambria Math"/>
              </w:rPr>
              <m:t>s</m:t>
            </m:r>
          </m:e>
          <m:sub>
            <m:r>
              <m:rPr>
                <m:sty m:val="p"/>
              </m:rPr>
              <w:rPr>
                <w:rFonts w:ascii="Cambria Math" w:hAnsi="Cambria Math"/>
                <w:lang w:val="en-US"/>
              </w:rPr>
              <m:t>imm</m:t>
            </m:r>
          </m:sub>
          <m:sup>
            <m:r>
              <w:rPr>
                <w:rFonts w:ascii="Cambria Math" w:hAnsi="Cambria Math"/>
                <w:lang w:val="en-US"/>
              </w:rPr>
              <m:t>*</m:t>
            </m:r>
          </m:sup>
        </m:sSubSup>
      </m:oMath>
      <w:r w:rsidRPr="0014448A">
        <w:rPr>
          <w:rFonts w:eastAsiaTheme="minorEastAsia"/>
          <w:lang w:val="en-US"/>
        </w:rPr>
        <w:t xml:space="preserve"> is the </w:t>
      </w:r>
      <w:r w:rsidR="000C4B50">
        <w:rPr>
          <w:rFonts w:eastAsiaTheme="minorEastAsia"/>
          <w:lang w:val="en-US"/>
        </w:rPr>
        <w:t>saturation below which the phase is immobile</w:t>
      </w:r>
      <w:r>
        <w:rPr>
          <w:rFonts w:eastAsiaTheme="minorEastAsia"/>
          <w:lang w:val="en-US"/>
        </w:rPr>
        <w:t xml:space="preserve">. </w:t>
      </w:r>
      <w:r>
        <w:rPr>
          <w:lang w:val="en-US"/>
        </w:rPr>
        <w:t xml:space="preserve">The relative permeability curves are then given by: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14:paraId="3A6178B4" w14:textId="77777777" w:rsidTr="007D6D0C">
        <w:tc>
          <w:tcPr>
            <w:tcW w:w="750" w:type="pct"/>
          </w:tcPr>
          <w:p w14:paraId="5F7710F2" w14:textId="77777777" w:rsidR="0014448A" w:rsidRPr="0014448A" w:rsidRDefault="0014448A" w:rsidP="00D678EF">
            <w:pPr>
              <w:spacing w:line="360" w:lineRule="auto"/>
              <w:jc w:val="both"/>
              <w:rPr>
                <w:rFonts w:eastAsiaTheme="minorEastAsia"/>
                <w:lang w:val="en-US"/>
              </w:rPr>
            </w:pPr>
          </w:p>
        </w:tc>
        <w:tc>
          <w:tcPr>
            <w:tcW w:w="3500" w:type="pct"/>
          </w:tcPr>
          <w:p w14:paraId="75D20E7E" w14:textId="37A63D07" w:rsidR="0014448A" w:rsidRDefault="00031072" w:rsidP="00D678EF">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α</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α</m:t>
                        </m:r>
                      </m:sub>
                    </m:sSub>
                  </m:e>
                </m:d>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s</m:t>
                            </m:r>
                          </m:e>
                          <m:sub>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n</m:t>
                            </m:r>
                          </m:sub>
                        </m:sSub>
                        <m:ctrlPr>
                          <w:rPr>
                            <w:rFonts w:ascii="Cambria Math" w:hAnsi="Cambria Math"/>
                            <w:i/>
                          </w:rPr>
                        </m:ctrlPr>
                      </m:e>
                    </m:d>
                    <m:ctrlPr>
                      <w:rPr>
                        <w:rFonts w:ascii="Cambria Math" w:eastAsiaTheme="minorEastAsia" w:hAnsi="Cambria Math"/>
                        <w:i/>
                      </w:rPr>
                    </m:ctrlPr>
                  </m:e>
                  <m:sup>
                    <w:commentRangeStart w:id="4"/>
                    <w:commentRangeStart w:id="5"/>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α</m:t>
                        </m:r>
                        <m:r>
                          <w:rPr>
                            <w:rFonts w:ascii="Cambria Math" w:eastAsiaTheme="minorEastAsia" w:hAnsi="Cambria Math"/>
                          </w:rPr>
                          <m:t>,1</m:t>
                        </m:r>
                      </m:sub>
                      <m:sup>
                        <m:r>
                          <w:rPr>
                            <w:rFonts w:ascii="Cambria Math" w:eastAsiaTheme="minorEastAsia" w:hAnsi="Cambria Math"/>
                          </w:rPr>
                          <m:t>*</m:t>
                        </m:r>
                      </m:sup>
                    </m:sSubSup>
                    <w:commentRangeEnd w:id="4"/>
                    <m:r>
                      <m:rPr>
                        <m:sty m:val="p"/>
                      </m:rPr>
                      <w:rPr>
                        <w:rStyle w:val="CommentReference"/>
                      </w:rPr>
                      <w:commentReference w:id="4"/>
                    </m:r>
                    <w:commentRangeEnd w:id="5"/>
                    <m:r>
                      <m:rPr>
                        <m:sty m:val="p"/>
                      </m:rPr>
                      <w:rPr>
                        <w:rStyle w:val="CommentReference"/>
                      </w:rPr>
                      <w:commentReference w:id="5"/>
                    </m:r>
                  </m:sup>
                </m:sSup>
              </m:oMath>
            </m:oMathPara>
          </w:p>
        </w:tc>
        <w:tc>
          <w:tcPr>
            <w:tcW w:w="750" w:type="pct"/>
          </w:tcPr>
          <w:p w14:paraId="1682FE46" w14:textId="77777777" w:rsidR="0014448A" w:rsidRPr="00D20138" w:rsidRDefault="0014448A" w:rsidP="00D678EF">
            <w:pPr>
              <w:pStyle w:val="ListParagraph"/>
              <w:numPr>
                <w:ilvl w:val="1"/>
                <w:numId w:val="13"/>
              </w:numPr>
              <w:jc w:val="both"/>
              <w:rPr>
                <w:rFonts w:eastAsiaTheme="minorEastAsia"/>
              </w:rPr>
            </w:pPr>
          </w:p>
        </w:tc>
      </w:tr>
    </w:tbl>
    <w:p w14:paraId="5A67E989" w14:textId="106C897C" w:rsidR="0014448A" w:rsidRDefault="0014448A" w:rsidP="00D678EF">
      <w:pPr>
        <w:jc w:val="both"/>
        <w:rPr>
          <w:rFonts w:eastAsiaTheme="minorEastAsia"/>
          <w:lang w:val="en-US"/>
        </w:rPr>
      </w:pPr>
      <w:r>
        <w:rPr>
          <w:lang w:val="en-US"/>
        </w:rPr>
        <w:t>Here</w:t>
      </w:r>
      <w:r w:rsidR="00B30E7A">
        <w:rPr>
          <w:lang w:val="en-US"/>
        </w:rPr>
        <w:t xml:space="preserve"> t</w:t>
      </w:r>
      <w:r>
        <w:rPr>
          <w:rFonts w:eastAsiaTheme="minorEastAsia"/>
          <w:lang w:val="en-US"/>
        </w:rPr>
        <w:t xml:space="preserve">he exponents </w:t>
      </w:r>
      <w:commentRangeStart w:id="6"/>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lang w:val="en-US"/>
              </w:rPr>
              <m:t>α,1</m:t>
            </m:r>
          </m:sub>
          <m:sup>
            <m:r>
              <w:rPr>
                <w:rFonts w:ascii="Cambria Math" w:eastAsiaTheme="minorEastAsia" w:hAnsi="Cambria Math"/>
                <w:lang w:val="en-US"/>
              </w:rPr>
              <m:t>*</m:t>
            </m:r>
          </m:sup>
        </m:sSubSup>
        <w:commentRangeEnd w:id="6"/>
        <m:r>
          <m:rPr>
            <m:sty m:val="p"/>
          </m:rPr>
          <w:rPr>
            <w:rStyle w:val="CommentReference"/>
          </w:rPr>
          <w:commentReference w:id="6"/>
        </m:r>
      </m:oMath>
      <w:r w:rsidRPr="0014448A">
        <w:rPr>
          <w:rFonts w:eastAsiaTheme="minorEastAsia"/>
          <w:lang w:val="en-US"/>
        </w:rPr>
        <w:t xml:space="preserve"> </w:t>
      </w:r>
      <w:r>
        <w:rPr>
          <w:rFonts w:eastAsiaTheme="minorEastAsia"/>
          <w:lang w:val="en-US"/>
        </w:rPr>
        <w:t xml:space="preserve">determine the non-linearity of the </w:t>
      </w:r>
      <w:proofErr w:type="spellStart"/>
      <w:r>
        <w:rPr>
          <w:rFonts w:eastAsiaTheme="minorEastAsia"/>
          <w:lang w:val="en-US"/>
        </w:rPr>
        <w:t>rel</w:t>
      </w:r>
      <w:proofErr w:type="spellEnd"/>
      <w:r>
        <w:rPr>
          <w:rFonts w:eastAsiaTheme="minorEastAsia"/>
          <w:lang w:val="en-US"/>
        </w:rPr>
        <w:t xml:space="preserve">-perm curves. Similarly, the </w:t>
      </w:r>
      <w:r w:rsidR="00A9575A">
        <w:rPr>
          <w:rFonts w:eastAsiaTheme="minorEastAsia"/>
          <w:lang w:val="en-US"/>
        </w:rPr>
        <w:t xml:space="preserve">basic Brooks-Corey </w:t>
      </w:r>
      <w:r>
        <w:rPr>
          <w:rFonts w:eastAsiaTheme="minorEastAsia"/>
          <w:lang w:val="en-US"/>
        </w:rPr>
        <w:t xml:space="preserve">capillary pressure is given by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14448A" w14:paraId="05C1449D" w14:textId="77777777" w:rsidTr="007D6D0C">
        <w:tc>
          <w:tcPr>
            <w:tcW w:w="750" w:type="pct"/>
          </w:tcPr>
          <w:p w14:paraId="2AEB0A55" w14:textId="77777777" w:rsidR="0014448A" w:rsidRPr="0014448A" w:rsidRDefault="0014448A" w:rsidP="00D678EF">
            <w:pPr>
              <w:spacing w:line="360" w:lineRule="auto"/>
              <w:jc w:val="both"/>
              <w:rPr>
                <w:rFonts w:eastAsiaTheme="minorEastAsia"/>
                <w:lang w:val="en-US"/>
              </w:rPr>
            </w:pPr>
          </w:p>
        </w:tc>
        <w:tc>
          <w:tcPr>
            <w:tcW w:w="3500" w:type="pct"/>
          </w:tcPr>
          <w:p w14:paraId="15F83A98" w14:textId="2A244856" w:rsidR="0014448A" w:rsidRDefault="00031072" w:rsidP="00D678EF">
            <w:pPr>
              <w:jc w:val="both"/>
              <w:rPr>
                <w:rFonts w:eastAsiaTheme="minorEastAsia"/>
              </w:rPr>
            </w:pPr>
            <m:oMathPara>
              <m:oMath>
                <m:sSubSup>
                  <m:sSubSupPr>
                    <m:ctrlPr>
                      <w:rPr>
                        <w:rFonts w:ascii="Cambria Math" w:eastAsia="Calibri" w:hAnsi="Cambria Math" w:cs="Times New Roman"/>
                        <w:i/>
                      </w:rPr>
                    </m:ctrlPr>
                  </m:sSubSupPr>
                  <m:e>
                    <m:acc>
                      <m:accPr>
                        <m:chr m:val="̃"/>
                        <m:ctrlPr>
                          <w:rPr>
                            <w:rFonts w:ascii="Cambria Math" w:eastAsia="Calibri" w:hAnsi="Cambria Math" w:cs="Times New Roman"/>
                            <w:i/>
                          </w:rPr>
                        </m:ctrlPr>
                      </m:accPr>
                      <m:e>
                        <m:r>
                          <w:rPr>
                            <w:rFonts w:ascii="Cambria Math" w:eastAsia="Calibri" w:hAnsi="Cambria Math" w:cs="Times New Roman"/>
                          </w:rPr>
                          <m:t>p</m:t>
                        </m:r>
                      </m:e>
                    </m:acc>
                    <m:ctrlPr>
                      <w:rPr>
                        <w:rFonts w:ascii="Cambria Math" w:eastAsiaTheme="minorEastAsia" w:hAnsi="Cambria Math"/>
                        <w:b/>
                      </w:rPr>
                    </m:ctrlPr>
                  </m:e>
                  <m:sub>
                    <m:r>
                      <m:rPr>
                        <m:sty m:val="p"/>
                      </m:rPr>
                      <w:rPr>
                        <w:rFonts w:ascii="Cambria Math" w:eastAsia="Calibri" w:hAnsi="Cambria Math" w:cs="Times New Roman"/>
                      </w:rPr>
                      <m:t>cap</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w</m:t>
                        </m:r>
                      </m:sub>
                    </m:sSub>
                  </m:e>
                </m:d>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p</m:t>
                    </m:r>
                    <m:ctrlPr>
                      <w:rPr>
                        <w:rFonts w:ascii="Cambria Math" w:eastAsiaTheme="minorEastAsia" w:hAnsi="Cambria Math"/>
                        <w:b/>
                      </w:rPr>
                    </m:ctrlPr>
                  </m:e>
                  <m:sub>
                    <m:r>
                      <m:rPr>
                        <m:sty m:val="p"/>
                      </m:rPr>
                      <w:rPr>
                        <w:rFonts w:ascii="Cambria Math" w:eastAsia="Calibri" w:hAnsi="Cambria Math" w:cs="Times New Roman"/>
                      </w:rPr>
                      <m:t>entry</m:t>
                    </m:r>
                  </m:sub>
                  <m:sup>
                    <m:r>
                      <w:rPr>
                        <w:rFonts w:ascii="Cambria Math" w:eastAsia="Calibri" w:hAnsi="Cambria Math" w:cs="Times New Roman"/>
                      </w:rPr>
                      <m:t>*</m:t>
                    </m:r>
                  </m:sup>
                </m:sSub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w</m:t>
                            </m:r>
                            <m:r>
                              <w:rPr>
                                <w:rFonts w:ascii="Cambria Math" w:eastAsia="Calibri" w:hAnsi="Cambria Math" w:cs="Times New Roman"/>
                              </w:rPr>
                              <m:t>,</m:t>
                            </m:r>
                            <m:r>
                              <w:rPr>
                                <w:rFonts w:ascii="Cambria Math" w:eastAsia="Calibri" w:hAnsi="Cambria Math" w:cs="Times New Roman"/>
                              </w:rPr>
                              <m:t>n</m:t>
                            </m:r>
                          </m:sub>
                        </m:sSub>
                      </m:e>
                    </m:d>
                  </m:e>
                  <m: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Sup>
                          <m:sSubSupPr>
                            <m:ctrlPr>
                              <w:rPr>
                                <w:rFonts w:ascii="Cambria Math" w:eastAsia="Calibri" w:hAnsi="Cambria Math" w:cs="Times New Roman"/>
                                <w:i/>
                              </w:rPr>
                            </m:ctrlPr>
                          </m:sSubSupPr>
                          <m:e>
                            <m:r>
                              <w:rPr>
                                <w:rFonts w:ascii="Cambria Math" w:eastAsia="Calibri" w:hAnsi="Cambria Math" w:cs="Times New Roman"/>
                              </w:rPr>
                              <m:t>c</m:t>
                            </m:r>
                          </m:e>
                          <m:sub>
                            <m:r>
                              <w:rPr>
                                <w:rFonts w:ascii="Cambria Math" w:eastAsia="Calibri" w:hAnsi="Cambria Math" w:cs="Times New Roman"/>
                              </w:rPr>
                              <m:t>2</m:t>
                            </m:r>
                          </m:sub>
                          <m:sup>
                            <m:r>
                              <w:rPr>
                                <w:rFonts w:ascii="Cambria Math" w:eastAsia="Calibri" w:hAnsi="Cambria Math" w:cs="Times New Roman"/>
                              </w:rPr>
                              <m:t>*</m:t>
                            </m:r>
                          </m:sup>
                        </m:sSubSup>
                      </m:den>
                    </m:f>
                  </m:sup>
                </m:sSup>
              </m:oMath>
            </m:oMathPara>
          </w:p>
        </w:tc>
        <w:tc>
          <w:tcPr>
            <w:tcW w:w="750" w:type="pct"/>
          </w:tcPr>
          <w:p w14:paraId="6EEC9948" w14:textId="77777777" w:rsidR="0014448A" w:rsidRPr="00D20138" w:rsidRDefault="0014448A" w:rsidP="00D678EF">
            <w:pPr>
              <w:pStyle w:val="ListParagraph"/>
              <w:numPr>
                <w:ilvl w:val="1"/>
                <w:numId w:val="13"/>
              </w:numPr>
              <w:jc w:val="both"/>
              <w:rPr>
                <w:rFonts w:eastAsiaTheme="minorEastAsia"/>
              </w:rPr>
            </w:pPr>
          </w:p>
        </w:tc>
      </w:tr>
    </w:tbl>
    <w:p w14:paraId="02F59F6F" w14:textId="0837B18B" w:rsidR="0014448A" w:rsidRDefault="0014448A" w:rsidP="00D678EF">
      <w:pPr>
        <w:jc w:val="both"/>
        <w:rPr>
          <w:rFonts w:eastAsiaTheme="minorEastAsia"/>
          <w:lang w:val="en-US"/>
        </w:rPr>
      </w:pPr>
      <w:r>
        <w:rPr>
          <w:rFonts w:eastAsiaTheme="minorEastAsia"/>
          <w:lang w:val="en-US"/>
        </w:rPr>
        <w:t xml:space="preserve">Here </w:t>
      </w:r>
      <m:oMath>
        <m:sSubSup>
          <m:sSubSupPr>
            <m:ctrlPr>
              <w:rPr>
                <w:rFonts w:ascii="Cambria Math" w:eastAsia="Calibri" w:hAnsi="Cambria Math" w:cs="Times New Roman"/>
                <w:i/>
              </w:rPr>
            </m:ctrlPr>
          </m:sSubSupPr>
          <m:e>
            <m:r>
              <w:rPr>
                <w:rFonts w:ascii="Cambria Math" w:eastAsia="Calibri" w:hAnsi="Cambria Math" w:cs="Times New Roman"/>
              </w:rPr>
              <m:t>p</m:t>
            </m:r>
            <m:ctrlPr>
              <w:rPr>
                <w:rFonts w:ascii="Cambria Math" w:eastAsiaTheme="minorEastAsia" w:hAnsi="Cambria Math"/>
                <w:b/>
              </w:rPr>
            </m:ctrlPr>
          </m:e>
          <m:sub>
            <m:r>
              <w:rPr>
                <w:rFonts w:ascii="Cambria Math" w:eastAsia="Calibri" w:hAnsi="Cambria Math" w:cs="Times New Roman"/>
              </w:rPr>
              <m:t>entry</m:t>
            </m:r>
          </m:sub>
          <m:sup>
            <m:r>
              <w:rPr>
                <w:rFonts w:ascii="Cambria Math" w:eastAsia="Calibri" w:hAnsi="Cambria Math" w:cs="Times New Roman"/>
                <w:lang w:val="en-US"/>
              </w:rPr>
              <m:t>*</m:t>
            </m:r>
          </m:sup>
        </m:sSubSup>
      </m:oMath>
      <w:r w:rsidRPr="0014448A">
        <w:rPr>
          <w:rFonts w:eastAsiaTheme="minorEastAsia"/>
          <w:lang w:val="en-US"/>
        </w:rPr>
        <w:t xml:space="preserve"> is t</w:t>
      </w:r>
      <w:r>
        <w:rPr>
          <w:rFonts w:eastAsiaTheme="minorEastAsia"/>
          <w:lang w:val="en-US"/>
        </w:rPr>
        <w:t xml:space="preserve">he entry pressure for the </w:t>
      </w:r>
      <w:commentRangeStart w:id="7"/>
      <w:r>
        <w:rPr>
          <w:rFonts w:eastAsiaTheme="minorEastAsia"/>
          <w:lang w:val="en-US"/>
        </w:rPr>
        <w:t>rock</w:t>
      </w:r>
      <w:commentRangeEnd w:id="7"/>
      <w:r w:rsidR="00511895">
        <w:rPr>
          <w:rStyle w:val="CommentReference"/>
        </w:rPr>
        <w:commentReference w:id="7"/>
      </w:r>
      <w:r>
        <w:rPr>
          <w:rFonts w:eastAsiaTheme="minorEastAsia"/>
          <w:lang w:val="en-US"/>
        </w:rPr>
        <w:t>.</w:t>
      </w:r>
      <w:r w:rsidR="00A9575A">
        <w:rPr>
          <w:rFonts w:eastAsiaTheme="minorEastAsia"/>
          <w:lang w:val="en-US"/>
        </w:rPr>
        <w:t xml:space="preserve"> We remark that the capillary pressure is only meaningful when the phases are essentially connected. For non-wetting saturations less than </w:t>
      </w: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n,imm</m:t>
            </m:r>
          </m:sub>
          <m:sup>
            <m:r>
              <w:rPr>
                <w:rFonts w:ascii="Cambria Math" w:eastAsiaTheme="minorEastAsia" w:hAnsi="Cambria Math"/>
                <w:lang w:val="en-US"/>
              </w:rPr>
              <m:t>*</m:t>
            </m:r>
          </m:sup>
        </m:sSubSup>
      </m:oMath>
      <w:r w:rsidR="00A9575A">
        <w:rPr>
          <w:rFonts w:eastAsiaTheme="minorEastAsia"/>
          <w:lang w:val="en-US"/>
        </w:rPr>
        <w:t>, the phase will exist as disconnected bubbles of various radii, and thus a unique non-wetting pressure may not exist. This has no impact on the flow calculations (since the non-wetting relative permeability is zero</w:t>
      </w:r>
      <w:proofErr w:type="gramStart"/>
      <w:r w:rsidR="00A9575A">
        <w:rPr>
          <w:rFonts w:eastAsiaTheme="minorEastAsia"/>
          <w:lang w:val="en-US"/>
        </w:rPr>
        <w:t>), but</w:t>
      </w:r>
      <w:proofErr w:type="gramEnd"/>
      <w:r w:rsidR="00A9575A">
        <w:rPr>
          <w:rFonts w:eastAsiaTheme="minorEastAsia"/>
          <w:lang w:val="en-US"/>
        </w:rPr>
        <w:t xml:space="preserve"> does impact the thermodynamical calculations. For this CSP, we therefore define an extended capillary pressure, valid for all saturations,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A9575A" w14:paraId="219CB6B8" w14:textId="77777777" w:rsidTr="00B70ACF">
        <w:tc>
          <w:tcPr>
            <w:tcW w:w="750" w:type="pct"/>
          </w:tcPr>
          <w:p w14:paraId="11C85B03" w14:textId="77777777" w:rsidR="00A9575A" w:rsidRPr="0014448A" w:rsidRDefault="00A9575A" w:rsidP="00B70ACF">
            <w:pPr>
              <w:spacing w:line="360" w:lineRule="auto"/>
              <w:jc w:val="both"/>
              <w:rPr>
                <w:rFonts w:eastAsiaTheme="minorEastAsia"/>
                <w:lang w:val="en-US"/>
              </w:rPr>
            </w:pPr>
          </w:p>
        </w:tc>
        <w:tc>
          <w:tcPr>
            <w:tcW w:w="3500" w:type="pct"/>
          </w:tcPr>
          <w:p w14:paraId="4E582BF9" w14:textId="7E79F518" w:rsidR="00A9575A" w:rsidRDefault="00031072" w:rsidP="00B70ACF">
            <w:pPr>
              <w:jc w:val="both"/>
              <w:rPr>
                <w:rFonts w:eastAsiaTheme="minorEastAsia"/>
              </w:rPr>
            </w:pPr>
            <m:oMathPara>
              <m:oMath>
                <m:sSubSup>
                  <m:sSubSupPr>
                    <m:ctrlPr>
                      <w:rPr>
                        <w:rFonts w:ascii="Cambria Math" w:eastAsia="Calibri" w:hAnsi="Cambria Math" w:cs="Times New Roman"/>
                        <w:i/>
                      </w:rPr>
                    </m:ctrlPr>
                  </m:sSubSupPr>
                  <m:e>
                    <m:r>
                      <w:rPr>
                        <w:rFonts w:ascii="Cambria Math" w:eastAsia="Calibri" w:hAnsi="Cambria Math" w:cs="Times New Roman"/>
                      </w:rPr>
                      <m:t>p</m:t>
                    </m:r>
                    <m:ctrlPr>
                      <w:rPr>
                        <w:rFonts w:ascii="Cambria Math" w:eastAsiaTheme="minorEastAsia" w:hAnsi="Cambria Math"/>
                        <w:b/>
                      </w:rPr>
                    </m:ctrlPr>
                  </m:e>
                  <m:sub>
                    <m:r>
                      <m:rPr>
                        <m:sty m:val="p"/>
                      </m:rPr>
                      <w:rPr>
                        <w:rFonts w:ascii="Cambria Math" w:eastAsia="Calibri" w:hAnsi="Cambria Math" w:cs="Times New Roman"/>
                      </w:rPr>
                      <m:t>cap</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w</m:t>
                        </m:r>
                      </m:sub>
                    </m:sSub>
                  </m:e>
                </m:d>
                <m:r>
                  <w:rPr>
                    <w:rFonts w:ascii="Cambria Math" w:eastAsia="Calibri" w:hAnsi="Cambria Math" w:cs="Times New Roman"/>
                  </w:rPr>
                  <m:t>=</m:t>
                </m:r>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cap,max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erf</m:t>
                    </m:r>
                  </m:fName>
                  <m:e>
                    <m:d>
                      <m:dPr>
                        <m:ctrlPr>
                          <w:rPr>
                            <w:rFonts w:ascii="Cambria Math" w:eastAsiaTheme="minorEastAsia" w:hAnsi="Cambria Math"/>
                            <w:i/>
                          </w:rPr>
                        </m:ctrlPr>
                      </m:dPr>
                      <m:e>
                        <m:f>
                          <m:fPr>
                            <m:ctrlPr>
                              <w:rPr>
                                <w:rFonts w:ascii="Cambria Math" w:eastAsia="Calibri" w:hAnsi="Cambria Math" w:cs="Times New Roman"/>
                                <w:i/>
                              </w:rPr>
                            </m:ctrlPr>
                          </m:fPr>
                          <m:num>
                            <m:sSubSup>
                              <m:sSubSupPr>
                                <m:ctrlPr>
                                  <w:rPr>
                                    <w:rFonts w:ascii="Cambria Math" w:eastAsia="Calibri" w:hAnsi="Cambria Math" w:cs="Times New Roman"/>
                                    <w:i/>
                                  </w:rPr>
                                </m:ctrlPr>
                              </m:sSubSupPr>
                              <m:e>
                                <m:acc>
                                  <m:accPr>
                                    <m:chr m:val="̃"/>
                                    <m:ctrlPr>
                                      <w:rPr>
                                        <w:rFonts w:ascii="Cambria Math" w:eastAsia="Calibri" w:hAnsi="Cambria Math" w:cs="Times New Roman"/>
                                        <w:i/>
                                      </w:rPr>
                                    </m:ctrlPr>
                                  </m:accPr>
                                  <m:e>
                                    <m:r>
                                      <w:rPr>
                                        <w:rFonts w:ascii="Cambria Math" w:eastAsia="Calibri" w:hAnsi="Cambria Math" w:cs="Times New Roman"/>
                                      </w:rPr>
                                      <m:t>p</m:t>
                                    </m:r>
                                  </m:e>
                                </m:acc>
                                <m:ctrlPr>
                                  <w:rPr>
                                    <w:rFonts w:ascii="Cambria Math" w:eastAsiaTheme="minorEastAsia" w:hAnsi="Cambria Math"/>
                                    <w:b/>
                                  </w:rPr>
                                </m:ctrlPr>
                              </m:e>
                              <m:sub>
                                <m:r>
                                  <m:rPr>
                                    <m:sty m:val="p"/>
                                  </m:rPr>
                                  <w:rPr>
                                    <w:rFonts w:ascii="Cambria Math" w:eastAsia="Calibri" w:hAnsi="Cambria Math" w:cs="Times New Roman"/>
                                  </w:rPr>
                                  <m:t>cap</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w</m:t>
                                    </m:r>
                                  </m:sub>
                                </m:sSub>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rPr>
                                  <m:t>cap,max</m:t>
                                </m:r>
                              </m:sub>
                            </m:sSub>
                          </m:den>
                        </m:f>
                        <m:f>
                          <m:fPr>
                            <m:ctrlPr>
                              <w:rPr>
                                <w:rFonts w:ascii="Cambria Math" w:eastAsia="Calibri" w:hAnsi="Cambria Math" w:cs="Times New Roman"/>
                                <w:i/>
                              </w:rPr>
                            </m:ctrlPr>
                          </m:fPr>
                          <m:num>
                            <m:rad>
                              <m:radPr>
                                <m:degHide m:val="1"/>
                                <m:ctrlPr>
                                  <w:rPr>
                                    <w:rFonts w:ascii="Cambria Math" w:eastAsia="Calibri" w:hAnsi="Cambria Math" w:cs="Times New Roman"/>
                                    <w:i/>
                                  </w:rPr>
                                </m:ctrlPr>
                              </m:radPr>
                              <m:deg>
                                <m:ctrlPr>
                                  <w:rPr>
                                    <w:rFonts w:ascii="Cambria Math" w:eastAsiaTheme="minorEastAsia" w:hAnsi="Cambria Math"/>
                                    <w:i/>
                                  </w:rPr>
                                </m:ctrlPr>
                              </m:deg>
                              <m:e>
                                <m:r>
                                  <w:rPr>
                                    <w:rFonts w:ascii="Cambria Math" w:eastAsiaTheme="minorEastAsia" w:hAnsi="Cambria Math"/>
                                  </w:rPr>
                                  <m:t>π</m:t>
                                </m:r>
                              </m:e>
                            </m:rad>
                          </m:num>
                          <m:den>
                            <m:r>
                              <w:rPr>
                                <w:rFonts w:ascii="Cambria Math" w:eastAsia="Calibri" w:hAnsi="Cambria Math" w:cs="Times New Roman"/>
                              </w:rPr>
                              <m:t>2</m:t>
                            </m:r>
                          </m:den>
                        </m:f>
                      </m:e>
                    </m:d>
                  </m:e>
                </m:func>
              </m:oMath>
            </m:oMathPara>
          </w:p>
        </w:tc>
        <w:tc>
          <w:tcPr>
            <w:tcW w:w="750" w:type="pct"/>
          </w:tcPr>
          <w:p w14:paraId="279BDDE7" w14:textId="77777777" w:rsidR="00A9575A" w:rsidRPr="00D20138" w:rsidRDefault="00A9575A" w:rsidP="00A9575A">
            <w:pPr>
              <w:pStyle w:val="ListParagraph"/>
              <w:numPr>
                <w:ilvl w:val="1"/>
                <w:numId w:val="13"/>
              </w:numPr>
              <w:jc w:val="both"/>
              <w:rPr>
                <w:rFonts w:eastAsiaTheme="minorEastAsia"/>
              </w:rPr>
            </w:pPr>
          </w:p>
        </w:tc>
      </w:tr>
    </w:tbl>
    <w:p w14:paraId="5BA2DB6A" w14:textId="2930347E" w:rsidR="00A9575A" w:rsidRPr="005C6151" w:rsidRDefault="005C6151" w:rsidP="00D678EF">
      <w:pPr>
        <w:jc w:val="both"/>
        <w:rPr>
          <w:rFonts w:eastAsiaTheme="minorEastAsia"/>
          <w:lang w:val="en-US"/>
        </w:rPr>
      </w:pPr>
      <w:r>
        <w:rPr>
          <w:rFonts w:eastAsiaTheme="minorEastAsia"/>
          <w:lang w:val="en-US"/>
        </w:rPr>
        <w:t xml:space="preserve">Here </w:t>
      </w:r>
      <m:oMath>
        <m:sSub>
          <m:sSubPr>
            <m:ctrlPr>
              <w:rPr>
                <w:rFonts w:ascii="Cambria Math" w:eastAsiaTheme="minorEastAsia" w:hAnsi="Cambria Math"/>
                <w:i/>
              </w:rPr>
            </m:ctrlPr>
          </m:sSubPr>
          <m:e>
            <m:r>
              <w:rPr>
                <w:rFonts w:ascii="Cambria Math" w:eastAsiaTheme="minorEastAsia" w:hAnsi="Cambria Math"/>
              </w:rPr>
              <m:t>p</m:t>
            </m:r>
          </m:e>
          <m:sub>
            <m:r>
              <m:rPr>
                <m:sty m:val="p"/>
              </m:rPr>
              <w:rPr>
                <w:rFonts w:ascii="Cambria Math" w:eastAsiaTheme="minorEastAsia" w:hAnsi="Cambria Math"/>
                <w:lang w:val="en-US"/>
              </w:rPr>
              <m:t>cap,max</m:t>
            </m:r>
          </m:sub>
        </m:sSub>
      </m:oMath>
      <w:r w:rsidRPr="005C6151">
        <w:rPr>
          <w:rFonts w:eastAsiaTheme="minorEastAsia"/>
          <w:lang w:val="en-US"/>
        </w:rPr>
        <w:t xml:space="preserve"> d</w:t>
      </w:r>
      <w:r>
        <w:rPr>
          <w:rFonts w:eastAsiaTheme="minorEastAsia"/>
          <w:lang w:val="en-US"/>
        </w:rPr>
        <w:t>efines a maximum capillary pressure, while the error function ensures a smooth transition of the capillary pressure function</w:t>
      </w:r>
      <w:r w:rsidR="00B30E7A">
        <w:rPr>
          <w:rFonts w:eastAsiaTheme="minorEastAsia"/>
          <w:lang w:val="en-US"/>
        </w:rPr>
        <w:t xml:space="preserve"> to the maximum value</w:t>
      </w:r>
      <w:r>
        <w:rPr>
          <w:rFonts w:eastAsiaTheme="minorEastAsia"/>
          <w:lang w:val="en-US"/>
        </w:rPr>
        <w:t xml:space="preserve">. For completeness, we emphasize that as the error function is defined as the integral of the normal distribution, it is well-defined at infinity: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erf</m:t>
            </m:r>
          </m:fName>
          <m:e>
            <m:d>
              <m:dPr>
                <m:ctrlPr>
                  <w:rPr>
                    <w:rFonts w:ascii="Cambria Math" w:eastAsiaTheme="minorEastAsia" w:hAnsi="Cambria Math"/>
                    <w:i/>
                    <w:lang w:val="en-US"/>
                  </w:rPr>
                </m:ctrlPr>
              </m:dPr>
              <m:e>
                <m:r>
                  <w:rPr>
                    <w:rFonts w:ascii="Cambria Math" w:eastAsiaTheme="minorEastAsia" w:hAnsi="Cambria Math"/>
                    <w:lang w:val="en-US"/>
                  </w:rPr>
                  <m:t>∞</m:t>
                </m:r>
              </m:e>
            </m:d>
          </m:e>
        </m:func>
        <m:r>
          <w:rPr>
            <w:rFonts w:ascii="Cambria Math" w:eastAsiaTheme="minorEastAsia" w:hAnsi="Cambria Math"/>
            <w:lang w:val="en-US"/>
          </w:rPr>
          <m:t>=1</m:t>
        </m:r>
      </m:oMath>
      <w:r>
        <w:rPr>
          <w:rFonts w:eastAsiaTheme="minorEastAsia"/>
          <w:lang w:val="en-US"/>
        </w:rPr>
        <w:t>.</w:t>
      </w:r>
    </w:p>
    <w:p w14:paraId="31752E81" w14:textId="4312337C" w:rsidR="008875EF" w:rsidRDefault="0014448A" w:rsidP="00D678EF">
      <w:pPr>
        <w:jc w:val="both"/>
        <w:rPr>
          <w:lang w:val="en-US"/>
        </w:rPr>
      </w:pPr>
      <w:r>
        <w:rPr>
          <w:u w:val="single"/>
          <w:lang w:val="en-US"/>
        </w:rPr>
        <w:t>Thermodynamics</w:t>
      </w:r>
      <w:r>
        <w:rPr>
          <w:lang w:val="en-US"/>
        </w:rPr>
        <w:t xml:space="preserve">: </w:t>
      </w:r>
      <w:r w:rsidR="008875EF">
        <w:rPr>
          <w:lang w:val="en-US"/>
        </w:rPr>
        <w:t xml:space="preserve">The description of the thermodynamics is split into three parts: Phase partitioning, pure-phase properties, and mixture properties. </w:t>
      </w:r>
    </w:p>
    <w:p w14:paraId="44F324F2" w14:textId="77777777" w:rsidR="008875EF" w:rsidRDefault="00380A8A" w:rsidP="00D678EF">
      <w:pPr>
        <w:pStyle w:val="ListParagraph"/>
        <w:numPr>
          <w:ilvl w:val="0"/>
          <w:numId w:val="40"/>
        </w:numPr>
        <w:jc w:val="both"/>
      </w:pPr>
      <w:r w:rsidRPr="008875EF">
        <w:t>We define the phase partitioning</w:t>
      </w:r>
      <w:r w:rsidR="008875EF" w:rsidRPr="008875EF">
        <w:t xml:space="preserve"> of the pure CO</w:t>
      </w:r>
      <w:r w:rsidR="008875EF" w:rsidRPr="008875EF">
        <w:rPr>
          <w:vertAlign w:val="subscript"/>
        </w:rPr>
        <w:t>2</w:t>
      </w:r>
      <w:r w:rsidR="008875EF" w:rsidRPr="008875EF">
        <w:t>-H</w:t>
      </w:r>
      <w:r w:rsidR="008875EF" w:rsidRPr="008875EF">
        <w:rPr>
          <w:vertAlign w:val="subscript"/>
        </w:rPr>
        <w:t>2</w:t>
      </w:r>
      <w:r w:rsidR="008875EF" w:rsidRPr="008875EF">
        <w:t xml:space="preserve">O system according to Spycher, Pruess and Ennis-King (2003), see </w:t>
      </w:r>
      <w:proofErr w:type="gramStart"/>
      <w:r w:rsidR="008875EF" w:rsidRPr="008875EF">
        <w:t>in particular section</w:t>
      </w:r>
      <w:proofErr w:type="gramEnd"/>
      <w:r w:rsidR="008875EF" w:rsidRPr="008875EF">
        <w:t xml:space="preserve"> 4.3 and Tables 1 and 2.</w:t>
      </w:r>
    </w:p>
    <w:p w14:paraId="14F69615" w14:textId="4B7718D8" w:rsidR="008875EF" w:rsidRDefault="00DC6253" w:rsidP="00861118">
      <w:pPr>
        <w:pStyle w:val="ListParagraph"/>
        <w:numPr>
          <w:ilvl w:val="0"/>
          <w:numId w:val="40"/>
        </w:numPr>
        <w:jc w:val="both"/>
      </w:pPr>
      <w:r>
        <w:t>T</w:t>
      </w:r>
      <w:r w:rsidR="008875EF" w:rsidRPr="008875EF">
        <w:t xml:space="preserve">he </w:t>
      </w:r>
      <w:r w:rsidR="008875EF">
        <w:t>pure-phase CO</w:t>
      </w:r>
      <w:r w:rsidR="008875EF" w:rsidRPr="008875EF">
        <w:rPr>
          <w:vertAlign w:val="subscript"/>
        </w:rPr>
        <w:t>2</w:t>
      </w:r>
      <w:r w:rsidR="008875EF">
        <w:t xml:space="preserve"> and H</w:t>
      </w:r>
      <w:r w:rsidR="008875EF" w:rsidRPr="008875EF">
        <w:rPr>
          <w:vertAlign w:val="subscript"/>
        </w:rPr>
        <w:t>2</w:t>
      </w:r>
      <w:r w:rsidR="008875EF">
        <w:t xml:space="preserve">O </w:t>
      </w:r>
      <w:r>
        <w:t xml:space="preserve">properties defined according to </w:t>
      </w:r>
      <w:r w:rsidR="008875EF">
        <w:t>the NIST database (</w:t>
      </w:r>
      <w:hyperlink r:id="rId12" w:history="1">
        <w:r w:rsidR="008875EF" w:rsidRPr="00485619">
          <w:rPr>
            <w:rStyle w:val="Hyperlink"/>
          </w:rPr>
          <w:t>https://webbook.nist.gov/chemistry/fluid/</w:t>
        </w:r>
      </w:hyperlink>
      <w:r w:rsidR="008875EF">
        <w:t>).</w:t>
      </w:r>
      <w:r>
        <w:t xml:space="preserve"> </w:t>
      </w:r>
    </w:p>
    <w:p w14:paraId="1EA4EBFD" w14:textId="58188587" w:rsidR="008875EF" w:rsidRPr="008875EF" w:rsidRDefault="008875EF" w:rsidP="006E5ECC">
      <w:pPr>
        <w:pStyle w:val="ListParagraph"/>
        <w:numPr>
          <w:ilvl w:val="0"/>
          <w:numId w:val="40"/>
        </w:numPr>
        <w:jc w:val="both"/>
      </w:pPr>
      <w:r>
        <w:t xml:space="preserve">For the range of conditions considered herein, the solubilities are quite small. As a consequence, all mixture properties are considered </w:t>
      </w:r>
      <w:r w:rsidR="00DC6253">
        <w:t xml:space="preserve">as </w:t>
      </w:r>
      <w:r>
        <w:t xml:space="preserve">equal to that of the pure phase with the exception of water density, which takes the form (Garcia, 2001):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8875EF" w14:paraId="7AD95842" w14:textId="77777777" w:rsidTr="00C943B2">
        <w:tc>
          <w:tcPr>
            <w:tcW w:w="750" w:type="pct"/>
          </w:tcPr>
          <w:p w14:paraId="37FE0AB3" w14:textId="77777777" w:rsidR="008875EF" w:rsidRPr="0014448A" w:rsidRDefault="008875EF" w:rsidP="00C943B2">
            <w:pPr>
              <w:spacing w:line="360" w:lineRule="auto"/>
              <w:jc w:val="both"/>
              <w:rPr>
                <w:rFonts w:eastAsiaTheme="minorEastAsia"/>
                <w:lang w:val="en-US"/>
              </w:rPr>
            </w:pPr>
          </w:p>
        </w:tc>
        <w:tc>
          <w:tcPr>
            <w:tcW w:w="3500" w:type="pct"/>
          </w:tcPr>
          <w:p w14:paraId="27ED3AF0" w14:textId="2A053A40" w:rsidR="008875EF" w:rsidRDefault="00031072" w:rsidP="00C943B2">
            <w:pPr>
              <w:jc w:val="both"/>
              <w:rPr>
                <w:rFonts w:eastAsiaTheme="minorEastAsia"/>
              </w:rPr>
            </w:pPr>
            <m:oMathPara>
              <m:oMath>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w</m:t>
                        </m:r>
                      </m:sub>
                    </m:sSub>
                    <m:d>
                      <m:dPr>
                        <m:ctrlPr>
                          <w:rPr>
                            <w:rFonts w:ascii="Cambria Math" w:eastAsia="Calibri" w:hAnsi="Cambria Math" w:cs="Times New Roman"/>
                            <w:i/>
                          </w:rPr>
                        </m:ctrlPr>
                      </m:dPr>
                      <m:e>
                        <m:r>
                          <w:rPr>
                            <w:rFonts w:ascii="Cambria Math" w:eastAsia="Calibri" w:hAnsi="Cambria Math" w:cs="Times New Roman"/>
                          </w:rPr>
                          <m:t>p,T,</m:t>
                        </m:r>
                        <m:sSubSup>
                          <m:sSubSupPr>
                            <m:ctrlPr>
                              <w:rPr>
                                <w:rFonts w:ascii="Cambria Math" w:eastAsia="Calibri" w:hAnsi="Cambria Math" w:cs="Times New Roman"/>
                                <w:i/>
                              </w:rPr>
                            </m:ctrlPr>
                          </m:sSubSupPr>
                          <m:e>
                            <m:r>
                              <w:rPr>
                                <w:rFonts w:ascii="Cambria Math" w:eastAsia="Calibri" w:hAnsi="Cambria Math" w:cs="Times New Roman"/>
                              </w:rPr>
                              <m:t>m</m:t>
                            </m:r>
                          </m:e>
                          <m:sub>
                            <m:r>
                              <w:rPr>
                                <w:rFonts w:ascii="Cambria Math" w:eastAsia="Calibri" w:hAnsi="Cambria Math" w:cs="Times New Roman"/>
                              </w:rPr>
                              <m:t>w</m:t>
                            </m:r>
                          </m:sub>
                          <m:sup>
                            <m:r>
                              <m:rPr>
                                <m:sty m:val="p"/>
                              </m:rPr>
                              <w:rPr>
                                <w:rFonts w:ascii="Cambria Math" w:eastAsia="Calibri" w:hAnsi="Cambria Math" w:cs="Times New Roman"/>
                              </w:rPr>
                              <m:t>C</m:t>
                            </m:r>
                            <m:sSub>
                              <m:sSubPr>
                                <m:ctrlPr>
                                  <w:rPr>
                                    <w:rFonts w:ascii="Cambria Math" w:eastAsia="Calibri" w:hAnsi="Cambria Math" w:cs="Times New Roman"/>
                                    <w:i/>
                                  </w:rPr>
                                </m:ctrlPr>
                              </m:sSubPr>
                              <m:e>
                                <m:r>
                                  <m:rPr>
                                    <m:sty m:val="p"/>
                                  </m:rPr>
                                  <w:rPr>
                                    <w:rFonts w:ascii="Cambria Math" w:eastAsia="Calibri" w:hAnsi="Cambria Math" w:cs="Times New Roman"/>
                                  </w:rPr>
                                  <m:t>O</m:t>
                                </m:r>
                              </m:e>
                              <m:sub>
                                <m:r>
                                  <w:rPr>
                                    <w:rFonts w:ascii="Cambria Math" w:eastAsia="Calibri" w:hAnsi="Cambria Math" w:cs="Times New Roman"/>
                                  </w:rPr>
                                  <m:t>2</m:t>
                                </m:r>
                              </m:sub>
                            </m:sSub>
                          </m:sup>
                        </m:sSubSup>
                      </m:e>
                    </m:d>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sSubSup>
                      <m:sSubSupPr>
                        <m:ctrlPr>
                          <w:rPr>
                            <w:rFonts w:ascii="Cambria Math" w:eastAsia="Calibri" w:hAnsi="Cambria Math" w:cs="Times New Roman"/>
                            <w:i/>
                          </w:rPr>
                        </m:ctrlPr>
                      </m:sSubSupPr>
                      <m:e>
                        <m:r>
                          <w:rPr>
                            <w:rFonts w:ascii="Cambria Math" w:eastAsia="Calibri" w:hAnsi="Cambria Math" w:cs="Times New Roman"/>
                          </w:rPr>
                          <m:t>m</m:t>
                        </m:r>
                      </m:e>
                      <m:sub>
                        <m:r>
                          <w:rPr>
                            <w:rFonts w:ascii="Cambria Math" w:eastAsia="Calibri" w:hAnsi="Cambria Math" w:cs="Times New Roman"/>
                          </w:rPr>
                          <m:t>w</m:t>
                        </m:r>
                      </m:sub>
                      <m:sup>
                        <m:r>
                          <m:rPr>
                            <m:sty m:val="p"/>
                          </m:rPr>
                          <w:rPr>
                            <w:rFonts w:ascii="Cambria Math" w:eastAsia="Calibri" w:hAnsi="Cambria Math" w:cs="Times New Roman"/>
                          </w:rPr>
                          <m:t>C</m:t>
                        </m:r>
                        <m:sSub>
                          <m:sSubPr>
                            <m:ctrlPr>
                              <w:rPr>
                                <w:rFonts w:ascii="Cambria Math" w:eastAsia="Calibri" w:hAnsi="Cambria Math" w:cs="Times New Roman"/>
                                <w:i/>
                              </w:rPr>
                            </m:ctrlPr>
                          </m:sSubPr>
                          <m:e>
                            <m:r>
                              <m:rPr>
                                <m:sty m:val="p"/>
                              </m:rPr>
                              <w:rPr>
                                <w:rFonts w:ascii="Cambria Math" w:eastAsia="Calibri" w:hAnsi="Cambria Math" w:cs="Times New Roman"/>
                              </w:rPr>
                              <m:t>O</m:t>
                            </m:r>
                          </m:e>
                          <m:sub>
                            <m:r>
                              <w:rPr>
                                <w:rFonts w:ascii="Cambria Math" w:eastAsia="Calibri" w:hAnsi="Cambria Math" w:cs="Times New Roman"/>
                              </w:rPr>
                              <m:t>2</m:t>
                            </m:r>
                          </m:sub>
                        </m:sSub>
                      </m:sup>
                    </m:sSubSup>
                  </m:num>
                  <m:den>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w</m:t>
                        </m:r>
                      </m:sub>
                    </m:sSub>
                    <m:d>
                      <m:dPr>
                        <m:ctrlPr>
                          <w:rPr>
                            <w:rFonts w:ascii="Cambria Math" w:eastAsia="Calibri" w:hAnsi="Cambria Math" w:cs="Times New Roman"/>
                            <w:i/>
                          </w:rPr>
                        </m:ctrlPr>
                      </m:dPr>
                      <m:e>
                        <m:r>
                          <w:rPr>
                            <w:rFonts w:ascii="Cambria Math" w:eastAsia="Calibri" w:hAnsi="Cambria Math" w:cs="Times New Roman"/>
                          </w:rPr>
                          <m:t>p,T</m:t>
                        </m:r>
                      </m:e>
                    </m:d>
                  </m:den>
                </m:f>
                <m:r>
                  <w:rPr>
                    <w:rFonts w:ascii="Cambria Math" w:eastAsia="Calibri" w:hAnsi="Cambria Math" w:cs="Times New Roman"/>
                  </w:rPr>
                  <m:t>+</m:t>
                </m:r>
                <m:f>
                  <m:fPr>
                    <m:ctrlPr>
                      <w:rPr>
                        <w:rFonts w:ascii="Cambria Math" w:eastAsia="Calibri" w:hAnsi="Cambria Math" w:cs="Times New Roman"/>
                        <w:i/>
                      </w:rPr>
                    </m:ctrlPr>
                  </m:fPr>
                  <m:num>
                    <m:sSubSup>
                      <m:sSubSupPr>
                        <m:ctrlPr>
                          <w:rPr>
                            <w:rFonts w:ascii="Cambria Math" w:eastAsia="Calibri" w:hAnsi="Cambria Math" w:cs="Times New Roman"/>
                            <w:i/>
                          </w:rPr>
                        </m:ctrlPr>
                      </m:sSubSupPr>
                      <m:e>
                        <m:r>
                          <w:rPr>
                            <w:rFonts w:ascii="Cambria Math" w:eastAsia="Calibri" w:hAnsi="Cambria Math" w:cs="Times New Roman"/>
                          </w:rPr>
                          <m:t>m</m:t>
                        </m:r>
                      </m:e>
                      <m:sub>
                        <m:r>
                          <w:rPr>
                            <w:rFonts w:ascii="Cambria Math" w:eastAsia="Calibri" w:hAnsi="Cambria Math" w:cs="Times New Roman"/>
                          </w:rPr>
                          <m:t>w</m:t>
                        </m:r>
                      </m:sub>
                      <m:sup>
                        <m:r>
                          <m:rPr>
                            <m:sty m:val="p"/>
                          </m:rPr>
                          <w:rPr>
                            <w:rFonts w:ascii="Cambria Math" w:eastAsia="Calibri" w:hAnsi="Cambria Math" w:cs="Times New Roman"/>
                          </w:rPr>
                          <m:t>C</m:t>
                        </m:r>
                        <m:sSub>
                          <m:sSubPr>
                            <m:ctrlPr>
                              <w:rPr>
                                <w:rFonts w:ascii="Cambria Math" w:eastAsia="Calibri" w:hAnsi="Cambria Math" w:cs="Times New Roman"/>
                                <w:i/>
                              </w:rPr>
                            </m:ctrlPr>
                          </m:sSubPr>
                          <m:e>
                            <m:r>
                              <m:rPr>
                                <m:sty m:val="p"/>
                              </m:rPr>
                              <w:rPr>
                                <w:rFonts w:ascii="Cambria Math" w:eastAsia="Calibri" w:hAnsi="Cambria Math" w:cs="Times New Roman"/>
                              </w:rPr>
                              <m:t>O</m:t>
                            </m:r>
                          </m:e>
                          <m:sub>
                            <m:r>
                              <w:rPr>
                                <w:rFonts w:ascii="Cambria Math" w:eastAsia="Calibri" w:hAnsi="Cambria Math" w:cs="Times New Roman"/>
                              </w:rPr>
                              <m:t>2</m:t>
                            </m:r>
                          </m:sub>
                        </m:sSub>
                      </m:sup>
                    </m:sSubSup>
                  </m:num>
                  <m:den>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n,ϕ</m:t>
                        </m:r>
                      </m:sub>
                    </m:sSub>
                    <m:d>
                      <m:dPr>
                        <m:ctrlPr>
                          <w:rPr>
                            <w:rFonts w:ascii="Cambria Math" w:eastAsia="Calibri" w:hAnsi="Cambria Math" w:cs="Times New Roman"/>
                            <w:i/>
                          </w:rPr>
                        </m:ctrlPr>
                      </m:dPr>
                      <m:e>
                        <m:r>
                          <w:rPr>
                            <w:rFonts w:ascii="Cambria Math" w:eastAsia="Calibri" w:hAnsi="Cambria Math" w:cs="Times New Roman"/>
                          </w:rPr>
                          <m:t>T</m:t>
                        </m:r>
                      </m:e>
                    </m:d>
                  </m:den>
                </m:f>
              </m:oMath>
            </m:oMathPara>
          </w:p>
        </w:tc>
        <w:tc>
          <w:tcPr>
            <w:tcW w:w="750" w:type="pct"/>
          </w:tcPr>
          <w:p w14:paraId="52FACEB8" w14:textId="77777777" w:rsidR="008875EF" w:rsidRPr="00D20138" w:rsidRDefault="008875EF" w:rsidP="00A9575A">
            <w:pPr>
              <w:pStyle w:val="ListParagraph"/>
              <w:numPr>
                <w:ilvl w:val="1"/>
                <w:numId w:val="13"/>
              </w:numPr>
              <w:jc w:val="both"/>
              <w:rPr>
                <w:rFonts w:eastAsiaTheme="minorEastAsia"/>
              </w:rPr>
            </w:pPr>
          </w:p>
        </w:tc>
      </w:tr>
    </w:tbl>
    <w:p w14:paraId="2BACCC39" w14:textId="4E8E4C81" w:rsidR="00955CA1" w:rsidRPr="008875EF" w:rsidRDefault="008875EF" w:rsidP="008875EF">
      <w:pPr>
        <w:pStyle w:val="ListParagraph"/>
        <w:jc w:val="both"/>
      </w:pPr>
      <w:r>
        <w:t xml:space="preserve">In this expression, </w:t>
      </w:r>
      <m:oMath>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w</m:t>
            </m:r>
          </m:sub>
        </m:sSub>
        <m:d>
          <m:dPr>
            <m:ctrlPr>
              <w:rPr>
                <w:rFonts w:ascii="Cambria Math" w:eastAsia="Calibri" w:hAnsi="Cambria Math" w:cs="Times New Roman"/>
                <w:i/>
              </w:rPr>
            </m:ctrlPr>
          </m:dPr>
          <m:e>
            <m:r>
              <w:rPr>
                <w:rFonts w:ascii="Cambria Math" w:eastAsia="Calibri" w:hAnsi="Cambria Math" w:cs="Times New Roman"/>
              </w:rPr>
              <m:t>p,T,</m:t>
            </m:r>
            <m:sSubSup>
              <m:sSubSupPr>
                <m:ctrlPr>
                  <w:rPr>
                    <w:rFonts w:ascii="Cambria Math" w:eastAsia="Calibri" w:hAnsi="Cambria Math" w:cs="Times New Roman"/>
                    <w:i/>
                  </w:rPr>
                </m:ctrlPr>
              </m:sSubSupPr>
              <m:e>
                <m:r>
                  <w:rPr>
                    <w:rFonts w:ascii="Cambria Math" w:eastAsia="Calibri" w:hAnsi="Cambria Math" w:cs="Times New Roman"/>
                  </w:rPr>
                  <m:t>m</m:t>
                </m:r>
              </m:e>
              <m:sub>
                <m:r>
                  <w:rPr>
                    <w:rFonts w:ascii="Cambria Math" w:eastAsia="Calibri" w:hAnsi="Cambria Math" w:cs="Times New Roman"/>
                  </w:rPr>
                  <m:t>w</m:t>
                </m:r>
              </m:sub>
              <m:sup>
                <m:r>
                  <m:rPr>
                    <m:sty m:val="p"/>
                  </m:rPr>
                  <w:rPr>
                    <w:rFonts w:ascii="Cambria Math" w:eastAsia="Calibri" w:hAnsi="Cambria Math" w:cs="Times New Roman"/>
                  </w:rPr>
                  <m:t>C</m:t>
                </m:r>
                <m:sSub>
                  <m:sSubPr>
                    <m:ctrlPr>
                      <w:rPr>
                        <w:rFonts w:ascii="Cambria Math" w:eastAsia="Calibri" w:hAnsi="Cambria Math" w:cs="Times New Roman"/>
                        <w:i/>
                      </w:rPr>
                    </m:ctrlPr>
                  </m:sSubPr>
                  <m:e>
                    <m:r>
                      <m:rPr>
                        <m:sty m:val="p"/>
                      </m:rPr>
                      <w:rPr>
                        <w:rFonts w:ascii="Cambria Math" w:eastAsia="Calibri" w:hAnsi="Cambria Math" w:cs="Times New Roman"/>
                      </w:rPr>
                      <m:t>O</m:t>
                    </m:r>
                  </m:e>
                  <m:sub>
                    <m:r>
                      <w:rPr>
                        <w:rFonts w:ascii="Cambria Math" w:eastAsia="Calibri" w:hAnsi="Cambria Math" w:cs="Times New Roman"/>
                      </w:rPr>
                      <m:t>2</m:t>
                    </m:r>
                  </m:sub>
                </m:sSub>
              </m:sup>
            </m:sSubSup>
          </m:e>
        </m:d>
      </m:oMath>
      <w:r>
        <w:rPr>
          <w:rFonts w:eastAsiaTheme="minorEastAsia"/>
        </w:rPr>
        <w:t xml:space="preserve"> is the density of water containing </w:t>
      </w:r>
      <m:oMath>
        <m:sSubSup>
          <m:sSubSupPr>
            <m:ctrlPr>
              <w:rPr>
                <w:rFonts w:ascii="Cambria Math" w:eastAsia="Calibri" w:hAnsi="Cambria Math" w:cs="Times New Roman"/>
                <w:i/>
              </w:rPr>
            </m:ctrlPr>
          </m:sSubSupPr>
          <m:e>
            <m:r>
              <w:rPr>
                <w:rFonts w:ascii="Cambria Math" w:eastAsia="Calibri" w:hAnsi="Cambria Math" w:cs="Times New Roman"/>
              </w:rPr>
              <m:t>m</m:t>
            </m:r>
          </m:e>
          <m:sub>
            <m:r>
              <w:rPr>
                <w:rFonts w:ascii="Cambria Math" w:eastAsia="Calibri" w:hAnsi="Cambria Math" w:cs="Times New Roman"/>
              </w:rPr>
              <m:t>w</m:t>
            </m:r>
          </m:sub>
          <m:sup>
            <m:r>
              <m:rPr>
                <m:sty m:val="p"/>
              </m:rPr>
              <w:rPr>
                <w:rFonts w:ascii="Cambria Math" w:eastAsia="Calibri" w:hAnsi="Cambria Math" w:cs="Times New Roman"/>
              </w:rPr>
              <m:t>C</m:t>
            </m:r>
            <m:sSub>
              <m:sSubPr>
                <m:ctrlPr>
                  <w:rPr>
                    <w:rFonts w:ascii="Cambria Math" w:eastAsia="Calibri" w:hAnsi="Cambria Math" w:cs="Times New Roman"/>
                    <w:i/>
                  </w:rPr>
                </m:ctrlPr>
              </m:sSubPr>
              <m:e>
                <m:r>
                  <m:rPr>
                    <m:sty m:val="p"/>
                  </m:rPr>
                  <w:rPr>
                    <w:rFonts w:ascii="Cambria Math" w:eastAsia="Calibri" w:hAnsi="Cambria Math" w:cs="Times New Roman"/>
                  </w:rPr>
                  <m:t>O</m:t>
                </m:r>
              </m:e>
              <m:sub>
                <m:r>
                  <w:rPr>
                    <w:rFonts w:ascii="Cambria Math" w:eastAsia="Calibri" w:hAnsi="Cambria Math" w:cs="Times New Roman"/>
                  </w:rPr>
                  <m:t>2</m:t>
                </m:r>
              </m:sub>
            </m:sSub>
          </m:sup>
        </m:sSubSup>
      </m:oMath>
      <w:r>
        <w:rPr>
          <w:rFonts w:eastAsiaTheme="minorEastAsia"/>
        </w:rPr>
        <w:t xml:space="preserve">, while </w:t>
      </w:r>
      <m:oMath>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w</m:t>
            </m:r>
          </m:sub>
        </m:sSub>
        <m:d>
          <m:dPr>
            <m:ctrlPr>
              <w:rPr>
                <w:rFonts w:ascii="Cambria Math" w:eastAsia="Calibri" w:hAnsi="Cambria Math" w:cs="Times New Roman"/>
                <w:i/>
              </w:rPr>
            </m:ctrlPr>
          </m:dPr>
          <m:e>
            <m:r>
              <w:rPr>
                <w:rFonts w:ascii="Cambria Math" w:eastAsia="Calibri" w:hAnsi="Cambria Math" w:cs="Times New Roman"/>
              </w:rPr>
              <m:t>p,T</m:t>
            </m:r>
          </m:e>
        </m:d>
      </m:oMath>
      <w:r w:rsidR="00955CA1">
        <w:rPr>
          <w:rFonts w:eastAsiaTheme="minorEastAsia"/>
        </w:rPr>
        <w:t xml:space="preserve"> is </w:t>
      </w:r>
      <w:r>
        <w:rPr>
          <w:rFonts w:eastAsiaTheme="minorEastAsia"/>
        </w:rPr>
        <w:t xml:space="preserve">the pure-phase properties discussed in point 2) above. </w:t>
      </w:r>
      <w:r w:rsidR="00955CA1">
        <w:rPr>
          <w:rFonts w:eastAsiaTheme="minorEastAsia"/>
        </w:rPr>
        <w:t xml:space="preserve">Finally, </w:t>
      </w:r>
      <m:oMath>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n,ϕ</m:t>
            </m:r>
          </m:sub>
        </m:sSub>
        <m:d>
          <m:dPr>
            <m:ctrlPr>
              <w:rPr>
                <w:rFonts w:ascii="Cambria Math" w:eastAsia="Calibri" w:hAnsi="Cambria Math" w:cs="Times New Roman"/>
                <w:i/>
              </w:rPr>
            </m:ctrlPr>
          </m:dPr>
          <m:e>
            <m:r>
              <w:rPr>
                <w:rFonts w:ascii="Cambria Math" w:eastAsia="Calibri" w:hAnsi="Cambria Math" w:cs="Times New Roman"/>
              </w:rPr>
              <m:t>p,T</m:t>
            </m:r>
          </m:e>
        </m:d>
      </m:oMath>
      <w:r w:rsidR="00955CA1">
        <w:rPr>
          <w:rFonts w:eastAsiaTheme="minorEastAsia"/>
        </w:rPr>
        <w:t xml:space="preserve"> is the apparent density of CO</w:t>
      </w:r>
      <w:r w:rsidR="00955CA1" w:rsidRPr="00955CA1">
        <w:rPr>
          <w:rFonts w:eastAsiaTheme="minorEastAsia"/>
          <w:vertAlign w:val="subscript"/>
        </w:rPr>
        <w:t>2</w:t>
      </w:r>
      <w:r w:rsidR="00955CA1">
        <w:rPr>
          <w:rFonts w:eastAsiaTheme="minorEastAsia"/>
        </w:rPr>
        <w:t xml:space="preserve"> dissolved in water (defined as </w:t>
      </w:r>
      <m:oMath>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n,ϕ</m:t>
            </m:r>
          </m:sub>
        </m:sSub>
        <m:d>
          <m:dPr>
            <m:ctrlPr>
              <w:rPr>
                <w:rFonts w:ascii="Cambria Math" w:eastAsia="Calibri" w:hAnsi="Cambria Math" w:cs="Times New Roman"/>
                <w:i/>
              </w:rPr>
            </m:ctrlPr>
          </m:dPr>
          <m:e>
            <m:r>
              <w:rPr>
                <w:rFonts w:ascii="Cambria Math" w:eastAsia="Calibri" w:hAnsi="Cambria Math" w:cs="Times New Roman"/>
              </w:rPr>
              <m:t>p,T</m:t>
            </m:r>
          </m:e>
        </m:d>
        <m:r>
          <w:rPr>
            <w:rFonts w:ascii="Cambria Math" w:eastAsia="Calibri" w:hAnsi="Cambria Math" w:cs="Times New Roman"/>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oMath>
      <w:r w:rsidR="00955CA1">
        <w:rPr>
          <w:rFonts w:eastAsiaTheme="minorEastAsia"/>
        </w:rPr>
        <w:t xml:space="preserve"> in the notation of Garcia, 2001). This quantity is specified in Equation (3) of Garcia, 2001, and parameterized therein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955CA1" w14:paraId="496687A9" w14:textId="77777777" w:rsidTr="00B70ACF">
        <w:tc>
          <w:tcPr>
            <w:tcW w:w="750" w:type="pct"/>
          </w:tcPr>
          <w:p w14:paraId="1F2383FF" w14:textId="77777777" w:rsidR="00955CA1" w:rsidRPr="0014448A" w:rsidRDefault="00955CA1" w:rsidP="00B70ACF">
            <w:pPr>
              <w:spacing w:line="360" w:lineRule="auto"/>
              <w:jc w:val="both"/>
              <w:rPr>
                <w:rFonts w:eastAsiaTheme="minorEastAsia"/>
                <w:lang w:val="en-US"/>
              </w:rPr>
            </w:pPr>
          </w:p>
        </w:tc>
        <w:tc>
          <w:tcPr>
            <w:tcW w:w="3500" w:type="pct"/>
          </w:tcPr>
          <w:p w14:paraId="308B8695" w14:textId="15593D27" w:rsidR="00955CA1" w:rsidRDefault="00031072" w:rsidP="00B70ACF">
            <w:pPr>
              <w:jc w:val="both"/>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ϕ</m:t>
                    </m:r>
                  </m:sub>
                </m:sSub>
                <m:r>
                  <w:rPr>
                    <w:rFonts w:ascii="Cambria Math" w:eastAsia="Calibri" w:hAnsi="Cambria Math" w:cs="Times New Roman"/>
                  </w:rPr>
                  <m:t>=37.51-9.585⋅</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-2</m:t>
                    </m:r>
                  </m:sup>
                </m:sSup>
                <m:r>
                  <w:rPr>
                    <w:rFonts w:ascii="Cambria Math" w:eastAsia="Calibri" w:hAnsi="Cambria Math" w:cs="Times New Roman"/>
                  </w:rPr>
                  <m:t>T+8.74⋅</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-4</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r>
                  <w:rPr>
                    <w:rFonts w:ascii="Cambria Math" w:eastAsia="Calibri" w:hAnsi="Cambria Math" w:cs="Times New Roman"/>
                  </w:rPr>
                  <m:t>-5.044⋅</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-7</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3</m:t>
                    </m:r>
                  </m:sup>
                </m:sSup>
              </m:oMath>
            </m:oMathPara>
          </w:p>
        </w:tc>
        <w:tc>
          <w:tcPr>
            <w:tcW w:w="750" w:type="pct"/>
          </w:tcPr>
          <w:p w14:paraId="73B6DDC3" w14:textId="77777777" w:rsidR="00955CA1" w:rsidRPr="00D20138" w:rsidRDefault="00955CA1" w:rsidP="00955CA1">
            <w:pPr>
              <w:pStyle w:val="ListParagraph"/>
              <w:numPr>
                <w:ilvl w:val="1"/>
                <w:numId w:val="13"/>
              </w:numPr>
              <w:jc w:val="both"/>
              <w:rPr>
                <w:rFonts w:eastAsiaTheme="minorEastAsia"/>
              </w:rPr>
            </w:pPr>
          </w:p>
        </w:tc>
      </w:tr>
    </w:tbl>
    <w:p w14:paraId="0CD818C8" w14:textId="702C63F6" w:rsidR="008875EF" w:rsidRPr="008875EF" w:rsidRDefault="00955CA1" w:rsidP="008875EF">
      <w:pPr>
        <w:pStyle w:val="ListParagraph"/>
        <w:jc w:val="both"/>
      </w:pPr>
      <w:r>
        <w:t>Where temperatures are measured in Celsius, and the molar weight of CO</w:t>
      </w:r>
      <w:r w:rsidRPr="00955CA1">
        <w:rPr>
          <w:vertAlign w:val="subscript"/>
        </w:rPr>
        <w:t>2</w:t>
      </w:r>
      <w:r>
        <w:t xml:space="preserve"> is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=44.1⋅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kg/mol</m:t>
        </m:r>
      </m:oMath>
      <w:r>
        <w:rPr>
          <w:rFonts w:eastAsiaTheme="minorEastAsia"/>
        </w:rPr>
        <w:t xml:space="preserve">. </w:t>
      </w:r>
    </w:p>
    <w:p w14:paraId="44C63FCB" w14:textId="77777777" w:rsidR="0048070E" w:rsidRDefault="0048070E" w:rsidP="00D678EF">
      <w:pPr>
        <w:jc w:val="both"/>
        <w:rPr>
          <w:lang w:val="en-US"/>
        </w:rPr>
      </w:pPr>
    </w:p>
    <w:p w14:paraId="34DC9402" w14:textId="5A2A0F1E" w:rsidR="0014448A" w:rsidRPr="0014448A" w:rsidRDefault="0014448A" w:rsidP="00D678EF">
      <w:pPr>
        <w:jc w:val="both"/>
        <w:rPr>
          <w:lang w:val="en-US"/>
        </w:rPr>
      </w:pPr>
      <w:r>
        <w:rPr>
          <w:u w:val="single"/>
          <w:lang w:val="en-US"/>
        </w:rPr>
        <w:t>Rock compressibility</w:t>
      </w:r>
      <w:r w:rsidRPr="0014448A">
        <w:rPr>
          <w:lang w:val="en-US"/>
        </w:rPr>
        <w:t xml:space="preserve">: The rock </w:t>
      </w:r>
      <w:r>
        <w:rPr>
          <w:lang w:val="en-US"/>
        </w:rPr>
        <w:t xml:space="preserve">is considered incompressible, thus </w:t>
      </w:r>
      <m:oMath>
        <m:sSup>
          <m:sSupPr>
            <m:ctrlPr>
              <w:rPr>
                <w:rFonts w:ascii="Cambria Math" w:hAnsi="Cambria Math"/>
                <w:i/>
                <w:lang w:val="en-US"/>
              </w:rPr>
            </m:ctrlPr>
          </m:sSupPr>
          <m:e>
            <m:r>
              <w:rPr>
                <w:rFonts w:ascii="Cambria Math" w:hAnsi="Cambria Math"/>
                <w:lang w:val="en-US"/>
              </w:rPr>
              <m:t>ϕ</m:t>
            </m:r>
          </m:e>
          <m:sup>
            <m:r>
              <w:rPr>
                <w:rFonts w:ascii="Cambria Math" w:hAnsi="Cambria Math"/>
                <w:lang w:val="en-US"/>
              </w:rPr>
              <m:t>*</m:t>
            </m:r>
          </m:sup>
        </m:sSup>
      </m:oMath>
      <w:r>
        <w:rPr>
          <w:rFonts w:eastAsiaTheme="minorEastAsia"/>
          <w:lang w:val="en-US"/>
        </w:rPr>
        <w:t xml:space="preserve"> does not vary over time. </w:t>
      </w:r>
    </w:p>
    <w:p w14:paraId="49F3ACBE" w14:textId="77777777" w:rsidR="0014448A" w:rsidRPr="0014448A" w:rsidRDefault="0014448A" w:rsidP="00D678EF">
      <w:pPr>
        <w:jc w:val="both"/>
        <w:rPr>
          <w:lang w:val="en-US"/>
        </w:rPr>
      </w:pPr>
    </w:p>
    <w:p w14:paraId="575EBEDB" w14:textId="3E953F4D" w:rsidR="0014448A" w:rsidRDefault="0014448A" w:rsidP="00D678EF">
      <w:pPr>
        <w:pStyle w:val="Heading2"/>
        <w:numPr>
          <w:ilvl w:val="1"/>
          <w:numId w:val="12"/>
        </w:numPr>
        <w:jc w:val="both"/>
        <w:rPr>
          <w:lang w:val="en-US"/>
        </w:rPr>
      </w:pPr>
      <w:r>
        <w:rPr>
          <w:lang w:val="en-US"/>
        </w:rPr>
        <w:t>Geometry</w:t>
      </w:r>
      <w:r w:rsidR="00672A61">
        <w:rPr>
          <w:lang w:val="en-US"/>
        </w:rPr>
        <w:t>,</w:t>
      </w:r>
      <w:r>
        <w:rPr>
          <w:lang w:val="en-US"/>
        </w:rPr>
        <w:t xml:space="preserve"> </w:t>
      </w:r>
      <w:proofErr w:type="gramStart"/>
      <w:r>
        <w:rPr>
          <w:lang w:val="en-US"/>
        </w:rPr>
        <w:t>boundary</w:t>
      </w:r>
      <w:proofErr w:type="gramEnd"/>
      <w:r>
        <w:rPr>
          <w:lang w:val="en-US"/>
        </w:rPr>
        <w:t xml:space="preserve"> </w:t>
      </w:r>
      <w:r w:rsidR="00672A61">
        <w:rPr>
          <w:lang w:val="en-US"/>
        </w:rPr>
        <w:t xml:space="preserve">and initial </w:t>
      </w:r>
      <w:r>
        <w:rPr>
          <w:lang w:val="en-US"/>
        </w:rPr>
        <w:t>conditions</w:t>
      </w:r>
    </w:p>
    <w:p w14:paraId="0953F75A" w14:textId="4B2F908E" w:rsidR="00A61E98" w:rsidRDefault="654F2D9B" w:rsidP="00D678EF">
      <w:pPr>
        <w:jc w:val="both"/>
        <w:rPr>
          <w:lang w:val="en-US"/>
        </w:rPr>
      </w:pPr>
      <w:r w:rsidRPr="654F2D9B">
        <w:rPr>
          <w:lang w:val="en-US"/>
        </w:rPr>
        <w:t>The geometric description is motivated by</w:t>
      </w:r>
      <w:r w:rsidR="00B74686">
        <w:rPr>
          <w:lang w:val="en-US"/>
        </w:rPr>
        <w:t xml:space="preserve"> laboratory experiments relevant for </w:t>
      </w:r>
      <w:r w:rsidRPr="654F2D9B">
        <w:rPr>
          <w:lang w:val="en-US"/>
        </w:rPr>
        <w:t xml:space="preserve">North Sea </w:t>
      </w:r>
      <w:proofErr w:type="gramStart"/>
      <w:r w:rsidRPr="654F2D9B">
        <w:rPr>
          <w:lang w:val="en-US"/>
        </w:rPr>
        <w:t>reservoirs, and</w:t>
      </w:r>
      <w:proofErr w:type="gramEnd"/>
      <w:r w:rsidRPr="654F2D9B">
        <w:rPr>
          <w:lang w:val="en-US"/>
        </w:rPr>
        <w:t xml:space="preserve"> has been developed in consultation with faculty and researchers at the Department of Geology, </w:t>
      </w:r>
      <w:proofErr w:type="spellStart"/>
      <w:r w:rsidRPr="654F2D9B">
        <w:rPr>
          <w:lang w:val="en-US"/>
        </w:rPr>
        <w:t>UoB</w:t>
      </w:r>
      <w:proofErr w:type="spellEnd"/>
      <w:r w:rsidR="0014448A">
        <w:rPr>
          <w:rStyle w:val="FootnoteReference"/>
          <w:lang w:val="en-US"/>
        </w:rPr>
        <w:footnoteReference w:id="7"/>
      </w:r>
      <w:r w:rsidRPr="654F2D9B">
        <w:rPr>
          <w:lang w:val="en-US"/>
        </w:rPr>
        <w:t>.</w:t>
      </w:r>
      <w:r w:rsidR="0014448A">
        <w:rPr>
          <w:lang w:val="en-US"/>
        </w:rPr>
        <w:t xml:space="preserve"> The geometry presented here is a simplification of the geometry </w:t>
      </w:r>
      <w:r w:rsidR="008E19C8">
        <w:rPr>
          <w:lang w:val="en-US"/>
        </w:rPr>
        <w:t xml:space="preserve">defined </w:t>
      </w:r>
      <w:r w:rsidR="0014448A">
        <w:rPr>
          <w:lang w:val="en-US"/>
        </w:rPr>
        <w:t>in</w:t>
      </w:r>
      <w:r w:rsidR="008E19C8">
        <w:rPr>
          <w:lang w:val="en-US"/>
        </w:rPr>
        <w:t xml:space="preserve"> Nordbotten et al., (2022).</w:t>
      </w:r>
      <w:r w:rsidR="0014448A">
        <w:rPr>
          <w:lang w:val="en-US"/>
        </w:rPr>
        <w:t xml:space="preserve"> </w:t>
      </w:r>
    </w:p>
    <w:p w14:paraId="3843F770" w14:textId="4441B768" w:rsidR="00C27350" w:rsidRDefault="4FAC5D5F" w:rsidP="00D678EF">
      <w:pPr>
        <w:spacing w:after="0"/>
        <w:jc w:val="both"/>
        <w:rPr>
          <w:lang w:val="en-US"/>
        </w:rPr>
      </w:pPr>
      <w:r w:rsidRPr="4FAC5D5F">
        <w:rPr>
          <w:lang w:val="en-US"/>
        </w:rPr>
        <w:t>The length of the porous media is 2</w:t>
      </w:r>
      <w:r w:rsidR="008875EF">
        <w:rPr>
          <w:lang w:val="en-US"/>
        </w:rPr>
        <w:t>.</w:t>
      </w:r>
      <w:r w:rsidRPr="4FAC5D5F">
        <w:rPr>
          <w:lang w:val="en-US"/>
        </w:rPr>
        <w:t xml:space="preserve">8 m and height </w:t>
      </w:r>
      <w:proofErr w:type="gramStart"/>
      <w:r w:rsidRPr="4FAC5D5F">
        <w:rPr>
          <w:lang w:val="en-US"/>
        </w:rPr>
        <w:t>is</w:t>
      </w:r>
      <w:proofErr w:type="gramEnd"/>
      <w:r w:rsidRPr="4FAC5D5F">
        <w:rPr>
          <w:lang w:val="en-US"/>
        </w:rPr>
        <w:t xml:space="preserve"> 1</w:t>
      </w:r>
      <w:r w:rsidR="008875EF">
        <w:rPr>
          <w:lang w:val="en-US"/>
        </w:rPr>
        <w:t>.</w:t>
      </w:r>
      <w:r w:rsidR="0014448A">
        <w:rPr>
          <w:lang w:val="en-US"/>
        </w:rPr>
        <w:t>2</w:t>
      </w:r>
      <w:r w:rsidR="006B55DC">
        <w:rPr>
          <w:lang w:val="en-US"/>
        </w:rPr>
        <w:t xml:space="preserve"> m</w:t>
      </w:r>
      <w:r w:rsidR="0014448A">
        <w:rPr>
          <w:lang w:val="en-US"/>
        </w:rPr>
        <w:t>. Th</w:t>
      </w:r>
      <w:r w:rsidR="006B55DC">
        <w:rPr>
          <w:lang w:val="en-US"/>
        </w:rPr>
        <w:t>e</w:t>
      </w:r>
      <w:r w:rsidR="0014448A">
        <w:rPr>
          <w:lang w:val="en-US"/>
        </w:rPr>
        <w:t xml:space="preserve"> CSP v1 is 2D, but </w:t>
      </w:r>
      <w:proofErr w:type="gramStart"/>
      <w:r w:rsidR="0014448A">
        <w:rPr>
          <w:lang w:val="en-US"/>
        </w:rPr>
        <w:t>in order to</w:t>
      </w:r>
      <w:proofErr w:type="gramEnd"/>
      <w:r w:rsidR="0014448A">
        <w:rPr>
          <w:lang w:val="en-US"/>
        </w:rPr>
        <w:t xml:space="preserve"> present quantities in common units of “mass per volume”, we consider a uniform depth in the third dimension of </w:t>
      </w:r>
      <w:r w:rsidR="008875EF">
        <w:rPr>
          <w:lang w:val="en-US"/>
        </w:rPr>
        <w:t>0.0</w:t>
      </w:r>
      <w:r w:rsidR="0014448A">
        <w:rPr>
          <w:lang w:val="en-US"/>
        </w:rPr>
        <w:t>1</w:t>
      </w:r>
      <w:r w:rsidR="006B55DC">
        <w:rPr>
          <w:lang w:val="en-US"/>
        </w:rPr>
        <w:t xml:space="preserve"> </w:t>
      </w:r>
      <w:r w:rsidR="0014448A">
        <w:rPr>
          <w:lang w:val="en-US"/>
        </w:rPr>
        <w:t xml:space="preserve">m. </w:t>
      </w:r>
      <w:r w:rsidR="00F51044">
        <w:rPr>
          <w:lang w:val="en-US"/>
        </w:rPr>
        <w:t xml:space="preserve">The porous domain consists of the full porous media, except for the two injection wells, as specified below. </w:t>
      </w:r>
    </w:p>
    <w:p w14:paraId="6666C134" w14:textId="77777777" w:rsidR="0014448A" w:rsidRDefault="0014448A" w:rsidP="00D678EF">
      <w:pPr>
        <w:spacing w:after="0"/>
        <w:jc w:val="both"/>
        <w:rPr>
          <w:lang w:val="en-US"/>
        </w:rPr>
      </w:pPr>
    </w:p>
    <w:p w14:paraId="2B64B1D2" w14:textId="41AA1BEC" w:rsidR="00776383" w:rsidRDefault="481845AB" w:rsidP="00D678EF">
      <w:pPr>
        <w:jc w:val="both"/>
        <w:rPr>
          <w:noProof/>
          <w:lang w:val="en-US"/>
        </w:rPr>
      </w:pPr>
      <w:r w:rsidRPr="007C3BC8">
        <w:rPr>
          <w:noProof/>
          <w:lang w:val="en-US"/>
        </w:rPr>
        <w:t xml:space="preserve">Figure </w:t>
      </w:r>
      <w:r w:rsidR="00C02F91" w:rsidRPr="007C3BC8">
        <w:rPr>
          <w:noProof/>
          <w:lang w:val="en-US"/>
        </w:rPr>
        <w:t>1</w:t>
      </w:r>
      <w:r w:rsidRPr="007C3BC8">
        <w:rPr>
          <w:noProof/>
          <w:lang w:val="en-US"/>
        </w:rPr>
        <w:t xml:space="preserve"> provides a sketch of the geometry, </w:t>
      </w:r>
      <w:r w:rsidR="0014448A" w:rsidRPr="007C3BC8">
        <w:rPr>
          <w:noProof/>
          <w:lang w:val="en-US"/>
        </w:rPr>
        <w:t xml:space="preserve">a precise definition is given in the </w:t>
      </w:r>
      <w:r w:rsidR="008A2305">
        <w:rPr>
          <w:noProof/>
          <w:lang w:val="en-US"/>
        </w:rPr>
        <w:t xml:space="preserve">gmesh compatible </w:t>
      </w:r>
      <w:r w:rsidR="0014448A" w:rsidRPr="007C3BC8">
        <w:rPr>
          <w:noProof/>
          <w:lang w:val="en-US"/>
        </w:rPr>
        <w:t>file</w:t>
      </w:r>
      <w:r w:rsidR="002B527C" w:rsidRPr="007C3BC8">
        <w:rPr>
          <w:noProof/>
          <w:lang w:val="en-US"/>
        </w:rPr>
        <w:t xml:space="preserve"> </w:t>
      </w:r>
      <w:r w:rsidR="008A2305" w:rsidRPr="008A2305">
        <w:rPr>
          <w:rFonts w:ascii="Courier New" w:hAnsi="Courier New" w:cs="Courier New"/>
          <w:noProof/>
          <w:lang w:val="en-US"/>
        </w:rPr>
        <w:t>draft_spe11.geo_unrolled</w:t>
      </w:r>
      <w:r w:rsidR="0014448A" w:rsidRPr="007C3BC8">
        <w:rPr>
          <w:noProof/>
          <w:lang w:val="en-US"/>
        </w:rPr>
        <w:t>. As evident from the figure, the geometry contains six facies, all of which are considered to be inter</w:t>
      </w:r>
      <w:r w:rsidR="0014448A">
        <w:rPr>
          <w:noProof/>
          <w:lang w:val="en-US"/>
        </w:rPr>
        <w:t xml:space="preserve">nally homogeneous. The facies properties are given in the next section. </w:t>
      </w:r>
    </w:p>
    <w:p w14:paraId="55AE6F8B" w14:textId="3C635F06" w:rsidR="00F51044" w:rsidRDefault="00F51044" w:rsidP="00D678EF">
      <w:pPr>
        <w:jc w:val="both"/>
        <w:rPr>
          <w:noProof/>
          <w:lang w:val="en-US"/>
        </w:rPr>
      </w:pPr>
    </w:p>
    <w:p w14:paraId="0BC373AF" w14:textId="5DA74AFC" w:rsidR="00546449" w:rsidRPr="00597566" w:rsidRDefault="00055AF7" w:rsidP="00D678EF">
      <w:pPr>
        <w:jc w:val="both"/>
        <w:rPr>
          <w:noProof/>
          <w:lang w:val="en-US"/>
        </w:rPr>
      </w:pPr>
      <w:r>
        <w:rPr>
          <w:noProof/>
          <w:lang w:val="en-US"/>
        </w:rPr>
        <w:drawing>
          <wp:inline distT="0" distB="0" distL="0" distR="0" wp14:anchorId="34759E6C" wp14:editId="50298F84">
            <wp:extent cx="5685790" cy="282973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7469" cy="2845501"/>
                    </a:xfrm>
                    <a:prstGeom prst="rect">
                      <a:avLst/>
                    </a:prstGeom>
                    <a:noFill/>
                  </pic:spPr>
                </pic:pic>
              </a:graphicData>
            </a:graphic>
          </wp:inline>
        </w:drawing>
      </w:r>
    </w:p>
    <w:p w14:paraId="1E16FD97" w14:textId="551B1C0F" w:rsidR="4647F097" w:rsidRPr="003151DC" w:rsidRDefault="481845AB" w:rsidP="00D678EF">
      <w:pPr>
        <w:jc w:val="both"/>
        <w:rPr>
          <w:color w:val="FF0000"/>
          <w:lang w:val="en-US"/>
        </w:rPr>
      </w:pPr>
      <w:commentRangeStart w:id="8"/>
      <w:commentRangeStart w:id="9"/>
      <w:r w:rsidRPr="00F70868">
        <w:rPr>
          <w:b/>
          <w:bCs/>
          <w:lang w:val="en-US"/>
        </w:rPr>
        <w:lastRenderedPageBreak/>
        <w:t xml:space="preserve">Figure </w:t>
      </w:r>
      <w:r w:rsidR="00C02F91">
        <w:rPr>
          <w:b/>
          <w:bCs/>
          <w:lang w:val="en-US"/>
        </w:rPr>
        <w:t>1</w:t>
      </w:r>
      <w:r w:rsidRPr="481845AB">
        <w:rPr>
          <w:b/>
          <w:bCs/>
          <w:lang w:val="en-US"/>
        </w:rPr>
        <w:t>:</w:t>
      </w:r>
      <w:commentRangeEnd w:id="8"/>
      <w:r w:rsidR="0014448A">
        <w:rPr>
          <w:rStyle w:val="CommentReference"/>
        </w:rPr>
        <w:commentReference w:id="8"/>
      </w:r>
      <w:commentRangeEnd w:id="9"/>
      <w:r w:rsidR="006B55DC">
        <w:rPr>
          <w:rStyle w:val="CommentReference"/>
        </w:rPr>
        <w:commentReference w:id="9"/>
      </w:r>
      <w:r w:rsidRPr="481845AB">
        <w:rPr>
          <w:b/>
          <w:bCs/>
          <w:lang w:val="en-US"/>
        </w:rPr>
        <w:t xml:space="preserve"> </w:t>
      </w:r>
      <w:r w:rsidRPr="481845AB">
        <w:rPr>
          <w:lang w:val="en-US"/>
        </w:rPr>
        <w:t>A sketch of the benchmark geometry. The geometry includes an anticline (right side) where CO</w:t>
      </w:r>
      <w:r w:rsidRPr="481845AB">
        <w:rPr>
          <w:vertAlign w:val="subscript"/>
          <w:lang w:val="en-US"/>
        </w:rPr>
        <w:t>2</w:t>
      </w:r>
      <w:r w:rsidRPr="481845AB">
        <w:rPr>
          <w:lang w:val="en-US"/>
        </w:rPr>
        <w:t xml:space="preserve"> accumulation is anticipated. There are three fault-like structures in the geometry, with different permeability (two high and one low). The lower fault (left side) is heterogeneous and consists of several </w:t>
      </w:r>
      <w:r w:rsidR="00E74B01">
        <w:rPr>
          <w:lang w:val="en-US"/>
        </w:rPr>
        <w:t>facies</w:t>
      </w:r>
      <w:r w:rsidRPr="481845AB">
        <w:rPr>
          <w:lang w:val="en-US"/>
        </w:rPr>
        <w:t xml:space="preserve">. The upper left fault is a </w:t>
      </w:r>
      <w:r w:rsidR="00F51044">
        <w:rPr>
          <w:lang w:val="en-US"/>
        </w:rPr>
        <w:t xml:space="preserve">homogeneous </w:t>
      </w:r>
      <w:r w:rsidRPr="481845AB">
        <w:rPr>
          <w:lang w:val="en-US"/>
        </w:rPr>
        <w:t xml:space="preserve">sealing fault.  The upper right fault is </w:t>
      </w:r>
      <w:r w:rsidR="00F51044">
        <w:rPr>
          <w:lang w:val="en-US"/>
        </w:rPr>
        <w:t xml:space="preserve">homogeneous </w:t>
      </w:r>
      <w:r w:rsidR="00E74B01">
        <w:rPr>
          <w:lang w:val="en-US"/>
        </w:rPr>
        <w:t>consisting of a single facies</w:t>
      </w:r>
      <w:r w:rsidRPr="481845AB">
        <w:rPr>
          <w:lang w:val="en-US"/>
        </w:rPr>
        <w:t>.  There are two CO</w:t>
      </w:r>
      <w:r w:rsidRPr="481845AB">
        <w:rPr>
          <w:vertAlign w:val="subscript"/>
          <w:lang w:val="en-US"/>
        </w:rPr>
        <w:t>2</w:t>
      </w:r>
      <w:r w:rsidRPr="481845AB">
        <w:rPr>
          <w:lang w:val="en-US"/>
        </w:rPr>
        <w:t xml:space="preserve"> injection points (</w:t>
      </w:r>
      <w:r w:rsidR="00F70868">
        <w:rPr>
          <w:lang w:val="en-US"/>
        </w:rPr>
        <w:t>blue</w:t>
      </w:r>
      <w:r w:rsidRPr="481845AB">
        <w:rPr>
          <w:lang w:val="en-US"/>
        </w:rPr>
        <w:t xml:space="preserve"> circles)</w:t>
      </w:r>
      <w:r w:rsidR="00E04274">
        <w:rPr>
          <w:lang w:val="en-US"/>
        </w:rPr>
        <w:t>, with locations given in the text.</w:t>
      </w:r>
      <w:r w:rsidRPr="481845AB">
        <w:rPr>
          <w:lang w:val="en-US"/>
        </w:rPr>
        <w:t xml:space="preserve"> Box A, B and C indicated in the figure</w:t>
      </w:r>
      <w:r w:rsidR="00BB19BA">
        <w:rPr>
          <w:lang w:val="en-US"/>
        </w:rPr>
        <w:t xml:space="preserve"> correspond to regions of interest motivated in Section 1.2</w:t>
      </w:r>
      <w:r w:rsidR="00E04274">
        <w:rPr>
          <w:lang w:val="en-US"/>
        </w:rPr>
        <w:t>, and further detailed in Section 2.5, with positions defined in the text. The facies are i</w:t>
      </w:r>
      <w:r w:rsidR="00546449">
        <w:rPr>
          <w:lang w:val="en-US"/>
        </w:rPr>
        <w:t>dentifi</w:t>
      </w:r>
      <w:r w:rsidR="00E04274">
        <w:rPr>
          <w:lang w:val="en-US"/>
        </w:rPr>
        <w:t>ed by colors, and further detailed</w:t>
      </w:r>
      <w:r w:rsidR="00546449">
        <w:rPr>
          <w:lang w:val="en-US"/>
        </w:rPr>
        <w:t xml:space="preserve"> in Section 2.3.</w:t>
      </w:r>
      <w:r w:rsidR="007C3BC8">
        <w:rPr>
          <w:color w:val="FF0000"/>
          <w:lang w:val="en-US"/>
        </w:rPr>
        <w:t xml:space="preserve"> </w:t>
      </w:r>
    </w:p>
    <w:p w14:paraId="7CB976E0" w14:textId="7EF9F5EB" w:rsidR="00776383" w:rsidRDefault="00776383" w:rsidP="00D678EF">
      <w:pPr>
        <w:jc w:val="both"/>
        <w:rPr>
          <w:i/>
          <w:iCs/>
          <w:lang w:val="en-US"/>
        </w:rPr>
      </w:pPr>
    </w:p>
    <w:p w14:paraId="3037D319" w14:textId="490DA57E" w:rsidR="00301F3D" w:rsidRDefault="0014448A" w:rsidP="00D678EF">
      <w:pPr>
        <w:spacing w:after="0"/>
        <w:jc w:val="both"/>
        <w:rPr>
          <w:lang w:val="en-US"/>
        </w:rPr>
      </w:pPr>
      <w:r w:rsidRPr="0014448A">
        <w:rPr>
          <w:lang w:val="en-US"/>
        </w:rPr>
        <w:t xml:space="preserve">The </w:t>
      </w:r>
      <w:r>
        <w:rPr>
          <w:lang w:val="en-US"/>
        </w:rPr>
        <w:t xml:space="preserve">figure contains three boxes that are used for reporting. Their </w:t>
      </w:r>
      <w:r w:rsidR="008875EF">
        <w:rPr>
          <w:lang w:val="en-US"/>
        </w:rPr>
        <w:t>(</w:t>
      </w:r>
      <w:proofErr w:type="spellStart"/>
      <w:proofErr w:type="gramStart"/>
      <w:r w:rsidR="008875EF">
        <w:rPr>
          <w:lang w:val="en-US"/>
        </w:rPr>
        <w:t>x,z</w:t>
      </w:r>
      <w:proofErr w:type="spellEnd"/>
      <w:proofErr w:type="gramEnd"/>
      <w:r w:rsidR="008875EF">
        <w:rPr>
          <w:lang w:val="en-US"/>
        </w:rPr>
        <w:t xml:space="preserve">) </w:t>
      </w:r>
      <w:r>
        <w:rPr>
          <w:lang w:val="en-US"/>
        </w:rPr>
        <w:t>coordinates</w:t>
      </w:r>
      <w:r w:rsidR="00D678EF">
        <w:rPr>
          <w:lang w:val="en-US"/>
        </w:rPr>
        <w:t xml:space="preserve"> </w:t>
      </w:r>
      <w:r w:rsidR="008875EF">
        <w:rPr>
          <w:lang w:val="en-US"/>
        </w:rPr>
        <w:t xml:space="preserve">are </w:t>
      </w:r>
      <w:r w:rsidR="00D678EF">
        <w:rPr>
          <w:lang w:val="en-US"/>
        </w:rPr>
        <w:t xml:space="preserve">measured relative to the lower left corner of the domain and are specified </w:t>
      </w:r>
      <w:r>
        <w:rPr>
          <w:lang w:val="en-US"/>
        </w:rPr>
        <w:t xml:space="preserve">in terms </w:t>
      </w:r>
      <w:r w:rsidR="008875EF">
        <w:rPr>
          <w:lang w:val="en-US"/>
        </w:rPr>
        <w:t>bottom left and top right corners</w:t>
      </w:r>
      <w:r>
        <w:rPr>
          <w:lang w:val="en-US"/>
        </w:rPr>
        <w:t>:</w:t>
      </w:r>
    </w:p>
    <w:p w14:paraId="5ADF32AD" w14:textId="77777777" w:rsidR="00546449" w:rsidRDefault="00546449" w:rsidP="00D678EF">
      <w:pPr>
        <w:spacing w:after="0"/>
        <w:jc w:val="both"/>
        <w:rPr>
          <w:lang w:val="en-US"/>
        </w:rPr>
      </w:pPr>
    </w:p>
    <w:p w14:paraId="664C1A56" w14:textId="312CD9D3" w:rsidR="00301F3D" w:rsidRDefault="00301F3D" w:rsidP="00D678EF">
      <w:pPr>
        <w:spacing w:after="0"/>
        <w:jc w:val="both"/>
        <w:rPr>
          <w:lang w:val="en-US"/>
        </w:rPr>
      </w:pPr>
      <w:r>
        <w:rPr>
          <w:lang w:val="en-US"/>
        </w:rPr>
        <w:t>Box A</w:t>
      </w:r>
      <w:r w:rsidR="008875EF">
        <w:rPr>
          <w:lang w:val="en-US"/>
        </w:rPr>
        <w:t>:</w:t>
      </w:r>
      <w:r>
        <w:rPr>
          <w:lang w:val="en-US"/>
        </w:rPr>
        <w:t xml:space="preserve"> </w:t>
      </w:r>
      <w:r w:rsidR="008875EF">
        <w:rPr>
          <w:lang w:val="en-US"/>
        </w:rPr>
        <w:t>Bottom left</w:t>
      </w:r>
      <w:r>
        <w:rPr>
          <w:lang w:val="en-US"/>
        </w:rPr>
        <w:t xml:space="preserve"> (1</w:t>
      </w:r>
      <w:r w:rsidR="008875EF">
        <w:rPr>
          <w:lang w:val="en-US"/>
        </w:rPr>
        <w:t>.</w:t>
      </w:r>
      <w:r>
        <w:rPr>
          <w:lang w:val="en-US"/>
        </w:rPr>
        <w:t>1,</w:t>
      </w:r>
      <w:r w:rsidR="008875EF">
        <w:rPr>
          <w:lang w:val="en-US"/>
        </w:rPr>
        <w:t xml:space="preserve"> 0.</w:t>
      </w:r>
      <w:r>
        <w:rPr>
          <w:lang w:val="en-US"/>
        </w:rPr>
        <w:t>0)</w:t>
      </w:r>
      <w:r w:rsidR="008875EF">
        <w:rPr>
          <w:lang w:val="en-US"/>
        </w:rPr>
        <w:t xml:space="preserve">, top right </w:t>
      </w:r>
      <w:r>
        <w:rPr>
          <w:lang w:val="en-US"/>
        </w:rPr>
        <w:t>(2</w:t>
      </w:r>
      <w:r w:rsidR="008875EF">
        <w:rPr>
          <w:lang w:val="en-US"/>
        </w:rPr>
        <w:t>.</w:t>
      </w:r>
      <w:r>
        <w:rPr>
          <w:lang w:val="en-US"/>
        </w:rPr>
        <w:t>8,</w:t>
      </w:r>
      <w:r w:rsidR="008875EF">
        <w:rPr>
          <w:lang w:val="en-US"/>
        </w:rPr>
        <w:t xml:space="preserve"> </w:t>
      </w:r>
      <w:r>
        <w:rPr>
          <w:lang w:val="en-US"/>
        </w:rPr>
        <w:t>0</w:t>
      </w:r>
      <w:r w:rsidR="008875EF">
        <w:rPr>
          <w:lang w:val="en-US"/>
        </w:rPr>
        <w:t>.6</w:t>
      </w:r>
      <w:r>
        <w:rPr>
          <w:lang w:val="en-US"/>
        </w:rPr>
        <w:t>)</w:t>
      </w:r>
    </w:p>
    <w:p w14:paraId="12E9C719" w14:textId="2307C29D" w:rsidR="008875EF" w:rsidRDefault="008875EF" w:rsidP="008875EF">
      <w:pPr>
        <w:spacing w:after="0"/>
        <w:jc w:val="both"/>
        <w:rPr>
          <w:lang w:val="en-US"/>
        </w:rPr>
      </w:pPr>
      <w:r w:rsidRPr="397DF917">
        <w:rPr>
          <w:lang w:val="en-US"/>
        </w:rPr>
        <w:t xml:space="preserve">Box B: </w:t>
      </w:r>
      <w:r>
        <w:rPr>
          <w:lang w:val="en-US"/>
        </w:rPr>
        <w:t>Bottom left (0.0, 0.6), top right (1.1, 1.2)</w:t>
      </w:r>
    </w:p>
    <w:p w14:paraId="0A013492" w14:textId="7792AE0E" w:rsidR="00306B9A" w:rsidRDefault="008875EF" w:rsidP="00D678EF">
      <w:pPr>
        <w:spacing w:after="0"/>
        <w:jc w:val="both"/>
        <w:rPr>
          <w:b/>
          <w:bCs/>
          <w:lang w:val="en-US"/>
        </w:rPr>
      </w:pPr>
      <w:r w:rsidRPr="397DF917">
        <w:rPr>
          <w:lang w:val="en-US"/>
        </w:rPr>
        <w:t xml:space="preserve">Box </w:t>
      </w:r>
      <w:r>
        <w:rPr>
          <w:lang w:val="en-US"/>
        </w:rPr>
        <w:t>C</w:t>
      </w:r>
      <w:r w:rsidRPr="397DF917">
        <w:rPr>
          <w:lang w:val="en-US"/>
        </w:rPr>
        <w:t xml:space="preserve">: </w:t>
      </w:r>
      <w:r>
        <w:rPr>
          <w:lang w:val="en-US"/>
        </w:rPr>
        <w:t>Bottom left (1.1, 0.1), top right (2.6, 0.4)</w:t>
      </w:r>
      <w:r w:rsidR="00C56070" w:rsidRPr="00301F3D">
        <w:rPr>
          <w:b/>
          <w:bCs/>
          <w:lang w:val="en-US"/>
        </w:rPr>
        <w:t xml:space="preserve"> </w:t>
      </w:r>
    </w:p>
    <w:p w14:paraId="512C5069" w14:textId="2C15B9C4" w:rsidR="00F70868" w:rsidRPr="00F70868" w:rsidRDefault="00F70868" w:rsidP="00D678EF">
      <w:pPr>
        <w:spacing w:after="0"/>
        <w:jc w:val="both"/>
        <w:rPr>
          <w:lang w:val="en-US"/>
        </w:rPr>
      </w:pPr>
    </w:p>
    <w:p w14:paraId="58846413" w14:textId="702FAD7A" w:rsidR="00F70868" w:rsidRDefault="00F70868" w:rsidP="00D678EF">
      <w:pPr>
        <w:spacing w:after="0"/>
        <w:jc w:val="both"/>
        <w:rPr>
          <w:lang w:val="en-US"/>
        </w:rPr>
      </w:pPr>
      <w:r w:rsidRPr="00F70868">
        <w:rPr>
          <w:lang w:val="en-US"/>
        </w:rPr>
        <w:t xml:space="preserve">The </w:t>
      </w:r>
      <w:r>
        <w:rPr>
          <w:lang w:val="en-US"/>
        </w:rPr>
        <w:t>figure also indicates the presence of the two injection wells, with (</w:t>
      </w:r>
      <w:proofErr w:type="spellStart"/>
      <w:proofErr w:type="gramStart"/>
      <w:r>
        <w:rPr>
          <w:lang w:val="en-US"/>
        </w:rPr>
        <w:t>x,z</w:t>
      </w:r>
      <w:proofErr w:type="spellEnd"/>
      <w:proofErr w:type="gramEnd"/>
      <w:r>
        <w:rPr>
          <w:lang w:val="en-US"/>
        </w:rPr>
        <w:t xml:space="preserve">) coordinates: </w:t>
      </w:r>
    </w:p>
    <w:p w14:paraId="701F0C8A" w14:textId="723107A3" w:rsidR="00F70868" w:rsidRDefault="00F70868" w:rsidP="00D678EF">
      <w:pPr>
        <w:spacing w:after="0"/>
        <w:jc w:val="both"/>
        <w:rPr>
          <w:lang w:val="en-US"/>
        </w:rPr>
      </w:pPr>
    </w:p>
    <w:p w14:paraId="5DFEDBA5" w14:textId="7E39E7BE" w:rsidR="00F70868" w:rsidRDefault="00F70868" w:rsidP="00D678EF">
      <w:pPr>
        <w:spacing w:after="0"/>
        <w:jc w:val="both"/>
        <w:rPr>
          <w:lang w:val="en-US"/>
        </w:rPr>
      </w:pPr>
      <w:r>
        <w:rPr>
          <w:lang w:val="en-US"/>
        </w:rPr>
        <w:t>Well 1: (0.9, 0.3)</w:t>
      </w:r>
    </w:p>
    <w:p w14:paraId="0E7C69A0" w14:textId="0306DE56" w:rsidR="00F70868" w:rsidRPr="00F70868" w:rsidRDefault="00F70868" w:rsidP="00D678EF">
      <w:pPr>
        <w:spacing w:after="0"/>
        <w:jc w:val="both"/>
        <w:rPr>
          <w:lang w:val="en-US"/>
        </w:rPr>
      </w:pPr>
      <w:r>
        <w:rPr>
          <w:lang w:val="en-US"/>
        </w:rPr>
        <w:t>Well 2: (1.7, 0.7)</w:t>
      </w:r>
    </w:p>
    <w:p w14:paraId="54E8262C" w14:textId="77777777" w:rsidR="00F70868" w:rsidRDefault="00F70868" w:rsidP="00D678EF">
      <w:pPr>
        <w:spacing w:after="0"/>
        <w:jc w:val="both"/>
        <w:rPr>
          <w:b/>
          <w:bCs/>
          <w:lang w:val="en-US"/>
        </w:rPr>
      </w:pPr>
    </w:p>
    <w:p w14:paraId="17AAA150" w14:textId="16FA5D1E" w:rsidR="004B1EE3" w:rsidRPr="004B1EE3" w:rsidRDefault="004B1EE3" w:rsidP="00D678EF">
      <w:pPr>
        <w:spacing w:after="0"/>
        <w:jc w:val="both"/>
        <w:rPr>
          <w:u w:val="single"/>
          <w:lang w:val="en-US"/>
        </w:rPr>
      </w:pPr>
      <w:r w:rsidRPr="004B1EE3">
        <w:rPr>
          <w:u w:val="single"/>
          <w:lang w:val="en-US"/>
        </w:rPr>
        <w:t>Temperature</w:t>
      </w:r>
      <w:r w:rsidRPr="004B1EE3">
        <w:rPr>
          <w:lang w:val="en-US"/>
        </w:rPr>
        <w:t xml:space="preserve">: Isothermal conditions </w:t>
      </w:r>
      <w:r>
        <w:rPr>
          <w:lang w:val="en-US"/>
        </w:rPr>
        <w:t xml:space="preserve">of </w:t>
      </w:r>
      <w:bookmarkStart w:id="10" w:name="_Hlk126671522"/>
      <w:r>
        <w:rPr>
          <w:lang w:val="en-US"/>
        </w:rPr>
        <w:t>20</w:t>
      </w:r>
      <w:r>
        <w:rPr>
          <w:rFonts w:ascii="Georgia" w:hAnsi="Georgia"/>
          <w:lang w:val="en-US"/>
        </w:rPr>
        <w:t xml:space="preserve">° </w:t>
      </w:r>
      <w:r>
        <w:rPr>
          <w:lang w:val="en-US"/>
        </w:rPr>
        <w:t>C</w:t>
      </w:r>
      <w:bookmarkEnd w:id="10"/>
      <w:r>
        <w:rPr>
          <w:lang w:val="en-US"/>
        </w:rPr>
        <w:t xml:space="preserve"> are considered for CSP 11A. </w:t>
      </w:r>
    </w:p>
    <w:p w14:paraId="4D3C5434" w14:textId="77777777" w:rsidR="004B1EE3" w:rsidRDefault="004B1EE3" w:rsidP="00D678EF">
      <w:pPr>
        <w:spacing w:after="0"/>
        <w:jc w:val="both"/>
        <w:rPr>
          <w:b/>
          <w:bCs/>
          <w:lang w:val="en-US"/>
        </w:rPr>
      </w:pPr>
    </w:p>
    <w:p w14:paraId="18DB2D12" w14:textId="77777777" w:rsidR="00B74686" w:rsidRDefault="00DA7FFD" w:rsidP="00D678EF">
      <w:pPr>
        <w:spacing w:after="0"/>
        <w:jc w:val="both"/>
        <w:rPr>
          <w:lang w:val="en-US"/>
        </w:rPr>
      </w:pPr>
      <w:r w:rsidRPr="00DA7FFD">
        <w:rPr>
          <w:u w:val="single"/>
          <w:lang w:val="en-US"/>
        </w:rPr>
        <w:t>Boundary conditions</w:t>
      </w:r>
      <w:r w:rsidRPr="00DA7FFD">
        <w:rPr>
          <w:lang w:val="en-US"/>
        </w:rPr>
        <w:t xml:space="preserve">: </w:t>
      </w:r>
      <w:r>
        <w:rPr>
          <w:lang w:val="en-US"/>
        </w:rPr>
        <w:t xml:space="preserve">The left, right, and bottom boundaries are impermeable, i.e.: </w:t>
      </w:r>
    </w:p>
    <w:p w14:paraId="5707A1FF" w14:textId="7B6F3A08" w:rsidR="00DA7FFD" w:rsidRPr="00DA7FFD" w:rsidRDefault="00DA7FFD" w:rsidP="00D678EF">
      <w:pPr>
        <w:spacing w:after="0"/>
        <w:jc w:val="both"/>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DA7FFD" w:rsidRPr="00511895" w14:paraId="72B7888C" w14:textId="77777777" w:rsidTr="007D6D0C">
        <w:tc>
          <w:tcPr>
            <w:tcW w:w="750" w:type="pct"/>
          </w:tcPr>
          <w:p w14:paraId="5ADE9CD6" w14:textId="77777777" w:rsidR="00DA7FFD" w:rsidRPr="0014448A" w:rsidRDefault="00DA7FFD" w:rsidP="00D678EF">
            <w:pPr>
              <w:spacing w:line="360" w:lineRule="auto"/>
              <w:jc w:val="both"/>
              <w:rPr>
                <w:rFonts w:eastAsiaTheme="minorEastAsia"/>
                <w:lang w:val="en-US"/>
              </w:rPr>
            </w:pPr>
          </w:p>
        </w:tc>
        <w:tc>
          <w:tcPr>
            <w:tcW w:w="3500" w:type="pct"/>
          </w:tcPr>
          <w:p w14:paraId="2933987B" w14:textId="7D8D04B7" w:rsidR="00DA7FFD" w:rsidRPr="00703330" w:rsidRDefault="00031072" w:rsidP="00D678EF">
            <w:pPr>
              <w:jc w:val="center"/>
              <w:rPr>
                <w:rFonts w:eastAsiaTheme="minorEastAsia"/>
                <w:lang w:val="en-US"/>
              </w:rPr>
            </w:pPr>
            <m:oMath>
              <m:sSub>
                <m:sSubPr>
                  <m:ctrlPr>
                    <w:rPr>
                      <w:rFonts w:ascii="Cambria Math" w:eastAsia="Calibri" w:hAnsi="Cambria Math" w:cs="Times New Roman"/>
                      <w:i/>
                    </w:rPr>
                  </m:ctrlPr>
                </m:sSubPr>
                <m:e>
                  <m:r>
                    <m:rPr>
                      <m:sty m:val="bi"/>
                    </m:rPr>
                    <w:rPr>
                      <w:rFonts w:ascii="Cambria Math" w:eastAsia="Calibri" w:hAnsi="Cambria Math" w:cs="Times New Roman"/>
                    </w:rPr>
                    <m:t>u</m:t>
                  </m:r>
                </m:e>
                <m:sub>
                  <m:r>
                    <w:rPr>
                      <w:rFonts w:ascii="Cambria Math" w:eastAsia="Calibri" w:hAnsi="Cambria Math" w:cs="Times New Roman"/>
                    </w:rPr>
                    <m:t>α</m:t>
                  </m:r>
                </m:sub>
              </m:sSub>
              <m:r>
                <w:rPr>
                  <w:rFonts w:ascii="Cambria Math" w:eastAsia="Calibri" w:hAnsi="Cambria Math" w:cs="Times New Roman"/>
                  <w:lang w:val="en-US"/>
                </w:rPr>
                <m:t>⋅</m:t>
              </m:r>
              <m:r>
                <m:rPr>
                  <m:sty m:val="bi"/>
                </m:rPr>
                <w:rPr>
                  <w:rFonts w:ascii="Cambria Math" w:eastAsia="Calibri" w:hAnsi="Cambria Math" w:cs="Times New Roman"/>
                </w:rPr>
                <m:t>n</m:t>
              </m:r>
              <m:r>
                <w:rPr>
                  <w:rFonts w:ascii="Cambria Math" w:eastAsia="Calibri" w:hAnsi="Cambria Math" w:cs="Times New Roman"/>
                  <w:lang w:val="en-US"/>
                </w:rPr>
                <m:t>=0</m:t>
              </m:r>
            </m:oMath>
            <w:r w:rsidR="00DA7FFD" w:rsidRPr="00703330">
              <w:rPr>
                <w:rFonts w:eastAsiaTheme="minorEastAsia"/>
                <w:lang w:val="en-US"/>
              </w:rPr>
              <w:t xml:space="preserve">   and   </w:t>
            </w:r>
            <m:oMath>
              <m:sSubSup>
                <m:sSubSupPr>
                  <m:ctrlPr>
                    <w:rPr>
                      <w:rFonts w:ascii="Cambria Math" w:eastAsia="Calibri" w:hAnsi="Cambria Math" w:cs="Times New Roman"/>
                      <w:i/>
                    </w:rPr>
                  </m:ctrlPr>
                </m:sSubSupPr>
                <m:e>
                  <m:r>
                    <m:rPr>
                      <m:sty m:val="bi"/>
                    </m:rPr>
                    <w:rPr>
                      <w:rFonts w:ascii="Cambria Math" w:eastAsia="Calibri" w:hAnsi="Cambria Math" w:cs="Times New Roman"/>
                    </w:rPr>
                    <m:t>j</m:t>
                  </m:r>
                  <m:ctrlPr>
                    <w:rPr>
                      <w:rFonts w:ascii="Cambria Math" w:eastAsia="Calibri" w:hAnsi="Cambria Math" w:cs="Times New Roman"/>
                      <w:b/>
                      <w:bCs/>
                      <w:i/>
                    </w:rPr>
                  </m:ctrlPr>
                </m:e>
                <m:sub>
                  <m:r>
                    <w:rPr>
                      <w:rFonts w:ascii="Cambria Math" w:eastAsia="Calibri" w:hAnsi="Cambria Math" w:cs="Times New Roman"/>
                    </w:rPr>
                    <m:t>α</m:t>
                  </m:r>
                </m:sub>
                <m:sup>
                  <m:r>
                    <w:rPr>
                      <w:rFonts w:ascii="Cambria Math" w:eastAsia="Calibri" w:hAnsi="Cambria Math" w:cs="Times New Roman"/>
                    </w:rPr>
                    <m:t>i</m:t>
                  </m:r>
                </m:sup>
              </m:sSubSup>
              <m:r>
                <w:rPr>
                  <w:rFonts w:ascii="Cambria Math" w:eastAsia="Calibri" w:hAnsi="Cambria Math" w:cs="Times New Roman"/>
                  <w:lang w:val="en-US"/>
                </w:rPr>
                <m:t>⋅</m:t>
              </m:r>
              <m:r>
                <m:rPr>
                  <m:sty m:val="bi"/>
                </m:rPr>
                <w:rPr>
                  <w:rFonts w:ascii="Cambria Math" w:eastAsia="Calibri" w:hAnsi="Cambria Math" w:cs="Times New Roman"/>
                </w:rPr>
                <m:t>n</m:t>
              </m:r>
              <m:r>
                <w:rPr>
                  <w:rFonts w:ascii="Cambria Math" w:eastAsia="Calibri" w:hAnsi="Cambria Math" w:cs="Times New Roman"/>
                  <w:lang w:val="en-US"/>
                </w:rPr>
                <m:t>=0</m:t>
              </m:r>
            </m:oMath>
          </w:p>
        </w:tc>
        <w:tc>
          <w:tcPr>
            <w:tcW w:w="750" w:type="pct"/>
          </w:tcPr>
          <w:p w14:paraId="3B6D7F40" w14:textId="77777777" w:rsidR="00DA7FFD" w:rsidRPr="00D20138" w:rsidRDefault="00DA7FFD" w:rsidP="00955CA1">
            <w:pPr>
              <w:pStyle w:val="ListParagraph"/>
              <w:numPr>
                <w:ilvl w:val="1"/>
                <w:numId w:val="13"/>
              </w:numPr>
              <w:jc w:val="both"/>
              <w:rPr>
                <w:rFonts w:eastAsiaTheme="minorEastAsia"/>
              </w:rPr>
            </w:pPr>
          </w:p>
        </w:tc>
      </w:tr>
    </w:tbl>
    <w:p w14:paraId="2C779AAD" w14:textId="3A543DF5" w:rsidR="00DA7FFD" w:rsidRDefault="00DA7FFD" w:rsidP="00D678EF">
      <w:pPr>
        <w:spacing w:after="0"/>
        <w:jc w:val="both"/>
        <w:rPr>
          <w:rFonts w:eastAsiaTheme="minorEastAsia"/>
          <w:lang w:val="en-US"/>
        </w:rPr>
      </w:pPr>
      <w:r>
        <w:rPr>
          <w:lang w:val="en-US"/>
        </w:rPr>
        <w:t xml:space="preserve">Where </w:t>
      </w:r>
      <m:oMath>
        <m:r>
          <m:rPr>
            <m:sty m:val="bi"/>
          </m:rPr>
          <w:rPr>
            <w:rFonts w:ascii="Cambria Math" w:hAnsi="Cambria Math"/>
            <w:lang w:val="en-US"/>
          </w:rPr>
          <m:t>n</m:t>
        </m:r>
      </m:oMath>
      <w:r>
        <w:rPr>
          <w:rFonts w:eastAsiaTheme="minorEastAsia"/>
          <w:lang w:val="en-US"/>
        </w:rPr>
        <w:t xml:space="preserve"> is the (outward) normal vector to the boundary. </w:t>
      </w:r>
    </w:p>
    <w:p w14:paraId="4CD9BC9D" w14:textId="77777777" w:rsidR="00DA7FFD" w:rsidRDefault="00DA7FFD" w:rsidP="00D678EF">
      <w:pPr>
        <w:spacing w:after="0"/>
        <w:jc w:val="both"/>
        <w:rPr>
          <w:rFonts w:eastAsiaTheme="minorEastAsia"/>
          <w:lang w:val="en-US"/>
        </w:rPr>
      </w:pPr>
    </w:p>
    <w:p w14:paraId="17E5E54B" w14:textId="0DDCBD30" w:rsidR="00DA7FFD" w:rsidRPr="00DA7FFD" w:rsidRDefault="00DA7FFD" w:rsidP="00D678EF">
      <w:pPr>
        <w:spacing w:after="0"/>
        <w:jc w:val="both"/>
        <w:rPr>
          <w:lang w:val="en-US"/>
        </w:rPr>
      </w:pPr>
      <w:r>
        <w:rPr>
          <w:rFonts w:eastAsiaTheme="minorEastAsia"/>
          <w:lang w:val="en-US"/>
        </w:rPr>
        <w:t xml:space="preserve">The top boundary is considered a constant pressure boundary in contact with pure water, i.e.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DA7FFD" w:rsidRPr="00031072" w14:paraId="32F91B2F" w14:textId="77777777" w:rsidTr="007D6D0C">
        <w:tc>
          <w:tcPr>
            <w:tcW w:w="750" w:type="pct"/>
          </w:tcPr>
          <w:p w14:paraId="699A1B6D" w14:textId="77777777" w:rsidR="00DA7FFD" w:rsidRPr="0014448A" w:rsidRDefault="00DA7FFD" w:rsidP="00D678EF">
            <w:pPr>
              <w:spacing w:line="360" w:lineRule="auto"/>
              <w:jc w:val="both"/>
              <w:rPr>
                <w:rFonts w:eastAsiaTheme="minorEastAsia"/>
                <w:lang w:val="en-US"/>
              </w:rPr>
            </w:pPr>
          </w:p>
        </w:tc>
        <w:tc>
          <w:tcPr>
            <w:tcW w:w="3500" w:type="pct"/>
          </w:tcPr>
          <w:p w14:paraId="581B12BE" w14:textId="429D458C" w:rsidR="00DA7FFD" w:rsidRPr="00DA7FFD" w:rsidRDefault="00031072" w:rsidP="00D678EF">
            <w:pPr>
              <w:jc w:val="center"/>
              <w:rPr>
                <w:rFonts w:eastAsiaTheme="minorEastAsia"/>
                <w:lang w:val="en-US"/>
              </w:rPr>
            </w:pPr>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w</m:t>
                  </m:r>
                </m:sub>
              </m:sSub>
              <m:r>
                <w:rPr>
                  <w:rFonts w:ascii="Cambria Math" w:eastAsia="Calibri" w:hAnsi="Cambria Math" w:cs="Times New Roman"/>
                  <w:lang w:val="en-US"/>
                </w:rPr>
                <m:t>=</m:t>
              </m:r>
              <m:sSub>
                <m:sSubPr>
                  <m:ctrlPr>
                    <w:rPr>
                      <w:rFonts w:ascii="Cambria Math" w:eastAsia="Calibri" w:hAnsi="Cambria Math" w:cs="Times New Roman"/>
                      <w:i/>
                      <w:lang w:val="en-US"/>
                    </w:rPr>
                  </m:ctrlPr>
                </m:sSubPr>
                <m:e>
                  <m:r>
                    <w:rPr>
                      <w:rFonts w:ascii="Cambria Math" w:eastAsia="Calibri" w:hAnsi="Cambria Math" w:cs="Times New Roman"/>
                      <w:lang w:val="en-US"/>
                    </w:rPr>
                    <m:t>p</m:t>
                  </m:r>
                </m:e>
                <m:sub>
                  <m:r>
                    <w:rPr>
                      <w:rFonts w:ascii="Cambria Math" w:eastAsia="Calibri" w:hAnsi="Cambria Math" w:cs="Times New Roman"/>
                      <w:lang w:val="en-US"/>
                    </w:rPr>
                    <m:t>w</m:t>
                  </m:r>
                  <m:r>
                    <w:rPr>
                      <w:rFonts w:ascii="Cambria Math" w:eastAsia="Calibri" w:hAnsi="Cambria Math" w:cs="Times New Roman"/>
                      <w:lang w:val="en-US"/>
                    </w:rPr>
                    <m:t>,0</m:t>
                  </m:r>
                </m:sub>
              </m:sSub>
            </m:oMath>
            <w:proofErr w:type="gramStart"/>
            <w:r w:rsidR="00DA7FFD">
              <w:rPr>
                <w:rFonts w:eastAsiaTheme="minorEastAsia"/>
                <w:lang w:val="en-US"/>
              </w:rPr>
              <w:t xml:space="preserve">,   </w:t>
            </w:r>
            <w:proofErr w:type="gramEnd"/>
            <w:r w:rsidR="00DA7FFD">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r>
                <w:rPr>
                  <w:rFonts w:ascii="Cambria Math" w:eastAsiaTheme="minorEastAsia" w:hAnsi="Cambria Math"/>
                  <w:lang w:val="en-US"/>
                </w:rPr>
                <m:t>=1</m:t>
              </m:r>
            </m:oMath>
            <w:r w:rsidR="00DA7FFD">
              <w:rPr>
                <w:rFonts w:eastAsiaTheme="minorEastAsia"/>
                <w:lang w:val="en-US"/>
              </w:rPr>
              <w:t xml:space="preserve"> and</w:t>
            </w:r>
            <w:r w:rsidR="00DA7FFD" w:rsidRPr="00DA7FFD">
              <w:rPr>
                <w:rFonts w:eastAsiaTheme="minorEastAsia"/>
                <w:lang w:val="en-US"/>
              </w:rPr>
              <w:t xml:space="preserve">   </w:t>
            </w:r>
            <m:oMath>
              <m:sSubSup>
                <m:sSubSupPr>
                  <m:ctrlPr>
                    <w:rPr>
                      <w:rFonts w:ascii="Cambria Math" w:eastAsia="Calibri" w:hAnsi="Cambria Math" w:cs="Times New Roman"/>
                      <w:i/>
                      <w:lang w:val="en-US"/>
                    </w:rPr>
                  </m:ctrlPr>
                </m:sSubSupPr>
                <m:e>
                  <m:r>
                    <w:rPr>
                      <w:rFonts w:ascii="Cambria Math" w:eastAsia="Calibri" w:hAnsi="Cambria Math" w:cs="Times New Roman"/>
                    </w:rPr>
                    <m:t>m</m:t>
                  </m:r>
                  <m:ctrlPr>
                    <w:rPr>
                      <w:rFonts w:ascii="Cambria Math" w:eastAsia="Calibri" w:hAnsi="Cambria Math" w:cs="Times New Roman"/>
                      <w:i/>
                    </w:rPr>
                  </m:ctrlPr>
                </m:e>
                <m:sub>
                  <m:r>
                    <w:rPr>
                      <w:rFonts w:ascii="Cambria Math" w:eastAsia="Calibri" w:hAnsi="Cambria Math" w:cs="Times New Roman"/>
                    </w:rPr>
                    <m:t>w</m:t>
                  </m:r>
                  <m:ctrlPr>
                    <w:rPr>
                      <w:rFonts w:ascii="Cambria Math" w:eastAsia="Calibri" w:hAnsi="Cambria Math" w:cs="Times New Roman"/>
                      <w:i/>
                    </w:rPr>
                  </m:ctrlPr>
                </m:sub>
                <m:sup>
                  <m:sSub>
                    <m:sSubPr>
                      <m:ctrlPr>
                        <w:rPr>
                          <w:rFonts w:ascii="Cambria Math" w:eastAsia="Calibri" w:hAnsi="Cambria Math" w:cs="Times New Roman"/>
                          <w:iCs/>
                          <w:lang w:val="en-US"/>
                        </w:rPr>
                      </m:ctrlPr>
                    </m:sSubPr>
                    <m:e>
                      <m:r>
                        <m:rPr>
                          <m:sty m:val="p"/>
                        </m:rPr>
                        <w:rPr>
                          <w:rFonts w:ascii="Cambria Math" w:eastAsia="Calibri" w:hAnsi="Cambria Math" w:cs="Times New Roman"/>
                          <w:lang w:val="en-US"/>
                        </w:rPr>
                        <m:t>H</m:t>
                      </m:r>
                    </m:e>
                    <m:sub>
                      <m:r>
                        <m:rPr>
                          <m:sty m:val="p"/>
                        </m:rPr>
                        <w:rPr>
                          <w:rFonts w:ascii="Cambria Math" w:eastAsia="Calibri" w:hAnsi="Cambria Math" w:cs="Times New Roman"/>
                          <w:lang w:val="en-US"/>
                        </w:rPr>
                        <m:t>2</m:t>
                      </m:r>
                    </m:sub>
                  </m:sSub>
                  <m:r>
                    <m:rPr>
                      <m:sty m:val="p"/>
                    </m:rPr>
                    <w:rPr>
                      <w:rFonts w:ascii="Cambria Math" w:eastAsia="Calibri" w:hAnsi="Cambria Math" w:cs="Times New Roman"/>
                      <w:lang w:val="en-US"/>
                    </w:rPr>
                    <m:t>O</m:t>
                  </m:r>
                </m:sup>
              </m:sSubSup>
              <m:r>
                <w:rPr>
                  <w:rFonts w:ascii="Cambria Math" w:eastAsia="Calibri" w:hAnsi="Cambria Math" w:cs="Times New Roman"/>
                  <w:lang w:val="en-US"/>
                </w:rPr>
                <m:t>=1</m:t>
              </m:r>
            </m:oMath>
          </w:p>
        </w:tc>
        <w:tc>
          <w:tcPr>
            <w:tcW w:w="750" w:type="pct"/>
          </w:tcPr>
          <w:p w14:paraId="21AADD50" w14:textId="77777777" w:rsidR="00DA7FFD" w:rsidRPr="00D20138" w:rsidRDefault="00DA7FFD" w:rsidP="00955CA1">
            <w:pPr>
              <w:pStyle w:val="ListParagraph"/>
              <w:numPr>
                <w:ilvl w:val="1"/>
                <w:numId w:val="13"/>
              </w:numPr>
              <w:jc w:val="both"/>
              <w:rPr>
                <w:rFonts w:eastAsiaTheme="minorEastAsia"/>
              </w:rPr>
            </w:pPr>
          </w:p>
        </w:tc>
      </w:tr>
    </w:tbl>
    <w:p w14:paraId="416C9561" w14:textId="79D9A988" w:rsidR="007E4104" w:rsidRDefault="00DA7FFD" w:rsidP="00D678EF">
      <w:pPr>
        <w:spacing w:after="0"/>
        <w:jc w:val="both"/>
        <w:rPr>
          <w:rFonts w:eastAsiaTheme="minorEastAsia"/>
          <w:lang w:val="en-US"/>
        </w:rPr>
      </w:pPr>
      <w:r w:rsidRPr="00D8005A">
        <w:rPr>
          <w:rFonts w:eastAsiaTheme="minorEastAsia"/>
          <w:lang w:val="en-US"/>
        </w:rPr>
        <w:t xml:space="preserve">Here </w:t>
      </w:r>
      <m:oMath>
        <m:sSub>
          <m:sSubPr>
            <m:ctrlPr>
              <w:rPr>
                <w:rFonts w:ascii="Cambria Math" w:eastAsia="Calibri" w:hAnsi="Cambria Math" w:cs="Times New Roman"/>
                <w:i/>
                <w:lang w:val="en-US"/>
              </w:rPr>
            </m:ctrlPr>
          </m:sSubPr>
          <m:e>
            <m:r>
              <w:rPr>
                <w:rFonts w:ascii="Cambria Math" w:eastAsia="Calibri" w:hAnsi="Cambria Math" w:cs="Times New Roman"/>
                <w:lang w:val="en-US"/>
              </w:rPr>
              <m:t>p</m:t>
            </m:r>
          </m:e>
          <m:sub>
            <m:r>
              <w:rPr>
                <w:rFonts w:ascii="Cambria Math" w:eastAsia="Calibri" w:hAnsi="Cambria Math" w:cs="Times New Roman"/>
                <w:lang w:val="en-US"/>
              </w:rPr>
              <m:t>w,0</m:t>
            </m:r>
          </m:sub>
        </m:sSub>
      </m:oMath>
      <w:r w:rsidRPr="00D8005A">
        <w:rPr>
          <w:rFonts w:eastAsiaTheme="minorEastAsia"/>
          <w:lang w:val="en-US"/>
        </w:rPr>
        <w:t xml:space="preserve"> is the boundary pressure, defined as </w:t>
      </w:r>
      <m:oMath>
        <m:sSub>
          <m:sSubPr>
            <m:ctrlPr>
              <w:rPr>
                <w:rFonts w:ascii="Cambria Math" w:eastAsia="Calibri" w:hAnsi="Cambria Math" w:cs="Times New Roman"/>
                <w:i/>
                <w:lang w:val="en-US"/>
              </w:rPr>
            </m:ctrlPr>
          </m:sSubPr>
          <m:e>
            <m:r>
              <w:rPr>
                <w:rFonts w:ascii="Cambria Math" w:eastAsia="Calibri" w:hAnsi="Cambria Math" w:cs="Times New Roman"/>
                <w:lang w:val="en-US"/>
              </w:rPr>
              <m:t>p</m:t>
            </m:r>
          </m:e>
          <m:sub>
            <m:r>
              <w:rPr>
                <w:rFonts w:ascii="Cambria Math" w:eastAsia="Calibri" w:hAnsi="Cambria Math" w:cs="Times New Roman"/>
                <w:lang w:val="en-US"/>
              </w:rPr>
              <m:t>w,0</m:t>
            </m:r>
          </m:sub>
        </m:sSub>
        <m:r>
          <w:rPr>
            <w:rFonts w:ascii="Cambria Math" w:eastAsia="Calibri" w:hAnsi="Cambria Math" w:cs="Times New Roman"/>
            <w:lang w:val="en-US"/>
          </w:rPr>
          <m:t>=1.1⋅</m:t>
        </m:r>
        <m:sSup>
          <m:sSupPr>
            <m:ctrlPr>
              <w:rPr>
                <w:rFonts w:ascii="Cambria Math" w:eastAsiaTheme="minorEastAsia" w:hAnsi="Cambria Math"/>
                <w:i/>
                <w:lang w:val="en-US"/>
              </w:rPr>
            </m:ctrlPr>
          </m:sSupPr>
          <m:e>
            <m:r>
              <w:rPr>
                <w:rFonts w:ascii="Cambria Math" w:eastAsia="Calibri" w:hAnsi="Cambria Math" w:cs="Times New Roman"/>
                <w:lang w:val="en-US"/>
              </w:rPr>
              <m:t>1</m:t>
            </m:r>
            <m:r>
              <w:rPr>
                <w:rFonts w:ascii="Cambria Math" w:eastAsiaTheme="minorEastAsia" w:hAnsi="Cambria Math"/>
                <w:lang w:val="en-US"/>
              </w:rPr>
              <m:t>0</m:t>
            </m:r>
          </m:e>
          <m:sup>
            <m:r>
              <w:rPr>
                <w:rFonts w:ascii="Cambria Math" w:eastAsiaTheme="minorEastAsia" w:hAnsi="Cambria Math"/>
                <w:lang w:val="en-US"/>
              </w:rPr>
              <m:t>5</m:t>
            </m:r>
          </m:sup>
        </m:sSup>
      </m:oMath>
      <w:r w:rsidRPr="00D8005A">
        <w:rPr>
          <w:rFonts w:eastAsiaTheme="minorEastAsia"/>
          <w:lang w:val="en-US"/>
        </w:rPr>
        <w:t xml:space="preserve"> </w:t>
      </w:r>
      <m:oMath>
        <m:r>
          <m:rPr>
            <m:sty m:val="p"/>
          </m:rPr>
          <w:rPr>
            <w:rFonts w:ascii="Cambria Math" w:eastAsiaTheme="minorEastAsia" w:hAnsi="Cambria Math"/>
            <w:lang w:val="en-US"/>
          </w:rPr>
          <m:t>Pa</m:t>
        </m:r>
      </m:oMath>
      <w:r w:rsidRPr="00D8005A">
        <w:rPr>
          <w:rFonts w:eastAsiaTheme="minorEastAsia"/>
          <w:lang w:val="en-US"/>
        </w:rPr>
        <w:t>.</w:t>
      </w:r>
    </w:p>
    <w:p w14:paraId="3166B52B" w14:textId="286D0D33" w:rsidR="001844C3" w:rsidRDefault="001844C3" w:rsidP="00D678EF">
      <w:pPr>
        <w:spacing w:after="0"/>
        <w:jc w:val="both"/>
        <w:rPr>
          <w:rFonts w:eastAsiaTheme="minorEastAsia"/>
          <w:lang w:val="en-US"/>
        </w:rPr>
      </w:pPr>
    </w:p>
    <w:p w14:paraId="7BE48DA6" w14:textId="5B661DD0" w:rsidR="00672A61" w:rsidRPr="00F51044" w:rsidRDefault="00F70868" w:rsidP="00D678EF">
      <w:pPr>
        <w:spacing w:after="0"/>
        <w:jc w:val="both"/>
        <w:rPr>
          <w:rFonts w:eastAsiaTheme="minorEastAsia"/>
          <w:lang w:val="en-US"/>
        </w:rPr>
      </w:pPr>
      <w:r>
        <w:rPr>
          <w:rFonts w:eastAsiaTheme="minorEastAsia"/>
          <w:lang w:val="en-US"/>
        </w:rPr>
        <w:t>The t</w:t>
      </w:r>
      <w:r w:rsidR="001844C3" w:rsidRPr="00CF16BE">
        <w:rPr>
          <w:rFonts w:eastAsiaTheme="minorEastAsia"/>
          <w:lang w:val="en-US"/>
        </w:rPr>
        <w:t>wo injection wells</w:t>
      </w:r>
      <w:r w:rsidR="00553561" w:rsidRPr="00CF16BE">
        <w:rPr>
          <w:rFonts w:eastAsiaTheme="minorEastAsia"/>
          <w:lang w:val="en-US"/>
        </w:rPr>
        <w:t xml:space="preserve">, </w:t>
      </w:r>
      <m:oMath>
        <m:r>
          <w:rPr>
            <w:rFonts w:ascii="Cambria Math" w:eastAsiaTheme="minorEastAsia" w:hAnsi="Cambria Math"/>
            <w:lang w:val="en-US"/>
          </w:rPr>
          <m:t>j=1,2</m:t>
        </m:r>
      </m:oMath>
      <w:r w:rsidR="00553561" w:rsidRPr="00CF16BE">
        <w:rPr>
          <w:rFonts w:eastAsiaTheme="minorEastAsia"/>
          <w:lang w:val="en-US"/>
        </w:rPr>
        <w:t>,</w:t>
      </w:r>
      <w:r w:rsidR="001844C3" w:rsidRPr="00CF16BE">
        <w:rPr>
          <w:rFonts w:eastAsiaTheme="minorEastAsia"/>
          <w:lang w:val="en-US"/>
        </w:rPr>
        <w:t xml:space="preserve"> are also </w:t>
      </w:r>
      <w:r w:rsidR="00553561" w:rsidRPr="00CF16BE">
        <w:rPr>
          <w:rFonts w:eastAsiaTheme="minorEastAsia"/>
          <w:lang w:val="en-US"/>
        </w:rPr>
        <w:t xml:space="preserve">defined </w:t>
      </w:r>
      <w:r w:rsidR="001844C3" w:rsidRPr="00CF16BE">
        <w:rPr>
          <w:rFonts w:eastAsiaTheme="minorEastAsia"/>
          <w:lang w:val="en-US"/>
        </w:rPr>
        <w:t xml:space="preserve">as </w:t>
      </w:r>
      <w:r w:rsidR="00553561" w:rsidRPr="00CF16BE">
        <w:rPr>
          <w:rFonts w:eastAsiaTheme="minorEastAsia"/>
          <w:lang w:val="en-US"/>
        </w:rPr>
        <w:t xml:space="preserve">(internal) </w:t>
      </w:r>
      <w:r w:rsidR="001844C3" w:rsidRPr="00CF16BE">
        <w:rPr>
          <w:rFonts w:eastAsiaTheme="minorEastAsia"/>
          <w:lang w:val="en-US"/>
        </w:rPr>
        <w:t xml:space="preserve">boundary conditions. </w:t>
      </w:r>
      <w:r w:rsidR="00F51044" w:rsidRPr="00CF16BE">
        <w:rPr>
          <w:rFonts w:eastAsiaTheme="minorEastAsia"/>
          <w:lang w:val="en-US"/>
        </w:rPr>
        <w:t>Both wells are defined to hav</w:t>
      </w:r>
      <w:r w:rsidR="00F51044">
        <w:rPr>
          <w:rFonts w:eastAsiaTheme="minorEastAsia"/>
          <w:lang w:val="en-US"/>
        </w:rPr>
        <w:t xml:space="preserve">e a radius of </w:t>
      </w:r>
      <m:oMath>
        <m:r>
          <w:rPr>
            <w:rFonts w:ascii="Cambria Math" w:eastAsiaTheme="minorEastAsia" w:hAnsi="Cambria Math"/>
            <w:lang w:val="en-US"/>
          </w:rPr>
          <m:t>r=9⋅</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m:t>
        </m:r>
        <m:r>
          <m:rPr>
            <m:sty m:val="p"/>
          </m:rPr>
          <w:rPr>
            <w:rFonts w:ascii="Cambria Math" w:eastAsiaTheme="minorEastAsia" w:hAnsi="Cambria Math"/>
            <w:lang w:val="en-US"/>
          </w:rPr>
          <m:t>m</m:t>
        </m:r>
      </m:oMath>
      <w:r w:rsidR="00F51044">
        <w:rPr>
          <w:rFonts w:eastAsiaTheme="minorEastAsia"/>
          <w:iCs/>
          <w:lang w:val="en-US"/>
        </w:rPr>
        <w:t>, centered at their respective coordinates. We refer to the respective well-to-</w:t>
      </w:r>
      <w:r w:rsidR="00EF7D7C">
        <w:rPr>
          <w:rFonts w:eastAsiaTheme="minorEastAsia"/>
          <w:iCs/>
          <w:lang w:val="en-US"/>
        </w:rPr>
        <w:t>reservoir</w:t>
      </w:r>
      <w:r w:rsidR="00F51044">
        <w:rPr>
          <w:rFonts w:eastAsiaTheme="minorEastAsia"/>
          <w:iCs/>
          <w:lang w:val="en-US"/>
        </w:rPr>
        <w:t xml:space="preserve"> circular boundaries as </w:t>
      </w:r>
      <m:oMath>
        <m:sSub>
          <m:sSubPr>
            <m:ctrlPr>
              <w:rPr>
                <w:rFonts w:ascii="Cambria Math" w:eastAsiaTheme="minorEastAsia" w:hAnsi="Cambria Math"/>
                <w:i/>
                <w:iCs/>
                <w:lang w:val="en-US"/>
              </w:rPr>
            </m:ctrlPr>
          </m:sSubPr>
          <m:e>
            <m:r>
              <m:rPr>
                <m:sty m:val="p"/>
              </m:rPr>
              <w:rPr>
                <w:rFonts w:ascii="Cambria Math" w:eastAsiaTheme="minorEastAsia" w:hAnsi="Cambria Math"/>
                <w:lang w:val="en-US"/>
              </w:rPr>
              <m:t>Γ</m:t>
            </m:r>
            <m:ctrlPr>
              <w:rPr>
                <w:rFonts w:ascii="Cambria Math" w:eastAsiaTheme="minorEastAsia" w:hAnsi="Cambria Math"/>
                <w:iCs/>
                <w:lang w:val="en-US"/>
              </w:rPr>
            </m:ctrlPr>
          </m:e>
          <m:sub>
            <m:r>
              <w:rPr>
                <w:rFonts w:ascii="Cambria Math" w:eastAsiaTheme="minorEastAsia" w:hAnsi="Cambria Math"/>
                <w:lang w:val="en-US"/>
              </w:rPr>
              <m:t>i</m:t>
            </m:r>
          </m:sub>
        </m:sSub>
      </m:oMath>
      <w:r w:rsidR="00F51044">
        <w:rPr>
          <w:rFonts w:eastAsiaTheme="minorEastAsia"/>
          <w:iCs/>
          <w:lang w:val="en-US"/>
        </w:rPr>
        <w:t>, where we impose the bound</w:t>
      </w:r>
      <w:r w:rsidR="00F51044" w:rsidRPr="00F51044">
        <w:rPr>
          <w:rFonts w:eastAsiaTheme="minorEastAsia"/>
          <w:iCs/>
          <w:lang w:val="en-US"/>
        </w:rPr>
        <w:t xml:space="preserve">ary conditions: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672A61" w:rsidRPr="00511895" w14:paraId="2C08CEB8" w14:textId="77777777" w:rsidTr="007D6D0C">
        <w:tc>
          <w:tcPr>
            <w:tcW w:w="750" w:type="pct"/>
          </w:tcPr>
          <w:p w14:paraId="0A1B1970" w14:textId="77777777" w:rsidR="00672A61" w:rsidRPr="00F51044" w:rsidRDefault="00672A61" w:rsidP="00D678EF">
            <w:pPr>
              <w:spacing w:line="360" w:lineRule="auto"/>
              <w:jc w:val="both"/>
              <w:rPr>
                <w:rFonts w:eastAsiaTheme="minorEastAsia"/>
                <w:lang w:val="en-US"/>
              </w:rPr>
            </w:pPr>
          </w:p>
        </w:tc>
        <w:tc>
          <w:tcPr>
            <w:tcW w:w="3500" w:type="pct"/>
          </w:tcPr>
          <w:p w14:paraId="4CAB822D" w14:textId="2FD49DB3" w:rsidR="00672A61" w:rsidRPr="00F51044" w:rsidRDefault="00031072" w:rsidP="00D678EF">
            <w:pPr>
              <w:jc w:val="center"/>
              <w:rPr>
                <w:rFonts w:eastAsiaTheme="minorEastAsia"/>
                <w:lang w:val="en-US"/>
              </w:rPr>
            </w:pPr>
            <m:oMath>
              <m:sSub>
                <m:sSubPr>
                  <m:ctrlPr>
                    <w:rPr>
                      <w:rFonts w:ascii="Cambria Math" w:eastAsia="Calibri" w:hAnsi="Cambria Math" w:cs="Times New Roman"/>
                      <w:i/>
                    </w:rPr>
                  </m:ctrlPr>
                </m:sSubPr>
                <m:e>
                  <m:r>
                    <m:rPr>
                      <m:sty m:val="bi"/>
                    </m:rPr>
                    <w:rPr>
                      <w:rFonts w:ascii="Cambria Math" w:eastAsia="Calibri" w:hAnsi="Cambria Math" w:cs="Times New Roman"/>
                    </w:rPr>
                    <m:t>u</m:t>
                  </m:r>
                </m:e>
                <m:sub>
                  <m:r>
                    <w:rPr>
                      <w:rFonts w:ascii="Cambria Math" w:eastAsia="Calibri" w:hAnsi="Cambria Math" w:cs="Times New Roman"/>
                    </w:rPr>
                    <m:t>n</m:t>
                  </m:r>
                </m:sub>
              </m:sSub>
              <m:r>
                <w:rPr>
                  <w:rFonts w:ascii="Cambria Math" w:eastAsia="Calibri" w:hAnsi="Cambria Math" w:cs="Times New Roman"/>
                  <w:lang w:val="en-US"/>
                </w:rPr>
                <m:t>⋅</m:t>
              </m:r>
              <m:r>
                <m:rPr>
                  <m:sty m:val="bi"/>
                </m:rPr>
                <w:rPr>
                  <w:rFonts w:ascii="Cambria Math" w:eastAsia="Calibri" w:hAnsi="Cambria Math" w:cs="Times New Roman"/>
                </w:rPr>
                <m:t>n</m:t>
              </m:r>
              <m:r>
                <m:rPr>
                  <m:sty m:val="bi"/>
                </m:rPr>
                <w:rPr>
                  <w:rFonts w:ascii="Cambria Math" w:eastAsia="Calibri" w:hAnsi="Cambria Math" w:cs="Times New Roman"/>
                  <w:lang w:val="en-US"/>
                </w:rPr>
                <m:t xml:space="preserve"> </m:t>
              </m:r>
              <m:r>
                <w:rPr>
                  <w:rFonts w:ascii="Cambria Math" w:eastAsia="Calibri" w:hAnsi="Cambria Math" w:cs="Times New Roman"/>
                  <w:lang w:val="en-US"/>
                </w:rPr>
                <m:t>=</m:t>
              </m:r>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Q</m:t>
                      </m:r>
                    </m:e>
                    <m:sub>
                      <m:r>
                        <w:rPr>
                          <w:rFonts w:ascii="Cambria Math" w:eastAsia="Calibri" w:hAnsi="Cambria Math" w:cs="Times New Roman"/>
                          <w:lang w:val="en-US"/>
                        </w:rPr>
                        <m:t>j</m:t>
                      </m:r>
                    </m:sub>
                  </m:sSub>
                  <m:d>
                    <m:dPr>
                      <m:ctrlPr>
                        <w:rPr>
                          <w:rFonts w:ascii="Cambria Math" w:eastAsia="Calibri" w:hAnsi="Cambria Math" w:cs="Times New Roman"/>
                          <w:i/>
                          <w:lang w:val="en-US"/>
                        </w:rPr>
                      </m:ctrlPr>
                    </m:dPr>
                    <m:e>
                      <m:r>
                        <w:rPr>
                          <w:rFonts w:ascii="Cambria Math" w:eastAsia="Calibri" w:hAnsi="Cambria Math" w:cs="Times New Roman"/>
                          <w:lang w:val="en-US"/>
                        </w:rPr>
                        <m:t>t</m:t>
                      </m:r>
                    </m:e>
                  </m:d>
                </m:num>
                <m:den>
                  <m:r>
                    <w:rPr>
                      <w:rFonts w:ascii="Cambria Math" w:eastAsia="Calibri" w:hAnsi="Cambria Math" w:cs="Times New Roman"/>
                      <w:lang w:val="en-US"/>
                    </w:rPr>
                    <m:t>2</m:t>
                  </m:r>
                  <m:r>
                    <w:rPr>
                      <w:rFonts w:ascii="Cambria Math" w:eastAsia="Calibri" w:hAnsi="Cambria Math" w:cs="Times New Roman"/>
                      <w:lang w:val="en-US"/>
                    </w:rPr>
                    <m:t>πr</m:t>
                  </m:r>
                </m:den>
              </m:f>
              <m:r>
                <w:rPr>
                  <w:rFonts w:ascii="Cambria Math" w:eastAsiaTheme="minorEastAsia" w:hAnsi="Cambria Math"/>
                  <w:lang w:val="en-US"/>
                </w:rPr>
                <m:t xml:space="preserve"> </m:t>
              </m:r>
            </m:oMath>
            <w:r w:rsidR="00672A61" w:rsidRPr="00F51044">
              <w:rPr>
                <w:rFonts w:eastAsiaTheme="minorEastAsia"/>
                <w:lang w:val="en-US"/>
              </w:rPr>
              <w:t xml:space="preserve">,  </w:t>
            </w:r>
            <m:oMath>
              <m:sSub>
                <m:sSubPr>
                  <m:ctrlPr>
                    <w:rPr>
                      <w:rFonts w:ascii="Cambria Math" w:eastAsia="Calibri" w:hAnsi="Cambria Math" w:cs="Times New Roman"/>
                      <w:i/>
                    </w:rPr>
                  </m:ctrlPr>
                </m:sSubPr>
                <m:e>
                  <m:r>
                    <m:rPr>
                      <m:sty m:val="bi"/>
                    </m:rPr>
                    <w:rPr>
                      <w:rFonts w:ascii="Cambria Math" w:eastAsia="Calibri" w:hAnsi="Cambria Math" w:cs="Times New Roman"/>
                    </w:rPr>
                    <m:t>u</m:t>
                  </m:r>
                </m:e>
                <m:sub>
                  <m:r>
                    <w:rPr>
                      <w:rFonts w:ascii="Cambria Math" w:eastAsia="Calibri" w:hAnsi="Cambria Math" w:cs="Times New Roman"/>
                    </w:rPr>
                    <m:t>w</m:t>
                  </m:r>
                </m:sub>
              </m:sSub>
              <m:r>
                <w:rPr>
                  <w:rFonts w:ascii="Cambria Math" w:eastAsia="Calibri" w:hAnsi="Cambria Math" w:cs="Times New Roman"/>
                  <w:lang w:val="en-US"/>
                </w:rPr>
                <m:t>⋅</m:t>
              </m:r>
              <m:r>
                <m:rPr>
                  <m:sty m:val="bi"/>
                </m:rPr>
                <w:rPr>
                  <w:rFonts w:ascii="Cambria Math" w:eastAsia="Calibri" w:hAnsi="Cambria Math" w:cs="Times New Roman"/>
                </w:rPr>
                <m:t>n</m:t>
              </m:r>
              <m:r>
                <w:rPr>
                  <w:rFonts w:ascii="Cambria Math" w:eastAsia="Calibri" w:hAnsi="Cambria Math" w:cs="Times New Roman"/>
                  <w:lang w:val="en-US"/>
                </w:rPr>
                <m:t>=0</m:t>
              </m:r>
            </m:oMath>
            <w:r w:rsidR="00672A61" w:rsidRPr="00F51044">
              <w:rPr>
                <w:rFonts w:eastAsiaTheme="minorEastAsia"/>
                <w:lang w:val="en-US"/>
              </w:rPr>
              <w:t>,</w:t>
            </w:r>
            <w:r w:rsidR="00F51044">
              <w:rPr>
                <w:rFonts w:eastAsiaTheme="minorEastAsia"/>
                <w:lang w:val="en-US"/>
              </w:rPr>
              <w:t xml:space="preserve">   and </w:t>
            </w:r>
            <w:r w:rsidR="00672A61" w:rsidRPr="00F51044">
              <w:rPr>
                <w:rFonts w:eastAsiaTheme="minorEastAsia"/>
                <w:lang w:val="en-US"/>
              </w:rPr>
              <w:t xml:space="preserve">  </w:t>
            </w:r>
            <m:oMath>
              <m:sSubSup>
                <m:sSubSupPr>
                  <m:ctrlPr>
                    <w:rPr>
                      <w:rFonts w:ascii="Cambria Math" w:eastAsia="Calibri" w:hAnsi="Cambria Math" w:cs="Times New Roman"/>
                      <w:i/>
                    </w:rPr>
                  </m:ctrlPr>
                </m:sSubSupPr>
                <m:e>
                  <m:r>
                    <m:rPr>
                      <m:sty m:val="bi"/>
                    </m:rPr>
                    <w:rPr>
                      <w:rFonts w:ascii="Cambria Math" w:eastAsia="Calibri" w:hAnsi="Cambria Math" w:cs="Times New Roman"/>
                    </w:rPr>
                    <m:t>j</m:t>
                  </m:r>
                  <m:ctrlPr>
                    <w:rPr>
                      <w:rFonts w:ascii="Cambria Math" w:eastAsia="Calibri" w:hAnsi="Cambria Math" w:cs="Times New Roman"/>
                      <w:b/>
                      <w:bCs/>
                      <w:i/>
                    </w:rPr>
                  </m:ctrlPr>
                </m:e>
                <m:sub>
                  <m:r>
                    <w:rPr>
                      <w:rFonts w:ascii="Cambria Math" w:eastAsia="Calibri" w:hAnsi="Cambria Math" w:cs="Times New Roman"/>
                    </w:rPr>
                    <m:t>α</m:t>
                  </m:r>
                </m:sub>
                <m:sup>
                  <m:r>
                    <w:rPr>
                      <w:rFonts w:ascii="Cambria Math" w:eastAsia="Calibri" w:hAnsi="Cambria Math" w:cs="Times New Roman"/>
                    </w:rPr>
                    <m:t>i</m:t>
                  </m:r>
                </m:sup>
              </m:sSubSup>
              <m:r>
                <w:rPr>
                  <w:rFonts w:ascii="Cambria Math" w:eastAsia="Calibri" w:hAnsi="Cambria Math" w:cs="Times New Roman"/>
                  <w:lang w:val="en-US"/>
                </w:rPr>
                <m:t>⋅</m:t>
              </m:r>
              <m:r>
                <m:rPr>
                  <m:sty m:val="bi"/>
                </m:rPr>
                <w:rPr>
                  <w:rFonts w:ascii="Cambria Math" w:eastAsia="Calibri" w:hAnsi="Cambria Math" w:cs="Times New Roman"/>
                </w:rPr>
                <m:t>n</m:t>
              </m:r>
              <m:r>
                <w:rPr>
                  <w:rFonts w:ascii="Cambria Math" w:eastAsia="Calibri" w:hAnsi="Cambria Math" w:cs="Times New Roman"/>
                  <w:lang w:val="en-US"/>
                </w:rPr>
                <m:t>=0</m:t>
              </m:r>
            </m:oMath>
          </w:p>
        </w:tc>
        <w:tc>
          <w:tcPr>
            <w:tcW w:w="750" w:type="pct"/>
          </w:tcPr>
          <w:p w14:paraId="6AADE3CB" w14:textId="77777777" w:rsidR="00672A61" w:rsidRPr="00F51044" w:rsidRDefault="00672A61" w:rsidP="00955CA1">
            <w:pPr>
              <w:pStyle w:val="ListParagraph"/>
              <w:numPr>
                <w:ilvl w:val="1"/>
                <w:numId w:val="13"/>
              </w:numPr>
              <w:jc w:val="both"/>
              <w:rPr>
                <w:rFonts w:eastAsiaTheme="minorEastAsia"/>
              </w:rPr>
            </w:pPr>
          </w:p>
        </w:tc>
      </w:tr>
    </w:tbl>
    <w:p w14:paraId="7AA02B86" w14:textId="3BFB36B3" w:rsidR="001844C3" w:rsidRDefault="00672A61" w:rsidP="00D678EF">
      <w:pPr>
        <w:spacing w:after="0"/>
        <w:jc w:val="both"/>
        <w:rPr>
          <w:rFonts w:eastAsiaTheme="minorEastAsia"/>
          <w:lang w:val="en-US"/>
        </w:rPr>
      </w:pPr>
      <w:r>
        <w:rPr>
          <w:rFonts w:eastAsiaTheme="minorEastAsia"/>
          <w:lang w:val="en-US"/>
        </w:rPr>
        <w:t xml:space="preserve">Here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lang w:val="en-US"/>
        </w:rPr>
        <w:t xml:space="preserve"> are the injection rates, specified in the section “Operational conditions”.</w:t>
      </w:r>
    </w:p>
    <w:p w14:paraId="7312845E" w14:textId="77777777" w:rsidR="001844C3" w:rsidRDefault="001844C3" w:rsidP="00D678EF">
      <w:pPr>
        <w:spacing w:after="0"/>
        <w:jc w:val="both"/>
        <w:rPr>
          <w:rFonts w:eastAsiaTheme="minorEastAsia"/>
          <w:lang w:val="en-US"/>
        </w:rPr>
      </w:pPr>
    </w:p>
    <w:p w14:paraId="38D6FADA" w14:textId="77777777" w:rsidR="007E4104" w:rsidRDefault="007E4104" w:rsidP="00D678EF">
      <w:pPr>
        <w:spacing w:after="0"/>
        <w:jc w:val="both"/>
        <w:rPr>
          <w:rFonts w:eastAsiaTheme="minorEastAsia"/>
          <w:lang w:val="en-US"/>
        </w:rPr>
      </w:pPr>
    </w:p>
    <w:p w14:paraId="16468AE5" w14:textId="1648EFCE" w:rsidR="007E4104" w:rsidRPr="00DA7FFD" w:rsidRDefault="007E4104" w:rsidP="00D678EF">
      <w:pPr>
        <w:spacing w:after="0"/>
        <w:jc w:val="both"/>
        <w:rPr>
          <w:lang w:val="en-US"/>
        </w:rPr>
      </w:pPr>
      <w:r>
        <w:rPr>
          <w:rFonts w:eastAsiaTheme="minorEastAsia"/>
          <w:u w:val="single"/>
          <w:lang w:val="en-US"/>
        </w:rPr>
        <w:t>Initial conditions</w:t>
      </w:r>
      <w:r>
        <w:rPr>
          <w:rFonts w:eastAsiaTheme="minorEastAsia"/>
          <w:lang w:val="en-US"/>
        </w:rPr>
        <w:t xml:space="preserve">:  The initial conditions </w:t>
      </w:r>
      <w:proofErr w:type="gramStart"/>
      <w:r>
        <w:rPr>
          <w:rFonts w:eastAsiaTheme="minorEastAsia"/>
          <w:lang w:val="en-US"/>
        </w:rPr>
        <w:t>is</w:t>
      </w:r>
      <w:proofErr w:type="gramEnd"/>
      <w:r>
        <w:rPr>
          <w:rFonts w:eastAsiaTheme="minorEastAsia"/>
          <w:lang w:val="en-US"/>
        </w:rPr>
        <w:t xml:space="preserve"> a water-filled medium at rest, compatible with the boundary conditions, i.e. </w:t>
      </w:r>
      <w:r w:rsidR="00DA7FFD">
        <w:rPr>
          <w:rFonts w:eastAsiaTheme="minorEastAsia"/>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6359"/>
        <w:gridCol w:w="1363"/>
      </w:tblGrid>
      <w:tr w:rsidR="007E4104" w:rsidRPr="00511895" w14:paraId="38B9AC68" w14:textId="77777777" w:rsidTr="007D6D0C">
        <w:tc>
          <w:tcPr>
            <w:tcW w:w="750" w:type="pct"/>
          </w:tcPr>
          <w:p w14:paraId="2B4B1D9A" w14:textId="77777777" w:rsidR="007E4104" w:rsidRPr="0014448A" w:rsidRDefault="007E4104" w:rsidP="00D678EF">
            <w:pPr>
              <w:spacing w:line="360" w:lineRule="auto"/>
              <w:jc w:val="both"/>
              <w:rPr>
                <w:rFonts w:eastAsiaTheme="minorEastAsia"/>
                <w:lang w:val="en-US"/>
              </w:rPr>
            </w:pPr>
          </w:p>
        </w:tc>
        <w:tc>
          <w:tcPr>
            <w:tcW w:w="3500" w:type="pct"/>
          </w:tcPr>
          <w:p w14:paraId="7BBB6F70" w14:textId="700FE948" w:rsidR="007E4104" w:rsidRPr="00DA7FFD" w:rsidRDefault="00031072" w:rsidP="00D678EF">
            <w:pPr>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r>
                <w:rPr>
                  <w:rFonts w:ascii="Cambria Math" w:eastAsiaTheme="minorEastAsia" w:hAnsi="Cambria Math"/>
                  <w:lang w:val="en-US"/>
                </w:rPr>
                <m:t>=1</m:t>
              </m:r>
            </m:oMath>
            <w:r w:rsidR="007E4104">
              <w:rPr>
                <w:rFonts w:eastAsiaTheme="minorEastAsia"/>
                <w:lang w:val="en-US"/>
              </w:rPr>
              <w:t xml:space="preserve">,  </w:t>
            </w:r>
            <m:oMath>
              <m:sSubSup>
                <m:sSubSupPr>
                  <m:ctrlPr>
                    <w:rPr>
                      <w:rFonts w:ascii="Cambria Math" w:eastAsia="Calibri" w:hAnsi="Cambria Math" w:cs="Times New Roman"/>
                      <w:i/>
                      <w:lang w:val="en-US"/>
                    </w:rPr>
                  </m:ctrlPr>
                </m:sSubSupPr>
                <m:e>
                  <m:r>
                    <w:rPr>
                      <w:rFonts w:ascii="Cambria Math" w:eastAsia="Calibri" w:hAnsi="Cambria Math" w:cs="Times New Roman"/>
                    </w:rPr>
                    <m:t>m</m:t>
                  </m:r>
                  <m:ctrlPr>
                    <w:rPr>
                      <w:rFonts w:ascii="Cambria Math" w:eastAsia="Calibri" w:hAnsi="Cambria Math" w:cs="Times New Roman"/>
                      <w:i/>
                    </w:rPr>
                  </m:ctrlPr>
                </m:e>
                <m:sub>
                  <m:r>
                    <w:rPr>
                      <w:rFonts w:ascii="Cambria Math" w:eastAsia="Calibri" w:hAnsi="Cambria Math" w:cs="Times New Roman"/>
                    </w:rPr>
                    <m:t>w</m:t>
                  </m:r>
                  <m:ctrlPr>
                    <w:rPr>
                      <w:rFonts w:ascii="Cambria Math" w:eastAsia="Calibri" w:hAnsi="Cambria Math" w:cs="Times New Roman"/>
                      <w:i/>
                    </w:rPr>
                  </m:ctrlPr>
                </m:sub>
                <m:sup>
                  <m:sSub>
                    <m:sSubPr>
                      <m:ctrlPr>
                        <w:rPr>
                          <w:rFonts w:ascii="Cambria Math" w:eastAsia="Calibri" w:hAnsi="Cambria Math" w:cs="Times New Roman"/>
                          <w:iCs/>
                          <w:lang w:val="en-US"/>
                        </w:rPr>
                      </m:ctrlPr>
                    </m:sSubPr>
                    <m:e>
                      <m:r>
                        <m:rPr>
                          <m:sty m:val="p"/>
                        </m:rPr>
                        <w:rPr>
                          <w:rFonts w:ascii="Cambria Math" w:eastAsia="Calibri" w:hAnsi="Cambria Math" w:cs="Times New Roman"/>
                          <w:lang w:val="en-US"/>
                        </w:rPr>
                        <m:t>H</m:t>
                      </m:r>
                    </m:e>
                    <m:sub>
                      <m:r>
                        <m:rPr>
                          <m:sty m:val="p"/>
                        </m:rPr>
                        <w:rPr>
                          <w:rFonts w:ascii="Cambria Math" w:eastAsia="Calibri" w:hAnsi="Cambria Math" w:cs="Times New Roman"/>
                          <w:lang w:val="en-US"/>
                        </w:rPr>
                        <m:t>2</m:t>
                      </m:r>
                    </m:sub>
                  </m:sSub>
                  <m:r>
                    <m:rPr>
                      <m:sty m:val="p"/>
                    </m:rPr>
                    <w:rPr>
                      <w:rFonts w:ascii="Cambria Math" w:eastAsia="Calibri" w:hAnsi="Cambria Math" w:cs="Times New Roman"/>
                      <w:lang w:val="en-US"/>
                    </w:rPr>
                    <m:t>O</m:t>
                  </m:r>
                </m:sup>
              </m:sSubSup>
              <m:r>
                <w:rPr>
                  <w:rFonts w:ascii="Cambria Math" w:eastAsia="Calibri" w:hAnsi="Cambria Math" w:cs="Times New Roman"/>
                  <w:lang w:val="en-US"/>
                </w:rPr>
                <m:t>=1</m:t>
              </m:r>
            </m:oMath>
            <w:r w:rsidR="007E4104">
              <w:rPr>
                <w:rFonts w:eastAsiaTheme="minorEastAsia"/>
                <w:lang w:val="en-US"/>
              </w:rPr>
              <w:t xml:space="preserve"> and </w:t>
            </w:r>
            <m:oMath>
              <m:sSub>
                <m:sSubPr>
                  <m:ctrlPr>
                    <w:rPr>
                      <w:rFonts w:ascii="Cambria Math" w:eastAsia="Calibri" w:hAnsi="Cambria Math" w:cs="Times New Roman"/>
                      <w:i/>
                    </w:rPr>
                  </m:ctrlPr>
                </m:sSubPr>
                <m:e>
                  <m:r>
                    <m:rPr>
                      <m:sty m:val="bi"/>
                    </m:rPr>
                    <w:rPr>
                      <w:rFonts w:ascii="Cambria Math" w:eastAsia="Calibri" w:hAnsi="Cambria Math" w:cs="Times New Roman"/>
                    </w:rPr>
                    <m:t>u</m:t>
                  </m:r>
                </m:e>
                <m:sub>
                  <m:r>
                    <w:rPr>
                      <w:rFonts w:ascii="Cambria Math" w:eastAsia="Calibri" w:hAnsi="Cambria Math" w:cs="Times New Roman"/>
                    </w:rPr>
                    <m:t>α</m:t>
                  </m:r>
                </m:sub>
              </m:sSub>
              <m:r>
                <w:rPr>
                  <w:rFonts w:ascii="Cambria Math" w:eastAsia="Calibri" w:hAnsi="Cambria Math" w:cs="Times New Roman"/>
                  <w:lang w:val="en-US"/>
                </w:rPr>
                <m:t>=0</m:t>
              </m:r>
            </m:oMath>
          </w:p>
        </w:tc>
        <w:tc>
          <w:tcPr>
            <w:tcW w:w="750" w:type="pct"/>
          </w:tcPr>
          <w:p w14:paraId="60AF1B5D" w14:textId="77777777" w:rsidR="007E4104" w:rsidRPr="00D20138" w:rsidRDefault="007E4104" w:rsidP="00955CA1">
            <w:pPr>
              <w:pStyle w:val="ListParagraph"/>
              <w:numPr>
                <w:ilvl w:val="1"/>
                <w:numId w:val="13"/>
              </w:numPr>
              <w:jc w:val="both"/>
              <w:rPr>
                <w:rFonts w:eastAsiaTheme="minorEastAsia"/>
              </w:rPr>
            </w:pPr>
          </w:p>
        </w:tc>
      </w:tr>
    </w:tbl>
    <w:p w14:paraId="26DEA92E" w14:textId="4617E1A8" w:rsidR="00DA7FFD" w:rsidRPr="00DA7FFD" w:rsidRDefault="00DA7FFD" w:rsidP="00D678EF">
      <w:pPr>
        <w:spacing w:after="0"/>
        <w:jc w:val="both"/>
        <w:rPr>
          <w:rFonts w:eastAsiaTheme="minorEastAsia"/>
          <w:lang w:val="en-US"/>
        </w:rPr>
      </w:pPr>
    </w:p>
    <w:p w14:paraId="5AC3F04E" w14:textId="29E6B60E" w:rsidR="00DA7FFD" w:rsidRPr="00DA7FFD" w:rsidRDefault="00DA7FFD" w:rsidP="00D678EF">
      <w:pPr>
        <w:spacing w:after="0"/>
        <w:jc w:val="both"/>
        <w:rPr>
          <w:lang w:val="en-US"/>
        </w:rPr>
      </w:pPr>
    </w:p>
    <w:p w14:paraId="6FF046BF" w14:textId="125280DA" w:rsidR="00C27350" w:rsidRDefault="481845AB" w:rsidP="00D678EF">
      <w:pPr>
        <w:pStyle w:val="Heading2"/>
        <w:jc w:val="both"/>
        <w:rPr>
          <w:lang w:val="en-US"/>
        </w:rPr>
      </w:pPr>
      <w:commentRangeStart w:id="11"/>
      <w:commentRangeStart w:id="12"/>
      <w:commentRangeStart w:id="13"/>
      <w:commentRangeStart w:id="14"/>
      <w:r w:rsidRPr="481845AB">
        <w:rPr>
          <w:lang w:val="en-US"/>
        </w:rPr>
        <w:lastRenderedPageBreak/>
        <w:t>2.3 Facies properties</w:t>
      </w:r>
      <w:commentRangeEnd w:id="11"/>
      <w:r w:rsidR="00A84320">
        <w:rPr>
          <w:rStyle w:val="CommentReference"/>
          <w:rFonts w:asciiTheme="minorHAnsi" w:eastAsiaTheme="minorHAnsi" w:hAnsiTheme="minorHAnsi" w:cstheme="minorBidi"/>
          <w:color w:val="auto"/>
        </w:rPr>
        <w:commentReference w:id="11"/>
      </w:r>
      <w:commentRangeEnd w:id="12"/>
      <w:r w:rsidR="00F51044">
        <w:rPr>
          <w:rStyle w:val="CommentReference"/>
          <w:rFonts w:asciiTheme="minorHAnsi" w:eastAsiaTheme="minorHAnsi" w:hAnsiTheme="minorHAnsi" w:cstheme="minorBidi"/>
          <w:color w:val="auto"/>
        </w:rPr>
        <w:commentReference w:id="12"/>
      </w:r>
      <w:commentRangeEnd w:id="13"/>
      <w:r w:rsidR="006B55DC">
        <w:rPr>
          <w:rStyle w:val="CommentReference"/>
          <w:rFonts w:asciiTheme="minorHAnsi" w:eastAsiaTheme="minorHAnsi" w:hAnsiTheme="minorHAnsi" w:cstheme="minorBidi"/>
          <w:color w:val="auto"/>
        </w:rPr>
        <w:commentReference w:id="13"/>
      </w:r>
      <w:commentRangeEnd w:id="14"/>
      <w:r w:rsidR="002B527C">
        <w:rPr>
          <w:rStyle w:val="CommentReference"/>
          <w:rFonts w:asciiTheme="minorHAnsi" w:eastAsiaTheme="minorHAnsi" w:hAnsiTheme="minorHAnsi" w:cstheme="minorBidi"/>
          <w:color w:val="auto"/>
        </w:rPr>
        <w:commentReference w:id="14"/>
      </w:r>
    </w:p>
    <w:p w14:paraId="7EC3DAF6" w14:textId="226CB866" w:rsidR="005F76AE" w:rsidRPr="001A30D9" w:rsidRDefault="003729E5" w:rsidP="00D678EF">
      <w:pPr>
        <w:spacing w:after="0"/>
        <w:jc w:val="both"/>
        <w:rPr>
          <w:rFonts w:eastAsiaTheme="minorEastAsia"/>
          <w:lang w:val="en-US"/>
        </w:rPr>
      </w:pPr>
      <w:r>
        <w:rPr>
          <w:lang w:val="en-US"/>
        </w:rPr>
        <w:t xml:space="preserve">The geometry contains seven facies, </w:t>
      </w:r>
      <w:r w:rsidR="00EF7D7C">
        <w:rPr>
          <w:lang w:val="en-US"/>
        </w:rPr>
        <w:t xml:space="preserve">one seal (facies 1), five </w:t>
      </w:r>
      <w:r>
        <w:rPr>
          <w:lang w:val="en-US"/>
        </w:rPr>
        <w:t>permeable</w:t>
      </w:r>
      <w:r w:rsidR="00EF7D7C">
        <w:rPr>
          <w:lang w:val="en-US"/>
        </w:rPr>
        <w:t xml:space="preserve"> reservoir sands (facies 2-6)</w:t>
      </w:r>
      <w:r>
        <w:rPr>
          <w:lang w:val="en-US"/>
        </w:rPr>
        <w:t xml:space="preserve"> and one impermeable</w:t>
      </w:r>
      <w:r w:rsidR="001865D9">
        <w:rPr>
          <w:lang w:val="en-US"/>
        </w:rPr>
        <w:t xml:space="preserve"> (facies </w:t>
      </w:r>
      <w:r w:rsidR="00055AF7">
        <w:rPr>
          <w:lang w:val="en-US"/>
        </w:rPr>
        <w:t>7</w:t>
      </w:r>
      <w:r w:rsidR="001865D9">
        <w:rPr>
          <w:lang w:val="en-US"/>
        </w:rPr>
        <w:t>)</w:t>
      </w:r>
      <w:r>
        <w:rPr>
          <w:lang w:val="en-US"/>
        </w:rPr>
        <w:t xml:space="preserve">. These provide the definition of the material properties (all quantities marked by </w:t>
      </w:r>
      <m:oMath>
        <m:r>
          <w:rPr>
            <w:rFonts w:ascii="Cambria Math" w:hAnsi="Cambria Math"/>
            <w:lang w:val="en-US"/>
          </w:rPr>
          <m:t>*</m:t>
        </m:r>
      </m:oMath>
      <w:r>
        <w:rPr>
          <w:rFonts w:eastAsiaTheme="minorEastAsia"/>
          <w:lang w:val="en-US"/>
        </w:rPr>
        <w:t xml:space="preserve"> in section 2.1). </w:t>
      </w:r>
    </w:p>
    <w:p w14:paraId="08BA4CB3" w14:textId="77777777" w:rsidR="004669BF" w:rsidRDefault="004669BF" w:rsidP="00D678EF">
      <w:pPr>
        <w:spacing w:after="0"/>
        <w:jc w:val="both"/>
        <w:rPr>
          <w:lang w:val="en-US"/>
        </w:rPr>
      </w:pPr>
    </w:p>
    <w:p w14:paraId="56FB3120" w14:textId="573499A3" w:rsidR="005F76AE" w:rsidRDefault="005F76AE" w:rsidP="00D678EF">
      <w:pPr>
        <w:spacing w:after="0"/>
        <w:jc w:val="both"/>
        <w:rPr>
          <w:lang w:val="en-US"/>
        </w:rPr>
      </w:pPr>
      <w:r w:rsidRPr="005F76AE">
        <w:rPr>
          <w:b/>
          <w:bCs/>
          <w:lang w:val="en-US"/>
        </w:rPr>
        <w:t>Table 3</w:t>
      </w:r>
      <w:r>
        <w:rPr>
          <w:lang w:val="en-US"/>
        </w:rPr>
        <w:t xml:space="preserve">: </w:t>
      </w:r>
      <w:r w:rsidR="003729E5">
        <w:rPr>
          <w:lang w:val="en-US"/>
        </w:rPr>
        <w:t>Facies properties</w:t>
      </w:r>
      <w:r w:rsidR="001A30D9">
        <w:rPr>
          <w:lang w:val="en-US"/>
        </w:rPr>
        <w:t xml:space="preserve"> in SI units (meters, seconds, kg</w:t>
      </w:r>
      <w:r w:rsidR="00C0346D">
        <w:rPr>
          <w:lang w:val="en-US"/>
        </w:rPr>
        <w:t>,</w:t>
      </w:r>
      <w:r w:rsidR="001A30D9">
        <w:rPr>
          <w:lang w:val="en-US"/>
        </w:rPr>
        <w:t xml:space="preserve"> Pascal</w:t>
      </w:r>
      <w:r w:rsidR="00C0346D">
        <w:rPr>
          <w:lang w:val="en-US"/>
        </w:rPr>
        <w:t>, etc.</w:t>
      </w:r>
      <w:r w:rsidR="001A30D9">
        <w:rPr>
          <w:lang w:val="en-US"/>
        </w:rPr>
        <w:t>)</w:t>
      </w:r>
    </w:p>
    <w:tbl>
      <w:tblPr>
        <w:tblStyle w:val="TableGrid"/>
        <w:tblW w:w="7137" w:type="dxa"/>
        <w:tblLook w:val="04A0" w:firstRow="1" w:lastRow="0" w:firstColumn="1" w:lastColumn="0" w:noHBand="0" w:noVBand="1"/>
      </w:tblPr>
      <w:tblGrid>
        <w:gridCol w:w="1416"/>
        <w:gridCol w:w="1349"/>
        <w:gridCol w:w="949"/>
        <w:gridCol w:w="1135"/>
        <w:gridCol w:w="1135"/>
        <w:gridCol w:w="1153"/>
      </w:tblGrid>
      <w:tr w:rsidR="00B30E7A" w:rsidRPr="001F4B60" w14:paraId="5654D075" w14:textId="2A530EBB" w:rsidTr="00B30E7A">
        <w:trPr>
          <w:trHeight w:val="300"/>
        </w:trPr>
        <w:tc>
          <w:tcPr>
            <w:tcW w:w="1416" w:type="dxa"/>
            <w:noWrap/>
            <w:vAlign w:val="center"/>
            <w:hideMark/>
          </w:tcPr>
          <w:p w14:paraId="1A0D9A48" w14:textId="77777777" w:rsidR="00B30E7A" w:rsidRPr="001F4B60" w:rsidRDefault="00B30E7A" w:rsidP="009E47E5">
            <w:pPr>
              <w:jc w:val="center"/>
              <w:rPr>
                <w:rFonts w:ascii="Times New Roman" w:eastAsia="Times New Roman" w:hAnsi="Times New Roman" w:cs="Times New Roman"/>
                <w:sz w:val="24"/>
                <w:szCs w:val="24"/>
                <w:lang w:val="en-US" w:eastAsia="nb-NO"/>
              </w:rPr>
            </w:pPr>
          </w:p>
        </w:tc>
        <w:tc>
          <w:tcPr>
            <w:tcW w:w="1349" w:type="dxa"/>
            <w:noWrap/>
            <w:vAlign w:val="center"/>
            <w:hideMark/>
          </w:tcPr>
          <w:p w14:paraId="0E0F81AB" w14:textId="107B2E5D" w:rsidR="00B30E7A" w:rsidRPr="00C0346D" w:rsidRDefault="00B30E7A" w:rsidP="009E47E5">
            <w:pPr>
              <w:jc w:val="center"/>
              <w:rPr>
                <w:rFonts w:ascii="Calibri" w:eastAsia="Times New Roman" w:hAnsi="Calibri" w:cs="Calibri"/>
                <w:color w:val="000000"/>
                <w:lang w:val="en-US" w:eastAsia="nb-NO"/>
              </w:rPr>
            </w:pPr>
            <w:r w:rsidRPr="00C0346D">
              <w:rPr>
                <w:rFonts w:ascii="Calibri" w:eastAsia="Times New Roman" w:hAnsi="Calibri" w:cs="Calibri"/>
                <w:color w:val="000000"/>
                <w:lang w:val="en-US" w:eastAsia="nb-NO"/>
              </w:rPr>
              <w:t>Isotropic Intrinsic permeability</w:t>
            </w:r>
          </w:p>
          <w:p w14:paraId="16E48CC8" w14:textId="13D61678" w:rsidR="00B30E7A" w:rsidRPr="00C0346D" w:rsidRDefault="00B30E7A" w:rsidP="009E47E5">
            <w:pPr>
              <w:jc w:val="center"/>
              <w:rPr>
                <w:rFonts w:ascii="Calibri" w:eastAsia="Times New Roman" w:hAnsi="Calibri" w:cs="Calibri"/>
                <w:color w:val="000000"/>
                <w:lang w:val="en-US" w:eastAsia="nb-NO"/>
              </w:rPr>
            </w:pPr>
            <m:oMathPara>
              <m:oMath>
                <m:r>
                  <m:rPr>
                    <m:sty m:val="bi"/>
                  </m:rPr>
                  <w:rPr>
                    <w:rFonts w:ascii="Cambria Math" w:eastAsia="Times New Roman" w:hAnsi="Cambria Math" w:cs="Calibri"/>
                    <w:color w:val="000000"/>
                    <w:lang w:eastAsia="nb-NO"/>
                  </w:rPr>
                  <m:t>k</m:t>
                </m:r>
                <m:r>
                  <m:rPr>
                    <m:sty m:val="p"/>
                  </m:rPr>
                  <w:rPr>
                    <w:rFonts w:ascii="Calibri" w:eastAsia="Times New Roman" w:hAnsi="Calibri" w:cs="Calibri"/>
                    <w:color w:val="000000"/>
                    <w:lang w:val="en-US" w:eastAsia="nb-NO"/>
                  </w:rPr>
                  <w:br/>
                </m:r>
              </m:oMath>
              <m:oMath>
                <m:d>
                  <m:dPr>
                    <m:begChr m:val="["/>
                    <m:endChr m:val="]"/>
                    <m:ctrlPr>
                      <w:rPr>
                        <w:rFonts w:ascii="Cambria Math" w:eastAsia="Times New Roman" w:hAnsi="Cambria Math" w:cs="Calibri"/>
                        <w:i/>
                        <w:color w:val="000000"/>
                        <w:lang w:val="en-US" w:eastAsia="nb-NO"/>
                      </w:rPr>
                    </m:ctrlPr>
                  </m:dPr>
                  <m:e>
                    <m:sSup>
                      <m:sSupPr>
                        <m:ctrlPr>
                          <w:rPr>
                            <w:rFonts w:ascii="Cambria Math" w:eastAsia="Times New Roman" w:hAnsi="Cambria Math" w:cs="Calibri"/>
                            <w:i/>
                            <w:color w:val="000000"/>
                            <w:lang w:val="en-US" w:eastAsia="nb-NO"/>
                          </w:rPr>
                        </m:ctrlPr>
                      </m:sSupPr>
                      <m:e>
                        <m:r>
                          <m:rPr>
                            <m:sty m:val="p"/>
                          </m:rPr>
                          <w:rPr>
                            <w:rFonts w:ascii="Cambria Math" w:eastAsia="Times New Roman" w:hAnsi="Cambria Math" w:cs="Calibri"/>
                            <w:color w:val="000000"/>
                            <w:lang w:val="en-US" w:eastAsia="nb-NO"/>
                          </w:rPr>
                          <m:t>m</m:t>
                        </m:r>
                      </m:e>
                      <m:sup>
                        <m:r>
                          <w:rPr>
                            <w:rFonts w:ascii="Cambria Math" w:eastAsia="Times New Roman" w:hAnsi="Cambria Math" w:cs="Calibri"/>
                            <w:color w:val="000000"/>
                            <w:lang w:val="en-US" w:eastAsia="nb-NO"/>
                          </w:rPr>
                          <m:t>2</m:t>
                        </m:r>
                      </m:sup>
                    </m:sSup>
                  </m:e>
                </m:d>
              </m:oMath>
            </m:oMathPara>
          </w:p>
        </w:tc>
        <w:tc>
          <w:tcPr>
            <w:tcW w:w="949" w:type="dxa"/>
            <w:vAlign w:val="center"/>
          </w:tcPr>
          <w:p w14:paraId="6E8DA0BA" w14:textId="4BB98D49"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Porosity</w:t>
            </w:r>
            <w:proofErr w:type="spellEnd"/>
            <w:r>
              <w:rPr>
                <w:rFonts w:ascii="Calibri" w:eastAsia="Times New Roman" w:hAnsi="Calibri" w:cs="Calibri"/>
                <w:color w:val="000000"/>
                <w:lang w:eastAsia="nb-NO"/>
              </w:rPr>
              <w:br/>
            </w:r>
            <m:oMath>
              <m:r>
                <w:rPr>
                  <w:rFonts w:ascii="Cambria Math" w:eastAsia="Times New Roman" w:hAnsi="Cambria Math" w:cs="Calibri"/>
                  <w:color w:val="000000"/>
                  <w:lang w:eastAsia="nb-NO"/>
                </w:rPr>
                <m:t>ϕ</m:t>
              </m:r>
            </m:oMath>
            <w:r>
              <w:rPr>
                <w:rFonts w:ascii="Calibri" w:eastAsia="Times New Roman" w:hAnsi="Calibri" w:cs="Calibri"/>
                <w:color w:val="000000"/>
                <w:lang w:eastAsia="nb-NO"/>
              </w:rPr>
              <w:t xml:space="preserve"> </w:t>
            </w:r>
            <w:r w:rsidRPr="001F4B60">
              <w:rPr>
                <w:rFonts w:ascii="Calibri" w:eastAsia="Times New Roman" w:hAnsi="Calibri" w:cs="Calibri"/>
                <w:color w:val="000000"/>
                <w:lang w:eastAsia="nb-NO"/>
              </w:rPr>
              <w:t xml:space="preserve"> </w:t>
            </w:r>
            <w:r>
              <w:rPr>
                <w:rFonts w:ascii="Calibri" w:eastAsia="Times New Roman" w:hAnsi="Calibri" w:cs="Calibri"/>
                <w:color w:val="000000"/>
                <w:lang w:eastAsia="nb-NO"/>
              </w:rPr>
              <w:br/>
            </w:r>
            <m:oMathPara>
              <m:oMath>
                <m:d>
                  <m:dPr>
                    <m:begChr m:val="["/>
                    <m:endChr m:val="]"/>
                    <m:ctrlPr>
                      <w:rPr>
                        <w:rFonts w:ascii="Cambria Math" w:eastAsia="Times New Roman" w:hAnsi="Cambria Math" w:cs="Calibri"/>
                        <w:i/>
                        <w:color w:val="000000"/>
                        <w:lang w:val="en-US" w:eastAsia="nb-NO"/>
                      </w:rPr>
                    </m:ctrlPr>
                  </m:dPr>
                  <m:e>
                    <m:r>
                      <w:rPr>
                        <w:rFonts w:ascii="Cambria Math" w:eastAsia="Times New Roman" w:hAnsi="Cambria Math" w:cs="Calibri"/>
                        <w:color w:val="000000"/>
                        <w:lang w:val="en-US" w:eastAsia="nb-NO"/>
                      </w:rPr>
                      <m:t>-</m:t>
                    </m:r>
                  </m:e>
                </m:d>
              </m:oMath>
            </m:oMathPara>
          </w:p>
        </w:tc>
        <w:tc>
          <w:tcPr>
            <w:tcW w:w="1135" w:type="dxa"/>
            <w:vAlign w:val="center"/>
          </w:tcPr>
          <w:p w14:paraId="192A2C51" w14:textId="556736B6" w:rsidR="00B30E7A" w:rsidRDefault="00B30E7A" w:rsidP="009E47E5">
            <w:pPr>
              <w:jc w:val="center"/>
              <w:rPr>
                <w:rFonts w:ascii="Calibri" w:eastAsia="Times New Roman" w:hAnsi="Calibri" w:cs="Calibri"/>
                <w:color w:val="000000"/>
                <w:lang w:eastAsia="nb-NO"/>
              </w:rPr>
            </w:pPr>
            <w:r>
              <w:rPr>
                <w:rFonts w:ascii="Calibri" w:eastAsia="Times New Roman" w:hAnsi="Calibri" w:cs="Calibri"/>
                <w:color w:val="000000"/>
                <w:lang w:eastAsia="nb-NO"/>
              </w:rPr>
              <w:t xml:space="preserve">Immobile </w:t>
            </w:r>
            <w:proofErr w:type="spellStart"/>
            <w:r>
              <w:rPr>
                <w:rFonts w:ascii="Calibri" w:eastAsia="Times New Roman" w:hAnsi="Calibri" w:cs="Calibri"/>
                <w:color w:val="000000"/>
                <w:lang w:eastAsia="nb-NO"/>
              </w:rPr>
              <w:t>wetting</w:t>
            </w:r>
            <w:proofErr w:type="spellEnd"/>
            <w:r>
              <w:rPr>
                <w:rFonts w:ascii="Calibri" w:eastAsia="Times New Roman" w:hAnsi="Calibri" w:cs="Calibri"/>
                <w:color w:val="000000"/>
                <w:lang w:eastAsia="nb-NO"/>
              </w:rPr>
              <w:t xml:space="preserve"> </w:t>
            </w:r>
            <w:proofErr w:type="spellStart"/>
            <w:r>
              <w:rPr>
                <w:rFonts w:ascii="Calibri" w:eastAsia="Times New Roman" w:hAnsi="Calibri" w:cs="Calibri"/>
                <w:color w:val="000000"/>
                <w:lang w:eastAsia="nb-NO"/>
              </w:rPr>
              <w:t>saturation</w:t>
            </w:r>
            <w:proofErr w:type="spellEnd"/>
          </w:p>
          <w:p w14:paraId="2A39B702" w14:textId="42646953" w:rsidR="00B30E7A" w:rsidRPr="001F4B60" w:rsidRDefault="00031072" w:rsidP="009E47E5">
            <w:pPr>
              <w:jc w:val="center"/>
              <w:rPr>
                <w:rFonts w:ascii="Calibri" w:eastAsia="Times New Roman" w:hAnsi="Calibri" w:cs="Calibri"/>
                <w:color w:val="000000"/>
                <w:lang w:eastAsia="nb-NO"/>
              </w:rPr>
            </w:pPr>
            <m:oMathPara>
              <m:oMath>
                <m:sSub>
                  <m:sSubPr>
                    <m:ctrlPr>
                      <w:rPr>
                        <w:rFonts w:ascii="Cambria Math" w:eastAsia="Times New Roman" w:hAnsi="Cambria Math" w:cs="Calibri"/>
                        <w:i/>
                        <w:color w:val="000000"/>
                        <w:lang w:eastAsia="nb-NO"/>
                      </w:rPr>
                    </m:ctrlPr>
                  </m:sSubPr>
                  <m:e>
                    <m:r>
                      <w:rPr>
                        <w:rFonts w:ascii="Cambria Math" w:eastAsia="Times New Roman" w:hAnsi="Cambria Math" w:cs="Calibri"/>
                        <w:color w:val="000000"/>
                        <w:lang w:eastAsia="nb-NO"/>
                      </w:rPr>
                      <m:t>s</m:t>
                    </m:r>
                  </m:e>
                  <m:sub>
                    <m:r>
                      <w:rPr>
                        <w:rFonts w:ascii="Cambria Math" w:eastAsia="Times New Roman" w:hAnsi="Cambria Math" w:cs="Calibri"/>
                        <w:color w:val="000000"/>
                        <w:lang w:eastAsia="nb-NO"/>
                      </w:rPr>
                      <m:t>w</m:t>
                    </m:r>
                    <m:r>
                      <m:rPr>
                        <m:sty m:val="p"/>
                      </m:rPr>
                      <w:rPr>
                        <w:rFonts w:ascii="Cambria Math" w:eastAsia="Times New Roman" w:hAnsi="Cambria Math" w:cs="Calibri"/>
                        <w:color w:val="000000"/>
                        <w:lang w:eastAsia="nb-NO"/>
                      </w:rPr>
                      <m:t>,imm</m:t>
                    </m:r>
                  </m:sub>
                </m:sSub>
                <m:r>
                  <m:rPr>
                    <m:sty m:val="p"/>
                  </m:rPr>
                  <w:rPr>
                    <w:rFonts w:ascii="Calibri" w:eastAsia="Times New Roman" w:hAnsi="Calibri" w:cs="Calibri"/>
                    <w:color w:val="000000"/>
                    <w:lang w:eastAsia="nb-NO"/>
                  </w:rPr>
                  <w:br/>
                </m:r>
              </m:oMath>
              <m:oMath>
                <m:d>
                  <m:dPr>
                    <m:begChr m:val="["/>
                    <m:endChr m:val="]"/>
                    <m:ctrlPr>
                      <w:rPr>
                        <w:rFonts w:ascii="Cambria Math" w:eastAsia="Times New Roman" w:hAnsi="Cambria Math" w:cs="Calibri"/>
                        <w:i/>
                        <w:color w:val="000000"/>
                        <w:lang w:val="en-US" w:eastAsia="nb-NO"/>
                      </w:rPr>
                    </m:ctrlPr>
                  </m:dPr>
                  <m:e>
                    <m:r>
                      <w:rPr>
                        <w:rFonts w:ascii="Cambria Math" w:eastAsia="Times New Roman" w:hAnsi="Cambria Math" w:cs="Calibri"/>
                        <w:color w:val="000000"/>
                        <w:lang w:val="en-US" w:eastAsia="nb-NO"/>
                      </w:rPr>
                      <m:t>-</m:t>
                    </m:r>
                  </m:e>
                </m:d>
              </m:oMath>
            </m:oMathPara>
          </w:p>
        </w:tc>
        <w:tc>
          <w:tcPr>
            <w:tcW w:w="1135" w:type="dxa"/>
            <w:vAlign w:val="center"/>
          </w:tcPr>
          <w:p w14:paraId="33AD71E4" w14:textId="0A513894" w:rsidR="00B30E7A" w:rsidRPr="00C0346D" w:rsidRDefault="00B30E7A" w:rsidP="009E47E5">
            <w:pPr>
              <w:jc w:val="center"/>
              <w:rPr>
                <w:rFonts w:ascii="Calibri" w:eastAsia="Times New Roman" w:hAnsi="Calibri" w:cs="Calibri"/>
                <w:color w:val="000000"/>
                <w:lang w:eastAsia="nb-NO"/>
              </w:rPr>
            </w:pPr>
            <w:r w:rsidRPr="00C0346D">
              <w:rPr>
                <w:rFonts w:ascii="Calibri" w:eastAsia="Times New Roman" w:hAnsi="Calibri" w:cs="Calibri"/>
                <w:color w:val="000000"/>
                <w:lang w:eastAsia="nb-NO"/>
              </w:rPr>
              <w:t xml:space="preserve">Immobile gas </w:t>
            </w:r>
            <w:proofErr w:type="spellStart"/>
            <w:r w:rsidRPr="00C0346D">
              <w:rPr>
                <w:rFonts w:ascii="Calibri" w:eastAsia="Times New Roman" w:hAnsi="Calibri" w:cs="Calibri"/>
                <w:color w:val="000000"/>
                <w:lang w:eastAsia="nb-NO"/>
              </w:rPr>
              <w:t>saturation</w:t>
            </w:r>
            <w:proofErr w:type="spellEnd"/>
          </w:p>
          <w:p w14:paraId="587A7C9E" w14:textId="7DAFCDDE" w:rsidR="00B30E7A" w:rsidRPr="00C0346D" w:rsidRDefault="00031072" w:rsidP="009E47E5">
            <w:pPr>
              <w:jc w:val="center"/>
              <w:rPr>
                <w:rFonts w:ascii="Calibri" w:eastAsia="Times New Roman" w:hAnsi="Calibri" w:cs="Calibri"/>
                <w:color w:val="000000"/>
                <w:lang w:val="en-US" w:eastAsia="nb-NO"/>
              </w:rPr>
            </w:pPr>
            <m:oMathPara>
              <m:oMath>
                <m:sSub>
                  <m:sSubPr>
                    <m:ctrlPr>
                      <w:rPr>
                        <w:rFonts w:ascii="Cambria Math" w:eastAsia="Times New Roman" w:hAnsi="Cambria Math" w:cs="Calibri"/>
                        <w:i/>
                        <w:color w:val="000000"/>
                        <w:lang w:eastAsia="nb-NO"/>
                      </w:rPr>
                    </m:ctrlPr>
                  </m:sSubPr>
                  <m:e>
                    <m:r>
                      <w:rPr>
                        <w:rFonts w:ascii="Cambria Math" w:eastAsia="Times New Roman" w:hAnsi="Cambria Math" w:cs="Calibri"/>
                        <w:color w:val="000000"/>
                        <w:lang w:eastAsia="nb-NO"/>
                      </w:rPr>
                      <m:t>s</m:t>
                    </m:r>
                  </m:e>
                  <m:sub>
                    <m:r>
                      <w:rPr>
                        <w:rFonts w:ascii="Cambria Math" w:eastAsia="Times New Roman" w:hAnsi="Cambria Math" w:cs="Calibri"/>
                        <w:color w:val="000000"/>
                        <w:lang w:eastAsia="nb-NO"/>
                      </w:rPr>
                      <m:t>n</m:t>
                    </m:r>
                    <m:r>
                      <m:rPr>
                        <m:sty m:val="p"/>
                      </m:rPr>
                      <w:rPr>
                        <w:rFonts w:ascii="Cambria Math" w:eastAsia="Times New Roman" w:hAnsi="Cambria Math" w:cs="Calibri"/>
                        <w:color w:val="000000"/>
                        <w:lang w:eastAsia="nb-NO"/>
                      </w:rPr>
                      <m:t>,imm</m:t>
                    </m:r>
                  </m:sub>
                </m:sSub>
                <m:r>
                  <m:rPr>
                    <m:sty m:val="p"/>
                  </m:rPr>
                  <w:rPr>
                    <w:rFonts w:ascii="Calibri" w:eastAsia="Times New Roman" w:hAnsi="Calibri" w:cs="Calibri"/>
                    <w:color w:val="000000"/>
                    <w:lang w:eastAsia="nb-NO"/>
                  </w:rPr>
                  <w:br/>
                </m:r>
              </m:oMath>
              <m:oMath>
                <m:d>
                  <m:dPr>
                    <m:begChr m:val="["/>
                    <m:endChr m:val="]"/>
                    <m:ctrlPr>
                      <w:rPr>
                        <w:rFonts w:ascii="Cambria Math" w:eastAsia="Times New Roman" w:hAnsi="Cambria Math" w:cs="Calibri"/>
                        <w:i/>
                        <w:color w:val="000000"/>
                        <w:lang w:val="en-US" w:eastAsia="nb-NO"/>
                      </w:rPr>
                    </m:ctrlPr>
                  </m:dPr>
                  <m:e>
                    <m:r>
                      <w:rPr>
                        <w:rFonts w:ascii="Cambria Math" w:eastAsia="Times New Roman" w:hAnsi="Cambria Math" w:cs="Calibri"/>
                        <w:color w:val="000000"/>
                        <w:lang w:val="en-US" w:eastAsia="nb-NO"/>
                      </w:rPr>
                      <m:t>-</m:t>
                    </m:r>
                  </m:e>
                </m:d>
              </m:oMath>
            </m:oMathPara>
          </w:p>
        </w:tc>
        <w:tc>
          <w:tcPr>
            <w:tcW w:w="1153" w:type="dxa"/>
            <w:vAlign w:val="center"/>
          </w:tcPr>
          <w:p w14:paraId="49E98D77" w14:textId="77777777" w:rsidR="00B30E7A" w:rsidRDefault="00B30E7A" w:rsidP="009E47E5">
            <w:pPr>
              <w:jc w:val="center"/>
              <w:rPr>
                <w:rFonts w:ascii="Calibri" w:eastAsia="Times New Roman" w:hAnsi="Calibri" w:cs="Calibri"/>
                <w:color w:val="000000"/>
                <w:lang w:eastAsia="nb-NO"/>
              </w:rPr>
            </w:pPr>
            <w:r w:rsidRPr="00F51044">
              <w:rPr>
                <w:rFonts w:ascii="Calibri" w:eastAsia="Times New Roman" w:hAnsi="Calibri" w:cs="Calibri"/>
                <w:color w:val="000000"/>
                <w:lang w:eastAsia="nb-NO"/>
              </w:rPr>
              <w:t xml:space="preserve">Shape </w:t>
            </w:r>
            <w:proofErr w:type="spellStart"/>
            <w:r w:rsidRPr="00F51044">
              <w:rPr>
                <w:rFonts w:ascii="Calibri" w:eastAsia="Times New Roman" w:hAnsi="Calibri" w:cs="Calibri"/>
                <w:color w:val="000000"/>
                <w:lang w:eastAsia="nb-NO"/>
              </w:rPr>
              <w:t>exponents</w:t>
            </w:r>
            <w:proofErr w:type="spellEnd"/>
            <w:r w:rsidRPr="00F51044">
              <w:rPr>
                <w:rFonts w:ascii="Calibri" w:eastAsia="Times New Roman" w:hAnsi="Calibri" w:cs="Calibri"/>
                <w:color w:val="000000"/>
                <w:lang w:eastAsia="nb-NO"/>
              </w:rPr>
              <w:t xml:space="preserve"> </w:t>
            </w:r>
            <w:proofErr w:type="spellStart"/>
            <w:r w:rsidRPr="00F51044">
              <w:rPr>
                <w:rFonts w:ascii="Calibri" w:eastAsia="Times New Roman" w:hAnsi="Calibri" w:cs="Calibri"/>
                <w:color w:val="000000"/>
                <w:lang w:eastAsia="nb-NO"/>
              </w:rPr>
              <w:t>relperm</w:t>
            </w:r>
            <w:proofErr w:type="spellEnd"/>
          </w:p>
          <w:p w14:paraId="13FB4230" w14:textId="2F17B178" w:rsidR="00B30E7A" w:rsidRDefault="00031072" w:rsidP="009E47E5">
            <w:pPr>
              <w:jc w:val="center"/>
              <w:rPr>
                <w:rFonts w:ascii="Calibri" w:eastAsia="Times New Roman" w:hAnsi="Calibri" w:cs="Calibri"/>
                <w:color w:val="000000"/>
                <w:lang w:eastAsia="nb-NO"/>
              </w:rPr>
            </w:pPr>
            <m:oMathPara>
              <m:oMath>
                <m:sSub>
                  <m:sSubPr>
                    <m:ctrlPr>
                      <w:rPr>
                        <w:rFonts w:ascii="Cambria Math" w:eastAsia="Times New Roman" w:hAnsi="Cambria Math" w:cs="Calibri"/>
                        <w:i/>
                        <w:color w:val="000000"/>
                        <w:lang w:eastAsia="nb-NO"/>
                      </w:rPr>
                    </m:ctrlPr>
                  </m:sSubPr>
                  <m:e>
                    <m:r>
                      <w:rPr>
                        <w:rFonts w:ascii="Cambria Math" w:eastAsia="Times New Roman" w:hAnsi="Cambria Math" w:cs="Calibri"/>
                        <w:color w:val="000000"/>
                        <w:lang w:eastAsia="nb-NO"/>
                      </w:rPr>
                      <m:t>c</m:t>
                    </m:r>
                  </m:e>
                  <m:sub>
                    <m:r>
                      <w:rPr>
                        <w:rFonts w:ascii="Cambria Math" w:eastAsia="Times New Roman" w:hAnsi="Cambria Math" w:cs="Calibri"/>
                        <w:color w:val="000000"/>
                        <w:lang w:eastAsia="nb-NO"/>
                      </w:rPr>
                      <m:t>α,1</m:t>
                    </m:r>
                  </m:sub>
                </m:sSub>
                <m:r>
                  <m:rPr>
                    <m:sty m:val="p"/>
                  </m:rPr>
                  <w:rPr>
                    <w:rFonts w:ascii="Calibri" w:eastAsia="Times New Roman" w:hAnsi="Calibri" w:cs="Calibri"/>
                    <w:color w:val="000000"/>
                    <w:lang w:eastAsia="nb-NO"/>
                  </w:rPr>
                  <w:br/>
                </m:r>
              </m:oMath>
              <m:oMath>
                <m:d>
                  <m:dPr>
                    <m:begChr m:val="["/>
                    <m:endChr m:val="]"/>
                    <m:ctrlPr>
                      <w:rPr>
                        <w:rFonts w:ascii="Cambria Math" w:eastAsia="Times New Roman" w:hAnsi="Cambria Math" w:cs="Calibri"/>
                        <w:i/>
                        <w:color w:val="000000"/>
                        <w:lang w:val="en-US" w:eastAsia="nb-NO"/>
                      </w:rPr>
                    </m:ctrlPr>
                  </m:dPr>
                  <m:e>
                    <m:r>
                      <w:rPr>
                        <w:rFonts w:ascii="Cambria Math" w:eastAsia="Times New Roman" w:hAnsi="Cambria Math" w:cs="Calibri"/>
                        <w:color w:val="000000"/>
                        <w:lang w:val="en-US" w:eastAsia="nb-NO"/>
                      </w:rPr>
                      <m:t>-</m:t>
                    </m:r>
                  </m:e>
                </m:d>
              </m:oMath>
            </m:oMathPara>
          </w:p>
        </w:tc>
      </w:tr>
      <w:tr w:rsidR="00B30E7A" w:rsidRPr="001F4B60" w14:paraId="497A3866" w14:textId="0487AE33" w:rsidTr="00B30E7A">
        <w:trPr>
          <w:trHeight w:val="300"/>
        </w:trPr>
        <w:tc>
          <w:tcPr>
            <w:tcW w:w="1416" w:type="dxa"/>
            <w:noWrap/>
            <w:vAlign w:val="center"/>
            <w:hideMark/>
          </w:tcPr>
          <w:p w14:paraId="0ECDF50B" w14:textId="25E8A26D"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1</w:t>
            </w:r>
          </w:p>
        </w:tc>
        <w:tc>
          <w:tcPr>
            <w:tcW w:w="1349" w:type="dxa"/>
            <w:noWrap/>
            <w:vAlign w:val="center"/>
            <w:hideMark/>
          </w:tcPr>
          <w:p w14:paraId="0E3E66FD" w14:textId="37632B2C" w:rsidR="00B30E7A" w:rsidRPr="00F51044" w:rsidRDefault="00B30E7A" w:rsidP="009E47E5">
            <w:pPr>
              <w:jc w:val="center"/>
              <w:rPr>
                <w:rFonts w:ascii="Calibri" w:eastAsia="Times New Roman" w:hAnsi="Calibri" w:cs="Calibri"/>
                <w:lang w:eastAsia="nb-NO"/>
              </w:rPr>
            </w:pPr>
            <m:oMathPara>
              <m:oMath>
                <m:r>
                  <w:rPr>
                    <w:rFonts w:ascii="Cambria Math" w:eastAsia="Times New Roman" w:hAnsi="Cambria Math" w:cs="Calibri"/>
                    <w:lang w:eastAsia="nb-NO"/>
                  </w:rPr>
                  <m:t>4⋅</m:t>
                </m:r>
                <m:sSup>
                  <m:sSupPr>
                    <m:ctrlPr>
                      <w:rPr>
                        <w:rFonts w:ascii="Cambria Math" w:eastAsia="Times New Roman" w:hAnsi="Cambria Math" w:cs="Calibri"/>
                        <w:i/>
                        <w:lang w:eastAsia="nb-NO"/>
                      </w:rPr>
                    </m:ctrlPr>
                  </m:sSupPr>
                  <m:e>
                    <m:r>
                      <w:rPr>
                        <w:rFonts w:ascii="Cambria Math" w:eastAsia="Times New Roman" w:hAnsi="Cambria Math" w:cs="Calibri"/>
                        <w:lang w:eastAsia="nb-NO"/>
                      </w:rPr>
                      <m:t>10</m:t>
                    </m:r>
                  </m:e>
                  <m:sup>
                    <m:r>
                      <w:rPr>
                        <w:rFonts w:ascii="Cambria Math" w:eastAsia="Times New Roman" w:hAnsi="Cambria Math" w:cs="Calibri"/>
                        <w:lang w:eastAsia="nb-NO"/>
                      </w:rPr>
                      <m:t>-11</m:t>
                    </m:r>
                  </m:sup>
                </m:sSup>
              </m:oMath>
            </m:oMathPara>
          </w:p>
        </w:tc>
        <w:tc>
          <w:tcPr>
            <w:tcW w:w="949" w:type="dxa"/>
            <w:vAlign w:val="center"/>
          </w:tcPr>
          <w:p w14:paraId="44F7918B" w14:textId="400320B8"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0.44</w:t>
            </w:r>
          </w:p>
        </w:tc>
        <w:tc>
          <w:tcPr>
            <w:tcW w:w="1135" w:type="dxa"/>
            <w:vAlign w:val="center"/>
          </w:tcPr>
          <w:p w14:paraId="2CD9C1CB" w14:textId="29035243"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0.32</w:t>
            </w:r>
          </w:p>
        </w:tc>
        <w:tc>
          <w:tcPr>
            <w:tcW w:w="1135" w:type="dxa"/>
            <w:vAlign w:val="center"/>
          </w:tcPr>
          <w:p w14:paraId="4FF95BDA" w14:textId="0FE70958" w:rsidR="00B30E7A" w:rsidRPr="00C0346D" w:rsidRDefault="00B30E7A" w:rsidP="009E47E5">
            <w:pPr>
              <w:jc w:val="center"/>
              <w:rPr>
                <w:rFonts w:ascii="Calibri" w:eastAsia="Times New Roman" w:hAnsi="Calibri" w:cs="Calibri"/>
                <w:lang w:eastAsia="nb-NO"/>
              </w:rPr>
            </w:pPr>
            <w:r w:rsidRPr="00C0346D">
              <w:rPr>
                <w:rFonts w:ascii="Calibri" w:eastAsia="Times New Roman" w:hAnsi="Calibri" w:cs="Calibri"/>
                <w:lang w:eastAsia="nb-NO"/>
              </w:rPr>
              <w:t>0.10</w:t>
            </w:r>
          </w:p>
        </w:tc>
        <w:tc>
          <w:tcPr>
            <w:tcW w:w="1153" w:type="dxa"/>
            <w:vAlign w:val="center"/>
          </w:tcPr>
          <w:p w14:paraId="53C9A29A" w14:textId="5290DF8B" w:rsidR="00B30E7A" w:rsidRPr="00F51044" w:rsidRDefault="00B30E7A" w:rsidP="009E47E5">
            <w:pPr>
              <w:jc w:val="center"/>
              <w:rPr>
                <w:rFonts w:ascii="Calibri" w:eastAsia="Times New Roman" w:hAnsi="Calibri" w:cs="Calibri"/>
                <w:lang w:eastAsia="nb-NO"/>
              </w:rPr>
            </w:pPr>
            <w:r>
              <w:rPr>
                <w:rFonts w:ascii="Calibri" w:eastAsia="Times New Roman" w:hAnsi="Calibri" w:cs="Calibri"/>
                <w:lang w:eastAsia="nb-NO"/>
              </w:rPr>
              <w:t>2</w:t>
            </w:r>
          </w:p>
        </w:tc>
      </w:tr>
      <w:tr w:rsidR="00B30E7A" w:rsidRPr="001F4B60" w14:paraId="19679E7C" w14:textId="7FBB6DD9" w:rsidTr="00B30E7A">
        <w:trPr>
          <w:trHeight w:val="300"/>
        </w:trPr>
        <w:tc>
          <w:tcPr>
            <w:tcW w:w="1416" w:type="dxa"/>
            <w:noWrap/>
            <w:vAlign w:val="center"/>
            <w:hideMark/>
          </w:tcPr>
          <w:p w14:paraId="70D287DB" w14:textId="295836DA"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2</w:t>
            </w:r>
          </w:p>
        </w:tc>
        <w:tc>
          <w:tcPr>
            <w:tcW w:w="1349" w:type="dxa"/>
            <w:noWrap/>
            <w:vAlign w:val="center"/>
            <w:hideMark/>
          </w:tcPr>
          <w:p w14:paraId="57B2BE7D" w14:textId="1AC6D589" w:rsidR="00B30E7A" w:rsidRPr="00F51044" w:rsidRDefault="008E1F84" w:rsidP="009E47E5">
            <w:pPr>
              <w:jc w:val="center"/>
              <w:rPr>
                <w:rFonts w:ascii="Calibri" w:eastAsia="Times New Roman" w:hAnsi="Calibri" w:cs="Calibri"/>
                <w:lang w:eastAsia="nb-NO"/>
              </w:rPr>
            </w:pPr>
            <m:oMathPara>
              <m:oMath>
                <m:r>
                  <w:rPr>
                    <w:rFonts w:ascii="Cambria Math" w:eastAsia="Times New Roman" w:hAnsi="Cambria Math" w:cs="Calibri"/>
                    <w:lang w:eastAsia="nb-NO"/>
                  </w:rPr>
                  <m:t>5⋅</m:t>
                </m:r>
                <m:sSup>
                  <m:sSupPr>
                    <m:ctrlPr>
                      <w:rPr>
                        <w:rFonts w:ascii="Cambria Math" w:eastAsia="Times New Roman" w:hAnsi="Cambria Math" w:cs="Calibri"/>
                        <w:i/>
                        <w:lang w:eastAsia="nb-NO"/>
                      </w:rPr>
                    </m:ctrlPr>
                  </m:sSupPr>
                  <m:e>
                    <m:r>
                      <w:rPr>
                        <w:rFonts w:ascii="Cambria Math" w:eastAsia="Times New Roman" w:hAnsi="Cambria Math" w:cs="Calibri"/>
                        <w:lang w:eastAsia="nb-NO"/>
                      </w:rPr>
                      <m:t>10</m:t>
                    </m:r>
                  </m:e>
                  <m:sup>
                    <m:r>
                      <w:rPr>
                        <w:rFonts w:ascii="Cambria Math" w:eastAsia="Times New Roman" w:hAnsi="Cambria Math" w:cs="Calibri"/>
                        <w:lang w:eastAsia="nb-NO"/>
                      </w:rPr>
                      <m:t>-10</m:t>
                    </m:r>
                  </m:sup>
                </m:sSup>
              </m:oMath>
            </m:oMathPara>
          </w:p>
        </w:tc>
        <w:tc>
          <w:tcPr>
            <w:tcW w:w="949" w:type="dxa"/>
            <w:vAlign w:val="center"/>
          </w:tcPr>
          <w:p w14:paraId="11F0DFE8" w14:textId="530AFDB2"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0.43</w:t>
            </w:r>
          </w:p>
        </w:tc>
        <w:tc>
          <w:tcPr>
            <w:tcW w:w="1135" w:type="dxa"/>
            <w:vAlign w:val="center"/>
          </w:tcPr>
          <w:p w14:paraId="5B7B8C1C" w14:textId="7F779B5E"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0.14</w:t>
            </w:r>
          </w:p>
        </w:tc>
        <w:tc>
          <w:tcPr>
            <w:tcW w:w="1135" w:type="dxa"/>
            <w:vAlign w:val="center"/>
          </w:tcPr>
          <w:p w14:paraId="07BC875F" w14:textId="12A6B38B" w:rsidR="00B30E7A" w:rsidRPr="00C0346D" w:rsidRDefault="00B30E7A" w:rsidP="009E47E5">
            <w:pPr>
              <w:jc w:val="center"/>
              <w:rPr>
                <w:rFonts w:ascii="Calibri" w:eastAsia="Times New Roman" w:hAnsi="Calibri" w:cs="Calibri"/>
                <w:lang w:eastAsia="nb-NO"/>
              </w:rPr>
            </w:pPr>
            <w:r w:rsidRPr="00C0346D">
              <w:rPr>
                <w:rFonts w:ascii="Calibri" w:eastAsia="Times New Roman" w:hAnsi="Calibri" w:cs="Calibri"/>
                <w:lang w:eastAsia="nb-NO"/>
              </w:rPr>
              <w:t>0.10</w:t>
            </w:r>
          </w:p>
        </w:tc>
        <w:tc>
          <w:tcPr>
            <w:tcW w:w="1153" w:type="dxa"/>
            <w:vAlign w:val="center"/>
          </w:tcPr>
          <w:p w14:paraId="4FF71FB3" w14:textId="1F91C1A8" w:rsidR="00B30E7A" w:rsidRPr="00F51044" w:rsidRDefault="00B30E7A" w:rsidP="009E47E5">
            <w:pPr>
              <w:jc w:val="center"/>
              <w:rPr>
                <w:rFonts w:ascii="Calibri" w:eastAsia="Times New Roman" w:hAnsi="Calibri" w:cs="Calibri"/>
                <w:lang w:eastAsia="nb-NO"/>
              </w:rPr>
            </w:pPr>
            <w:r>
              <w:rPr>
                <w:rFonts w:ascii="Calibri" w:eastAsia="Times New Roman" w:hAnsi="Calibri" w:cs="Calibri"/>
                <w:lang w:eastAsia="nb-NO"/>
              </w:rPr>
              <w:t>2</w:t>
            </w:r>
          </w:p>
        </w:tc>
      </w:tr>
      <w:tr w:rsidR="00B30E7A" w:rsidRPr="001F4B60" w14:paraId="588BBEF9" w14:textId="3598B7D1" w:rsidTr="00B30E7A">
        <w:trPr>
          <w:trHeight w:val="300"/>
        </w:trPr>
        <w:tc>
          <w:tcPr>
            <w:tcW w:w="1416" w:type="dxa"/>
            <w:noWrap/>
            <w:vAlign w:val="center"/>
            <w:hideMark/>
          </w:tcPr>
          <w:p w14:paraId="3737AC47" w14:textId="19802934"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3</w:t>
            </w:r>
          </w:p>
        </w:tc>
        <w:tc>
          <w:tcPr>
            <w:tcW w:w="1349" w:type="dxa"/>
            <w:noWrap/>
            <w:vAlign w:val="center"/>
            <w:hideMark/>
          </w:tcPr>
          <w:p w14:paraId="6DD8E03B" w14:textId="58FAB39F" w:rsidR="00B30E7A" w:rsidRPr="00F51044" w:rsidRDefault="00B30E7A" w:rsidP="009E47E5">
            <w:pPr>
              <w:jc w:val="center"/>
              <w:rPr>
                <w:rFonts w:ascii="Calibri" w:eastAsia="Times New Roman" w:hAnsi="Calibri" w:cs="Calibri"/>
                <w:lang w:eastAsia="nb-NO"/>
              </w:rPr>
            </w:pPr>
            <m:oMathPara>
              <m:oMath>
                <m:r>
                  <w:rPr>
                    <w:rFonts w:ascii="Cambria Math" w:eastAsia="Times New Roman" w:hAnsi="Cambria Math" w:cs="Calibri"/>
                    <w:lang w:eastAsia="nb-NO"/>
                  </w:rPr>
                  <m:t>1⋅</m:t>
                </m:r>
                <m:sSup>
                  <m:sSupPr>
                    <m:ctrlPr>
                      <w:rPr>
                        <w:rFonts w:ascii="Cambria Math" w:eastAsia="Times New Roman" w:hAnsi="Cambria Math" w:cs="Calibri"/>
                        <w:i/>
                        <w:lang w:eastAsia="nb-NO"/>
                      </w:rPr>
                    </m:ctrlPr>
                  </m:sSupPr>
                  <m:e>
                    <m:r>
                      <w:rPr>
                        <w:rFonts w:ascii="Cambria Math" w:eastAsia="Times New Roman" w:hAnsi="Cambria Math" w:cs="Calibri"/>
                        <w:lang w:eastAsia="nb-NO"/>
                      </w:rPr>
                      <m:t>10</m:t>
                    </m:r>
                  </m:e>
                  <m:sup>
                    <m:r>
                      <w:rPr>
                        <w:rFonts w:ascii="Cambria Math" w:eastAsia="Times New Roman" w:hAnsi="Cambria Math" w:cs="Calibri"/>
                        <w:lang w:eastAsia="nb-NO"/>
                      </w:rPr>
                      <m:t>-9</m:t>
                    </m:r>
                  </m:sup>
                </m:sSup>
              </m:oMath>
            </m:oMathPara>
          </w:p>
        </w:tc>
        <w:tc>
          <w:tcPr>
            <w:tcW w:w="949" w:type="dxa"/>
            <w:vAlign w:val="center"/>
          </w:tcPr>
          <w:p w14:paraId="569CEA91" w14:textId="67B3811C"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0.44</w:t>
            </w:r>
          </w:p>
        </w:tc>
        <w:tc>
          <w:tcPr>
            <w:tcW w:w="1135" w:type="dxa"/>
            <w:vAlign w:val="center"/>
          </w:tcPr>
          <w:p w14:paraId="7AAD9B5B" w14:textId="2A906CD8"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0.12</w:t>
            </w:r>
          </w:p>
        </w:tc>
        <w:tc>
          <w:tcPr>
            <w:tcW w:w="1135" w:type="dxa"/>
            <w:vAlign w:val="center"/>
          </w:tcPr>
          <w:p w14:paraId="6FD305D2" w14:textId="3511D104" w:rsidR="00B30E7A" w:rsidRPr="00C0346D" w:rsidRDefault="00B30E7A" w:rsidP="009E47E5">
            <w:pPr>
              <w:jc w:val="center"/>
              <w:rPr>
                <w:rFonts w:ascii="Calibri" w:eastAsia="Times New Roman" w:hAnsi="Calibri" w:cs="Calibri"/>
                <w:lang w:eastAsia="nb-NO"/>
              </w:rPr>
            </w:pPr>
            <w:r w:rsidRPr="00C0346D">
              <w:rPr>
                <w:rFonts w:ascii="Calibri" w:eastAsia="Times New Roman" w:hAnsi="Calibri" w:cs="Calibri"/>
                <w:lang w:eastAsia="nb-NO"/>
              </w:rPr>
              <w:t>0.10</w:t>
            </w:r>
          </w:p>
        </w:tc>
        <w:tc>
          <w:tcPr>
            <w:tcW w:w="1153" w:type="dxa"/>
            <w:vAlign w:val="center"/>
          </w:tcPr>
          <w:p w14:paraId="39E1541D" w14:textId="7F8282AF" w:rsidR="00B30E7A" w:rsidRPr="00F51044" w:rsidRDefault="00B30E7A" w:rsidP="009E47E5">
            <w:pPr>
              <w:jc w:val="center"/>
              <w:rPr>
                <w:rFonts w:ascii="Calibri" w:eastAsia="Times New Roman" w:hAnsi="Calibri" w:cs="Calibri"/>
                <w:lang w:eastAsia="nb-NO"/>
              </w:rPr>
            </w:pPr>
            <w:r>
              <w:rPr>
                <w:rFonts w:ascii="Calibri" w:eastAsia="Times New Roman" w:hAnsi="Calibri" w:cs="Calibri"/>
                <w:lang w:eastAsia="nb-NO"/>
              </w:rPr>
              <w:t>2</w:t>
            </w:r>
          </w:p>
        </w:tc>
      </w:tr>
      <w:tr w:rsidR="00B30E7A" w:rsidRPr="001F4B60" w14:paraId="66A938D1" w14:textId="622246D6" w:rsidTr="00B30E7A">
        <w:trPr>
          <w:trHeight w:val="300"/>
        </w:trPr>
        <w:tc>
          <w:tcPr>
            <w:tcW w:w="1416" w:type="dxa"/>
            <w:noWrap/>
            <w:vAlign w:val="center"/>
            <w:hideMark/>
          </w:tcPr>
          <w:p w14:paraId="042A4C06" w14:textId="5DBEA97C"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4</w:t>
            </w:r>
          </w:p>
        </w:tc>
        <w:tc>
          <w:tcPr>
            <w:tcW w:w="1349" w:type="dxa"/>
            <w:noWrap/>
            <w:vAlign w:val="center"/>
            <w:hideMark/>
          </w:tcPr>
          <w:p w14:paraId="65B3356E" w14:textId="55152A4E" w:rsidR="00B30E7A" w:rsidRPr="00F51044" w:rsidRDefault="00B30E7A" w:rsidP="009E47E5">
            <w:pPr>
              <w:jc w:val="center"/>
              <w:rPr>
                <w:rFonts w:ascii="Calibri" w:eastAsia="Times New Roman" w:hAnsi="Calibri" w:cs="Calibri"/>
                <w:lang w:eastAsia="nb-NO"/>
              </w:rPr>
            </w:pPr>
            <m:oMathPara>
              <m:oMath>
                <m:r>
                  <w:rPr>
                    <w:rFonts w:ascii="Cambria Math" w:eastAsia="Times New Roman" w:hAnsi="Cambria Math" w:cs="Calibri"/>
                    <w:lang w:eastAsia="nb-NO"/>
                  </w:rPr>
                  <m:t>2.0⋅</m:t>
                </m:r>
                <m:sSup>
                  <m:sSupPr>
                    <m:ctrlPr>
                      <w:rPr>
                        <w:rFonts w:ascii="Cambria Math" w:eastAsia="Times New Roman" w:hAnsi="Cambria Math" w:cs="Calibri"/>
                        <w:i/>
                        <w:lang w:eastAsia="nb-NO"/>
                      </w:rPr>
                    </m:ctrlPr>
                  </m:sSupPr>
                  <m:e>
                    <m:r>
                      <w:rPr>
                        <w:rFonts w:ascii="Cambria Math" w:eastAsia="Times New Roman" w:hAnsi="Cambria Math" w:cs="Calibri"/>
                        <w:lang w:eastAsia="nb-NO"/>
                      </w:rPr>
                      <m:t>10</m:t>
                    </m:r>
                  </m:e>
                  <m:sup>
                    <m:r>
                      <w:rPr>
                        <w:rFonts w:ascii="Cambria Math" w:eastAsia="Times New Roman" w:hAnsi="Cambria Math" w:cs="Calibri"/>
                        <w:lang w:eastAsia="nb-NO"/>
                      </w:rPr>
                      <m:t>-9</m:t>
                    </m:r>
                  </m:sup>
                </m:sSup>
              </m:oMath>
            </m:oMathPara>
          </w:p>
        </w:tc>
        <w:tc>
          <w:tcPr>
            <w:tcW w:w="949" w:type="dxa"/>
            <w:vAlign w:val="center"/>
          </w:tcPr>
          <w:p w14:paraId="0764C5BA" w14:textId="6C6CFB24"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0.45</w:t>
            </w:r>
          </w:p>
        </w:tc>
        <w:tc>
          <w:tcPr>
            <w:tcW w:w="1135" w:type="dxa"/>
            <w:vAlign w:val="center"/>
          </w:tcPr>
          <w:p w14:paraId="0A6EC932" w14:textId="01AC7283"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0.12</w:t>
            </w:r>
          </w:p>
        </w:tc>
        <w:tc>
          <w:tcPr>
            <w:tcW w:w="1135" w:type="dxa"/>
            <w:vAlign w:val="center"/>
          </w:tcPr>
          <w:p w14:paraId="63D696C8" w14:textId="2FCCC99E" w:rsidR="00B30E7A" w:rsidRPr="00C0346D" w:rsidRDefault="00B30E7A" w:rsidP="009E47E5">
            <w:pPr>
              <w:jc w:val="center"/>
              <w:rPr>
                <w:rFonts w:ascii="Calibri" w:eastAsia="Times New Roman" w:hAnsi="Calibri" w:cs="Calibri"/>
                <w:lang w:eastAsia="nb-NO"/>
              </w:rPr>
            </w:pPr>
            <w:r w:rsidRPr="00C0346D">
              <w:rPr>
                <w:rFonts w:ascii="Calibri" w:eastAsia="Times New Roman" w:hAnsi="Calibri" w:cs="Calibri"/>
                <w:lang w:eastAsia="nb-NO"/>
              </w:rPr>
              <w:t>0.10</w:t>
            </w:r>
          </w:p>
        </w:tc>
        <w:tc>
          <w:tcPr>
            <w:tcW w:w="1153" w:type="dxa"/>
            <w:vAlign w:val="center"/>
          </w:tcPr>
          <w:p w14:paraId="7317BC30" w14:textId="3D27CF83" w:rsidR="00B30E7A" w:rsidRPr="00F51044" w:rsidRDefault="00B30E7A" w:rsidP="009E47E5">
            <w:pPr>
              <w:jc w:val="center"/>
              <w:rPr>
                <w:rFonts w:ascii="Calibri" w:eastAsia="Times New Roman" w:hAnsi="Calibri" w:cs="Calibri"/>
                <w:lang w:eastAsia="nb-NO"/>
              </w:rPr>
            </w:pPr>
            <w:r>
              <w:rPr>
                <w:rFonts w:ascii="Calibri" w:eastAsia="Times New Roman" w:hAnsi="Calibri" w:cs="Calibri"/>
                <w:lang w:eastAsia="nb-NO"/>
              </w:rPr>
              <w:t>2</w:t>
            </w:r>
          </w:p>
        </w:tc>
      </w:tr>
      <w:tr w:rsidR="00B30E7A" w:rsidRPr="001F4B60" w14:paraId="654F2979" w14:textId="3AF8CEC6" w:rsidTr="00B30E7A">
        <w:trPr>
          <w:trHeight w:val="300"/>
        </w:trPr>
        <w:tc>
          <w:tcPr>
            <w:tcW w:w="1416" w:type="dxa"/>
            <w:noWrap/>
            <w:vAlign w:val="center"/>
            <w:hideMark/>
          </w:tcPr>
          <w:p w14:paraId="04F58544" w14:textId="5D0A3EEE"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5</w:t>
            </w:r>
          </w:p>
        </w:tc>
        <w:tc>
          <w:tcPr>
            <w:tcW w:w="1349" w:type="dxa"/>
            <w:noWrap/>
            <w:vAlign w:val="center"/>
            <w:hideMark/>
          </w:tcPr>
          <w:p w14:paraId="5A06454A" w14:textId="24C9C636" w:rsidR="00B30E7A" w:rsidRPr="00F51044" w:rsidRDefault="00B30E7A" w:rsidP="009E47E5">
            <w:pPr>
              <w:jc w:val="center"/>
              <w:rPr>
                <w:rFonts w:ascii="Calibri" w:eastAsia="Times New Roman" w:hAnsi="Calibri" w:cs="Calibri"/>
                <w:lang w:eastAsia="nb-NO"/>
              </w:rPr>
            </w:pPr>
            <m:oMathPara>
              <m:oMath>
                <m:r>
                  <w:rPr>
                    <w:rFonts w:ascii="Cambria Math" w:eastAsia="Times New Roman" w:hAnsi="Cambria Math" w:cs="Calibri"/>
                    <w:lang w:eastAsia="nb-NO"/>
                  </w:rPr>
                  <m:t>4⋅</m:t>
                </m:r>
                <m:sSup>
                  <m:sSupPr>
                    <m:ctrlPr>
                      <w:rPr>
                        <w:rFonts w:ascii="Cambria Math" w:eastAsia="Times New Roman" w:hAnsi="Cambria Math" w:cs="Calibri"/>
                        <w:i/>
                        <w:lang w:eastAsia="nb-NO"/>
                      </w:rPr>
                    </m:ctrlPr>
                  </m:sSupPr>
                  <m:e>
                    <m:r>
                      <w:rPr>
                        <w:rFonts w:ascii="Cambria Math" w:eastAsia="Times New Roman" w:hAnsi="Cambria Math" w:cs="Calibri"/>
                        <w:lang w:eastAsia="nb-NO"/>
                      </w:rPr>
                      <m:t>10</m:t>
                    </m:r>
                  </m:e>
                  <m:sup>
                    <m:r>
                      <w:rPr>
                        <w:rFonts w:ascii="Cambria Math" w:eastAsia="Times New Roman" w:hAnsi="Cambria Math" w:cs="Calibri"/>
                        <w:lang w:eastAsia="nb-NO"/>
                      </w:rPr>
                      <m:t>-9</m:t>
                    </m:r>
                  </m:sup>
                </m:sSup>
              </m:oMath>
            </m:oMathPara>
          </w:p>
        </w:tc>
        <w:tc>
          <w:tcPr>
            <w:tcW w:w="949" w:type="dxa"/>
            <w:vAlign w:val="center"/>
          </w:tcPr>
          <w:p w14:paraId="2B702614" w14:textId="2BEB8A77"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0.43</w:t>
            </w:r>
          </w:p>
        </w:tc>
        <w:tc>
          <w:tcPr>
            <w:tcW w:w="1135" w:type="dxa"/>
            <w:vAlign w:val="center"/>
          </w:tcPr>
          <w:p w14:paraId="61B213CD" w14:textId="4FB1CF79"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0.12</w:t>
            </w:r>
          </w:p>
        </w:tc>
        <w:tc>
          <w:tcPr>
            <w:tcW w:w="1135" w:type="dxa"/>
            <w:vAlign w:val="center"/>
          </w:tcPr>
          <w:p w14:paraId="10D73582" w14:textId="102F8D62" w:rsidR="00B30E7A" w:rsidRPr="00C0346D" w:rsidRDefault="00B30E7A" w:rsidP="009E47E5">
            <w:pPr>
              <w:jc w:val="center"/>
              <w:rPr>
                <w:rFonts w:ascii="Calibri" w:eastAsia="Times New Roman" w:hAnsi="Calibri" w:cs="Calibri"/>
                <w:lang w:eastAsia="nb-NO"/>
              </w:rPr>
            </w:pPr>
            <w:r w:rsidRPr="00C0346D">
              <w:rPr>
                <w:rFonts w:ascii="Calibri" w:eastAsia="Times New Roman" w:hAnsi="Calibri" w:cs="Calibri"/>
                <w:lang w:eastAsia="nb-NO"/>
              </w:rPr>
              <w:t>0.10</w:t>
            </w:r>
          </w:p>
        </w:tc>
        <w:tc>
          <w:tcPr>
            <w:tcW w:w="1153" w:type="dxa"/>
            <w:vAlign w:val="center"/>
          </w:tcPr>
          <w:p w14:paraId="15C2EA43" w14:textId="1E2A0733" w:rsidR="00B30E7A" w:rsidRPr="00F51044" w:rsidRDefault="00B30E7A" w:rsidP="009E47E5">
            <w:pPr>
              <w:jc w:val="center"/>
              <w:rPr>
                <w:rFonts w:ascii="Calibri" w:eastAsia="Times New Roman" w:hAnsi="Calibri" w:cs="Calibri"/>
                <w:lang w:eastAsia="nb-NO"/>
              </w:rPr>
            </w:pPr>
            <w:r>
              <w:rPr>
                <w:rFonts w:ascii="Calibri" w:eastAsia="Times New Roman" w:hAnsi="Calibri" w:cs="Calibri"/>
                <w:lang w:eastAsia="nb-NO"/>
              </w:rPr>
              <w:t>2</w:t>
            </w:r>
          </w:p>
        </w:tc>
      </w:tr>
      <w:tr w:rsidR="00B30E7A" w:rsidRPr="001F4B60" w14:paraId="67DAB212" w14:textId="78C7865D" w:rsidTr="00B30E7A">
        <w:trPr>
          <w:trHeight w:val="300"/>
        </w:trPr>
        <w:tc>
          <w:tcPr>
            <w:tcW w:w="1416" w:type="dxa"/>
            <w:noWrap/>
            <w:vAlign w:val="center"/>
            <w:hideMark/>
          </w:tcPr>
          <w:p w14:paraId="28F6FAF3" w14:textId="737D5160"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6</w:t>
            </w:r>
          </w:p>
        </w:tc>
        <w:tc>
          <w:tcPr>
            <w:tcW w:w="1349" w:type="dxa"/>
            <w:noWrap/>
            <w:vAlign w:val="center"/>
            <w:hideMark/>
          </w:tcPr>
          <w:p w14:paraId="2605F6A6" w14:textId="36906A24" w:rsidR="00B30E7A" w:rsidRPr="00F51044" w:rsidRDefault="008E1F84" w:rsidP="009E47E5">
            <w:pPr>
              <w:jc w:val="center"/>
              <w:rPr>
                <w:rFonts w:ascii="Calibri" w:eastAsia="Times New Roman" w:hAnsi="Calibri" w:cs="Calibri"/>
                <w:lang w:eastAsia="nb-NO"/>
              </w:rPr>
            </w:pPr>
            <m:oMathPara>
              <m:oMath>
                <m:r>
                  <w:rPr>
                    <w:rFonts w:ascii="Cambria Math" w:eastAsia="Times New Roman" w:hAnsi="Cambria Math" w:cs="Calibri"/>
                    <w:lang w:eastAsia="nb-NO"/>
                  </w:rPr>
                  <m:t>1⋅</m:t>
                </m:r>
                <m:sSup>
                  <m:sSupPr>
                    <m:ctrlPr>
                      <w:rPr>
                        <w:rFonts w:ascii="Cambria Math" w:eastAsia="Times New Roman" w:hAnsi="Cambria Math" w:cs="Calibri"/>
                        <w:i/>
                        <w:lang w:eastAsia="nb-NO"/>
                      </w:rPr>
                    </m:ctrlPr>
                  </m:sSupPr>
                  <m:e>
                    <m:r>
                      <w:rPr>
                        <w:rFonts w:ascii="Cambria Math" w:eastAsia="Times New Roman" w:hAnsi="Cambria Math" w:cs="Calibri"/>
                        <w:lang w:eastAsia="nb-NO"/>
                      </w:rPr>
                      <m:t>10</m:t>
                    </m:r>
                  </m:e>
                  <m:sup>
                    <m:r>
                      <w:rPr>
                        <w:rFonts w:ascii="Cambria Math" w:eastAsia="Times New Roman" w:hAnsi="Cambria Math" w:cs="Calibri"/>
                        <w:lang w:eastAsia="nb-NO"/>
                      </w:rPr>
                      <m:t>-8</m:t>
                    </m:r>
                  </m:sup>
                </m:sSup>
              </m:oMath>
            </m:oMathPara>
          </w:p>
        </w:tc>
        <w:tc>
          <w:tcPr>
            <w:tcW w:w="949" w:type="dxa"/>
            <w:vAlign w:val="center"/>
          </w:tcPr>
          <w:p w14:paraId="0910C069" w14:textId="062BD0C6"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0.46</w:t>
            </w:r>
          </w:p>
        </w:tc>
        <w:tc>
          <w:tcPr>
            <w:tcW w:w="1135" w:type="dxa"/>
            <w:vAlign w:val="center"/>
          </w:tcPr>
          <w:p w14:paraId="4FAF52D9" w14:textId="73714486" w:rsidR="00B30E7A" w:rsidRPr="00F51044" w:rsidRDefault="00B30E7A" w:rsidP="009E47E5">
            <w:pPr>
              <w:jc w:val="center"/>
              <w:rPr>
                <w:rFonts w:ascii="Calibri" w:eastAsia="Times New Roman" w:hAnsi="Calibri" w:cs="Calibri"/>
                <w:lang w:eastAsia="nb-NO"/>
              </w:rPr>
            </w:pPr>
            <w:r w:rsidRPr="00F51044">
              <w:rPr>
                <w:rFonts w:ascii="Calibri" w:eastAsia="Times New Roman" w:hAnsi="Calibri" w:cs="Calibri"/>
                <w:lang w:eastAsia="nb-NO"/>
              </w:rPr>
              <w:t>0.10</w:t>
            </w:r>
          </w:p>
        </w:tc>
        <w:tc>
          <w:tcPr>
            <w:tcW w:w="1135" w:type="dxa"/>
            <w:vAlign w:val="center"/>
          </w:tcPr>
          <w:p w14:paraId="637B35EA" w14:textId="6189056A" w:rsidR="00B30E7A" w:rsidRPr="00C0346D" w:rsidRDefault="00B30E7A" w:rsidP="009E47E5">
            <w:pPr>
              <w:jc w:val="center"/>
              <w:rPr>
                <w:rFonts w:ascii="Calibri" w:eastAsia="Times New Roman" w:hAnsi="Calibri" w:cs="Calibri"/>
                <w:lang w:eastAsia="nb-NO"/>
              </w:rPr>
            </w:pPr>
            <w:r w:rsidRPr="00C0346D">
              <w:rPr>
                <w:rFonts w:ascii="Calibri" w:eastAsia="Times New Roman" w:hAnsi="Calibri" w:cs="Calibri"/>
                <w:lang w:eastAsia="nb-NO"/>
              </w:rPr>
              <w:t>0.10</w:t>
            </w:r>
          </w:p>
        </w:tc>
        <w:tc>
          <w:tcPr>
            <w:tcW w:w="1153" w:type="dxa"/>
            <w:vAlign w:val="center"/>
          </w:tcPr>
          <w:p w14:paraId="67706DC4" w14:textId="68B66BFC" w:rsidR="00B30E7A" w:rsidRPr="00F51044" w:rsidRDefault="00B30E7A" w:rsidP="009E47E5">
            <w:pPr>
              <w:jc w:val="center"/>
              <w:rPr>
                <w:rFonts w:ascii="Calibri" w:eastAsia="Times New Roman" w:hAnsi="Calibri" w:cs="Calibri"/>
                <w:lang w:eastAsia="nb-NO"/>
              </w:rPr>
            </w:pPr>
            <w:r>
              <w:rPr>
                <w:rFonts w:ascii="Calibri" w:eastAsia="Times New Roman" w:hAnsi="Calibri" w:cs="Calibri"/>
                <w:lang w:eastAsia="nb-NO"/>
              </w:rPr>
              <w:t>2</w:t>
            </w:r>
          </w:p>
        </w:tc>
      </w:tr>
      <w:tr w:rsidR="00B30E7A" w:rsidRPr="001F4B60" w14:paraId="6D6F9EE4" w14:textId="109B7E32" w:rsidTr="00B30E7A">
        <w:trPr>
          <w:trHeight w:val="300"/>
        </w:trPr>
        <w:tc>
          <w:tcPr>
            <w:tcW w:w="1416" w:type="dxa"/>
            <w:noWrap/>
            <w:vAlign w:val="center"/>
          </w:tcPr>
          <w:p w14:paraId="20D42155" w14:textId="0FA1AA0A" w:rsidR="00B30E7A" w:rsidRPr="001F4B60" w:rsidRDefault="00B30E7A" w:rsidP="009E47E5">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7</w:t>
            </w:r>
          </w:p>
        </w:tc>
        <w:tc>
          <w:tcPr>
            <w:tcW w:w="1349" w:type="dxa"/>
            <w:noWrap/>
            <w:vAlign w:val="center"/>
          </w:tcPr>
          <w:p w14:paraId="050F7081" w14:textId="2DDDCECB" w:rsidR="00B30E7A" w:rsidRDefault="00B30E7A" w:rsidP="009E47E5">
            <w:pPr>
              <w:jc w:val="center"/>
              <w:rPr>
                <w:rFonts w:ascii="Calibri" w:eastAsia="Times New Roman" w:hAnsi="Calibri" w:cs="Calibri"/>
                <w:color w:val="000000"/>
                <w:lang w:eastAsia="nb-NO"/>
              </w:rPr>
            </w:pPr>
            <w:r>
              <w:rPr>
                <w:rFonts w:ascii="Calibri" w:eastAsia="Times New Roman" w:hAnsi="Calibri" w:cs="Calibri"/>
                <w:color w:val="000000"/>
                <w:lang w:eastAsia="nb-NO"/>
              </w:rPr>
              <w:t>0</w:t>
            </w:r>
          </w:p>
        </w:tc>
        <w:tc>
          <w:tcPr>
            <w:tcW w:w="949" w:type="dxa"/>
            <w:vAlign w:val="center"/>
          </w:tcPr>
          <w:p w14:paraId="3C5BC84D" w14:textId="1E4390F9" w:rsidR="00B30E7A" w:rsidRPr="0D974A28" w:rsidRDefault="00B30E7A" w:rsidP="009E47E5">
            <w:pPr>
              <w:jc w:val="center"/>
              <w:rPr>
                <w:rFonts w:ascii="Calibri" w:eastAsia="Times New Roman" w:hAnsi="Calibri" w:cs="Calibri"/>
                <w:color w:val="000000" w:themeColor="text1"/>
                <w:lang w:eastAsia="nb-NO"/>
              </w:rPr>
            </w:pPr>
            <w:r>
              <w:rPr>
                <w:rFonts w:ascii="Calibri" w:eastAsia="Times New Roman" w:hAnsi="Calibri" w:cs="Calibri"/>
                <w:color w:val="000000" w:themeColor="text1"/>
                <w:lang w:eastAsia="nb-NO"/>
              </w:rPr>
              <w:t>0</w:t>
            </w:r>
          </w:p>
        </w:tc>
        <w:tc>
          <w:tcPr>
            <w:tcW w:w="1135" w:type="dxa"/>
            <w:vAlign w:val="center"/>
          </w:tcPr>
          <w:p w14:paraId="281FF7BC" w14:textId="7BF35188" w:rsidR="00B30E7A" w:rsidRDefault="00B30E7A" w:rsidP="009E47E5">
            <w:pPr>
              <w:jc w:val="center"/>
              <w:rPr>
                <w:rFonts w:ascii="Calibri" w:eastAsia="Times New Roman" w:hAnsi="Calibri" w:cs="Calibri"/>
                <w:color w:val="000000"/>
                <w:lang w:eastAsia="nb-NO"/>
              </w:rPr>
            </w:pPr>
            <w:r>
              <w:rPr>
                <w:rFonts w:ascii="Calibri" w:eastAsia="Times New Roman" w:hAnsi="Calibri" w:cs="Calibri"/>
                <w:color w:val="000000"/>
                <w:lang w:eastAsia="nb-NO"/>
              </w:rPr>
              <w:t>N/A</w:t>
            </w:r>
          </w:p>
        </w:tc>
        <w:tc>
          <w:tcPr>
            <w:tcW w:w="1135" w:type="dxa"/>
            <w:vAlign w:val="center"/>
          </w:tcPr>
          <w:p w14:paraId="3673C6E4" w14:textId="60A1ABFE" w:rsidR="00B30E7A" w:rsidRPr="00C0346D" w:rsidRDefault="00B30E7A" w:rsidP="009E47E5">
            <w:pPr>
              <w:jc w:val="center"/>
              <w:rPr>
                <w:rFonts w:ascii="Calibri" w:eastAsia="Times New Roman" w:hAnsi="Calibri" w:cs="Calibri"/>
                <w:color w:val="000000"/>
                <w:lang w:eastAsia="nb-NO"/>
              </w:rPr>
            </w:pPr>
            <w:r w:rsidRPr="00C0346D">
              <w:rPr>
                <w:rFonts w:ascii="Calibri" w:eastAsia="Times New Roman" w:hAnsi="Calibri" w:cs="Calibri"/>
                <w:color w:val="000000"/>
                <w:lang w:eastAsia="nb-NO"/>
              </w:rPr>
              <w:t>N/A</w:t>
            </w:r>
          </w:p>
        </w:tc>
        <w:tc>
          <w:tcPr>
            <w:tcW w:w="1153" w:type="dxa"/>
            <w:vAlign w:val="center"/>
          </w:tcPr>
          <w:p w14:paraId="4AB6295B" w14:textId="55F39D01" w:rsidR="00B30E7A" w:rsidRDefault="00B30E7A" w:rsidP="009E47E5">
            <w:pPr>
              <w:jc w:val="center"/>
              <w:rPr>
                <w:rFonts w:ascii="Calibri" w:eastAsia="Times New Roman" w:hAnsi="Calibri" w:cs="Calibri"/>
                <w:color w:val="000000"/>
                <w:lang w:eastAsia="nb-NO"/>
              </w:rPr>
            </w:pPr>
            <w:r>
              <w:rPr>
                <w:rFonts w:ascii="Calibri" w:eastAsia="Times New Roman" w:hAnsi="Calibri" w:cs="Calibri"/>
                <w:color w:val="000000"/>
                <w:lang w:eastAsia="nb-NO"/>
              </w:rPr>
              <w:t>N/A</w:t>
            </w:r>
          </w:p>
        </w:tc>
      </w:tr>
    </w:tbl>
    <w:p w14:paraId="5771A351" w14:textId="408F97EE" w:rsidR="000A563F" w:rsidRDefault="000A563F" w:rsidP="00D678EF">
      <w:pPr>
        <w:spacing w:after="0"/>
        <w:jc w:val="both"/>
        <w:rPr>
          <w:lang w:val="en-US"/>
        </w:rPr>
      </w:pPr>
    </w:p>
    <w:p w14:paraId="1187FE0F" w14:textId="77777777" w:rsidR="00D678EF" w:rsidRDefault="00D678EF" w:rsidP="00D678EF">
      <w:pPr>
        <w:spacing w:after="0"/>
        <w:jc w:val="both"/>
        <w:rPr>
          <w:lang w:val="en-US"/>
        </w:rPr>
      </w:pPr>
    </w:p>
    <w:p w14:paraId="64564B5F" w14:textId="3D20E2B2" w:rsidR="003729E5" w:rsidRPr="003729E5" w:rsidRDefault="003729E5" w:rsidP="00D678EF">
      <w:pPr>
        <w:spacing w:after="0"/>
        <w:jc w:val="both"/>
        <w:rPr>
          <w:b/>
          <w:bCs/>
          <w:lang w:val="en-US"/>
        </w:rPr>
      </w:pPr>
      <w:r w:rsidRPr="003729E5">
        <w:rPr>
          <w:b/>
          <w:bCs/>
          <w:lang w:val="en-US"/>
        </w:rPr>
        <w:t>Table 3 (continued)</w:t>
      </w:r>
    </w:p>
    <w:tbl>
      <w:tblPr>
        <w:tblStyle w:val="TableGrid"/>
        <w:tblW w:w="8971" w:type="dxa"/>
        <w:tblLook w:val="04A0" w:firstRow="1" w:lastRow="0" w:firstColumn="1" w:lastColumn="0" w:noHBand="0" w:noVBand="1"/>
      </w:tblPr>
      <w:tblGrid>
        <w:gridCol w:w="1416"/>
        <w:gridCol w:w="1087"/>
        <w:gridCol w:w="1116"/>
        <w:gridCol w:w="1116"/>
        <w:gridCol w:w="1412"/>
        <w:gridCol w:w="1412"/>
        <w:gridCol w:w="1412"/>
      </w:tblGrid>
      <w:tr w:rsidR="00B30E7A" w:rsidRPr="001F4B60" w14:paraId="0CA6F5DA" w14:textId="77777777" w:rsidTr="00B30E7A">
        <w:trPr>
          <w:trHeight w:val="300"/>
        </w:trPr>
        <w:tc>
          <w:tcPr>
            <w:tcW w:w="1416" w:type="dxa"/>
            <w:noWrap/>
            <w:vAlign w:val="center"/>
            <w:hideMark/>
          </w:tcPr>
          <w:p w14:paraId="2B6FCF12" w14:textId="77777777" w:rsidR="00B30E7A" w:rsidRPr="001F4B60" w:rsidRDefault="00B30E7A" w:rsidP="00B30E7A">
            <w:pPr>
              <w:jc w:val="center"/>
              <w:rPr>
                <w:rFonts w:ascii="Times New Roman" w:eastAsia="Times New Roman" w:hAnsi="Times New Roman" w:cs="Times New Roman"/>
                <w:sz w:val="24"/>
                <w:szCs w:val="24"/>
                <w:lang w:val="en-US" w:eastAsia="nb-NO"/>
              </w:rPr>
            </w:pPr>
          </w:p>
        </w:tc>
        <w:tc>
          <w:tcPr>
            <w:tcW w:w="1087" w:type="dxa"/>
            <w:vAlign w:val="center"/>
          </w:tcPr>
          <w:p w14:paraId="316A8271" w14:textId="77777777" w:rsidR="00B30E7A" w:rsidRDefault="00B30E7A" w:rsidP="00B30E7A">
            <w:pPr>
              <w:jc w:val="center"/>
              <w:rPr>
                <w:rFonts w:ascii="Calibri" w:eastAsia="Times New Roman" w:hAnsi="Calibri" w:cs="Calibri"/>
                <w:color w:val="000000"/>
                <w:lang w:eastAsia="nb-NO"/>
              </w:rPr>
            </w:pPr>
            <w:r w:rsidRPr="003729E5">
              <w:rPr>
                <w:rFonts w:ascii="Calibri" w:eastAsia="Times New Roman" w:hAnsi="Calibri" w:cs="Calibri"/>
                <w:color w:val="000000"/>
                <w:lang w:eastAsia="nb-NO"/>
              </w:rPr>
              <w:t xml:space="preserve">Gas </w:t>
            </w:r>
            <w:proofErr w:type="spellStart"/>
            <w:r w:rsidRPr="003729E5">
              <w:rPr>
                <w:rFonts w:ascii="Calibri" w:eastAsia="Times New Roman" w:hAnsi="Calibri" w:cs="Calibri"/>
                <w:color w:val="000000"/>
                <w:lang w:eastAsia="nb-NO"/>
              </w:rPr>
              <w:t>entry</w:t>
            </w:r>
            <w:proofErr w:type="spellEnd"/>
            <w:r w:rsidRPr="003729E5">
              <w:rPr>
                <w:rFonts w:ascii="Calibri" w:eastAsia="Times New Roman" w:hAnsi="Calibri" w:cs="Calibri"/>
                <w:color w:val="000000"/>
                <w:lang w:eastAsia="nb-NO"/>
              </w:rPr>
              <w:t xml:space="preserve"> </w:t>
            </w:r>
            <w:proofErr w:type="spellStart"/>
            <w:r w:rsidRPr="003729E5">
              <w:rPr>
                <w:rFonts w:ascii="Calibri" w:eastAsia="Times New Roman" w:hAnsi="Calibri" w:cs="Calibri"/>
                <w:color w:val="000000"/>
                <w:lang w:eastAsia="nb-NO"/>
              </w:rPr>
              <w:t>pressure</w:t>
            </w:r>
            <w:proofErr w:type="spellEnd"/>
          </w:p>
          <w:p w14:paraId="29C73D89" w14:textId="366A6238" w:rsidR="00B30E7A" w:rsidRPr="003729E5" w:rsidRDefault="00031072" w:rsidP="00B30E7A">
            <w:pPr>
              <w:jc w:val="center"/>
              <w:rPr>
                <w:rFonts w:ascii="Calibri" w:eastAsia="Times New Roman" w:hAnsi="Calibri" w:cs="Calibri"/>
                <w:color w:val="000000"/>
                <w:lang w:val="en-US" w:eastAsia="nb-NO"/>
              </w:rPr>
            </w:pPr>
            <m:oMathPara>
              <m:oMath>
                <m:sSubSup>
                  <m:sSubSupPr>
                    <m:ctrlPr>
                      <w:rPr>
                        <w:rFonts w:ascii="Cambria Math" w:eastAsia="Calibri" w:hAnsi="Cambria Math" w:cs="Times New Roman"/>
                        <w:i/>
                      </w:rPr>
                    </m:ctrlPr>
                  </m:sSubSupPr>
                  <m:e>
                    <m:r>
                      <w:rPr>
                        <w:rFonts w:ascii="Cambria Math" w:eastAsia="Calibri" w:hAnsi="Cambria Math" w:cs="Times New Roman"/>
                      </w:rPr>
                      <m:t>p</m:t>
                    </m:r>
                    <m:ctrlPr>
                      <w:rPr>
                        <w:rFonts w:ascii="Cambria Math" w:eastAsiaTheme="minorEastAsia" w:hAnsi="Cambria Math"/>
                        <w:b/>
                      </w:rPr>
                    </m:ctrlPr>
                  </m:e>
                  <m:sub>
                    <m:r>
                      <m:rPr>
                        <m:sty m:val="p"/>
                      </m:rPr>
                      <w:rPr>
                        <w:rFonts w:ascii="Cambria Math" w:eastAsia="Calibri" w:hAnsi="Cambria Math" w:cs="Times New Roman"/>
                      </w:rPr>
                      <m:t>entry</m:t>
                    </m:r>
                  </m:sub>
                  <m:sup>
                    <m:r>
                      <w:rPr>
                        <w:rFonts w:ascii="Cambria Math" w:eastAsia="Calibri" w:hAnsi="Cambria Math" w:cs="Times New Roman"/>
                      </w:rPr>
                      <m:t>*</m:t>
                    </m:r>
                  </m:sup>
                </m:sSubSup>
                <m:r>
                  <m:rPr>
                    <m:sty m:val="p"/>
                  </m:rPr>
                  <w:rPr>
                    <w:rFonts w:ascii="Calibri" w:eastAsia="Times New Roman" w:hAnsi="Calibri" w:cs="Calibri"/>
                    <w:color w:val="000000"/>
                    <w:lang w:eastAsia="nb-NO"/>
                  </w:rPr>
                  <w:br/>
                </m:r>
              </m:oMath>
              <m:oMath>
                <m:d>
                  <m:dPr>
                    <m:begChr m:val="["/>
                    <m:endChr m:val="]"/>
                    <m:ctrlPr>
                      <w:rPr>
                        <w:rFonts w:ascii="Cambria Math" w:eastAsia="Times New Roman" w:hAnsi="Cambria Math" w:cs="Calibri"/>
                        <w:i/>
                        <w:color w:val="000000"/>
                        <w:lang w:val="en-US" w:eastAsia="nb-NO"/>
                      </w:rPr>
                    </m:ctrlPr>
                  </m:dPr>
                  <m:e>
                    <m:r>
                      <m:rPr>
                        <m:sty m:val="p"/>
                      </m:rPr>
                      <w:rPr>
                        <w:rFonts w:ascii="Cambria Math" w:eastAsia="Times New Roman" w:hAnsi="Cambria Math" w:cs="Calibri"/>
                        <w:color w:val="000000"/>
                        <w:lang w:val="en-US" w:eastAsia="nb-NO"/>
                      </w:rPr>
                      <m:t>Pa</m:t>
                    </m:r>
                  </m:e>
                </m:d>
              </m:oMath>
            </m:oMathPara>
          </w:p>
        </w:tc>
        <w:tc>
          <w:tcPr>
            <w:tcW w:w="1116" w:type="dxa"/>
            <w:vAlign w:val="center"/>
          </w:tcPr>
          <w:p w14:paraId="58F104F4" w14:textId="56E782BA" w:rsidR="00B30E7A" w:rsidRDefault="00B30E7A" w:rsidP="00B30E7A">
            <w:pPr>
              <w:jc w:val="center"/>
              <w:rPr>
                <w:rFonts w:ascii="Calibri" w:eastAsia="Times New Roman" w:hAnsi="Calibri" w:cs="Calibri"/>
                <w:color w:val="000000"/>
                <w:lang w:eastAsia="nb-NO"/>
              </w:rPr>
            </w:pPr>
            <w:r>
              <w:rPr>
                <w:rFonts w:ascii="Calibri" w:eastAsia="Times New Roman" w:hAnsi="Calibri" w:cs="Calibri"/>
                <w:color w:val="000000"/>
                <w:lang w:eastAsia="nb-NO"/>
              </w:rPr>
              <w:t xml:space="preserve">Max </w:t>
            </w:r>
            <w:proofErr w:type="spellStart"/>
            <w:r>
              <w:rPr>
                <w:rFonts w:ascii="Calibri" w:eastAsia="Times New Roman" w:hAnsi="Calibri" w:cs="Calibri"/>
                <w:color w:val="000000"/>
                <w:lang w:eastAsia="nb-NO"/>
              </w:rPr>
              <w:t>cap</w:t>
            </w:r>
            <w:proofErr w:type="spellEnd"/>
            <w:r>
              <w:rPr>
                <w:rFonts w:ascii="Calibri" w:eastAsia="Times New Roman" w:hAnsi="Calibri" w:cs="Calibri"/>
                <w:color w:val="000000"/>
                <w:lang w:eastAsia="nb-NO"/>
              </w:rPr>
              <w:t>-</w:t>
            </w:r>
            <w:r w:rsidRPr="003729E5">
              <w:rPr>
                <w:rFonts w:ascii="Calibri" w:eastAsia="Times New Roman" w:hAnsi="Calibri" w:cs="Calibri"/>
                <w:color w:val="000000"/>
                <w:lang w:eastAsia="nb-NO"/>
              </w:rPr>
              <w:t xml:space="preserve"> </w:t>
            </w:r>
            <w:proofErr w:type="spellStart"/>
            <w:r w:rsidRPr="003729E5">
              <w:rPr>
                <w:rFonts w:ascii="Calibri" w:eastAsia="Times New Roman" w:hAnsi="Calibri" w:cs="Calibri"/>
                <w:color w:val="000000"/>
                <w:lang w:eastAsia="nb-NO"/>
              </w:rPr>
              <w:t>pressure</w:t>
            </w:r>
            <w:proofErr w:type="spellEnd"/>
          </w:p>
          <w:p w14:paraId="3BD117B5" w14:textId="43B5741F" w:rsidR="00B30E7A" w:rsidRPr="00F51044" w:rsidRDefault="00031072" w:rsidP="00B30E7A">
            <w:pPr>
              <w:jc w:val="center"/>
              <w:rPr>
                <w:rFonts w:ascii="Calibri" w:eastAsia="Times New Roman" w:hAnsi="Calibri" w:cs="Calibri"/>
                <w:color w:val="000000"/>
                <w:lang w:eastAsia="nb-NO"/>
              </w:rPr>
            </w:pPr>
            <m:oMathPara>
              <m:oMath>
                <m:sSubSup>
                  <m:sSubSupPr>
                    <m:ctrlPr>
                      <w:rPr>
                        <w:rFonts w:ascii="Cambria Math" w:eastAsia="Calibri" w:hAnsi="Cambria Math" w:cs="Times New Roman"/>
                        <w:i/>
                      </w:rPr>
                    </m:ctrlPr>
                  </m:sSubSupPr>
                  <m:e>
                    <m:r>
                      <w:rPr>
                        <w:rFonts w:ascii="Cambria Math" w:eastAsia="Calibri" w:hAnsi="Cambria Math" w:cs="Times New Roman"/>
                      </w:rPr>
                      <m:t>p</m:t>
                    </m:r>
                    <m:ctrlPr>
                      <w:rPr>
                        <w:rFonts w:ascii="Cambria Math" w:eastAsiaTheme="minorEastAsia" w:hAnsi="Cambria Math"/>
                        <w:b/>
                      </w:rPr>
                    </m:ctrlPr>
                  </m:e>
                  <m:sub>
                    <m:r>
                      <m:rPr>
                        <m:sty m:val="p"/>
                      </m:rPr>
                      <w:rPr>
                        <w:rFonts w:ascii="Cambria Math" w:eastAsia="Calibri" w:hAnsi="Cambria Math" w:cs="Times New Roman"/>
                      </w:rPr>
                      <m:t>cap,max</m:t>
                    </m:r>
                  </m:sub>
                  <m:sup>
                    <m:r>
                      <w:rPr>
                        <w:rFonts w:ascii="Cambria Math" w:eastAsia="Calibri" w:hAnsi="Cambria Math" w:cs="Times New Roman"/>
                      </w:rPr>
                      <m:t>*</m:t>
                    </m:r>
                  </m:sup>
                </m:sSubSup>
                <m:r>
                  <m:rPr>
                    <m:sty m:val="p"/>
                  </m:rPr>
                  <w:rPr>
                    <w:rFonts w:ascii="Calibri" w:eastAsia="Times New Roman" w:hAnsi="Calibri" w:cs="Calibri"/>
                    <w:color w:val="000000"/>
                    <w:lang w:eastAsia="nb-NO"/>
                  </w:rPr>
                  <w:br/>
                </m:r>
              </m:oMath>
              <m:oMath>
                <m:d>
                  <m:dPr>
                    <m:begChr m:val="["/>
                    <m:endChr m:val="]"/>
                    <m:ctrlPr>
                      <w:rPr>
                        <w:rFonts w:ascii="Cambria Math" w:eastAsia="Times New Roman" w:hAnsi="Cambria Math" w:cs="Calibri"/>
                        <w:i/>
                        <w:color w:val="000000"/>
                        <w:lang w:val="en-US" w:eastAsia="nb-NO"/>
                      </w:rPr>
                    </m:ctrlPr>
                  </m:dPr>
                  <m:e>
                    <m:r>
                      <m:rPr>
                        <m:sty m:val="p"/>
                      </m:rPr>
                      <w:rPr>
                        <w:rFonts w:ascii="Cambria Math" w:eastAsia="Times New Roman" w:hAnsi="Cambria Math" w:cs="Calibri"/>
                        <w:color w:val="000000"/>
                        <w:lang w:val="en-US" w:eastAsia="nb-NO"/>
                      </w:rPr>
                      <m:t>Pa</m:t>
                    </m:r>
                  </m:e>
                </m:d>
              </m:oMath>
            </m:oMathPara>
          </w:p>
        </w:tc>
        <w:tc>
          <w:tcPr>
            <w:tcW w:w="1116" w:type="dxa"/>
            <w:vAlign w:val="center"/>
          </w:tcPr>
          <w:p w14:paraId="165F34AD" w14:textId="1699D233" w:rsidR="00B30E7A" w:rsidRDefault="00B30E7A" w:rsidP="00B30E7A">
            <w:pPr>
              <w:jc w:val="center"/>
              <w:rPr>
                <w:rFonts w:ascii="Calibri" w:eastAsia="Times New Roman" w:hAnsi="Calibri" w:cs="Calibri"/>
                <w:color w:val="000000"/>
                <w:lang w:eastAsia="nb-NO"/>
              </w:rPr>
            </w:pPr>
            <w:r w:rsidRPr="00F51044">
              <w:rPr>
                <w:rFonts w:ascii="Calibri" w:eastAsia="Times New Roman" w:hAnsi="Calibri" w:cs="Calibri"/>
                <w:color w:val="000000"/>
                <w:lang w:eastAsia="nb-NO"/>
              </w:rPr>
              <w:t xml:space="preserve">Shape </w:t>
            </w:r>
            <w:proofErr w:type="spellStart"/>
            <w:r w:rsidRPr="00F51044">
              <w:rPr>
                <w:rFonts w:ascii="Calibri" w:eastAsia="Times New Roman" w:hAnsi="Calibri" w:cs="Calibri"/>
                <w:color w:val="000000"/>
                <w:lang w:eastAsia="nb-NO"/>
              </w:rPr>
              <w:t>exponent</w:t>
            </w:r>
            <w:proofErr w:type="spellEnd"/>
            <w:r w:rsidRPr="00F51044">
              <w:rPr>
                <w:rFonts w:ascii="Calibri" w:eastAsia="Times New Roman" w:hAnsi="Calibri" w:cs="Calibri"/>
                <w:color w:val="000000"/>
                <w:lang w:eastAsia="nb-NO"/>
              </w:rPr>
              <w:t xml:space="preserve"> </w:t>
            </w:r>
            <w:proofErr w:type="spellStart"/>
            <w:r w:rsidRPr="00F51044">
              <w:rPr>
                <w:rFonts w:ascii="Calibri" w:eastAsia="Times New Roman" w:hAnsi="Calibri" w:cs="Calibri"/>
                <w:color w:val="000000"/>
                <w:lang w:eastAsia="nb-NO"/>
              </w:rPr>
              <w:t>capillary</w:t>
            </w:r>
            <w:proofErr w:type="spellEnd"/>
            <w:r w:rsidRPr="00F51044">
              <w:rPr>
                <w:rFonts w:ascii="Calibri" w:eastAsia="Times New Roman" w:hAnsi="Calibri" w:cs="Calibri"/>
                <w:color w:val="000000"/>
                <w:lang w:eastAsia="nb-NO"/>
              </w:rPr>
              <w:t xml:space="preserve"> </w:t>
            </w:r>
            <w:proofErr w:type="spellStart"/>
            <w:r w:rsidRPr="00F51044">
              <w:rPr>
                <w:rFonts w:ascii="Calibri" w:eastAsia="Times New Roman" w:hAnsi="Calibri" w:cs="Calibri"/>
                <w:color w:val="000000"/>
                <w:lang w:eastAsia="nb-NO"/>
              </w:rPr>
              <w:t>p</w:t>
            </w:r>
            <w:r>
              <w:rPr>
                <w:rFonts w:ascii="Calibri" w:eastAsia="Times New Roman" w:hAnsi="Calibri" w:cs="Calibri"/>
                <w:color w:val="000000"/>
                <w:lang w:eastAsia="nb-NO"/>
              </w:rPr>
              <w:t>ressure</w:t>
            </w:r>
            <w:proofErr w:type="spellEnd"/>
          </w:p>
          <w:p w14:paraId="4DCFD1A5" w14:textId="1F16E3BF" w:rsidR="00B30E7A" w:rsidRDefault="00031072" w:rsidP="00B30E7A">
            <w:pPr>
              <w:jc w:val="center"/>
              <w:rPr>
                <w:rFonts w:ascii="Calibri" w:eastAsia="Times New Roman" w:hAnsi="Calibri" w:cs="Calibri"/>
                <w:color w:val="000000"/>
                <w:lang w:eastAsia="nb-NO"/>
              </w:rPr>
            </w:pPr>
            <m:oMathPara>
              <m:oMath>
                <m:sSub>
                  <m:sSubPr>
                    <m:ctrlPr>
                      <w:rPr>
                        <w:rFonts w:ascii="Cambria Math" w:eastAsia="Times New Roman" w:hAnsi="Cambria Math" w:cs="Calibri"/>
                        <w:i/>
                        <w:color w:val="000000"/>
                        <w:lang w:eastAsia="nb-NO"/>
                      </w:rPr>
                    </m:ctrlPr>
                  </m:sSubPr>
                  <m:e>
                    <m:r>
                      <w:rPr>
                        <w:rFonts w:ascii="Cambria Math" w:eastAsia="Times New Roman" w:hAnsi="Cambria Math" w:cs="Calibri"/>
                        <w:color w:val="000000"/>
                        <w:lang w:eastAsia="nb-NO"/>
                      </w:rPr>
                      <m:t>c</m:t>
                    </m:r>
                  </m:e>
                  <m:sub>
                    <m:r>
                      <w:rPr>
                        <w:rFonts w:ascii="Cambria Math" w:eastAsia="Times New Roman" w:hAnsi="Cambria Math" w:cs="Calibri"/>
                        <w:color w:val="000000"/>
                        <w:lang w:eastAsia="nb-NO"/>
                      </w:rPr>
                      <m:t>2</m:t>
                    </m:r>
                  </m:sub>
                </m:sSub>
                <m:r>
                  <m:rPr>
                    <m:sty m:val="p"/>
                  </m:rPr>
                  <w:rPr>
                    <w:rFonts w:ascii="Calibri" w:eastAsia="Times New Roman" w:hAnsi="Calibri" w:cs="Calibri"/>
                    <w:color w:val="000000"/>
                    <w:lang w:eastAsia="nb-NO"/>
                  </w:rPr>
                  <w:br/>
                </m:r>
              </m:oMath>
              <m:oMath>
                <m:d>
                  <m:dPr>
                    <m:begChr m:val="["/>
                    <m:endChr m:val="]"/>
                    <m:ctrlPr>
                      <w:rPr>
                        <w:rFonts w:ascii="Cambria Math" w:eastAsia="Times New Roman" w:hAnsi="Cambria Math" w:cs="Calibri"/>
                        <w:i/>
                        <w:color w:val="000000"/>
                        <w:lang w:val="en-US" w:eastAsia="nb-NO"/>
                      </w:rPr>
                    </m:ctrlPr>
                  </m:dPr>
                  <m:e>
                    <m:r>
                      <w:rPr>
                        <w:rFonts w:ascii="Cambria Math" w:eastAsia="Times New Roman" w:hAnsi="Cambria Math" w:cs="Calibri"/>
                        <w:color w:val="000000"/>
                        <w:lang w:val="en-US" w:eastAsia="nb-NO"/>
                      </w:rPr>
                      <m:t>-</m:t>
                    </m:r>
                  </m:e>
                </m:d>
              </m:oMath>
            </m:oMathPara>
          </w:p>
        </w:tc>
        <w:tc>
          <w:tcPr>
            <w:tcW w:w="1412" w:type="dxa"/>
            <w:vAlign w:val="center"/>
          </w:tcPr>
          <w:p w14:paraId="0F13EABA" w14:textId="2A9E097B" w:rsidR="00B30E7A" w:rsidRPr="00055AF7" w:rsidRDefault="00B30E7A" w:rsidP="00B30E7A">
            <w:pPr>
              <w:jc w:val="center"/>
              <w:rPr>
                <w:rFonts w:ascii="Calibri" w:eastAsia="Times New Roman" w:hAnsi="Calibri" w:cs="Calibri"/>
                <w:color w:val="000000"/>
                <w:lang w:val="en-US" w:eastAsia="nb-NO"/>
              </w:rPr>
            </w:pPr>
            <w:r w:rsidRPr="00055AF7">
              <w:rPr>
                <w:rFonts w:ascii="Calibri" w:eastAsia="Times New Roman" w:hAnsi="Calibri" w:cs="Calibri"/>
                <w:color w:val="000000"/>
                <w:lang w:val="en-US" w:eastAsia="nb-NO"/>
              </w:rPr>
              <w:t xml:space="preserve">Diffusion constants </w:t>
            </w:r>
            <w:r w:rsidRPr="00055AF7">
              <w:rPr>
                <w:rFonts w:ascii="Calibri" w:eastAsia="Times New Roman" w:hAnsi="Calibri" w:cs="Calibri"/>
                <w:color w:val="000000"/>
                <w:lang w:val="en-US" w:eastAsia="nb-NO"/>
              </w:rPr>
              <w:br/>
            </w:r>
            <m:oMathPara>
              <m:oMath>
                <m:sSub>
                  <m:sSubPr>
                    <m:ctrlPr>
                      <w:rPr>
                        <w:rFonts w:ascii="Cambria Math" w:eastAsia="Times New Roman" w:hAnsi="Cambria Math" w:cs="Calibri"/>
                        <w:i/>
                        <w:color w:val="000000"/>
                        <w:lang w:eastAsia="nb-NO"/>
                      </w:rPr>
                    </m:ctrlPr>
                  </m:sSubPr>
                  <m:e>
                    <m:r>
                      <w:rPr>
                        <w:rFonts w:ascii="Cambria Math" w:eastAsia="Times New Roman" w:hAnsi="Cambria Math" w:cs="Calibri"/>
                        <w:color w:val="000000"/>
                        <w:lang w:eastAsia="nb-NO"/>
                      </w:rPr>
                      <m:t>D</m:t>
                    </m:r>
                  </m:e>
                  <m:sub>
                    <m:r>
                      <w:rPr>
                        <w:rFonts w:ascii="Cambria Math" w:eastAsia="Times New Roman" w:hAnsi="Cambria Math" w:cs="Calibri"/>
                        <w:color w:val="000000"/>
                        <w:lang w:eastAsia="nb-NO"/>
                      </w:rPr>
                      <m:t>w</m:t>
                    </m:r>
                  </m:sub>
                </m:sSub>
                <m:r>
                  <m:rPr>
                    <m:sty m:val="p"/>
                  </m:rPr>
                  <w:rPr>
                    <w:rFonts w:ascii="Calibri" w:eastAsia="Times New Roman" w:hAnsi="Calibri" w:cs="Calibri"/>
                    <w:color w:val="000000"/>
                    <w:lang w:val="en-US" w:eastAsia="nb-NO"/>
                  </w:rPr>
                  <w:br/>
                </m:r>
              </m:oMath>
              <m:oMath>
                <m:d>
                  <m:dPr>
                    <m:begChr m:val="["/>
                    <m:endChr m:val="]"/>
                    <m:ctrlPr>
                      <w:rPr>
                        <w:rFonts w:ascii="Cambria Math" w:eastAsia="Times New Roman" w:hAnsi="Cambria Math" w:cs="Calibri"/>
                        <w:i/>
                        <w:color w:val="000000"/>
                        <w:lang w:val="en-US" w:eastAsia="nb-NO"/>
                      </w:rPr>
                    </m:ctrlPr>
                  </m:dPr>
                  <m:e>
                    <m:sSup>
                      <m:sSupPr>
                        <m:ctrlPr>
                          <w:rPr>
                            <w:rFonts w:ascii="Cambria Math" w:eastAsia="Times New Roman" w:hAnsi="Cambria Math" w:cs="Calibri"/>
                            <w:i/>
                            <w:color w:val="000000"/>
                            <w:lang w:val="en-US" w:eastAsia="nb-NO"/>
                          </w:rPr>
                        </m:ctrlPr>
                      </m:sSupPr>
                      <m:e>
                        <m:r>
                          <m:rPr>
                            <m:sty m:val="p"/>
                          </m:rPr>
                          <w:rPr>
                            <w:rFonts w:ascii="Cambria Math" w:eastAsia="Times New Roman" w:hAnsi="Cambria Math" w:cs="Calibri"/>
                            <w:color w:val="000000"/>
                            <w:lang w:val="en-US" w:eastAsia="nb-NO"/>
                          </w:rPr>
                          <m:t>m</m:t>
                        </m:r>
                      </m:e>
                      <m:sup>
                        <m:r>
                          <w:rPr>
                            <w:rFonts w:ascii="Cambria Math" w:eastAsia="Times New Roman" w:hAnsi="Cambria Math" w:cs="Calibri"/>
                            <w:color w:val="000000"/>
                            <w:lang w:val="en-US" w:eastAsia="nb-NO"/>
                          </w:rPr>
                          <m:t>2</m:t>
                        </m:r>
                      </m:sup>
                    </m:sSup>
                    <m:sSup>
                      <m:sSupPr>
                        <m:ctrlPr>
                          <w:rPr>
                            <w:rFonts w:ascii="Cambria Math" w:eastAsia="Times New Roman" w:hAnsi="Cambria Math" w:cs="Calibri"/>
                            <w:i/>
                            <w:color w:val="000000"/>
                            <w:lang w:val="en-US" w:eastAsia="nb-NO"/>
                          </w:rPr>
                        </m:ctrlPr>
                      </m:sSupPr>
                      <m:e>
                        <m:r>
                          <m:rPr>
                            <m:sty m:val="p"/>
                          </m:rPr>
                          <w:rPr>
                            <w:rFonts w:ascii="Cambria Math" w:eastAsia="Times New Roman" w:hAnsi="Cambria Math" w:cs="Calibri"/>
                            <w:color w:val="000000"/>
                            <w:lang w:val="en-US" w:eastAsia="nb-NO"/>
                          </w:rPr>
                          <m:t>s</m:t>
                        </m:r>
                      </m:e>
                      <m:sup>
                        <m:r>
                          <w:rPr>
                            <w:rFonts w:ascii="Cambria Math" w:eastAsia="Times New Roman" w:hAnsi="Cambria Math" w:cs="Calibri"/>
                            <w:color w:val="000000"/>
                            <w:lang w:val="en-US" w:eastAsia="nb-NO"/>
                          </w:rPr>
                          <m:t>-1</m:t>
                        </m:r>
                      </m:sup>
                    </m:sSup>
                  </m:e>
                </m:d>
              </m:oMath>
            </m:oMathPara>
          </w:p>
        </w:tc>
        <w:tc>
          <w:tcPr>
            <w:tcW w:w="1412" w:type="dxa"/>
            <w:vAlign w:val="center"/>
          </w:tcPr>
          <w:p w14:paraId="0A20AB27" w14:textId="13B95B05" w:rsidR="00B30E7A" w:rsidRPr="00055AF7" w:rsidRDefault="00B30E7A" w:rsidP="00B30E7A">
            <w:pPr>
              <w:jc w:val="center"/>
              <w:rPr>
                <w:rFonts w:ascii="Calibri" w:eastAsia="Times New Roman" w:hAnsi="Calibri" w:cs="Calibri"/>
                <w:color w:val="000000"/>
                <w:lang w:val="en-US" w:eastAsia="nb-NO"/>
              </w:rPr>
            </w:pPr>
            <w:r w:rsidRPr="00055AF7">
              <w:rPr>
                <w:rFonts w:ascii="Calibri" w:eastAsia="Times New Roman" w:hAnsi="Calibri" w:cs="Calibri"/>
                <w:color w:val="000000"/>
                <w:lang w:val="en-US" w:eastAsia="nb-NO"/>
              </w:rPr>
              <w:t xml:space="preserve">Diffusion constants </w:t>
            </w:r>
            <w:r w:rsidRPr="00055AF7">
              <w:rPr>
                <w:rFonts w:ascii="Calibri" w:eastAsia="Times New Roman" w:hAnsi="Calibri" w:cs="Calibri"/>
                <w:color w:val="000000"/>
                <w:lang w:val="en-US" w:eastAsia="nb-NO"/>
              </w:rPr>
              <w:br/>
            </w:r>
            <m:oMathPara>
              <m:oMath>
                <m:sSub>
                  <m:sSubPr>
                    <m:ctrlPr>
                      <w:rPr>
                        <w:rFonts w:ascii="Cambria Math" w:eastAsia="Times New Roman" w:hAnsi="Cambria Math" w:cs="Calibri"/>
                        <w:i/>
                        <w:color w:val="000000"/>
                        <w:lang w:eastAsia="nb-NO"/>
                      </w:rPr>
                    </m:ctrlPr>
                  </m:sSubPr>
                  <m:e>
                    <m:r>
                      <w:rPr>
                        <w:rFonts w:ascii="Cambria Math" w:eastAsia="Times New Roman" w:hAnsi="Cambria Math" w:cs="Calibri"/>
                        <w:color w:val="000000"/>
                        <w:lang w:eastAsia="nb-NO"/>
                      </w:rPr>
                      <m:t>D</m:t>
                    </m:r>
                  </m:e>
                  <m:sub>
                    <m:r>
                      <w:rPr>
                        <w:rFonts w:ascii="Cambria Math" w:eastAsia="Times New Roman" w:hAnsi="Cambria Math" w:cs="Calibri"/>
                        <w:color w:val="000000"/>
                        <w:lang w:eastAsia="nb-NO"/>
                      </w:rPr>
                      <m:t>g</m:t>
                    </m:r>
                  </m:sub>
                </m:sSub>
                <m:r>
                  <m:rPr>
                    <m:sty m:val="p"/>
                  </m:rPr>
                  <w:rPr>
                    <w:rFonts w:ascii="Calibri" w:eastAsia="Times New Roman" w:hAnsi="Calibri" w:cs="Calibri"/>
                    <w:color w:val="000000"/>
                    <w:lang w:val="en-US" w:eastAsia="nb-NO"/>
                  </w:rPr>
                  <w:br/>
                </m:r>
              </m:oMath>
              <m:oMath>
                <m:d>
                  <m:dPr>
                    <m:begChr m:val="["/>
                    <m:endChr m:val="]"/>
                    <m:ctrlPr>
                      <w:rPr>
                        <w:rFonts w:ascii="Cambria Math" w:eastAsia="Times New Roman" w:hAnsi="Cambria Math" w:cs="Calibri"/>
                        <w:i/>
                        <w:color w:val="000000"/>
                        <w:lang w:val="en-US" w:eastAsia="nb-NO"/>
                      </w:rPr>
                    </m:ctrlPr>
                  </m:dPr>
                  <m:e>
                    <m:sSup>
                      <m:sSupPr>
                        <m:ctrlPr>
                          <w:rPr>
                            <w:rFonts w:ascii="Cambria Math" w:eastAsia="Times New Roman" w:hAnsi="Cambria Math" w:cs="Calibri"/>
                            <w:i/>
                            <w:color w:val="000000"/>
                            <w:lang w:val="en-US" w:eastAsia="nb-NO"/>
                          </w:rPr>
                        </m:ctrlPr>
                      </m:sSupPr>
                      <m:e>
                        <m:r>
                          <m:rPr>
                            <m:sty m:val="p"/>
                          </m:rPr>
                          <w:rPr>
                            <w:rFonts w:ascii="Cambria Math" w:eastAsia="Times New Roman" w:hAnsi="Cambria Math" w:cs="Calibri"/>
                            <w:color w:val="000000"/>
                            <w:lang w:val="en-US" w:eastAsia="nb-NO"/>
                          </w:rPr>
                          <m:t>m</m:t>
                        </m:r>
                      </m:e>
                      <m:sup>
                        <m:r>
                          <w:rPr>
                            <w:rFonts w:ascii="Cambria Math" w:eastAsia="Times New Roman" w:hAnsi="Cambria Math" w:cs="Calibri"/>
                            <w:color w:val="000000"/>
                            <w:lang w:val="en-US" w:eastAsia="nb-NO"/>
                          </w:rPr>
                          <m:t>2</m:t>
                        </m:r>
                      </m:sup>
                    </m:sSup>
                    <m:sSup>
                      <m:sSupPr>
                        <m:ctrlPr>
                          <w:rPr>
                            <w:rFonts w:ascii="Cambria Math" w:eastAsia="Times New Roman" w:hAnsi="Cambria Math" w:cs="Calibri"/>
                            <w:i/>
                            <w:color w:val="000000"/>
                            <w:lang w:val="en-US" w:eastAsia="nb-NO"/>
                          </w:rPr>
                        </m:ctrlPr>
                      </m:sSupPr>
                      <m:e>
                        <m:r>
                          <m:rPr>
                            <m:sty m:val="p"/>
                          </m:rPr>
                          <w:rPr>
                            <w:rFonts w:ascii="Cambria Math" w:eastAsia="Times New Roman" w:hAnsi="Cambria Math" w:cs="Calibri"/>
                            <w:color w:val="000000"/>
                            <w:lang w:val="en-US" w:eastAsia="nb-NO"/>
                          </w:rPr>
                          <m:t>s</m:t>
                        </m:r>
                      </m:e>
                      <m:sup>
                        <m:r>
                          <w:rPr>
                            <w:rFonts w:ascii="Cambria Math" w:eastAsia="Times New Roman" w:hAnsi="Cambria Math" w:cs="Calibri"/>
                            <w:color w:val="000000"/>
                            <w:lang w:val="en-US" w:eastAsia="nb-NO"/>
                          </w:rPr>
                          <m:t>-1</m:t>
                        </m:r>
                      </m:sup>
                    </m:sSup>
                  </m:e>
                </m:d>
              </m:oMath>
            </m:oMathPara>
          </w:p>
        </w:tc>
        <w:tc>
          <w:tcPr>
            <w:tcW w:w="1412" w:type="dxa"/>
            <w:vAlign w:val="center"/>
          </w:tcPr>
          <w:p w14:paraId="2252B8E2" w14:textId="6BDED75C" w:rsidR="00B30E7A" w:rsidRPr="003729E5" w:rsidRDefault="00B30E7A" w:rsidP="00B30E7A">
            <w:pPr>
              <w:jc w:val="center"/>
              <w:rPr>
                <w:rFonts w:ascii="Calibri" w:eastAsia="Times New Roman" w:hAnsi="Calibri" w:cs="Calibri"/>
                <w:color w:val="000000"/>
                <w:lang w:eastAsia="nb-NO"/>
              </w:rPr>
            </w:pPr>
            <w:proofErr w:type="spellStart"/>
            <w:r w:rsidRPr="00F51044">
              <w:rPr>
                <w:rFonts w:ascii="Calibri" w:eastAsia="Times New Roman" w:hAnsi="Calibri" w:cs="Calibri"/>
                <w:color w:val="000000"/>
                <w:lang w:eastAsia="nb-NO"/>
              </w:rPr>
              <w:t>Dispersion</w:t>
            </w:r>
            <w:proofErr w:type="spellEnd"/>
            <w:r w:rsidRPr="00F51044">
              <w:rPr>
                <w:rFonts w:ascii="Calibri" w:eastAsia="Times New Roman" w:hAnsi="Calibri" w:cs="Calibri"/>
                <w:color w:val="000000"/>
                <w:lang w:eastAsia="nb-NO"/>
              </w:rPr>
              <w:t xml:space="preserve"> </w:t>
            </w:r>
            <w:proofErr w:type="spellStart"/>
            <w:r w:rsidRPr="00F51044">
              <w:rPr>
                <w:rFonts w:ascii="Calibri" w:eastAsia="Times New Roman" w:hAnsi="Calibri" w:cs="Calibri"/>
                <w:color w:val="000000"/>
                <w:lang w:eastAsia="nb-NO"/>
              </w:rPr>
              <w:t>constant</w:t>
            </w:r>
            <w:proofErr w:type="spellEnd"/>
            <w:r>
              <w:rPr>
                <w:rFonts w:ascii="Calibri" w:eastAsia="Times New Roman" w:hAnsi="Calibri" w:cs="Calibri"/>
                <w:color w:val="000000"/>
                <w:lang w:eastAsia="nb-NO"/>
              </w:rPr>
              <w:br/>
            </w:r>
            <m:oMathPara>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r>
                  <m:rPr>
                    <m:sty m:val="p"/>
                  </m:rPr>
                  <w:rPr>
                    <w:rFonts w:ascii="Calibri" w:eastAsia="Times New Roman" w:hAnsi="Calibri" w:cs="Calibri"/>
                    <w:lang w:val="en-US"/>
                  </w:rPr>
                  <w:br/>
                </m:r>
              </m:oMath>
              <m:oMath>
                <m:d>
                  <m:dPr>
                    <m:begChr m:val="["/>
                    <m:endChr m:val="]"/>
                    <m:ctrlPr>
                      <w:rPr>
                        <w:rFonts w:ascii="Cambria Math" w:eastAsia="Times New Roman" w:hAnsi="Cambria Math" w:cs="Calibri"/>
                        <w:i/>
                        <w:color w:val="000000"/>
                        <w:lang w:val="en-US" w:eastAsia="nb-NO"/>
                      </w:rPr>
                    </m:ctrlPr>
                  </m:dPr>
                  <m:e>
                    <m:r>
                      <m:rPr>
                        <m:sty m:val="p"/>
                      </m:rPr>
                      <w:rPr>
                        <w:rFonts w:ascii="Cambria Math" w:eastAsia="Times New Roman" w:hAnsi="Cambria Math" w:cs="Calibri"/>
                        <w:color w:val="000000"/>
                        <w:lang w:val="en-US" w:eastAsia="nb-NO"/>
                      </w:rPr>
                      <m:t>m</m:t>
                    </m:r>
                  </m:e>
                </m:d>
              </m:oMath>
            </m:oMathPara>
          </w:p>
        </w:tc>
      </w:tr>
      <w:tr w:rsidR="00B30E7A" w:rsidRPr="001F4B60" w14:paraId="6DE2494F" w14:textId="77777777" w:rsidTr="00B30E7A">
        <w:trPr>
          <w:trHeight w:val="300"/>
        </w:trPr>
        <w:tc>
          <w:tcPr>
            <w:tcW w:w="1416" w:type="dxa"/>
            <w:noWrap/>
            <w:vAlign w:val="center"/>
            <w:hideMark/>
          </w:tcPr>
          <w:p w14:paraId="7C326822" w14:textId="51E3AB40"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1</w:t>
            </w:r>
          </w:p>
        </w:tc>
        <w:tc>
          <w:tcPr>
            <w:tcW w:w="1087" w:type="dxa"/>
            <w:vAlign w:val="center"/>
          </w:tcPr>
          <w:p w14:paraId="10B818DC" w14:textId="75B08773" w:rsidR="00B30E7A" w:rsidRDefault="00B30E7A" w:rsidP="00B30E7A">
            <w:pPr>
              <w:jc w:val="center"/>
              <w:rPr>
                <w:rFonts w:ascii="Calibri" w:eastAsia="Times New Roman" w:hAnsi="Calibri" w:cs="Calibri"/>
                <w:color w:val="000000"/>
                <w:lang w:eastAsia="nb-NO"/>
              </w:rPr>
            </w:pPr>
            <w:r w:rsidRPr="00F51044">
              <w:rPr>
                <w:rFonts w:cstheme="minorHAnsi"/>
                <w:lang w:val="en-US"/>
              </w:rPr>
              <w:t>15</w:t>
            </w:r>
            <w:r>
              <w:rPr>
                <w:rFonts w:cstheme="minorHAnsi"/>
                <w:lang w:val="en-US"/>
              </w:rPr>
              <w:t>00</w:t>
            </w:r>
          </w:p>
        </w:tc>
        <w:tc>
          <w:tcPr>
            <w:tcW w:w="1116" w:type="dxa"/>
            <w:vAlign w:val="center"/>
          </w:tcPr>
          <w:p w14:paraId="66CAB11F" w14:textId="062FEC13" w:rsidR="00B30E7A" w:rsidRPr="00F51044" w:rsidRDefault="000815EF" w:rsidP="00B30E7A">
            <w:pPr>
              <w:jc w:val="center"/>
              <w:rPr>
                <w:lang w:val="en-US"/>
              </w:rPr>
            </w:pPr>
            <m:oMathPara>
              <m:oMath>
                <m:r>
                  <w:rPr>
                    <w:rFonts w:ascii="Cambria Math" w:hAnsi="Cambria Math"/>
                    <w:lang w:val="en-US"/>
                  </w:rPr>
                  <m:t>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m:oMathPara>
          </w:p>
        </w:tc>
        <w:tc>
          <w:tcPr>
            <w:tcW w:w="1116" w:type="dxa"/>
            <w:vAlign w:val="center"/>
          </w:tcPr>
          <w:p w14:paraId="019E6FB1" w14:textId="7772A271" w:rsidR="00B30E7A" w:rsidRDefault="00B30E7A" w:rsidP="00B30E7A">
            <w:pPr>
              <w:jc w:val="center"/>
              <w:rPr>
                <w:rFonts w:ascii="Calibri" w:eastAsia="Times New Roman" w:hAnsi="Calibri" w:cs="Calibri"/>
                <w:color w:val="000000"/>
                <w:lang w:eastAsia="nb-NO"/>
              </w:rPr>
            </w:pPr>
            <w:r w:rsidRPr="00F51044">
              <w:rPr>
                <w:lang w:val="en-US"/>
              </w:rPr>
              <w:t>2</w:t>
            </w:r>
          </w:p>
        </w:tc>
        <w:tc>
          <w:tcPr>
            <w:tcW w:w="1412" w:type="dxa"/>
            <w:vAlign w:val="center"/>
          </w:tcPr>
          <w:p w14:paraId="3315F0A7" w14:textId="037A8F01" w:rsidR="00B30E7A" w:rsidRPr="003729E5" w:rsidRDefault="00031072" w:rsidP="00B30E7A">
            <w:pPr>
              <w:jc w:val="center"/>
              <w:rPr>
                <w:rFonts w:ascii="Calibri" w:eastAsia="Times New Roman" w:hAnsi="Calibri" w:cs="Calibri"/>
                <w:color w:val="00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-9</m:t>
                    </m:r>
                  </m:sup>
                </m:sSup>
              </m:oMath>
            </m:oMathPara>
          </w:p>
        </w:tc>
        <w:tc>
          <w:tcPr>
            <w:tcW w:w="1412" w:type="dxa"/>
            <w:vAlign w:val="center"/>
          </w:tcPr>
          <w:p w14:paraId="6BBDFF59" w14:textId="223111B2" w:rsidR="00B30E7A" w:rsidRPr="003729E5" w:rsidRDefault="00B30E7A" w:rsidP="00B30E7A">
            <w:pPr>
              <w:jc w:val="center"/>
              <w:rPr>
                <w:rFonts w:ascii="Calibri" w:eastAsia="Times New Roman" w:hAnsi="Calibri" w:cs="Calibri"/>
                <w:color w:val="000000"/>
                <w:lang w:eastAsia="nb-NO"/>
              </w:rPr>
            </w:pPr>
            <m:oMathPara>
              <m:oMath>
                <m:r>
                  <w:rPr>
                    <w:rFonts w:ascii="Cambria Math" w:eastAsia="Times New Roman" w:hAnsi="Cambria Math" w:cs="Calibri"/>
                    <w:color w:val="000000"/>
                    <w:lang w:eastAsia="nb-NO"/>
                  </w:rPr>
                  <m:t>1.6⋅</m:t>
                </m:r>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-5</m:t>
                    </m:r>
                  </m:sup>
                </m:sSup>
              </m:oMath>
            </m:oMathPara>
          </w:p>
        </w:tc>
        <w:tc>
          <w:tcPr>
            <w:tcW w:w="1412" w:type="dxa"/>
            <w:vAlign w:val="center"/>
          </w:tcPr>
          <w:p w14:paraId="72F9DA83" w14:textId="5D946743" w:rsidR="00B30E7A" w:rsidRPr="003729E5" w:rsidRDefault="00031072" w:rsidP="00B30E7A">
            <w:pPr>
              <w:jc w:val="center"/>
              <w:rPr>
                <w:rFonts w:ascii="Calibri" w:eastAsia="Times New Roman" w:hAnsi="Calibri" w:cs="Calibri"/>
                <w:color w:val="00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-2</m:t>
                    </m:r>
                  </m:sup>
                </m:sSup>
              </m:oMath>
            </m:oMathPara>
          </w:p>
        </w:tc>
      </w:tr>
      <w:tr w:rsidR="00B30E7A" w:rsidRPr="001F4B60" w14:paraId="5D566DF6" w14:textId="77777777" w:rsidTr="00B30E7A">
        <w:trPr>
          <w:trHeight w:val="300"/>
        </w:trPr>
        <w:tc>
          <w:tcPr>
            <w:tcW w:w="1416" w:type="dxa"/>
            <w:noWrap/>
            <w:vAlign w:val="center"/>
            <w:hideMark/>
          </w:tcPr>
          <w:p w14:paraId="1D2343B4" w14:textId="3FCC33B2"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2</w:t>
            </w:r>
          </w:p>
        </w:tc>
        <w:tc>
          <w:tcPr>
            <w:tcW w:w="1087" w:type="dxa"/>
            <w:vAlign w:val="center"/>
          </w:tcPr>
          <w:p w14:paraId="5FA24AD8" w14:textId="77FB8E8C" w:rsidR="00B30E7A" w:rsidRPr="0D974A28" w:rsidRDefault="00B30E7A" w:rsidP="00B30E7A">
            <w:pPr>
              <w:jc w:val="center"/>
              <w:rPr>
                <w:rFonts w:ascii="Calibri" w:eastAsia="Times New Roman" w:hAnsi="Calibri" w:cs="Calibri"/>
                <w:color w:val="000000" w:themeColor="text1"/>
                <w:lang w:eastAsia="nb-NO"/>
              </w:rPr>
            </w:pPr>
            <w:r>
              <w:rPr>
                <w:rFonts w:cstheme="minorHAnsi"/>
                <w:lang w:val="en-US"/>
              </w:rPr>
              <w:t>300</w:t>
            </w:r>
          </w:p>
        </w:tc>
        <w:tc>
          <w:tcPr>
            <w:tcW w:w="1116" w:type="dxa"/>
            <w:vAlign w:val="center"/>
          </w:tcPr>
          <w:p w14:paraId="73512505" w14:textId="0E9D8225" w:rsidR="00B30E7A" w:rsidRPr="00F51044" w:rsidRDefault="000815EF" w:rsidP="00B30E7A">
            <w:pPr>
              <w:jc w:val="center"/>
              <w:rPr>
                <w:lang w:val="en-US"/>
              </w:rPr>
            </w:pPr>
            <m:oMathPara>
              <m:oMath>
                <m:r>
                  <w:rPr>
                    <w:rFonts w:ascii="Cambria Math" w:hAnsi="Cambria Math"/>
                    <w:lang w:val="en-US"/>
                  </w:rPr>
                  <m:t>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m:oMathPara>
          </w:p>
        </w:tc>
        <w:tc>
          <w:tcPr>
            <w:tcW w:w="1116" w:type="dxa"/>
            <w:vAlign w:val="center"/>
          </w:tcPr>
          <w:p w14:paraId="701E1702" w14:textId="2BEC7850" w:rsidR="00B30E7A" w:rsidRDefault="00B30E7A" w:rsidP="00B30E7A">
            <w:pPr>
              <w:jc w:val="center"/>
              <w:rPr>
                <w:rFonts w:ascii="Calibri" w:eastAsia="Times New Roman" w:hAnsi="Calibri" w:cs="Calibri"/>
                <w:color w:val="000000" w:themeColor="text1"/>
                <w:lang w:eastAsia="nb-NO"/>
              </w:rPr>
            </w:pPr>
            <w:r w:rsidRPr="00F51044">
              <w:rPr>
                <w:lang w:val="en-US"/>
              </w:rPr>
              <w:t>2</w:t>
            </w:r>
          </w:p>
        </w:tc>
        <w:tc>
          <w:tcPr>
            <w:tcW w:w="1412" w:type="dxa"/>
            <w:vAlign w:val="center"/>
          </w:tcPr>
          <w:p w14:paraId="2DAE3FA7" w14:textId="39388EB7" w:rsidR="00B30E7A" w:rsidRPr="003729E5" w:rsidRDefault="00031072" w:rsidP="00B30E7A">
            <w:pPr>
              <w:jc w:val="center"/>
              <w:rPr>
                <w:rFonts w:ascii="Calibri" w:eastAsia="Times New Roman" w:hAnsi="Calibri" w:cs="Calibri"/>
                <w:color w:val="000000" w:themeColor="text1"/>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-9</m:t>
                    </m:r>
                  </m:sup>
                </m:sSup>
              </m:oMath>
            </m:oMathPara>
          </w:p>
        </w:tc>
        <w:tc>
          <w:tcPr>
            <w:tcW w:w="1412" w:type="dxa"/>
            <w:vAlign w:val="center"/>
          </w:tcPr>
          <w:p w14:paraId="10CCB92C" w14:textId="2390891F" w:rsidR="00B30E7A" w:rsidRPr="003729E5" w:rsidRDefault="00B30E7A" w:rsidP="00B30E7A">
            <w:pPr>
              <w:jc w:val="center"/>
              <w:rPr>
                <w:rFonts w:ascii="Calibri" w:eastAsia="Times New Roman" w:hAnsi="Calibri" w:cs="Calibri"/>
                <w:color w:val="000000" w:themeColor="text1"/>
                <w:lang w:eastAsia="nb-NO"/>
              </w:rPr>
            </w:pPr>
            <m:oMathPara>
              <m:oMath>
                <m:r>
                  <w:rPr>
                    <w:rFonts w:ascii="Cambria Math" w:eastAsia="Times New Roman" w:hAnsi="Cambria Math" w:cs="Calibri"/>
                    <w:color w:val="000000"/>
                    <w:lang w:eastAsia="nb-NO"/>
                  </w:rPr>
                  <m:t>1.6⋅</m:t>
                </m:r>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-5</m:t>
                    </m:r>
                  </m:sup>
                </m:sSup>
              </m:oMath>
            </m:oMathPara>
          </w:p>
        </w:tc>
        <w:tc>
          <w:tcPr>
            <w:tcW w:w="1412" w:type="dxa"/>
            <w:vAlign w:val="center"/>
          </w:tcPr>
          <w:p w14:paraId="18E875C0" w14:textId="12A12FDF" w:rsidR="00B30E7A" w:rsidRPr="003729E5" w:rsidRDefault="00031072" w:rsidP="00B30E7A">
            <w:pPr>
              <w:jc w:val="center"/>
              <w:rPr>
                <w:rFonts w:ascii="Calibri" w:eastAsia="Times New Roman" w:hAnsi="Calibri" w:cs="Calibri"/>
                <w:color w:val="000000" w:themeColor="text1"/>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-2</m:t>
                    </m:r>
                  </m:sup>
                </m:sSup>
              </m:oMath>
            </m:oMathPara>
          </w:p>
        </w:tc>
      </w:tr>
      <w:tr w:rsidR="00B30E7A" w:rsidRPr="001F4B60" w14:paraId="2F25FA99" w14:textId="77777777" w:rsidTr="00B30E7A">
        <w:trPr>
          <w:trHeight w:val="300"/>
        </w:trPr>
        <w:tc>
          <w:tcPr>
            <w:tcW w:w="1416" w:type="dxa"/>
            <w:noWrap/>
            <w:vAlign w:val="center"/>
            <w:hideMark/>
          </w:tcPr>
          <w:p w14:paraId="57C561BD" w14:textId="3D1E56BE"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3</w:t>
            </w:r>
          </w:p>
        </w:tc>
        <w:tc>
          <w:tcPr>
            <w:tcW w:w="1087" w:type="dxa"/>
            <w:vAlign w:val="center"/>
          </w:tcPr>
          <w:p w14:paraId="53D4F950" w14:textId="2B0BC3EB" w:rsidR="00B30E7A" w:rsidRPr="0D974A28" w:rsidRDefault="00B30E7A" w:rsidP="00B30E7A">
            <w:pPr>
              <w:jc w:val="center"/>
              <w:rPr>
                <w:rFonts w:ascii="Calibri" w:eastAsia="Times New Roman" w:hAnsi="Calibri" w:cs="Calibri"/>
                <w:color w:val="000000" w:themeColor="text1"/>
                <w:lang w:eastAsia="nb-NO"/>
              </w:rPr>
            </w:pPr>
            <w:r>
              <w:rPr>
                <w:rFonts w:cstheme="minorHAnsi"/>
                <w:lang w:val="en-US"/>
              </w:rPr>
              <w:t>100</w:t>
            </w:r>
          </w:p>
        </w:tc>
        <w:tc>
          <w:tcPr>
            <w:tcW w:w="1116" w:type="dxa"/>
            <w:vAlign w:val="center"/>
          </w:tcPr>
          <w:p w14:paraId="036EAE5D" w14:textId="67367AB4" w:rsidR="00B30E7A" w:rsidRPr="00F51044" w:rsidRDefault="000815EF" w:rsidP="00B30E7A">
            <w:pPr>
              <w:jc w:val="center"/>
              <w:rPr>
                <w:lang w:val="en-US"/>
              </w:rPr>
            </w:pPr>
            <m:oMathPara>
              <m:oMath>
                <m:r>
                  <w:rPr>
                    <w:rFonts w:ascii="Cambria Math" w:hAnsi="Cambria Math"/>
                    <w:lang w:val="en-US"/>
                  </w:rPr>
                  <m:t>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m:oMathPara>
          </w:p>
        </w:tc>
        <w:tc>
          <w:tcPr>
            <w:tcW w:w="1116" w:type="dxa"/>
            <w:vAlign w:val="center"/>
          </w:tcPr>
          <w:p w14:paraId="2C6D4A2E" w14:textId="3C6C4364" w:rsidR="00B30E7A" w:rsidRPr="0D974A28" w:rsidRDefault="00B30E7A" w:rsidP="00B30E7A">
            <w:pPr>
              <w:jc w:val="center"/>
              <w:rPr>
                <w:rFonts w:ascii="Calibri" w:eastAsia="Times New Roman" w:hAnsi="Calibri" w:cs="Calibri"/>
                <w:color w:val="000000" w:themeColor="text1"/>
                <w:lang w:eastAsia="nb-NO"/>
              </w:rPr>
            </w:pPr>
            <w:r w:rsidRPr="00F51044">
              <w:rPr>
                <w:lang w:val="en-US"/>
              </w:rPr>
              <w:t>2</w:t>
            </w:r>
          </w:p>
        </w:tc>
        <w:tc>
          <w:tcPr>
            <w:tcW w:w="1412" w:type="dxa"/>
            <w:vAlign w:val="center"/>
          </w:tcPr>
          <w:p w14:paraId="17ED6129" w14:textId="4CB6305D" w:rsidR="00B30E7A" w:rsidRPr="003729E5" w:rsidRDefault="00031072" w:rsidP="00B30E7A">
            <w:pPr>
              <w:jc w:val="center"/>
              <w:rPr>
                <w:rFonts w:ascii="Calibri" w:eastAsia="Times New Roman" w:hAnsi="Calibri" w:cs="Calibri"/>
                <w:color w:val="000000" w:themeColor="text1"/>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-9</m:t>
                    </m:r>
                  </m:sup>
                </m:sSup>
              </m:oMath>
            </m:oMathPara>
          </w:p>
        </w:tc>
        <w:tc>
          <w:tcPr>
            <w:tcW w:w="1412" w:type="dxa"/>
            <w:vAlign w:val="center"/>
          </w:tcPr>
          <w:p w14:paraId="08B520EA" w14:textId="5F5428BB" w:rsidR="00B30E7A" w:rsidRPr="003729E5" w:rsidRDefault="00B30E7A" w:rsidP="00B30E7A">
            <w:pPr>
              <w:jc w:val="center"/>
              <w:rPr>
                <w:rFonts w:ascii="Calibri" w:eastAsia="Times New Roman" w:hAnsi="Calibri" w:cs="Calibri"/>
                <w:color w:val="000000" w:themeColor="text1"/>
                <w:lang w:eastAsia="nb-NO"/>
              </w:rPr>
            </w:pPr>
            <m:oMathPara>
              <m:oMath>
                <m:r>
                  <w:rPr>
                    <w:rFonts w:ascii="Cambria Math" w:eastAsia="Times New Roman" w:hAnsi="Cambria Math" w:cs="Calibri"/>
                    <w:color w:val="000000"/>
                    <w:lang w:eastAsia="nb-NO"/>
                  </w:rPr>
                  <m:t>1.6⋅</m:t>
                </m:r>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-5</m:t>
                    </m:r>
                  </m:sup>
                </m:sSup>
              </m:oMath>
            </m:oMathPara>
          </w:p>
        </w:tc>
        <w:tc>
          <w:tcPr>
            <w:tcW w:w="1412" w:type="dxa"/>
            <w:vAlign w:val="center"/>
          </w:tcPr>
          <w:p w14:paraId="27BC5B45" w14:textId="7A8D7CA8" w:rsidR="00B30E7A" w:rsidRPr="003729E5" w:rsidRDefault="00031072" w:rsidP="00B30E7A">
            <w:pPr>
              <w:jc w:val="center"/>
              <w:rPr>
                <w:rFonts w:ascii="Calibri" w:eastAsia="Times New Roman" w:hAnsi="Calibri" w:cs="Calibri"/>
                <w:color w:val="000000" w:themeColor="text1"/>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-2</m:t>
                    </m:r>
                  </m:sup>
                </m:sSup>
              </m:oMath>
            </m:oMathPara>
          </w:p>
        </w:tc>
      </w:tr>
      <w:tr w:rsidR="00B30E7A" w:rsidRPr="001F4B60" w14:paraId="2AE360A2" w14:textId="77777777" w:rsidTr="00B30E7A">
        <w:trPr>
          <w:trHeight w:val="300"/>
        </w:trPr>
        <w:tc>
          <w:tcPr>
            <w:tcW w:w="1416" w:type="dxa"/>
            <w:noWrap/>
            <w:vAlign w:val="center"/>
            <w:hideMark/>
          </w:tcPr>
          <w:p w14:paraId="5F0B9D8A" w14:textId="25DA94E9"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4</w:t>
            </w:r>
          </w:p>
        </w:tc>
        <w:tc>
          <w:tcPr>
            <w:tcW w:w="1087" w:type="dxa"/>
            <w:vAlign w:val="center"/>
          </w:tcPr>
          <w:p w14:paraId="5395492A" w14:textId="14E2A133" w:rsidR="00B30E7A" w:rsidRPr="0D974A28" w:rsidRDefault="00B30E7A" w:rsidP="00B30E7A">
            <w:pPr>
              <w:jc w:val="center"/>
              <w:rPr>
                <w:rFonts w:ascii="Calibri" w:eastAsia="Times New Roman" w:hAnsi="Calibri" w:cs="Calibri"/>
                <w:color w:val="000000" w:themeColor="text1"/>
                <w:lang w:eastAsia="nb-NO"/>
              </w:rPr>
            </w:pPr>
            <w:r w:rsidRPr="00F51044">
              <w:rPr>
                <w:rFonts w:cstheme="minorHAnsi"/>
                <w:lang w:val="en-US"/>
              </w:rPr>
              <w:t>2</w:t>
            </w:r>
            <w:r>
              <w:rPr>
                <w:rFonts w:cstheme="minorHAnsi"/>
                <w:lang w:val="en-US"/>
              </w:rPr>
              <w:t>5</w:t>
            </w:r>
          </w:p>
        </w:tc>
        <w:tc>
          <w:tcPr>
            <w:tcW w:w="1116" w:type="dxa"/>
            <w:vAlign w:val="center"/>
          </w:tcPr>
          <w:p w14:paraId="224451A9" w14:textId="2DE18A21" w:rsidR="00B30E7A" w:rsidRPr="00F51044" w:rsidRDefault="000815EF" w:rsidP="00B30E7A">
            <w:pPr>
              <w:jc w:val="center"/>
              <w:rPr>
                <w:rFonts w:ascii="Calibri" w:eastAsia="Times New Roman" w:hAnsi="Calibri" w:cs="Calibri"/>
                <w:lang w:eastAsia="nb-NO"/>
              </w:rPr>
            </w:pPr>
            <m:oMathPara>
              <m:oMath>
                <m:r>
                  <w:rPr>
                    <w:rFonts w:ascii="Cambria Math" w:hAnsi="Cambria Math"/>
                    <w:lang w:val="en-US"/>
                  </w:rPr>
                  <m:t>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m:oMathPara>
          </w:p>
        </w:tc>
        <w:tc>
          <w:tcPr>
            <w:tcW w:w="1116" w:type="dxa"/>
            <w:vAlign w:val="center"/>
          </w:tcPr>
          <w:p w14:paraId="2124ADFF" w14:textId="725A318E" w:rsidR="00B30E7A" w:rsidRPr="000A563F" w:rsidRDefault="00B30E7A" w:rsidP="00B30E7A">
            <w:pPr>
              <w:jc w:val="center"/>
              <w:rPr>
                <w:rFonts w:ascii="Calibri" w:eastAsia="Times New Roman" w:hAnsi="Calibri" w:cs="Calibri"/>
                <w:i/>
                <w:iCs/>
                <w:color w:val="FF0000"/>
                <w:lang w:eastAsia="nb-NO"/>
              </w:rPr>
            </w:pPr>
            <w:r w:rsidRPr="00F51044">
              <w:rPr>
                <w:rFonts w:ascii="Calibri" w:eastAsia="Times New Roman" w:hAnsi="Calibri" w:cs="Calibri"/>
                <w:lang w:eastAsia="nb-NO"/>
              </w:rPr>
              <w:t>2</w:t>
            </w:r>
          </w:p>
        </w:tc>
        <w:tc>
          <w:tcPr>
            <w:tcW w:w="1412" w:type="dxa"/>
            <w:vAlign w:val="center"/>
          </w:tcPr>
          <w:p w14:paraId="079E1DAF" w14:textId="20F42801" w:rsidR="00B30E7A" w:rsidRPr="003729E5" w:rsidRDefault="00031072" w:rsidP="00B30E7A">
            <w:pPr>
              <w:jc w:val="center"/>
              <w:rPr>
                <w:rFonts w:ascii="Calibri" w:eastAsia="Times New Roman" w:hAnsi="Calibri" w:cs="Calibri"/>
                <w:i/>
                <w:iCs/>
                <w:color w:val="FF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-9</m:t>
                    </m:r>
                  </m:sup>
                </m:sSup>
              </m:oMath>
            </m:oMathPara>
          </w:p>
        </w:tc>
        <w:tc>
          <w:tcPr>
            <w:tcW w:w="1412" w:type="dxa"/>
            <w:vAlign w:val="center"/>
          </w:tcPr>
          <w:p w14:paraId="57E58915" w14:textId="601D018B" w:rsidR="00B30E7A" w:rsidRPr="003729E5" w:rsidRDefault="00B30E7A" w:rsidP="00B30E7A">
            <w:pPr>
              <w:jc w:val="center"/>
              <w:rPr>
                <w:rFonts w:ascii="Calibri" w:eastAsia="Times New Roman" w:hAnsi="Calibri" w:cs="Calibri"/>
                <w:i/>
                <w:iCs/>
                <w:color w:val="FF0000"/>
                <w:lang w:eastAsia="nb-NO"/>
              </w:rPr>
            </w:pPr>
            <m:oMathPara>
              <m:oMath>
                <m:r>
                  <w:rPr>
                    <w:rFonts w:ascii="Cambria Math" w:eastAsia="Times New Roman" w:hAnsi="Cambria Math" w:cs="Calibri"/>
                    <w:color w:val="000000"/>
                    <w:lang w:eastAsia="nb-NO"/>
                  </w:rPr>
                  <m:t>1.6⋅</m:t>
                </m:r>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-5</m:t>
                    </m:r>
                  </m:sup>
                </m:sSup>
              </m:oMath>
            </m:oMathPara>
          </w:p>
        </w:tc>
        <w:tc>
          <w:tcPr>
            <w:tcW w:w="1412" w:type="dxa"/>
            <w:vAlign w:val="center"/>
          </w:tcPr>
          <w:p w14:paraId="1BC8CF34" w14:textId="505A8600" w:rsidR="00B30E7A" w:rsidRPr="003729E5" w:rsidRDefault="00031072" w:rsidP="00B30E7A">
            <w:pPr>
              <w:jc w:val="center"/>
              <w:rPr>
                <w:rFonts w:ascii="Calibri" w:eastAsia="Times New Roman" w:hAnsi="Calibri" w:cs="Calibri"/>
                <w:i/>
                <w:iCs/>
                <w:color w:val="FF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-2</m:t>
                    </m:r>
                  </m:sup>
                </m:sSup>
              </m:oMath>
            </m:oMathPara>
          </w:p>
        </w:tc>
      </w:tr>
      <w:tr w:rsidR="00B30E7A" w:rsidRPr="001F4B60" w14:paraId="5BD31958" w14:textId="77777777" w:rsidTr="00B30E7A">
        <w:trPr>
          <w:trHeight w:val="300"/>
        </w:trPr>
        <w:tc>
          <w:tcPr>
            <w:tcW w:w="1416" w:type="dxa"/>
            <w:noWrap/>
            <w:vAlign w:val="center"/>
            <w:hideMark/>
          </w:tcPr>
          <w:p w14:paraId="6FFEFB4B" w14:textId="12F2F712"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5</w:t>
            </w:r>
          </w:p>
        </w:tc>
        <w:tc>
          <w:tcPr>
            <w:tcW w:w="1087" w:type="dxa"/>
            <w:vAlign w:val="center"/>
          </w:tcPr>
          <w:p w14:paraId="2EBB5791" w14:textId="55BADA32" w:rsidR="00B30E7A" w:rsidRPr="0D974A28" w:rsidRDefault="00B30E7A" w:rsidP="00B30E7A">
            <w:pPr>
              <w:jc w:val="center"/>
              <w:rPr>
                <w:rFonts w:ascii="Calibri" w:eastAsia="Times New Roman" w:hAnsi="Calibri" w:cs="Calibri"/>
                <w:color w:val="000000" w:themeColor="text1"/>
                <w:lang w:eastAsia="nb-NO"/>
              </w:rPr>
            </w:pPr>
            <w:r w:rsidRPr="00F51044">
              <w:rPr>
                <w:rFonts w:cstheme="minorHAnsi"/>
                <w:lang w:val="en-US"/>
              </w:rPr>
              <w:t>10</w:t>
            </w:r>
          </w:p>
        </w:tc>
        <w:tc>
          <w:tcPr>
            <w:tcW w:w="1116" w:type="dxa"/>
            <w:vAlign w:val="center"/>
          </w:tcPr>
          <w:p w14:paraId="665840E5" w14:textId="0EC348FB" w:rsidR="00B30E7A" w:rsidRPr="00F51044" w:rsidRDefault="000815EF" w:rsidP="00B30E7A">
            <w:pPr>
              <w:jc w:val="center"/>
              <w:rPr>
                <w:rFonts w:ascii="Calibri" w:eastAsia="Times New Roman" w:hAnsi="Calibri" w:cs="Calibri"/>
                <w:lang w:eastAsia="nb-NO"/>
              </w:rPr>
            </w:pPr>
            <m:oMathPara>
              <m:oMath>
                <m:r>
                  <w:rPr>
                    <w:rFonts w:ascii="Cambria Math" w:hAnsi="Cambria Math"/>
                    <w:lang w:val="en-US"/>
                  </w:rPr>
                  <m:t>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m:oMathPara>
          </w:p>
        </w:tc>
        <w:tc>
          <w:tcPr>
            <w:tcW w:w="1116" w:type="dxa"/>
            <w:vAlign w:val="center"/>
          </w:tcPr>
          <w:p w14:paraId="641B23C0" w14:textId="7B90B644" w:rsidR="00B30E7A" w:rsidRPr="000A563F" w:rsidRDefault="00B30E7A" w:rsidP="00B30E7A">
            <w:pPr>
              <w:jc w:val="center"/>
              <w:rPr>
                <w:rFonts w:ascii="Calibri" w:eastAsia="Times New Roman" w:hAnsi="Calibri" w:cs="Calibri"/>
                <w:i/>
                <w:iCs/>
                <w:color w:val="FF0000"/>
                <w:lang w:eastAsia="nb-NO"/>
              </w:rPr>
            </w:pPr>
            <w:r w:rsidRPr="00F51044">
              <w:rPr>
                <w:rFonts w:ascii="Calibri" w:eastAsia="Times New Roman" w:hAnsi="Calibri" w:cs="Calibri"/>
                <w:lang w:eastAsia="nb-NO"/>
              </w:rPr>
              <w:t>2</w:t>
            </w:r>
          </w:p>
        </w:tc>
        <w:tc>
          <w:tcPr>
            <w:tcW w:w="1412" w:type="dxa"/>
            <w:vAlign w:val="center"/>
          </w:tcPr>
          <w:p w14:paraId="01F16FF7" w14:textId="3BD39507" w:rsidR="00B30E7A" w:rsidRPr="003729E5" w:rsidRDefault="00031072" w:rsidP="00B30E7A">
            <w:pPr>
              <w:jc w:val="center"/>
              <w:rPr>
                <w:rFonts w:ascii="Calibri" w:eastAsia="Times New Roman" w:hAnsi="Calibri" w:cs="Calibri"/>
                <w:i/>
                <w:iCs/>
                <w:color w:val="FF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-9</m:t>
                    </m:r>
                  </m:sup>
                </m:sSup>
              </m:oMath>
            </m:oMathPara>
          </w:p>
        </w:tc>
        <w:tc>
          <w:tcPr>
            <w:tcW w:w="1412" w:type="dxa"/>
            <w:vAlign w:val="center"/>
          </w:tcPr>
          <w:p w14:paraId="26611886" w14:textId="18D18FB5" w:rsidR="00B30E7A" w:rsidRPr="003729E5" w:rsidRDefault="00B30E7A" w:rsidP="00B30E7A">
            <w:pPr>
              <w:jc w:val="center"/>
              <w:rPr>
                <w:rFonts w:ascii="Calibri" w:eastAsia="Times New Roman" w:hAnsi="Calibri" w:cs="Calibri"/>
                <w:i/>
                <w:iCs/>
                <w:color w:val="FF0000"/>
                <w:lang w:eastAsia="nb-NO"/>
              </w:rPr>
            </w:pPr>
            <m:oMathPara>
              <m:oMath>
                <m:r>
                  <w:rPr>
                    <w:rFonts w:ascii="Cambria Math" w:eastAsia="Times New Roman" w:hAnsi="Cambria Math" w:cs="Calibri"/>
                    <w:color w:val="000000"/>
                    <w:lang w:eastAsia="nb-NO"/>
                  </w:rPr>
                  <m:t>1.6⋅</m:t>
                </m:r>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-5</m:t>
                    </m:r>
                  </m:sup>
                </m:sSup>
              </m:oMath>
            </m:oMathPara>
          </w:p>
        </w:tc>
        <w:tc>
          <w:tcPr>
            <w:tcW w:w="1412" w:type="dxa"/>
            <w:vAlign w:val="center"/>
          </w:tcPr>
          <w:p w14:paraId="75F68338" w14:textId="5705BC70" w:rsidR="00B30E7A" w:rsidRPr="003729E5" w:rsidRDefault="00031072" w:rsidP="00B30E7A">
            <w:pPr>
              <w:jc w:val="center"/>
              <w:rPr>
                <w:rFonts w:ascii="Calibri" w:eastAsia="Times New Roman" w:hAnsi="Calibri" w:cs="Calibri"/>
                <w:i/>
                <w:iCs/>
                <w:color w:val="FF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-2</m:t>
                    </m:r>
                  </m:sup>
                </m:sSup>
              </m:oMath>
            </m:oMathPara>
          </w:p>
        </w:tc>
      </w:tr>
      <w:tr w:rsidR="00B30E7A" w:rsidRPr="001F4B60" w14:paraId="6198CB24" w14:textId="77777777" w:rsidTr="00B30E7A">
        <w:trPr>
          <w:trHeight w:val="300"/>
        </w:trPr>
        <w:tc>
          <w:tcPr>
            <w:tcW w:w="1416" w:type="dxa"/>
            <w:noWrap/>
            <w:vAlign w:val="center"/>
            <w:hideMark/>
          </w:tcPr>
          <w:p w14:paraId="4C802EEB" w14:textId="45CE06C2"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6</w:t>
            </w:r>
          </w:p>
        </w:tc>
        <w:tc>
          <w:tcPr>
            <w:tcW w:w="1087" w:type="dxa"/>
            <w:vAlign w:val="center"/>
          </w:tcPr>
          <w:p w14:paraId="5BC79F07" w14:textId="60C047AB" w:rsidR="00B30E7A" w:rsidRPr="0D974A28" w:rsidRDefault="00B30E7A" w:rsidP="00B30E7A">
            <w:pPr>
              <w:jc w:val="center"/>
              <w:rPr>
                <w:rFonts w:ascii="Calibri" w:eastAsia="Times New Roman" w:hAnsi="Calibri" w:cs="Calibri"/>
                <w:color w:val="000000" w:themeColor="text1"/>
                <w:lang w:eastAsia="nb-NO"/>
              </w:rPr>
            </w:pPr>
            <w:r w:rsidRPr="00F51044">
              <w:rPr>
                <w:rFonts w:cstheme="minorHAnsi"/>
                <w:lang w:val="en-US"/>
              </w:rPr>
              <w:t>1</w:t>
            </w:r>
          </w:p>
        </w:tc>
        <w:tc>
          <w:tcPr>
            <w:tcW w:w="1116" w:type="dxa"/>
            <w:vAlign w:val="center"/>
          </w:tcPr>
          <w:p w14:paraId="3EA3FD80" w14:textId="7318B6EA" w:rsidR="00B30E7A" w:rsidRPr="00F51044" w:rsidRDefault="000815EF" w:rsidP="00B30E7A">
            <w:pPr>
              <w:jc w:val="center"/>
              <w:rPr>
                <w:rFonts w:ascii="Calibri" w:eastAsia="Times New Roman" w:hAnsi="Calibri" w:cs="Calibri"/>
                <w:lang w:eastAsia="nb-NO"/>
              </w:rPr>
            </w:pPr>
            <m:oMathPara>
              <m:oMath>
                <m:r>
                  <w:rPr>
                    <w:rFonts w:ascii="Cambria Math" w:hAnsi="Cambria Math"/>
                    <w:lang w:val="en-US"/>
                  </w:rPr>
                  <m:t>9.5⋅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m:oMathPara>
          </w:p>
        </w:tc>
        <w:tc>
          <w:tcPr>
            <w:tcW w:w="1116" w:type="dxa"/>
            <w:vAlign w:val="center"/>
          </w:tcPr>
          <w:p w14:paraId="142CAF87" w14:textId="08CD0B34" w:rsidR="00B30E7A" w:rsidRPr="000A563F" w:rsidRDefault="00B30E7A" w:rsidP="00B30E7A">
            <w:pPr>
              <w:jc w:val="center"/>
              <w:rPr>
                <w:rFonts w:ascii="Calibri" w:eastAsia="Times New Roman" w:hAnsi="Calibri" w:cs="Calibri"/>
                <w:i/>
                <w:iCs/>
                <w:color w:val="FF0000"/>
                <w:lang w:eastAsia="nb-NO"/>
              </w:rPr>
            </w:pPr>
            <w:r w:rsidRPr="00F51044">
              <w:rPr>
                <w:rFonts w:ascii="Calibri" w:eastAsia="Times New Roman" w:hAnsi="Calibri" w:cs="Calibri"/>
                <w:lang w:eastAsia="nb-NO"/>
              </w:rPr>
              <w:t>2</w:t>
            </w:r>
          </w:p>
        </w:tc>
        <w:tc>
          <w:tcPr>
            <w:tcW w:w="1412" w:type="dxa"/>
            <w:vAlign w:val="center"/>
          </w:tcPr>
          <w:p w14:paraId="7936B946" w14:textId="121AFE7D" w:rsidR="00B30E7A" w:rsidRPr="003729E5" w:rsidRDefault="00031072" w:rsidP="00B30E7A">
            <w:pPr>
              <w:jc w:val="center"/>
              <w:rPr>
                <w:rFonts w:ascii="Calibri" w:eastAsia="Times New Roman" w:hAnsi="Calibri" w:cs="Calibri"/>
                <w:i/>
                <w:iCs/>
                <w:color w:val="FF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-9</m:t>
                    </m:r>
                  </m:sup>
                </m:sSup>
              </m:oMath>
            </m:oMathPara>
          </w:p>
        </w:tc>
        <w:tc>
          <w:tcPr>
            <w:tcW w:w="1412" w:type="dxa"/>
            <w:vAlign w:val="center"/>
          </w:tcPr>
          <w:p w14:paraId="436EBBB3" w14:textId="45775D0E" w:rsidR="00B30E7A" w:rsidRPr="003729E5" w:rsidRDefault="00B30E7A" w:rsidP="00B30E7A">
            <w:pPr>
              <w:jc w:val="center"/>
              <w:rPr>
                <w:rFonts w:ascii="Calibri" w:eastAsia="Times New Roman" w:hAnsi="Calibri" w:cs="Calibri"/>
                <w:i/>
                <w:iCs/>
                <w:color w:val="FF0000"/>
                <w:lang w:eastAsia="nb-NO"/>
              </w:rPr>
            </w:pPr>
            <m:oMathPara>
              <m:oMath>
                <m:r>
                  <w:rPr>
                    <w:rFonts w:ascii="Cambria Math" w:eastAsia="Times New Roman" w:hAnsi="Cambria Math" w:cs="Calibri"/>
                    <w:color w:val="000000"/>
                    <w:lang w:eastAsia="nb-NO"/>
                  </w:rPr>
                  <m:t>1.6⋅</m:t>
                </m:r>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-5</m:t>
                    </m:r>
                  </m:sup>
                </m:sSup>
              </m:oMath>
            </m:oMathPara>
          </w:p>
        </w:tc>
        <w:tc>
          <w:tcPr>
            <w:tcW w:w="1412" w:type="dxa"/>
            <w:vAlign w:val="center"/>
          </w:tcPr>
          <w:p w14:paraId="0A2392E1" w14:textId="49629A95" w:rsidR="00B30E7A" w:rsidRPr="003729E5" w:rsidRDefault="00031072" w:rsidP="00B30E7A">
            <w:pPr>
              <w:jc w:val="center"/>
              <w:rPr>
                <w:rFonts w:ascii="Calibri" w:eastAsia="Times New Roman" w:hAnsi="Calibri" w:cs="Calibri"/>
                <w:i/>
                <w:iCs/>
                <w:color w:val="FF0000"/>
                <w:lang w:eastAsia="nb-NO"/>
              </w:rPr>
            </w:pPr>
            <m:oMathPara>
              <m:oMath>
                <m:sSup>
                  <m:sSupPr>
                    <m:ctrlPr>
                      <w:rPr>
                        <w:rFonts w:ascii="Cambria Math" w:eastAsia="Times New Roman" w:hAnsi="Cambria Math" w:cs="Calibri"/>
                        <w:i/>
                        <w:color w:val="000000"/>
                        <w:lang w:eastAsia="nb-NO"/>
                      </w:rPr>
                    </m:ctrlPr>
                  </m:sSupPr>
                  <m:e>
                    <m:r>
                      <w:rPr>
                        <w:rFonts w:ascii="Cambria Math" w:eastAsia="Times New Roman" w:hAnsi="Cambria Math" w:cs="Calibri"/>
                        <w:color w:val="000000"/>
                        <w:lang w:eastAsia="nb-NO"/>
                      </w:rPr>
                      <m:t>10</m:t>
                    </m:r>
                  </m:e>
                  <m:sup>
                    <m:r>
                      <w:rPr>
                        <w:rFonts w:ascii="Cambria Math" w:eastAsia="Times New Roman" w:hAnsi="Cambria Math" w:cs="Calibri"/>
                        <w:color w:val="000000"/>
                        <w:lang w:eastAsia="nb-NO"/>
                      </w:rPr>
                      <m:t>-2</m:t>
                    </m:r>
                  </m:sup>
                </m:sSup>
              </m:oMath>
            </m:oMathPara>
          </w:p>
        </w:tc>
      </w:tr>
      <w:tr w:rsidR="00B30E7A" w:rsidRPr="001F4B60" w14:paraId="384AE50A" w14:textId="77777777" w:rsidTr="00B30E7A">
        <w:trPr>
          <w:trHeight w:val="300"/>
        </w:trPr>
        <w:tc>
          <w:tcPr>
            <w:tcW w:w="1416" w:type="dxa"/>
            <w:noWrap/>
            <w:vAlign w:val="center"/>
          </w:tcPr>
          <w:p w14:paraId="3DB601F7" w14:textId="5B4602B6" w:rsidR="00B30E7A" w:rsidRPr="001F4B60" w:rsidRDefault="00B30E7A" w:rsidP="00B30E7A">
            <w:pPr>
              <w:jc w:val="center"/>
              <w:rPr>
                <w:rFonts w:ascii="Calibri" w:eastAsia="Times New Roman" w:hAnsi="Calibri" w:cs="Calibri"/>
                <w:color w:val="000000"/>
                <w:lang w:eastAsia="nb-NO"/>
              </w:rPr>
            </w:pPr>
            <w:proofErr w:type="spellStart"/>
            <w:r>
              <w:rPr>
                <w:rFonts w:ascii="Calibri" w:eastAsia="Times New Roman" w:hAnsi="Calibri" w:cs="Calibri"/>
                <w:color w:val="000000"/>
                <w:lang w:eastAsia="nb-NO"/>
              </w:rPr>
              <w:t>Facies</w:t>
            </w:r>
            <w:proofErr w:type="spellEnd"/>
            <w:r>
              <w:rPr>
                <w:rFonts w:ascii="Calibri" w:eastAsia="Times New Roman" w:hAnsi="Calibri" w:cs="Calibri"/>
                <w:color w:val="000000"/>
                <w:lang w:eastAsia="nb-NO"/>
              </w:rPr>
              <w:t xml:space="preserve"> 7</w:t>
            </w:r>
          </w:p>
        </w:tc>
        <w:tc>
          <w:tcPr>
            <w:tcW w:w="1087" w:type="dxa"/>
            <w:vAlign w:val="center"/>
          </w:tcPr>
          <w:p w14:paraId="5BDF96A1" w14:textId="16BD326A" w:rsidR="00B30E7A" w:rsidRDefault="00B30E7A" w:rsidP="00B30E7A">
            <w:pPr>
              <w:jc w:val="center"/>
              <w:rPr>
                <w:rFonts w:ascii="Calibri" w:eastAsia="Times New Roman" w:hAnsi="Calibri" w:cs="Calibri"/>
                <w:color w:val="000000"/>
                <w:lang w:eastAsia="nb-NO"/>
              </w:rPr>
            </w:pPr>
            <w:r w:rsidRPr="00F51044">
              <w:rPr>
                <w:rFonts w:eastAsia="Times New Roman" w:cstheme="minorHAnsi"/>
                <w:color w:val="000000"/>
                <w:lang w:eastAsia="nb-NO"/>
              </w:rPr>
              <w:t>N/A</w:t>
            </w:r>
          </w:p>
        </w:tc>
        <w:tc>
          <w:tcPr>
            <w:tcW w:w="1116" w:type="dxa"/>
            <w:vAlign w:val="center"/>
          </w:tcPr>
          <w:p w14:paraId="3A1E4C49" w14:textId="711E74F5" w:rsidR="00B30E7A" w:rsidRDefault="00B30E7A" w:rsidP="00B30E7A">
            <w:pPr>
              <w:jc w:val="center"/>
              <w:rPr>
                <w:rFonts w:ascii="Calibri" w:eastAsia="Times New Roman" w:hAnsi="Calibri" w:cs="Calibri"/>
                <w:color w:val="000000"/>
                <w:lang w:eastAsia="nb-NO"/>
              </w:rPr>
            </w:pPr>
            <w:r w:rsidRPr="00F51044">
              <w:rPr>
                <w:rFonts w:eastAsia="Times New Roman" w:cstheme="minorHAnsi"/>
                <w:color w:val="000000"/>
                <w:lang w:eastAsia="nb-NO"/>
              </w:rPr>
              <w:t>N/A</w:t>
            </w:r>
          </w:p>
        </w:tc>
        <w:tc>
          <w:tcPr>
            <w:tcW w:w="1116" w:type="dxa"/>
            <w:vAlign w:val="center"/>
          </w:tcPr>
          <w:p w14:paraId="2BA27841" w14:textId="7912EB33" w:rsidR="00B30E7A" w:rsidRDefault="00B30E7A" w:rsidP="00B30E7A">
            <w:pPr>
              <w:jc w:val="center"/>
              <w:rPr>
                <w:rFonts w:ascii="Calibri" w:eastAsia="Times New Roman" w:hAnsi="Calibri" w:cs="Calibri"/>
                <w:color w:val="000000"/>
                <w:lang w:eastAsia="nb-NO"/>
              </w:rPr>
            </w:pPr>
            <w:r>
              <w:rPr>
                <w:rFonts w:ascii="Calibri" w:eastAsia="Times New Roman" w:hAnsi="Calibri" w:cs="Calibri"/>
                <w:color w:val="000000"/>
                <w:lang w:eastAsia="nb-NO"/>
              </w:rPr>
              <w:t>N/A</w:t>
            </w:r>
          </w:p>
        </w:tc>
        <w:tc>
          <w:tcPr>
            <w:tcW w:w="1412" w:type="dxa"/>
            <w:vAlign w:val="center"/>
          </w:tcPr>
          <w:p w14:paraId="057D314E" w14:textId="66D1176D" w:rsidR="00B30E7A" w:rsidRPr="003729E5" w:rsidRDefault="00B30E7A" w:rsidP="00B30E7A">
            <w:pPr>
              <w:jc w:val="center"/>
              <w:rPr>
                <w:rFonts w:ascii="Calibri" w:eastAsia="Times New Roman" w:hAnsi="Calibri" w:cs="Calibri"/>
                <w:color w:val="000000"/>
                <w:lang w:eastAsia="nb-NO"/>
              </w:rPr>
            </w:pPr>
            <w:r>
              <w:rPr>
                <w:rFonts w:ascii="Calibri" w:eastAsia="Times New Roman" w:hAnsi="Calibri" w:cs="Calibri"/>
                <w:color w:val="000000"/>
                <w:lang w:eastAsia="nb-NO"/>
              </w:rPr>
              <w:t>0</w:t>
            </w:r>
          </w:p>
        </w:tc>
        <w:tc>
          <w:tcPr>
            <w:tcW w:w="1412" w:type="dxa"/>
            <w:vAlign w:val="center"/>
          </w:tcPr>
          <w:p w14:paraId="2ED91E9B" w14:textId="7E7C8D81" w:rsidR="00B30E7A" w:rsidRPr="003729E5" w:rsidRDefault="00B30E7A" w:rsidP="00B30E7A">
            <w:pPr>
              <w:jc w:val="center"/>
              <w:rPr>
                <w:rFonts w:ascii="Calibri" w:eastAsia="Times New Roman" w:hAnsi="Calibri" w:cs="Calibri"/>
                <w:color w:val="000000"/>
                <w:lang w:eastAsia="nb-NO"/>
              </w:rPr>
            </w:pPr>
            <w:r>
              <w:rPr>
                <w:rFonts w:ascii="Calibri" w:eastAsia="Times New Roman" w:hAnsi="Calibri" w:cs="Calibri"/>
                <w:color w:val="000000" w:themeColor="text1"/>
                <w:lang w:eastAsia="nb-NO"/>
              </w:rPr>
              <w:t>0</w:t>
            </w:r>
          </w:p>
        </w:tc>
        <w:tc>
          <w:tcPr>
            <w:tcW w:w="1412" w:type="dxa"/>
            <w:vAlign w:val="center"/>
          </w:tcPr>
          <w:p w14:paraId="5A77ECA9" w14:textId="0B4D970F" w:rsidR="00B30E7A" w:rsidRPr="003729E5" w:rsidRDefault="00B30E7A" w:rsidP="00B30E7A">
            <w:pPr>
              <w:jc w:val="center"/>
              <w:rPr>
                <w:rFonts w:ascii="Calibri" w:eastAsia="Times New Roman" w:hAnsi="Calibri" w:cs="Calibri"/>
                <w:color w:val="000000"/>
                <w:lang w:eastAsia="nb-NO"/>
              </w:rPr>
            </w:pPr>
            <w:r>
              <w:rPr>
                <w:rFonts w:ascii="Calibri" w:eastAsia="Times New Roman" w:hAnsi="Calibri" w:cs="Calibri"/>
                <w:color w:val="000000"/>
                <w:lang w:eastAsia="nb-NO"/>
              </w:rPr>
              <w:t>N/A</w:t>
            </w:r>
          </w:p>
        </w:tc>
      </w:tr>
    </w:tbl>
    <w:p w14:paraId="405A405D" w14:textId="395A889C" w:rsidR="007D2D66" w:rsidRDefault="007D2D66" w:rsidP="00D678EF">
      <w:pPr>
        <w:jc w:val="both"/>
        <w:rPr>
          <w:lang w:val="en-US"/>
        </w:rPr>
      </w:pPr>
    </w:p>
    <w:p w14:paraId="3B49E0BD" w14:textId="0AB4BF2C" w:rsidR="003D28C4" w:rsidRDefault="00B30E7A" w:rsidP="00D678EF">
      <w:pPr>
        <w:jc w:val="both"/>
        <w:rPr>
          <w:lang w:val="en-US"/>
        </w:rPr>
      </w:pPr>
      <w:r>
        <w:rPr>
          <w:lang w:val="en-US"/>
        </w:rPr>
        <w:t>We remark that the maximum capillary pressure is chosen to avoid any potential for phase transition from water to vapo</w:t>
      </w:r>
      <w:r w:rsidR="003D28C4">
        <w:rPr>
          <w:lang w:val="en-US"/>
        </w:rPr>
        <w:t>r.</w:t>
      </w:r>
    </w:p>
    <w:p w14:paraId="494666FA" w14:textId="77777777" w:rsidR="003D28C4" w:rsidRDefault="003D28C4" w:rsidP="00D678EF">
      <w:pPr>
        <w:jc w:val="both"/>
        <w:rPr>
          <w:lang w:val="en-US"/>
        </w:rPr>
      </w:pPr>
    </w:p>
    <w:p w14:paraId="789B4BE0" w14:textId="532D44F1" w:rsidR="00C27350" w:rsidRDefault="00C27350" w:rsidP="00D678EF">
      <w:pPr>
        <w:pStyle w:val="Heading2"/>
        <w:jc w:val="both"/>
        <w:rPr>
          <w:lang w:val="en-US"/>
        </w:rPr>
      </w:pPr>
      <w:r>
        <w:rPr>
          <w:lang w:val="en-US"/>
        </w:rPr>
        <w:t>2.</w:t>
      </w:r>
      <w:r w:rsidR="00672A61">
        <w:rPr>
          <w:lang w:val="en-US"/>
        </w:rPr>
        <w:t>4</w:t>
      </w:r>
      <w:r>
        <w:rPr>
          <w:lang w:val="en-US"/>
        </w:rPr>
        <w:t xml:space="preserve"> Operational conditions</w:t>
      </w:r>
    </w:p>
    <w:p w14:paraId="2DC0940A" w14:textId="77777777" w:rsidR="00FF7D62" w:rsidRDefault="00A85866" w:rsidP="00D678EF">
      <w:pPr>
        <w:jc w:val="both"/>
        <w:rPr>
          <w:lang w:val="en-US"/>
        </w:rPr>
      </w:pPr>
      <w:r>
        <w:rPr>
          <w:lang w:val="en-US"/>
        </w:rPr>
        <w:t>Tentative CO</w:t>
      </w:r>
      <w:r w:rsidRPr="00A85866">
        <w:rPr>
          <w:vertAlign w:val="subscript"/>
          <w:lang w:val="en-US"/>
        </w:rPr>
        <w:t>2</w:t>
      </w:r>
      <w:r>
        <w:rPr>
          <w:lang w:val="en-US"/>
        </w:rPr>
        <w:t xml:space="preserve"> injection protocol</w:t>
      </w:r>
      <w:r w:rsidR="00FF7D62">
        <w:rPr>
          <w:lang w:val="en-US"/>
        </w:rPr>
        <w:t>:</w:t>
      </w:r>
    </w:p>
    <w:p w14:paraId="7B09AC5D" w14:textId="264BDFB9" w:rsidR="00FF7D62" w:rsidRDefault="00FF7D62" w:rsidP="00D678EF">
      <w:pPr>
        <w:pStyle w:val="ListParagraph"/>
        <w:numPr>
          <w:ilvl w:val="0"/>
          <w:numId w:val="9"/>
        </w:numPr>
        <w:jc w:val="both"/>
      </w:pPr>
      <w:r w:rsidRPr="00FF7D62">
        <w:t>CO</w:t>
      </w:r>
      <w:r w:rsidRPr="00FF7D62">
        <w:rPr>
          <w:vertAlign w:val="subscript"/>
        </w:rPr>
        <w:t>2</w:t>
      </w:r>
      <w:r w:rsidRPr="00FF7D62">
        <w:t xml:space="preserve"> injection in well 1 with rate </w:t>
      </w:r>
      <m:oMath>
        <m:sSub>
          <m:sSubPr>
            <m:ctrlPr>
              <w:rPr>
                <w:rFonts w:ascii="Cambria Math" w:hAnsi="Cambria Math"/>
                <w:i/>
                <w:lang w:val="nb-NO"/>
              </w:rPr>
            </m:ctrlPr>
          </m:sSubPr>
          <m:e>
            <m:r>
              <w:rPr>
                <w:rFonts w:ascii="Cambria Math" w:hAnsi="Cambria Math"/>
                <w:lang w:val="nb-NO"/>
              </w:rPr>
              <m:t>Q</m:t>
            </m:r>
          </m:e>
          <m:sub>
            <m:r>
              <w:rPr>
                <w:rFonts w:ascii="Cambria Math" w:hAnsi="Cambria Math"/>
              </w:rPr>
              <m:t>1</m:t>
            </m:r>
          </m:sub>
        </m:sSub>
        <m:d>
          <m:dPr>
            <m:ctrlPr>
              <w:rPr>
                <w:rFonts w:ascii="Cambria Math" w:hAnsi="Cambria Math"/>
                <w:i/>
                <w:lang w:val="nb-NO"/>
              </w:rPr>
            </m:ctrlPr>
          </m:dPr>
          <m:e>
            <m:r>
              <w:rPr>
                <w:rFonts w:ascii="Cambria Math" w:hAnsi="Cambria Math"/>
                <w:lang w:val="nb-NO"/>
              </w:rPr>
              <m:t>t</m:t>
            </m:r>
          </m:e>
        </m:d>
        <m:r>
          <w:rPr>
            <w:rFonts w:ascii="Cambria Math" w:hAnsi="Cambria Math"/>
          </w:rPr>
          <m:t>=1.6⋅</m:t>
        </m:r>
        <m:sSup>
          <m:sSupPr>
            <m:ctrlPr>
              <w:rPr>
                <w:rFonts w:ascii="Cambria Math" w:hAnsi="Cambria Math"/>
                <w:i/>
                <w:lang w:val="nb-NO"/>
              </w:rPr>
            </m:ctrlPr>
          </m:sSupPr>
          <m:e>
            <m:r>
              <w:rPr>
                <w:rFonts w:ascii="Cambria Math" w:hAnsi="Cambria Math"/>
              </w:rPr>
              <m:t>10</m:t>
            </m:r>
          </m:e>
          <m:sup>
            <m:r>
              <w:rPr>
                <w:rFonts w:ascii="Cambria Math" w:hAnsi="Cambria Math"/>
              </w:rPr>
              <m:t>-7</m:t>
            </m:r>
          </m:sup>
        </m:sSup>
        <m:r>
          <w:rPr>
            <w:rFonts w:ascii="Cambria Math" w:hAnsi="Cambria Math"/>
          </w:rPr>
          <m:t xml:space="preserve"> </m:t>
        </m:r>
        <m:r>
          <m:rPr>
            <m:sty m:val="p"/>
          </m:rPr>
          <w:rPr>
            <w:rFonts w:ascii="Cambria Math" w:hAnsi="Cambria Math"/>
          </w:rPr>
          <m:t>kg/s</m:t>
        </m:r>
      </m:oMath>
      <w:r w:rsidRPr="00FF7D62">
        <w:t xml:space="preserve"> for </w:t>
      </w:r>
      <m:oMath>
        <m:r>
          <w:rPr>
            <w:rFonts w:ascii="Cambria Math" w:hAnsi="Cambria Math"/>
          </w:rPr>
          <m:t>0&lt;</m:t>
        </m:r>
        <m:r>
          <w:rPr>
            <w:rFonts w:ascii="Cambria Math" w:hAnsi="Cambria Math"/>
            <w:lang w:val="nb-NO"/>
          </w:rPr>
          <m:t>t</m:t>
        </m:r>
        <m:r>
          <w:rPr>
            <w:rFonts w:ascii="Cambria Math" w:hAnsi="Cambria Math"/>
          </w:rPr>
          <m:t>≤</m:t>
        </m:r>
        <w:bookmarkStart w:id="15" w:name="_Hlk127196390"/>
        <m:r>
          <w:rPr>
            <w:rFonts w:ascii="Cambria Math" w:hAnsi="Cambria Math"/>
          </w:rPr>
          <m:t>18000</m:t>
        </m:r>
      </m:oMath>
      <w:bookmarkEnd w:id="15"/>
      <w:r w:rsidR="001A30D9">
        <w:rPr>
          <w:rFonts w:eastAsiaTheme="minorEastAsia"/>
        </w:rPr>
        <w:t>s</w:t>
      </w:r>
      <w:r w:rsidRPr="00FF7D62">
        <w:t xml:space="preserve"> (</w:t>
      </w:r>
      <w:r>
        <w:t>continuous injection for 5</w:t>
      </w:r>
      <w:r w:rsidRPr="00FF7D62">
        <w:t xml:space="preserve"> hours)</w:t>
      </w:r>
      <w:r w:rsidR="001A30D9">
        <w:t>.</w:t>
      </w:r>
    </w:p>
    <w:p w14:paraId="065CF6D6" w14:textId="279EE5E6" w:rsidR="00FF7D62" w:rsidRDefault="00FF7D62" w:rsidP="00D678EF">
      <w:pPr>
        <w:pStyle w:val="ListParagraph"/>
        <w:numPr>
          <w:ilvl w:val="0"/>
          <w:numId w:val="9"/>
        </w:numPr>
        <w:jc w:val="both"/>
      </w:pPr>
      <w:r w:rsidRPr="00FF7D62">
        <w:t>CO</w:t>
      </w:r>
      <w:r w:rsidRPr="00FF7D62">
        <w:rPr>
          <w:vertAlign w:val="subscript"/>
        </w:rPr>
        <w:t>2</w:t>
      </w:r>
      <w:r w:rsidRPr="00FF7D62">
        <w:t xml:space="preserve"> injection in well </w:t>
      </w:r>
      <w:r w:rsidR="006B55DC">
        <w:t>2</w:t>
      </w:r>
      <w:r w:rsidRPr="00FF7D62">
        <w:t xml:space="preserve"> with rate </w:t>
      </w:r>
      <m:oMath>
        <m:sSub>
          <m:sSubPr>
            <m:ctrlPr>
              <w:rPr>
                <w:rFonts w:ascii="Cambria Math" w:hAnsi="Cambria Math"/>
                <w:i/>
                <w:lang w:val="nb-NO"/>
              </w:rPr>
            </m:ctrlPr>
          </m:sSubPr>
          <m:e>
            <m:r>
              <w:rPr>
                <w:rFonts w:ascii="Cambria Math" w:hAnsi="Cambria Math"/>
                <w:lang w:val="nb-NO"/>
              </w:rPr>
              <m:t>Q</m:t>
            </m:r>
          </m:e>
          <m:sub>
            <m:r>
              <w:rPr>
                <w:rFonts w:ascii="Cambria Math" w:hAnsi="Cambria Math"/>
              </w:rPr>
              <m:t>2</m:t>
            </m:r>
          </m:sub>
        </m:sSub>
        <m:d>
          <m:dPr>
            <m:ctrlPr>
              <w:rPr>
                <w:rFonts w:ascii="Cambria Math" w:hAnsi="Cambria Math"/>
                <w:i/>
                <w:lang w:val="nb-NO"/>
              </w:rPr>
            </m:ctrlPr>
          </m:dPr>
          <m:e>
            <m:r>
              <w:rPr>
                <w:rFonts w:ascii="Cambria Math" w:hAnsi="Cambria Math"/>
                <w:lang w:val="nb-NO"/>
              </w:rPr>
              <m:t>t</m:t>
            </m:r>
          </m:e>
        </m:d>
        <m:r>
          <w:rPr>
            <w:rFonts w:ascii="Cambria Math" w:hAnsi="Cambria Math"/>
          </w:rPr>
          <m:t>=</m:t>
        </m:r>
        <w:bookmarkStart w:id="16" w:name="_Hlk127196258"/>
        <m:r>
          <w:rPr>
            <w:rFonts w:ascii="Cambria Math" w:hAnsi="Cambria Math"/>
          </w:rPr>
          <m:t>1.6⋅</m:t>
        </m:r>
        <m:sSup>
          <m:sSupPr>
            <m:ctrlPr>
              <w:rPr>
                <w:rFonts w:ascii="Cambria Math" w:hAnsi="Cambria Math"/>
                <w:i/>
                <w:lang w:val="nb-NO"/>
              </w:rPr>
            </m:ctrlPr>
          </m:sSupPr>
          <m:e>
            <m:r>
              <w:rPr>
                <w:rFonts w:ascii="Cambria Math" w:hAnsi="Cambria Math"/>
              </w:rPr>
              <m:t>10</m:t>
            </m:r>
          </m:e>
          <m:sup>
            <m:r>
              <w:rPr>
                <w:rFonts w:ascii="Cambria Math" w:hAnsi="Cambria Math"/>
              </w:rPr>
              <m:t>-7</m:t>
            </m:r>
          </m:sup>
        </m:sSup>
        <m:r>
          <w:rPr>
            <w:rFonts w:ascii="Cambria Math" w:hAnsi="Cambria Math"/>
          </w:rPr>
          <m:t xml:space="preserve"> </m:t>
        </m:r>
        <m:r>
          <m:rPr>
            <m:sty m:val="p"/>
          </m:rPr>
          <w:rPr>
            <w:rFonts w:ascii="Cambria Math" w:hAnsi="Cambria Math"/>
          </w:rPr>
          <m:t>kg/s</m:t>
        </m:r>
      </m:oMath>
      <w:bookmarkEnd w:id="16"/>
      <w:r w:rsidRPr="00FF7D62">
        <w:t xml:space="preserve"> for </w:t>
      </w:r>
      <m:oMath>
        <m:r>
          <w:rPr>
            <w:rFonts w:ascii="Cambria Math" w:hAnsi="Cambria Math"/>
          </w:rPr>
          <m:t>9000s&lt;</m:t>
        </m:r>
        <m:r>
          <w:rPr>
            <w:rFonts w:ascii="Cambria Math" w:hAnsi="Cambria Math"/>
            <w:lang w:val="nb-NO"/>
          </w:rPr>
          <m:t>t</m:t>
        </m:r>
        <m:r>
          <w:rPr>
            <w:rFonts w:ascii="Cambria Math" w:hAnsi="Cambria Math"/>
          </w:rPr>
          <m:t>≤18000</m:t>
        </m:r>
      </m:oMath>
      <w:r w:rsidR="001A30D9">
        <w:rPr>
          <w:rFonts w:eastAsiaTheme="minorEastAsia"/>
        </w:rPr>
        <w:t>s</w:t>
      </w:r>
      <w:r w:rsidRPr="00FF7D62">
        <w:t xml:space="preserve"> (</w:t>
      </w:r>
      <w:r>
        <w:t xml:space="preserve">start after 2.5 hours, </w:t>
      </w:r>
      <w:commentRangeStart w:id="17"/>
      <w:commentRangeStart w:id="18"/>
      <w:r>
        <w:t xml:space="preserve">end </w:t>
      </w:r>
      <w:r w:rsidR="002B527C">
        <w:t>2.</w:t>
      </w:r>
      <w:r>
        <w:t xml:space="preserve">5 </w:t>
      </w:r>
      <w:r w:rsidRPr="00FF7D62">
        <w:t>hours</w:t>
      </w:r>
      <w:commentRangeEnd w:id="17"/>
      <w:r w:rsidR="006B55DC">
        <w:rPr>
          <w:rStyle w:val="CommentReference"/>
          <w:lang w:val="nb-NO"/>
        </w:rPr>
        <w:commentReference w:id="17"/>
      </w:r>
      <w:commentRangeEnd w:id="18"/>
      <w:r w:rsidR="002B527C">
        <w:rPr>
          <w:rStyle w:val="CommentReference"/>
          <w:lang w:val="nb-NO"/>
        </w:rPr>
        <w:commentReference w:id="18"/>
      </w:r>
      <w:r w:rsidR="002B527C" w:rsidRPr="00AD3C3D">
        <w:t xml:space="preserve"> later</w:t>
      </w:r>
      <w:r w:rsidRPr="00FF7D62">
        <w:t>)</w:t>
      </w:r>
      <w:r w:rsidR="001A30D9">
        <w:t>.</w:t>
      </w:r>
    </w:p>
    <w:p w14:paraId="3A595B7C" w14:textId="4559097B" w:rsidR="00CA2602" w:rsidRPr="0040761C" w:rsidRDefault="00FF7D62" w:rsidP="00D678EF">
      <w:pPr>
        <w:pStyle w:val="ListParagraph"/>
        <w:numPr>
          <w:ilvl w:val="0"/>
          <w:numId w:val="9"/>
        </w:numPr>
        <w:jc w:val="both"/>
      </w:pPr>
      <w:r>
        <w:t>Monitor CO</w:t>
      </w:r>
      <w:r w:rsidRPr="00AD3C3D">
        <w:rPr>
          <w:vertAlign w:val="subscript"/>
        </w:rPr>
        <w:t>2</w:t>
      </w:r>
      <w:r>
        <w:t xml:space="preserve"> flow and transport until final time </w:t>
      </w:r>
      <m:oMath>
        <m:r>
          <w:rPr>
            <w:rFonts w:ascii="Cambria Math" w:hAnsi="Cambria Math"/>
          </w:rPr>
          <m:t>t=432000</m:t>
        </m:r>
      </m:oMath>
      <w:r w:rsidR="001A30D9">
        <w:rPr>
          <w:rFonts w:eastAsiaTheme="minorEastAsia"/>
        </w:rPr>
        <w:t>s</w:t>
      </w:r>
      <w:r>
        <w:rPr>
          <w:rFonts w:eastAsiaTheme="minorEastAsia"/>
        </w:rPr>
        <w:t xml:space="preserve"> (</w:t>
      </w:r>
      <w:r w:rsidR="001A30D9">
        <w:rPr>
          <w:rFonts w:eastAsiaTheme="minorEastAsia"/>
        </w:rPr>
        <w:t xml:space="preserve">total run time of </w:t>
      </w:r>
      <w:r>
        <w:rPr>
          <w:rFonts w:eastAsiaTheme="minorEastAsia"/>
        </w:rPr>
        <w:t>5 days)</w:t>
      </w:r>
      <w:r w:rsidR="001A30D9">
        <w:rPr>
          <w:rFonts w:eastAsiaTheme="minorEastAsia"/>
        </w:rPr>
        <w:t>.</w:t>
      </w:r>
    </w:p>
    <w:p w14:paraId="56E33881" w14:textId="1EE6D2C3" w:rsidR="0040761C" w:rsidRDefault="00A961DA" w:rsidP="0040761C">
      <w:pPr>
        <w:jc w:val="both"/>
        <w:rPr>
          <w:lang w:val="en-US"/>
        </w:rPr>
      </w:pPr>
      <w:r>
        <w:rPr>
          <w:lang w:val="en-US"/>
        </w:rPr>
        <w:t xml:space="preserve">To exemplify the injection conditions, the specified mass rate corresponds to a volumetric rate of about 4.8 cubic centimeters per minute at 20C and </w:t>
      </w:r>
      <m:oMath>
        <m:r>
          <w:rPr>
            <w:rFonts w:ascii="Cambria Math" w:hAnsi="Cambria Math"/>
            <w:lang w:val="en-US"/>
          </w:rPr>
          <m:t>1.1⋅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m:rPr>
            <m:sty m:val="p"/>
          </m:rPr>
          <w:rPr>
            <w:rFonts w:ascii="Cambria Math" w:eastAsiaTheme="minorEastAsia" w:hAnsi="Cambria Math"/>
            <w:lang w:val="en-US"/>
          </w:rPr>
          <m:t>Pa</m:t>
        </m:r>
      </m:oMath>
      <w:r>
        <w:rPr>
          <w:lang w:val="en-US"/>
        </w:rPr>
        <w:t xml:space="preserve">. </w:t>
      </w:r>
    </w:p>
    <w:p w14:paraId="3B153252" w14:textId="77777777" w:rsidR="00A961DA" w:rsidRPr="00AD3C3D" w:rsidRDefault="00A961DA" w:rsidP="0040761C">
      <w:pPr>
        <w:jc w:val="both"/>
        <w:rPr>
          <w:lang w:val="en-US"/>
        </w:rPr>
      </w:pPr>
    </w:p>
    <w:p w14:paraId="50116251" w14:textId="6CC5B3A8" w:rsidR="00C27350" w:rsidRDefault="00C27350" w:rsidP="00D678EF">
      <w:pPr>
        <w:pStyle w:val="Heading2"/>
        <w:jc w:val="both"/>
        <w:rPr>
          <w:lang w:val="en-US"/>
        </w:rPr>
      </w:pPr>
      <w:r>
        <w:rPr>
          <w:lang w:val="en-US"/>
        </w:rPr>
        <w:t>2.</w:t>
      </w:r>
      <w:r w:rsidR="00672A61">
        <w:rPr>
          <w:lang w:val="en-US"/>
        </w:rPr>
        <w:t>5</w:t>
      </w:r>
      <w:r>
        <w:rPr>
          <w:lang w:val="en-US"/>
        </w:rPr>
        <w:t xml:space="preserve"> </w:t>
      </w:r>
      <w:r w:rsidR="007168A9">
        <w:rPr>
          <w:lang w:val="en-US"/>
        </w:rPr>
        <w:t>Measurables</w:t>
      </w:r>
    </w:p>
    <w:p w14:paraId="662F681D" w14:textId="3D9FB1F1" w:rsidR="00C27350" w:rsidRDefault="0040761C" w:rsidP="00D678EF">
      <w:pPr>
        <w:jc w:val="both"/>
        <w:rPr>
          <w:lang w:val="en-US"/>
        </w:rPr>
      </w:pPr>
      <w:r>
        <w:rPr>
          <w:lang w:val="en-US"/>
        </w:rPr>
        <w:t>In addition to spatial maps of the field variables, t</w:t>
      </w:r>
      <w:r w:rsidR="1AFB80A3" w:rsidRPr="1AFB80A3">
        <w:rPr>
          <w:lang w:val="en-US"/>
        </w:rPr>
        <w:t xml:space="preserve">he following measurables shall be reported, details of which, including time resolution, are described in Section </w:t>
      </w:r>
      <w:r w:rsidR="00956B2F">
        <w:rPr>
          <w:lang w:val="en-US"/>
        </w:rPr>
        <w:t>2.6</w:t>
      </w:r>
      <w:r w:rsidR="1AFB80A3" w:rsidRPr="1AFB80A3">
        <w:rPr>
          <w:lang w:val="en-US"/>
        </w:rPr>
        <w:t xml:space="preserve">. </w:t>
      </w:r>
      <w:r>
        <w:rPr>
          <w:lang w:val="en-US"/>
        </w:rPr>
        <w:t xml:space="preserve">These measurables corresponds to proxies for the motivating questions in section 1.2. </w:t>
      </w:r>
    </w:p>
    <w:p w14:paraId="70A52B1B" w14:textId="05029BB1" w:rsidR="00C27350" w:rsidRDefault="00C27350" w:rsidP="00D678EF">
      <w:pPr>
        <w:pStyle w:val="Heading3"/>
        <w:jc w:val="both"/>
        <w:rPr>
          <w:lang w:val="en-US"/>
        </w:rPr>
      </w:pPr>
      <w:r>
        <w:rPr>
          <w:lang w:val="en-US"/>
        </w:rPr>
        <w:t>2.</w:t>
      </w:r>
      <w:r w:rsidR="0040761C">
        <w:rPr>
          <w:lang w:val="en-US"/>
        </w:rPr>
        <w:t>5</w:t>
      </w:r>
      <w:r>
        <w:rPr>
          <w:lang w:val="en-US"/>
        </w:rPr>
        <w:t>.1 Pressure</w:t>
      </w:r>
      <w:r w:rsidR="0040761C">
        <w:rPr>
          <w:lang w:val="en-US"/>
        </w:rPr>
        <w:t xml:space="preserve"> (Proxy P1)</w:t>
      </w:r>
    </w:p>
    <w:p w14:paraId="214ED1A0" w14:textId="42555CD3" w:rsidR="00C27350" w:rsidRPr="00C27350" w:rsidRDefault="6B796A98" w:rsidP="00D678EF">
      <w:pPr>
        <w:jc w:val="both"/>
        <w:rPr>
          <w:lang w:val="en-US"/>
        </w:rPr>
      </w:pPr>
      <w:r w:rsidRPr="6B796A98">
        <w:rPr>
          <w:lang w:val="en-US"/>
        </w:rPr>
        <w:t xml:space="preserve">Pressure shall be reported at each of the two pressure </w:t>
      </w:r>
      <w:r w:rsidR="0040761C">
        <w:rPr>
          <w:lang w:val="en-US"/>
        </w:rPr>
        <w:t>observation points (</w:t>
      </w:r>
      <w:r w:rsidR="001A30D9">
        <w:rPr>
          <w:lang w:val="en-US"/>
        </w:rPr>
        <w:t>labeled</w:t>
      </w:r>
      <w:r w:rsidR="0040761C">
        <w:rPr>
          <w:lang w:val="en-US"/>
        </w:rPr>
        <w:t xml:space="preserve"> </w:t>
      </w:r>
      <w:r w:rsidR="001A30D9">
        <w:rPr>
          <w:lang w:val="en-US"/>
        </w:rPr>
        <w:t>[</w:t>
      </w:r>
      <w:r w:rsidR="0040761C">
        <w:rPr>
          <w:lang w:val="en-US"/>
        </w:rPr>
        <w:t>15,</w:t>
      </w:r>
      <w:r w:rsidR="001A30D9">
        <w:rPr>
          <w:lang w:val="en-US"/>
        </w:rPr>
        <w:t xml:space="preserve"> </w:t>
      </w:r>
      <w:r w:rsidR="0040761C">
        <w:rPr>
          <w:lang w:val="en-US"/>
        </w:rPr>
        <w:t>5</w:t>
      </w:r>
      <w:r w:rsidR="001A30D9">
        <w:rPr>
          <w:lang w:val="en-US"/>
        </w:rPr>
        <w:t>]</w:t>
      </w:r>
      <w:r w:rsidR="0040761C">
        <w:rPr>
          <w:lang w:val="en-US"/>
        </w:rPr>
        <w:t xml:space="preserve"> and </w:t>
      </w:r>
      <w:r w:rsidR="001A30D9">
        <w:rPr>
          <w:lang w:val="en-US"/>
        </w:rPr>
        <w:t>[</w:t>
      </w:r>
      <w:r w:rsidR="0040761C">
        <w:rPr>
          <w:lang w:val="en-US"/>
        </w:rPr>
        <w:t>17,</w:t>
      </w:r>
      <w:r w:rsidR="001A30D9">
        <w:rPr>
          <w:lang w:val="en-US"/>
        </w:rPr>
        <w:t xml:space="preserve"> </w:t>
      </w:r>
      <w:r w:rsidR="0040761C">
        <w:rPr>
          <w:lang w:val="en-US"/>
        </w:rPr>
        <w:t>11</w:t>
      </w:r>
      <w:r w:rsidR="001A30D9">
        <w:rPr>
          <w:lang w:val="en-US"/>
        </w:rPr>
        <w:t>] in Figure 1</w:t>
      </w:r>
      <w:r w:rsidR="0040761C">
        <w:rPr>
          <w:lang w:val="en-US"/>
        </w:rPr>
        <w:t xml:space="preserve">) </w:t>
      </w:r>
      <w:r w:rsidRPr="6B796A98">
        <w:rPr>
          <w:lang w:val="en-US"/>
        </w:rPr>
        <w:t>in [N/m</w:t>
      </w:r>
      <w:r w:rsidRPr="6B796A98">
        <w:rPr>
          <w:vertAlign w:val="superscript"/>
          <w:lang w:val="en-US"/>
        </w:rPr>
        <w:t>2</w:t>
      </w:r>
      <w:r w:rsidRPr="6B796A98">
        <w:rPr>
          <w:lang w:val="en-US"/>
        </w:rPr>
        <w:t>]</w:t>
      </w:r>
      <w:r w:rsidR="0040312D">
        <w:rPr>
          <w:lang w:val="en-US"/>
        </w:rPr>
        <w:t xml:space="preserve">. </w:t>
      </w:r>
    </w:p>
    <w:p w14:paraId="48F21073" w14:textId="4D1E57A9" w:rsidR="00C27350" w:rsidRPr="00C02F91" w:rsidRDefault="00C27350" w:rsidP="00D678EF">
      <w:pPr>
        <w:pStyle w:val="Heading3"/>
        <w:jc w:val="both"/>
        <w:rPr>
          <w:lang w:val="en-US"/>
        </w:rPr>
      </w:pPr>
      <w:r w:rsidRPr="00C02F91">
        <w:rPr>
          <w:lang w:val="en-US"/>
        </w:rPr>
        <w:t>2.</w:t>
      </w:r>
      <w:r w:rsidR="0040761C" w:rsidRPr="00C02F91">
        <w:rPr>
          <w:lang w:val="en-US"/>
        </w:rPr>
        <w:t>5</w:t>
      </w:r>
      <w:r w:rsidRPr="00C02F91">
        <w:rPr>
          <w:lang w:val="en-US"/>
        </w:rPr>
        <w:t>.2 Phase composition</w:t>
      </w:r>
      <w:r w:rsidR="0040761C" w:rsidRPr="00C02F91">
        <w:rPr>
          <w:lang w:val="en-US"/>
        </w:rPr>
        <w:t xml:space="preserve"> (Proxies P2 and P3)</w:t>
      </w:r>
    </w:p>
    <w:p w14:paraId="4974D57C" w14:textId="483EF55B" w:rsidR="00C27350" w:rsidRPr="00C02F91" w:rsidRDefault="00C27350" w:rsidP="00D678EF">
      <w:pPr>
        <w:jc w:val="both"/>
        <w:rPr>
          <w:lang w:val="en-US"/>
        </w:rPr>
      </w:pPr>
      <w:r w:rsidRPr="00C02F91">
        <w:rPr>
          <w:lang w:val="en-US"/>
        </w:rPr>
        <w:t>The distribution of the CO</w:t>
      </w:r>
      <w:r w:rsidRPr="00C02F91">
        <w:rPr>
          <w:vertAlign w:val="subscript"/>
          <w:lang w:val="en-US"/>
        </w:rPr>
        <w:t>2</w:t>
      </w:r>
      <w:r w:rsidRPr="00C02F91">
        <w:rPr>
          <w:lang w:val="en-US"/>
        </w:rPr>
        <w:t xml:space="preserve">-phase shall be reported </w:t>
      </w:r>
      <w:r w:rsidR="0040761C" w:rsidRPr="00C02F91">
        <w:rPr>
          <w:lang w:val="en-US"/>
        </w:rPr>
        <w:t>with</w:t>
      </w:r>
      <w:r w:rsidRPr="00C02F91">
        <w:rPr>
          <w:lang w:val="en-US"/>
        </w:rPr>
        <w:t xml:space="preserve">in boxes labeled A and B in Figure </w:t>
      </w:r>
      <w:r w:rsidR="00C02F91" w:rsidRPr="00C02F91">
        <w:rPr>
          <w:lang w:val="en-US"/>
        </w:rPr>
        <w:t>1</w:t>
      </w:r>
      <w:r w:rsidRPr="00C02F91">
        <w:rPr>
          <w:lang w:val="en-US"/>
        </w:rPr>
        <w:t xml:space="preserve">. The phase distribution </w:t>
      </w:r>
      <w:r w:rsidR="0040761C" w:rsidRPr="00C02F91">
        <w:rPr>
          <w:lang w:val="en-US"/>
        </w:rPr>
        <w:t>(</w:t>
      </w:r>
      <w:r w:rsidRPr="00C02F91">
        <w:rPr>
          <w:lang w:val="en-US"/>
        </w:rPr>
        <w:t xml:space="preserve">in </w:t>
      </w:r>
      <m:oMath>
        <m:r>
          <m:rPr>
            <m:sty m:val="p"/>
          </m:rPr>
          <w:rPr>
            <w:rFonts w:ascii="Cambria Math" w:hAnsi="Cambria Math"/>
            <w:lang w:val="en-US"/>
          </w:rPr>
          <m:t>kg</m:t>
        </m:r>
      </m:oMath>
      <w:r w:rsidR="0040761C" w:rsidRPr="00C02F91">
        <w:rPr>
          <w:rFonts w:eastAsiaTheme="minorEastAsia"/>
          <w:lang w:val="en-US"/>
        </w:rPr>
        <w:t>)</w:t>
      </w:r>
      <w:r w:rsidRPr="00C02F91">
        <w:rPr>
          <w:rFonts w:eastAsiaTheme="minorEastAsia"/>
          <w:lang w:val="en-US"/>
        </w:rPr>
        <w:t xml:space="preserve"> </w:t>
      </w:r>
      <w:r w:rsidRPr="00C02F91">
        <w:rPr>
          <w:lang w:val="en-US"/>
        </w:rPr>
        <w:t xml:space="preserve">shall be reported in the following categories: </w:t>
      </w:r>
      <w:r w:rsidR="006B55DC" w:rsidRPr="00C02F91">
        <w:rPr>
          <w:lang w:val="en-US"/>
        </w:rPr>
        <w:t xml:space="preserve">1. </w:t>
      </w:r>
      <w:r w:rsidRPr="00C02F91">
        <w:rPr>
          <w:lang w:val="en-US"/>
        </w:rPr>
        <w:t>Mobile free phase (CO</w:t>
      </w:r>
      <w:r w:rsidRPr="00C02F91">
        <w:rPr>
          <w:vertAlign w:val="subscript"/>
          <w:lang w:val="en-US"/>
        </w:rPr>
        <w:t>2</w:t>
      </w:r>
      <w:r w:rsidRPr="00C02F91">
        <w:rPr>
          <w:lang w:val="en-US"/>
        </w:rPr>
        <w:t xml:space="preserve"> at saturations for which the relative permeability exceeds 0), </w:t>
      </w:r>
      <w:r w:rsidR="006B55DC" w:rsidRPr="00C02F91">
        <w:rPr>
          <w:lang w:val="en-US"/>
        </w:rPr>
        <w:t xml:space="preserve">2. </w:t>
      </w:r>
      <w:r w:rsidRPr="00C02F91">
        <w:rPr>
          <w:lang w:val="en-US"/>
        </w:rPr>
        <w:t>immobile free phase (</w:t>
      </w:r>
      <w:r w:rsidR="002E29C4" w:rsidRPr="00C02F91">
        <w:rPr>
          <w:lang w:val="en-US"/>
        </w:rPr>
        <w:t>CO</w:t>
      </w:r>
      <w:r w:rsidR="002E29C4" w:rsidRPr="00C02F91">
        <w:rPr>
          <w:vertAlign w:val="subscript"/>
          <w:lang w:val="en-US"/>
        </w:rPr>
        <w:t>2</w:t>
      </w:r>
      <w:r w:rsidR="002E29C4" w:rsidRPr="00C02F91">
        <w:rPr>
          <w:lang w:val="en-US"/>
        </w:rPr>
        <w:t xml:space="preserve"> </w:t>
      </w:r>
      <w:r w:rsidRPr="00C02F91">
        <w:rPr>
          <w:lang w:val="en-US"/>
        </w:rPr>
        <w:t xml:space="preserve">at saturations for which the relative permeability equals 0), </w:t>
      </w:r>
      <w:r w:rsidR="006B55DC" w:rsidRPr="00C02F91">
        <w:rPr>
          <w:lang w:val="en-US"/>
        </w:rPr>
        <w:t xml:space="preserve">3. </w:t>
      </w:r>
      <w:r w:rsidRPr="00C02F91">
        <w:rPr>
          <w:lang w:val="en-US"/>
        </w:rPr>
        <w:t>dissolved (</w:t>
      </w:r>
      <w:r w:rsidR="002E29C4" w:rsidRPr="00C02F91">
        <w:rPr>
          <w:lang w:val="en-US"/>
        </w:rPr>
        <w:t>CO</w:t>
      </w:r>
      <w:r w:rsidR="002E29C4" w:rsidRPr="00C02F91">
        <w:rPr>
          <w:vertAlign w:val="subscript"/>
          <w:lang w:val="en-US"/>
        </w:rPr>
        <w:t>2</w:t>
      </w:r>
      <w:r w:rsidR="002E29C4" w:rsidRPr="00C02F91">
        <w:rPr>
          <w:lang w:val="en-US"/>
        </w:rPr>
        <w:t xml:space="preserve"> </w:t>
      </w:r>
      <w:r w:rsidRPr="00C02F91">
        <w:rPr>
          <w:lang w:val="en-US"/>
        </w:rPr>
        <w:t xml:space="preserve">in water phase) and </w:t>
      </w:r>
      <w:r w:rsidR="006B55DC" w:rsidRPr="00C02F91">
        <w:rPr>
          <w:lang w:val="en-US"/>
        </w:rPr>
        <w:t xml:space="preserve">4. </w:t>
      </w:r>
      <w:r w:rsidRPr="00C02F91">
        <w:rPr>
          <w:lang w:val="en-US"/>
        </w:rPr>
        <w:t>seal (</w:t>
      </w:r>
      <w:r w:rsidR="002E29C4" w:rsidRPr="00C02F91">
        <w:rPr>
          <w:lang w:val="en-US"/>
        </w:rPr>
        <w:t>CO</w:t>
      </w:r>
      <w:r w:rsidR="002E29C4" w:rsidRPr="00C02F91">
        <w:rPr>
          <w:vertAlign w:val="subscript"/>
          <w:lang w:val="en-US"/>
        </w:rPr>
        <w:t>2</w:t>
      </w:r>
      <w:r w:rsidR="002E29C4" w:rsidRPr="00C02F91">
        <w:rPr>
          <w:lang w:val="en-US"/>
        </w:rPr>
        <w:t xml:space="preserve"> </w:t>
      </w:r>
      <w:r w:rsidRPr="00C02F91">
        <w:rPr>
          <w:lang w:val="en-US"/>
        </w:rPr>
        <w:t xml:space="preserve">in any form in </w:t>
      </w:r>
      <w:r w:rsidR="00EF7D7C">
        <w:rPr>
          <w:lang w:val="en-US"/>
        </w:rPr>
        <w:t>facies 1</w:t>
      </w:r>
      <w:r w:rsidRPr="00C02F91">
        <w:rPr>
          <w:lang w:val="en-US"/>
        </w:rPr>
        <w:t>). The sum of the three first categories</w:t>
      </w:r>
      <w:r w:rsidR="006B55DC" w:rsidRPr="00C02F91">
        <w:rPr>
          <w:lang w:val="en-US"/>
        </w:rPr>
        <w:t xml:space="preserve"> (</w:t>
      </w:r>
      <w:r w:rsidRPr="00C02F91">
        <w:rPr>
          <w:lang w:val="en-US"/>
        </w:rPr>
        <w:t>mobile, immobile and dissolved</w:t>
      </w:r>
      <w:r w:rsidR="006B55DC" w:rsidRPr="00C02F91">
        <w:rPr>
          <w:lang w:val="en-US"/>
        </w:rPr>
        <w:t>)</w:t>
      </w:r>
      <w:r w:rsidRPr="00C02F91">
        <w:rPr>
          <w:lang w:val="en-US"/>
        </w:rPr>
        <w:t xml:space="preserve"> shall equal the </w:t>
      </w:r>
      <w:commentRangeStart w:id="19"/>
      <w:commentRangeStart w:id="20"/>
      <w:r w:rsidRPr="00C02F91">
        <w:rPr>
          <w:lang w:val="en-US"/>
        </w:rPr>
        <w:t xml:space="preserve">total mass of </w:t>
      </w:r>
      <w:r w:rsidR="002E29C4" w:rsidRPr="00C02F91">
        <w:rPr>
          <w:lang w:val="en-US"/>
        </w:rPr>
        <w:t>CO</w:t>
      </w:r>
      <w:r w:rsidR="002E29C4" w:rsidRPr="00C02F91">
        <w:rPr>
          <w:vertAlign w:val="subscript"/>
          <w:lang w:val="en-US"/>
        </w:rPr>
        <w:t>2</w:t>
      </w:r>
      <w:r w:rsidR="002E29C4" w:rsidRPr="00C02F91">
        <w:rPr>
          <w:lang w:val="en-US"/>
        </w:rPr>
        <w:t xml:space="preserve"> </w:t>
      </w:r>
      <w:r w:rsidRPr="00C02F91">
        <w:rPr>
          <w:lang w:val="en-US"/>
        </w:rPr>
        <w:t xml:space="preserve">in the </w:t>
      </w:r>
      <w:r w:rsidR="0040761C" w:rsidRPr="00C02F91">
        <w:rPr>
          <w:lang w:val="en-US"/>
        </w:rPr>
        <w:t xml:space="preserve">respective </w:t>
      </w:r>
      <w:r w:rsidRPr="00C02F91">
        <w:rPr>
          <w:lang w:val="en-US"/>
        </w:rPr>
        <w:t>box</w:t>
      </w:r>
      <w:commentRangeEnd w:id="19"/>
      <w:r w:rsidR="006B55DC" w:rsidRPr="00C02F91">
        <w:rPr>
          <w:rStyle w:val="CommentReference"/>
        </w:rPr>
        <w:commentReference w:id="19"/>
      </w:r>
      <w:commentRangeEnd w:id="20"/>
      <w:r w:rsidR="002B527C" w:rsidRPr="00C02F91">
        <w:rPr>
          <w:rStyle w:val="CommentReference"/>
        </w:rPr>
        <w:commentReference w:id="20"/>
      </w:r>
      <w:r w:rsidRPr="00C02F91">
        <w:rPr>
          <w:lang w:val="en-US"/>
        </w:rPr>
        <w:t xml:space="preserve">. </w:t>
      </w:r>
    </w:p>
    <w:p w14:paraId="0EFE7A04" w14:textId="7F648F51" w:rsidR="00C27350" w:rsidRPr="00C02F91" w:rsidRDefault="00C27350" w:rsidP="00D678EF">
      <w:pPr>
        <w:pStyle w:val="Heading3"/>
        <w:jc w:val="both"/>
        <w:rPr>
          <w:lang w:val="en-US"/>
        </w:rPr>
      </w:pPr>
      <w:commentRangeStart w:id="21"/>
      <w:commentRangeStart w:id="22"/>
      <w:r w:rsidRPr="00C02F91">
        <w:rPr>
          <w:lang w:val="en-US"/>
        </w:rPr>
        <w:t>2.</w:t>
      </w:r>
      <w:r w:rsidR="0040761C" w:rsidRPr="00C02F91">
        <w:rPr>
          <w:lang w:val="en-US"/>
        </w:rPr>
        <w:t>5</w:t>
      </w:r>
      <w:r w:rsidRPr="00C02F91">
        <w:rPr>
          <w:lang w:val="en-US"/>
        </w:rPr>
        <w:t>.3 Convection</w:t>
      </w:r>
      <w:r w:rsidR="0040761C" w:rsidRPr="00C02F91">
        <w:rPr>
          <w:lang w:val="en-US"/>
        </w:rPr>
        <w:t xml:space="preserve">  (Proxy P4)</w:t>
      </w:r>
      <w:commentRangeEnd w:id="21"/>
      <w:r w:rsidR="00134FC6" w:rsidRPr="00C02F91">
        <w:rPr>
          <w:rStyle w:val="CommentReference"/>
          <w:rFonts w:asciiTheme="minorHAnsi" w:eastAsiaTheme="minorHAnsi" w:hAnsiTheme="minorHAnsi" w:cstheme="minorBidi"/>
          <w:color w:val="auto"/>
        </w:rPr>
        <w:commentReference w:id="21"/>
      </w:r>
      <w:commentRangeEnd w:id="22"/>
      <w:r w:rsidR="0074413C" w:rsidRPr="00C02F91">
        <w:rPr>
          <w:rStyle w:val="CommentReference"/>
          <w:rFonts w:asciiTheme="minorHAnsi" w:eastAsiaTheme="minorHAnsi" w:hAnsiTheme="minorHAnsi" w:cstheme="minorBidi"/>
          <w:color w:val="auto"/>
        </w:rPr>
        <w:commentReference w:id="22"/>
      </w:r>
    </w:p>
    <w:p w14:paraId="1AE5E0C8" w14:textId="44D4AF78" w:rsidR="00A85F20" w:rsidRPr="00C02F91" w:rsidRDefault="00C27350" w:rsidP="00D678EF">
      <w:pPr>
        <w:jc w:val="both"/>
        <w:rPr>
          <w:rFonts w:eastAsiaTheme="minorEastAsia"/>
          <w:lang w:val="en-US"/>
        </w:rPr>
      </w:pPr>
      <w:r w:rsidRPr="00C02F91">
        <w:rPr>
          <w:lang w:val="en-US"/>
        </w:rPr>
        <w:t xml:space="preserve">For the box labeled </w:t>
      </w:r>
      <w:r w:rsidR="002E29C4" w:rsidRPr="00C02F91">
        <w:rPr>
          <w:lang w:val="en-US"/>
        </w:rPr>
        <w:t xml:space="preserve">Box </w:t>
      </w:r>
      <w:r w:rsidRPr="00C02F91">
        <w:rPr>
          <w:lang w:val="en-US"/>
        </w:rPr>
        <w:t xml:space="preserve">C in Figure </w:t>
      </w:r>
      <w:r w:rsidR="00C02F91" w:rsidRPr="00C02F91">
        <w:rPr>
          <w:lang w:val="en-US"/>
        </w:rPr>
        <w:t>1</w:t>
      </w:r>
      <w:r w:rsidRPr="00C02F91">
        <w:rPr>
          <w:lang w:val="en-US"/>
        </w:rPr>
        <w:t xml:space="preserve">, the </w:t>
      </w:r>
      <w:r w:rsidR="0040761C" w:rsidRPr="00C02F91">
        <w:rPr>
          <w:lang w:val="en-US"/>
        </w:rPr>
        <w:t xml:space="preserve">extent of </w:t>
      </w:r>
      <w:r w:rsidRPr="00C02F91">
        <w:rPr>
          <w:lang w:val="en-US"/>
        </w:rPr>
        <w:t>convective mixing shall be reported as the integral</w:t>
      </w:r>
      <w:r w:rsidRPr="00C02F91">
        <w:rPr>
          <w:rFonts w:eastAsiaTheme="minorEastAsia"/>
          <w:lang w:val="en-US"/>
        </w:rPr>
        <w:t xml:space="preserve"> of the magnitude of the gradient in relative concentration of dissolved </w:t>
      </w:r>
      <w:r w:rsidR="002E29C4" w:rsidRPr="00C02F91">
        <w:rPr>
          <w:lang w:val="en-US"/>
        </w:rPr>
        <w:t>CO</w:t>
      </w:r>
      <w:r w:rsidR="002E29C4" w:rsidRPr="00C02F91">
        <w:rPr>
          <w:vertAlign w:val="subscript"/>
          <w:lang w:val="en-US"/>
        </w:rPr>
        <w:t>2</w:t>
      </w:r>
      <w:r w:rsidRPr="00C02F91">
        <w:rPr>
          <w:rFonts w:eastAsiaTheme="minorEastAsia"/>
          <w:lang w:val="en-US"/>
        </w:rPr>
        <w:t xml:space="preserve">. In other words, if mass-fraction of </w:t>
      </w:r>
      <w:r w:rsidR="002E29C4" w:rsidRPr="00C02F91">
        <w:rPr>
          <w:lang w:val="en-US"/>
        </w:rPr>
        <w:t>CO</w:t>
      </w:r>
      <w:r w:rsidR="002E29C4" w:rsidRPr="00C02F91">
        <w:rPr>
          <w:vertAlign w:val="subscript"/>
          <w:lang w:val="en-US"/>
        </w:rPr>
        <w:t>2</w:t>
      </w:r>
      <w:r w:rsidR="002E29C4" w:rsidRPr="00C02F91">
        <w:rPr>
          <w:lang w:val="en-US"/>
        </w:rPr>
        <w:t xml:space="preserve"> </w:t>
      </w:r>
      <w:r w:rsidRPr="00C02F91">
        <w:rPr>
          <w:rFonts w:eastAsiaTheme="minorEastAsia"/>
          <w:lang w:val="en-US"/>
        </w:rPr>
        <w:t xml:space="preserve">in water is denoted </w:t>
      </w:r>
      <m:oMath>
        <m:sSubSup>
          <m:sSubSupPr>
            <m:ctrlPr>
              <w:rPr>
                <w:rFonts w:ascii="Cambria Math" w:eastAsiaTheme="minorEastAsia" w:hAnsi="Cambria Math"/>
                <w:i/>
                <w:lang w:val="en-US"/>
              </w:rPr>
            </m:ctrlPr>
          </m:sSubSupPr>
          <m:e>
            <m:r>
              <w:rPr>
                <w:rFonts w:ascii="Cambria Math" w:eastAsiaTheme="minorEastAsia" w:hAnsi="Cambria Math"/>
                <w:lang w:val="en-US"/>
              </w:rPr>
              <m:t>χ</m:t>
            </m:r>
          </m:e>
          <m:sub>
            <m:r>
              <w:rPr>
                <w:rFonts w:ascii="Cambria Math" w:eastAsiaTheme="minorEastAsia" w:hAnsi="Cambria Math"/>
                <w:lang w:val="en-US"/>
              </w:rPr>
              <m:t>c</m:t>
            </m:r>
          </m:sub>
          <m:sup>
            <m:r>
              <w:rPr>
                <w:rFonts w:ascii="Cambria Math" w:eastAsiaTheme="minorEastAsia" w:hAnsi="Cambria Math"/>
                <w:lang w:val="en-US"/>
              </w:rPr>
              <m:t>w</m:t>
            </m:r>
          </m:sup>
        </m:sSubSup>
      </m:oMath>
      <w:r w:rsidRPr="00C02F91">
        <w:rPr>
          <w:rFonts w:eastAsiaTheme="minorEastAsia"/>
          <w:lang w:val="en-US"/>
        </w:rPr>
        <w:t xml:space="preserve">, and the dissolution limit is denoted </w:t>
      </w:r>
      <m:oMath>
        <m:sSubSup>
          <m:sSubSupPr>
            <m:ctrlPr>
              <w:rPr>
                <w:rFonts w:ascii="Cambria Math" w:eastAsiaTheme="minorEastAsia" w:hAnsi="Cambria Math"/>
                <w:i/>
                <w:lang w:val="en-US"/>
              </w:rPr>
            </m:ctrlPr>
          </m:sSubSupPr>
          <m:e>
            <m:r>
              <w:rPr>
                <w:rFonts w:ascii="Cambria Math" w:eastAsiaTheme="minorEastAsia" w:hAnsi="Cambria Math"/>
                <w:lang w:val="en-US"/>
              </w:rPr>
              <m:t>χ</m:t>
            </m:r>
          </m:e>
          <m:sub>
            <m:r>
              <w:rPr>
                <w:rFonts w:ascii="Cambria Math" w:eastAsiaTheme="minorEastAsia" w:hAnsi="Cambria Math"/>
                <w:lang w:val="en-US"/>
              </w:rPr>
              <m:t>c,</m:t>
            </m:r>
            <m:r>
              <m:rPr>
                <m:sty m:val="p"/>
              </m:rPr>
              <w:rPr>
                <w:rFonts w:ascii="Cambria Math" w:eastAsiaTheme="minorEastAsia" w:hAnsi="Cambria Math"/>
                <w:lang w:val="en-US"/>
              </w:rPr>
              <m:t>max</m:t>
            </m:r>
          </m:sub>
          <m:sup>
            <m:r>
              <w:rPr>
                <w:rFonts w:ascii="Cambria Math" w:eastAsiaTheme="minorEastAsia" w:hAnsi="Cambria Math"/>
                <w:lang w:val="en-US"/>
              </w:rPr>
              <m:t>w</m:t>
            </m:r>
          </m:sup>
        </m:sSubSup>
      </m:oMath>
      <w:r w:rsidRPr="00C02F91">
        <w:rPr>
          <w:rFonts w:eastAsiaTheme="minorEastAsia"/>
          <w:lang w:val="en-US"/>
        </w:rPr>
        <w:t xml:space="preserve">, then the following quantity </w:t>
      </w:r>
      <m:oMath>
        <m:r>
          <w:rPr>
            <w:rFonts w:ascii="Cambria Math" w:eastAsiaTheme="minorEastAsia" w:hAnsi="Cambria Math"/>
            <w:lang w:val="en-US"/>
          </w:rPr>
          <m:t>M</m:t>
        </m:r>
      </m:oMath>
      <w:r w:rsidRPr="00C02F91">
        <w:rPr>
          <w:rFonts w:eastAsiaTheme="minorEastAsia"/>
          <w:lang w:val="en-US"/>
        </w:rPr>
        <w:t xml:space="preserve"> shall be reported</w:t>
      </w:r>
    </w:p>
    <w:p w14:paraId="1D4FA646" w14:textId="3F00CFA5" w:rsidR="00C27350" w:rsidRPr="00C02F91" w:rsidRDefault="002E29C4" w:rsidP="00D678EF">
      <w:pPr>
        <w:jc w:val="both"/>
        <w:rPr>
          <w:rFonts w:eastAsiaTheme="minorEastAsia"/>
          <w:lang w:val="en-US"/>
        </w:rPr>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supHide m:val="1"/>
              <m:ctrlPr>
                <w:rPr>
                  <w:rFonts w:ascii="Cambria Math" w:hAnsi="Cambria Math"/>
                  <w:i/>
                  <w:lang w:val="en-US"/>
                </w:rPr>
              </m:ctrlPr>
            </m:naryPr>
            <m:sub>
              <m:r>
                <m:rPr>
                  <m:sty m:val="p"/>
                </m:rPr>
                <w:rPr>
                  <w:rFonts w:ascii="Cambria Math" w:hAnsi="Cambria Math"/>
                  <w:lang w:val="en-US"/>
                </w:rPr>
                <m:t>Box</m:t>
              </m:r>
              <m:r>
                <w:rPr>
                  <w:rFonts w:ascii="Cambria Math" w:hAnsi="Cambria Math"/>
                  <w:lang w:val="en-US"/>
                </w:rPr>
                <m:t xml:space="preserve"> C</m:t>
              </m:r>
            </m:sub>
            <m:sup/>
            <m:e>
              <m:d>
                <m:dPr>
                  <m:begChr m:val="|"/>
                  <m:endChr m:val="|"/>
                  <m:ctrlPr>
                    <w:rPr>
                      <w:rFonts w:ascii="Cambria Math" w:hAnsi="Cambria Math"/>
                      <w:i/>
                      <w:lang w:val="en-US"/>
                    </w:rPr>
                  </m:ctrlPr>
                </m:dPr>
                <m:e>
                  <m:r>
                    <m:rPr>
                      <m:sty m:val="p"/>
                    </m:rPr>
                    <w:rPr>
                      <w:rFonts w:ascii="Cambria Math" w:hAnsi="Cambria Math"/>
                      <w:lang w:val="en-US"/>
                    </w:rPr>
                    <m:t>∇</m:t>
                  </m:r>
                  <m:d>
                    <m:dPr>
                      <m:ctrlPr>
                        <w:rPr>
                          <w:rFonts w:ascii="Cambria Math"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χ</m:t>
                              </m:r>
                            </m:e>
                            <m:sub>
                              <m:r>
                                <w:rPr>
                                  <w:rFonts w:ascii="Cambria Math" w:eastAsiaTheme="minorEastAsia" w:hAnsi="Cambria Math"/>
                                  <w:lang w:val="en-US"/>
                                </w:rPr>
                                <m:t>c</m:t>
                              </m:r>
                            </m:sub>
                            <m:sup>
                              <m:r>
                                <w:rPr>
                                  <w:rFonts w:ascii="Cambria Math" w:eastAsiaTheme="minorEastAsia" w:hAnsi="Cambria Math"/>
                                  <w:lang w:val="en-US"/>
                                </w:rPr>
                                <m:t>w</m:t>
                              </m:r>
                            </m:sup>
                          </m:sSubSup>
                          <m:ctrlPr>
                            <w:rPr>
                              <w:rFonts w:ascii="Cambria Math" w:hAnsi="Cambria Math"/>
                              <w:i/>
                              <w:lang w:val="en-US"/>
                            </w:rPr>
                          </m:ctrlPr>
                        </m:num>
                        <m:den>
                          <m:sSubSup>
                            <m:sSubSupPr>
                              <m:ctrlPr>
                                <w:rPr>
                                  <w:rFonts w:ascii="Cambria Math" w:eastAsiaTheme="minorEastAsia" w:hAnsi="Cambria Math"/>
                                  <w:i/>
                                  <w:lang w:val="en-US"/>
                                </w:rPr>
                              </m:ctrlPr>
                            </m:sSubSupPr>
                            <m:e>
                              <m:r>
                                <w:rPr>
                                  <w:rFonts w:ascii="Cambria Math" w:eastAsiaTheme="minorEastAsia" w:hAnsi="Cambria Math"/>
                                  <w:lang w:val="en-US"/>
                                </w:rPr>
                                <m:t>χ</m:t>
                              </m:r>
                            </m:e>
                            <m:sub>
                              <m:r>
                                <w:rPr>
                                  <w:rFonts w:ascii="Cambria Math" w:eastAsiaTheme="minorEastAsia" w:hAnsi="Cambria Math"/>
                                  <w:lang w:val="en-US"/>
                                </w:rPr>
                                <m:t>c,</m:t>
                              </m:r>
                              <m:r>
                                <m:rPr>
                                  <m:sty m:val="p"/>
                                </m:rPr>
                                <w:rPr>
                                  <w:rFonts w:ascii="Cambria Math" w:eastAsiaTheme="minorEastAsia" w:hAnsi="Cambria Math"/>
                                  <w:lang w:val="en-US"/>
                                </w:rPr>
                                <m:t>max</m:t>
                              </m:r>
                            </m:sub>
                            <m:sup>
                              <m:r>
                                <w:rPr>
                                  <w:rFonts w:ascii="Cambria Math" w:eastAsiaTheme="minorEastAsia" w:hAnsi="Cambria Math"/>
                                  <w:lang w:val="en-US"/>
                                </w:rPr>
                                <m:t>w</m:t>
                              </m:r>
                            </m:sup>
                          </m:sSubSup>
                        </m:den>
                      </m:f>
                    </m:e>
                  </m:d>
                </m:e>
              </m:d>
              <m:r>
                <w:rPr>
                  <w:rFonts w:ascii="Cambria Math" w:hAnsi="Cambria Math"/>
                  <w:lang w:val="en-US"/>
                </w:rPr>
                <m:t xml:space="preserve"> dx</m:t>
              </m:r>
            </m:e>
          </m:nary>
        </m:oMath>
      </m:oMathPara>
    </w:p>
    <w:p w14:paraId="036DB555" w14:textId="70A5CB15" w:rsidR="00956B2F" w:rsidRPr="00C02F91" w:rsidRDefault="00FF7D62" w:rsidP="00D678EF">
      <w:pPr>
        <w:jc w:val="both"/>
        <w:rPr>
          <w:rFonts w:eastAsiaTheme="minorEastAsia"/>
          <w:lang w:val="en-US"/>
        </w:rPr>
      </w:pPr>
      <w:r w:rsidRPr="00C02F91">
        <w:rPr>
          <w:rFonts w:eastAsiaTheme="minorEastAsia"/>
          <w:lang w:val="en-US"/>
        </w:rPr>
        <w:t xml:space="preserve">This quantity corresponds to the normalized total variation of the concentration field within box C, and </w:t>
      </w:r>
      <w:r w:rsidR="00D678EF" w:rsidRPr="00C02F91">
        <w:rPr>
          <w:rFonts w:eastAsiaTheme="minorEastAsia"/>
          <w:lang w:val="en-US"/>
        </w:rPr>
        <w:t xml:space="preserve">has </w:t>
      </w:r>
      <w:r w:rsidRPr="00C02F91">
        <w:rPr>
          <w:rFonts w:eastAsiaTheme="minorEastAsia"/>
          <w:lang w:val="en-US"/>
        </w:rPr>
        <w:t xml:space="preserve">units of </w:t>
      </w:r>
      <w:r w:rsidR="001A30D9">
        <w:rPr>
          <w:rFonts w:eastAsiaTheme="minorEastAsia"/>
          <w:lang w:val="en-US"/>
        </w:rPr>
        <w:t>meters</w:t>
      </w:r>
      <w:r w:rsidRPr="00C02F91">
        <w:rPr>
          <w:rFonts w:eastAsiaTheme="minorEastAsia"/>
          <w:lang w:val="en-US"/>
        </w:rPr>
        <w:t>.</w:t>
      </w:r>
    </w:p>
    <w:p w14:paraId="15D6C946" w14:textId="2444C18C" w:rsidR="0040761C" w:rsidRPr="00C02F91" w:rsidRDefault="0040761C" w:rsidP="0040761C">
      <w:pPr>
        <w:pStyle w:val="Heading3"/>
        <w:jc w:val="both"/>
        <w:rPr>
          <w:lang w:val="en-US"/>
        </w:rPr>
      </w:pPr>
      <w:r w:rsidRPr="00C02F91">
        <w:rPr>
          <w:lang w:val="en-US"/>
        </w:rPr>
        <w:t>2.5.4 CO</w:t>
      </w:r>
      <w:r w:rsidRPr="00C02F91">
        <w:rPr>
          <w:vertAlign w:val="subscript"/>
          <w:lang w:val="en-US"/>
        </w:rPr>
        <w:t>2</w:t>
      </w:r>
      <w:r w:rsidRPr="00C02F91">
        <w:rPr>
          <w:lang w:val="en-US"/>
        </w:rPr>
        <w:t xml:space="preserve"> in sealing units  (Proxy P5)</w:t>
      </w:r>
    </w:p>
    <w:p w14:paraId="1D2ABB52" w14:textId="4705CBB4" w:rsidR="00FF7D62" w:rsidRPr="00C02F91" w:rsidRDefault="0040761C" w:rsidP="00D678EF">
      <w:pPr>
        <w:jc w:val="both"/>
        <w:rPr>
          <w:rFonts w:eastAsiaTheme="minorEastAsia"/>
          <w:lang w:val="en-US"/>
        </w:rPr>
      </w:pPr>
      <w:r w:rsidRPr="00C02F91">
        <w:rPr>
          <w:rFonts w:eastAsiaTheme="minorEastAsia"/>
          <w:lang w:val="en-US"/>
        </w:rPr>
        <w:t>Similar to section 2.5.2, the total mass of CO</w:t>
      </w:r>
      <w:r w:rsidRPr="00C02F91">
        <w:rPr>
          <w:rFonts w:eastAsiaTheme="minorEastAsia"/>
          <w:vertAlign w:val="subscript"/>
          <w:lang w:val="en-US"/>
        </w:rPr>
        <w:t>2</w:t>
      </w:r>
      <w:r w:rsidRPr="00C02F91">
        <w:rPr>
          <w:rFonts w:eastAsiaTheme="minorEastAsia"/>
          <w:lang w:val="en-US"/>
        </w:rPr>
        <w:t xml:space="preserve"> in all sealing units </w:t>
      </w:r>
      <w:r w:rsidRPr="00C02F91">
        <w:rPr>
          <w:lang w:val="en-US"/>
        </w:rPr>
        <w:t>(CO</w:t>
      </w:r>
      <w:r w:rsidRPr="00C02F91">
        <w:rPr>
          <w:vertAlign w:val="subscript"/>
          <w:lang w:val="en-US"/>
        </w:rPr>
        <w:t>2</w:t>
      </w:r>
      <w:r w:rsidRPr="00C02F91">
        <w:rPr>
          <w:lang w:val="en-US"/>
        </w:rPr>
        <w:t xml:space="preserve"> in any form in </w:t>
      </w:r>
      <w:r w:rsidR="00682B0B">
        <w:rPr>
          <w:lang w:val="en-US"/>
        </w:rPr>
        <w:t>facies 1</w:t>
      </w:r>
      <w:r w:rsidRPr="00C02F91">
        <w:rPr>
          <w:lang w:val="en-US"/>
        </w:rPr>
        <w:t xml:space="preserve">) shall be reported in </w:t>
      </w:r>
      <m:oMath>
        <m:r>
          <m:rPr>
            <m:sty m:val="p"/>
          </m:rPr>
          <w:rPr>
            <w:rFonts w:ascii="Cambria Math" w:hAnsi="Cambria Math"/>
            <w:lang w:val="en-US"/>
          </w:rPr>
          <m:t>kg</m:t>
        </m:r>
      </m:oMath>
      <w:r w:rsidRPr="00C02F91">
        <w:rPr>
          <w:lang w:val="en-US"/>
        </w:rPr>
        <w:t xml:space="preserve">. </w:t>
      </w:r>
    </w:p>
    <w:p w14:paraId="694EF9EC" w14:textId="77777777" w:rsidR="0040761C" w:rsidRPr="00C02F91" w:rsidRDefault="0040761C" w:rsidP="00D678EF">
      <w:pPr>
        <w:jc w:val="both"/>
        <w:rPr>
          <w:lang w:val="en-US"/>
        </w:rPr>
      </w:pPr>
    </w:p>
    <w:p w14:paraId="717A3795" w14:textId="57D06D70" w:rsidR="00A61E98" w:rsidRPr="00C02F91" w:rsidRDefault="007168A9" w:rsidP="00D678EF">
      <w:pPr>
        <w:pStyle w:val="Heading2"/>
        <w:spacing w:before="240"/>
        <w:jc w:val="both"/>
        <w:rPr>
          <w:lang w:val="en-US"/>
        </w:rPr>
      </w:pPr>
      <w:r w:rsidRPr="00C02F91">
        <w:rPr>
          <w:lang w:val="en-US"/>
        </w:rPr>
        <w:t>2</w:t>
      </w:r>
      <w:r w:rsidR="4D56C2F7" w:rsidRPr="00C02F91">
        <w:rPr>
          <w:lang w:val="en-US"/>
        </w:rPr>
        <w:t>.</w:t>
      </w:r>
      <w:r w:rsidRPr="00C02F91">
        <w:rPr>
          <w:lang w:val="en-US"/>
        </w:rPr>
        <w:t>6</w:t>
      </w:r>
      <w:r w:rsidR="4D56C2F7" w:rsidRPr="00C02F91">
        <w:rPr>
          <w:lang w:val="en-US"/>
        </w:rPr>
        <w:t xml:space="preserve"> Data reporting </w:t>
      </w:r>
    </w:p>
    <w:p w14:paraId="72CF97CB" w14:textId="7C49937A" w:rsidR="6B796A98" w:rsidRDefault="1AFB80A3" w:rsidP="00D678EF">
      <w:pPr>
        <w:jc w:val="both"/>
        <w:rPr>
          <w:lang w:val="en-US"/>
        </w:rPr>
      </w:pPr>
      <w:commentRangeStart w:id="23"/>
      <w:commentRangeStart w:id="24"/>
      <w:commentRangeStart w:id="25"/>
      <w:r w:rsidRPr="00C02F91">
        <w:rPr>
          <w:lang w:val="en-US"/>
        </w:rPr>
        <w:t xml:space="preserve">All result data will be uploaded by the participants to </w:t>
      </w:r>
      <w:r w:rsidR="0040761C" w:rsidRPr="001A30D9">
        <w:rPr>
          <w:highlight w:val="yellow"/>
          <w:lang w:val="en-US"/>
        </w:rPr>
        <w:t>XXX</w:t>
      </w:r>
      <w:r w:rsidRPr="00C02F91">
        <w:rPr>
          <w:lang w:val="en-US"/>
        </w:rPr>
        <w:t>. Each participant will get write access to a dedicated repository named after his/her institution, e.g.,</w:t>
      </w:r>
      <w:r w:rsidR="0040761C" w:rsidRPr="00C02F91">
        <w:rPr>
          <w:lang w:val="en-US"/>
        </w:rPr>
        <w:t xml:space="preserve"> XXX</w:t>
      </w:r>
      <w:r w:rsidRPr="00C02F91">
        <w:rPr>
          <w:lang w:val="en-US"/>
        </w:rPr>
        <w:t xml:space="preserve">. </w:t>
      </w:r>
      <w:r w:rsidR="0040761C" w:rsidRPr="00C02F91">
        <w:rPr>
          <w:lang w:val="en-US"/>
        </w:rPr>
        <w:t>At the end of the CSP, corresponding to the r</w:t>
      </w:r>
      <w:r w:rsidR="0040761C">
        <w:rPr>
          <w:lang w:val="en-US"/>
        </w:rPr>
        <w:t>elease of the final report</w:t>
      </w:r>
      <w:r w:rsidRPr="1AFB80A3">
        <w:rPr>
          <w:lang w:val="en-US"/>
        </w:rPr>
        <w:t>, the relevant repositories will be turned public.</w:t>
      </w:r>
    </w:p>
    <w:p w14:paraId="21392480" w14:textId="65F189A9" w:rsidR="4D56C2F7" w:rsidRDefault="4D56C2F7" w:rsidP="00D678EF">
      <w:pPr>
        <w:jc w:val="both"/>
        <w:rPr>
          <w:lang w:val="en-US"/>
        </w:rPr>
      </w:pPr>
      <w:r w:rsidRPr="4D56C2F7">
        <w:rPr>
          <w:lang w:val="en-US"/>
        </w:rPr>
        <w:t xml:space="preserve">The reported data will be analyzed in two respects: Both in terms of an intercomparison of </w:t>
      </w:r>
      <w:r w:rsidR="0040761C">
        <w:rPr>
          <w:lang w:val="en-US"/>
        </w:rPr>
        <w:t xml:space="preserve">general </w:t>
      </w:r>
      <w:r w:rsidRPr="4D56C2F7">
        <w:rPr>
          <w:lang w:val="en-US"/>
        </w:rPr>
        <w:t>numerical simulation capability</w:t>
      </w:r>
      <w:r w:rsidR="0040761C">
        <w:rPr>
          <w:lang w:val="en-US"/>
        </w:rPr>
        <w:t xml:space="preserve"> (global spatial maps)</w:t>
      </w:r>
      <w:r w:rsidRPr="4D56C2F7">
        <w:rPr>
          <w:lang w:val="en-US"/>
        </w:rPr>
        <w:t>, but also in terms of our ability to correctly assess key properties of the system</w:t>
      </w:r>
      <w:r w:rsidR="0040761C">
        <w:rPr>
          <w:lang w:val="en-US"/>
        </w:rPr>
        <w:t xml:space="preserve"> (the measurables outlined in Section 2.5)</w:t>
      </w:r>
      <w:r w:rsidRPr="4D56C2F7">
        <w:rPr>
          <w:lang w:val="en-US"/>
        </w:rPr>
        <w:t xml:space="preserve">. Consequently, we establish both a </w:t>
      </w:r>
      <w:r w:rsidR="0040761C">
        <w:rPr>
          <w:lang w:val="en-US"/>
        </w:rPr>
        <w:t>“</w:t>
      </w:r>
      <w:r w:rsidRPr="4D56C2F7">
        <w:rPr>
          <w:lang w:val="en-US"/>
        </w:rPr>
        <w:t>dense</w:t>
      </w:r>
      <w:r w:rsidR="0040761C">
        <w:rPr>
          <w:lang w:val="en-US"/>
        </w:rPr>
        <w:t>”</w:t>
      </w:r>
      <w:r w:rsidRPr="4D56C2F7">
        <w:rPr>
          <w:lang w:val="en-US"/>
        </w:rPr>
        <w:t xml:space="preserve"> and a </w:t>
      </w:r>
      <w:r w:rsidR="0040761C">
        <w:rPr>
          <w:lang w:val="en-US"/>
        </w:rPr>
        <w:t>“</w:t>
      </w:r>
      <w:r w:rsidRPr="4D56C2F7">
        <w:rPr>
          <w:lang w:val="en-US"/>
        </w:rPr>
        <w:t>sparse</w:t>
      </w:r>
      <w:r w:rsidR="0040761C">
        <w:rPr>
          <w:lang w:val="en-US"/>
        </w:rPr>
        <w:t>”</w:t>
      </w:r>
      <w:r w:rsidRPr="4D56C2F7">
        <w:rPr>
          <w:lang w:val="en-US"/>
        </w:rPr>
        <w:t xml:space="preserve"> reporting protocol.</w:t>
      </w:r>
      <w:commentRangeEnd w:id="23"/>
      <w:r w:rsidR="00A84320">
        <w:rPr>
          <w:rStyle w:val="CommentReference"/>
        </w:rPr>
        <w:commentReference w:id="23"/>
      </w:r>
      <w:commentRangeEnd w:id="24"/>
      <w:r w:rsidR="00AF46C7">
        <w:rPr>
          <w:rStyle w:val="CommentReference"/>
        </w:rPr>
        <w:commentReference w:id="24"/>
      </w:r>
      <w:commentRangeEnd w:id="25"/>
      <w:r w:rsidR="00AF46C7">
        <w:rPr>
          <w:rStyle w:val="CommentReference"/>
        </w:rPr>
        <w:commentReference w:id="25"/>
      </w:r>
    </w:p>
    <w:p w14:paraId="0AF246B3" w14:textId="08ACCFBF" w:rsidR="6B796A98" w:rsidRDefault="00B93B52" w:rsidP="00D678EF">
      <w:pPr>
        <w:jc w:val="both"/>
        <w:rPr>
          <w:lang w:val="en-US"/>
        </w:rPr>
      </w:pPr>
      <w:r>
        <w:rPr>
          <w:lang w:val="en-US"/>
        </w:rPr>
        <w:t xml:space="preserve">Groups are encouraged to submit </w:t>
      </w:r>
      <w:r w:rsidR="001A30D9">
        <w:rPr>
          <w:lang w:val="en-US"/>
        </w:rPr>
        <w:t xml:space="preserve">up to </w:t>
      </w:r>
      <w:r w:rsidR="00511895">
        <w:rPr>
          <w:lang w:val="en-US"/>
        </w:rPr>
        <w:t>four</w:t>
      </w:r>
      <w:r w:rsidR="001A30D9">
        <w:rPr>
          <w:lang w:val="en-US"/>
        </w:rPr>
        <w:t xml:space="preserve"> results,</w:t>
      </w:r>
      <w:commentRangeStart w:id="26"/>
      <w:commentRangeStart w:id="27"/>
      <w:r>
        <w:rPr>
          <w:lang w:val="en-US"/>
        </w:rPr>
        <w:t xml:space="preserve"> </w:t>
      </w:r>
      <w:commentRangeEnd w:id="26"/>
      <w:r w:rsidR="002E0A66">
        <w:rPr>
          <w:rStyle w:val="CommentReference"/>
        </w:rPr>
        <w:commentReference w:id="26"/>
      </w:r>
      <w:commentRangeEnd w:id="27"/>
      <w:r w:rsidR="00BF7CDF">
        <w:rPr>
          <w:rStyle w:val="CommentReference"/>
        </w:rPr>
        <w:commentReference w:id="27"/>
      </w:r>
      <w:r>
        <w:rPr>
          <w:lang w:val="en-US"/>
        </w:rPr>
        <w:t xml:space="preserve">if they deem it interesting, of which at least one should be representative of a computation that is reasonable within common reservoir engineering practice. </w:t>
      </w:r>
    </w:p>
    <w:p w14:paraId="53B40F17" w14:textId="3F0458B0" w:rsidR="0040761C" w:rsidRDefault="0040761C" w:rsidP="0040761C">
      <w:pPr>
        <w:pStyle w:val="Heading2"/>
        <w:rPr>
          <w:lang w:val="en-US"/>
        </w:rPr>
      </w:pPr>
      <w:r>
        <w:rPr>
          <w:lang w:val="en-US"/>
        </w:rPr>
        <w:lastRenderedPageBreak/>
        <w:t>2.6.1 Sparse data</w:t>
      </w:r>
    </w:p>
    <w:p w14:paraId="5DBDC74B" w14:textId="395EB4E3" w:rsidR="00E85670" w:rsidRDefault="4B81767E" w:rsidP="00D678EF">
      <w:pPr>
        <w:jc w:val="both"/>
        <w:rPr>
          <w:lang w:val="en-US"/>
        </w:rPr>
      </w:pPr>
      <w:r w:rsidRPr="4B81767E">
        <w:rPr>
          <w:lang w:val="en-US"/>
        </w:rPr>
        <w:t>All measurables identified in section 2.</w:t>
      </w:r>
      <w:r w:rsidR="00FE63BB">
        <w:rPr>
          <w:lang w:val="en-US"/>
        </w:rPr>
        <w:t>5</w:t>
      </w:r>
      <w:r w:rsidRPr="4B81767E">
        <w:rPr>
          <w:lang w:val="en-US"/>
        </w:rPr>
        <w:t xml:space="preserve"> shall be reported at</w:t>
      </w:r>
      <w:r w:rsidR="009E47E5">
        <w:rPr>
          <w:lang w:val="en-US"/>
        </w:rPr>
        <w:t xml:space="preserve"> 600s</w:t>
      </w:r>
      <w:r w:rsidRPr="4B81767E">
        <w:rPr>
          <w:lang w:val="en-US"/>
        </w:rPr>
        <w:t xml:space="preserve"> </w:t>
      </w:r>
      <w:r w:rsidR="009E47E5">
        <w:rPr>
          <w:lang w:val="en-US"/>
        </w:rPr>
        <w:t>(</w:t>
      </w:r>
      <w:r w:rsidRPr="4B81767E">
        <w:rPr>
          <w:lang w:val="en-US"/>
        </w:rPr>
        <w:t>10-minute</w:t>
      </w:r>
      <w:r w:rsidR="009E47E5">
        <w:rPr>
          <w:lang w:val="en-US"/>
        </w:rPr>
        <w:t>)</w:t>
      </w:r>
      <w:r w:rsidRPr="4B81767E">
        <w:rPr>
          <w:lang w:val="en-US"/>
        </w:rPr>
        <w:t xml:space="preserve"> intervals starting at the initial injection and lasting </w:t>
      </w:r>
      <m:oMath>
        <m:r>
          <w:rPr>
            <w:rFonts w:ascii="Cambria Math" w:hAnsi="Cambria Math"/>
            <w:lang w:val="en-US"/>
          </w:rPr>
          <m:t>432000</m:t>
        </m:r>
      </m:oMath>
      <w:r w:rsidR="009E47E5" w:rsidRPr="009E47E5">
        <w:rPr>
          <w:rFonts w:eastAsiaTheme="minorEastAsia"/>
          <w:lang w:val="en-US"/>
        </w:rPr>
        <w:t>s</w:t>
      </w:r>
      <w:r w:rsidR="009E47E5" w:rsidRPr="4B81767E">
        <w:rPr>
          <w:lang w:val="en-US"/>
        </w:rPr>
        <w:t xml:space="preserve"> </w:t>
      </w:r>
      <w:r w:rsidR="009E47E5">
        <w:rPr>
          <w:lang w:val="en-US"/>
        </w:rPr>
        <w:t>(5 days)</w:t>
      </w:r>
      <w:r w:rsidRPr="4B81767E">
        <w:rPr>
          <w:lang w:val="en-US"/>
        </w:rPr>
        <w:t xml:space="preserve">. The data is expected in csv format in the repository in a file </w:t>
      </w:r>
      <w:r w:rsidRPr="4B81767E">
        <w:rPr>
          <w:rFonts w:ascii="Courier New" w:eastAsia="Courier New" w:hAnsi="Courier New" w:cs="Courier New"/>
          <w:lang w:val="en-US"/>
        </w:rPr>
        <w:t>time_series.csv</w:t>
      </w:r>
      <w:r w:rsidRPr="4B81767E">
        <w:rPr>
          <w:lang w:val="en-US"/>
        </w:rPr>
        <w:t xml:space="preserve"> of the form</w:t>
      </w:r>
    </w:p>
    <w:p w14:paraId="1FC89286" w14:textId="772ADDE2" w:rsidR="00E85670" w:rsidRDefault="03F1BCD7" w:rsidP="009410F2">
      <w:pPr>
        <w:rPr>
          <w:rFonts w:ascii="Courier New" w:eastAsia="Courier New" w:hAnsi="Courier New" w:cs="Courier New"/>
          <w:lang w:val="en-US"/>
        </w:rPr>
      </w:pPr>
      <w:commentRangeStart w:id="28"/>
      <w:r w:rsidRPr="008D4D55">
        <w:rPr>
          <w:rFonts w:ascii="Courier New" w:eastAsia="Courier New" w:hAnsi="Courier New" w:cs="Courier New"/>
          <w:lang w:val="de-DE"/>
        </w:rPr>
        <w:t># t</w:t>
      </w:r>
      <w:r w:rsidR="00BF74E9">
        <w:rPr>
          <w:rFonts w:ascii="Courier New" w:eastAsia="Courier New" w:hAnsi="Courier New" w:cs="Courier New"/>
          <w:lang w:val="de-DE"/>
        </w:rPr>
        <w:t xml:space="preserve"> [s]</w:t>
      </w:r>
      <w:r w:rsidRPr="008D4D55">
        <w:rPr>
          <w:rFonts w:ascii="Courier New" w:eastAsia="Courier New" w:hAnsi="Courier New" w:cs="Courier New"/>
          <w:lang w:val="de-DE"/>
        </w:rPr>
        <w:t>, p1</w:t>
      </w:r>
      <w:r w:rsidR="00BF74E9">
        <w:rPr>
          <w:rFonts w:ascii="Courier New" w:eastAsia="Courier New" w:hAnsi="Courier New" w:cs="Courier New"/>
          <w:lang w:val="de-DE"/>
        </w:rPr>
        <w:t xml:space="preserve"> [</w:t>
      </w:r>
      <w:proofErr w:type="spellStart"/>
      <w:r w:rsidR="00BF74E9">
        <w:rPr>
          <w:rFonts w:ascii="Courier New" w:eastAsia="Courier New" w:hAnsi="Courier New" w:cs="Courier New"/>
          <w:lang w:val="de-DE"/>
        </w:rPr>
        <w:t>Pa</w:t>
      </w:r>
      <w:proofErr w:type="spellEnd"/>
      <w:r w:rsidR="00BF74E9">
        <w:rPr>
          <w:rFonts w:ascii="Courier New" w:eastAsia="Courier New" w:hAnsi="Courier New" w:cs="Courier New"/>
          <w:lang w:val="de-DE"/>
        </w:rPr>
        <w:t>]</w:t>
      </w:r>
      <w:r w:rsidRPr="008D4D55">
        <w:rPr>
          <w:rFonts w:ascii="Courier New" w:eastAsia="Courier New" w:hAnsi="Courier New" w:cs="Courier New"/>
          <w:lang w:val="de-DE"/>
        </w:rPr>
        <w:t>, p2</w:t>
      </w:r>
      <w:r w:rsidR="00BF74E9">
        <w:rPr>
          <w:rFonts w:ascii="Courier New" w:eastAsia="Courier New" w:hAnsi="Courier New" w:cs="Courier New"/>
          <w:lang w:val="de-DE"/>
        </w:rPr>
        <w:t xml:space="preserve"> [</w:t>
      </w:r>
      <w:proofErr w:type="spellStart"/>
      <w:r w:rsidR="00BF74E9">
        <w:rPr>
          <w:rFonts w:ascii="Courier New" w:eastAsia="Courier New" w:hAnsi="Courier New" w:cs="Courier New"/>
          <w:lang w:val="de-DE"/>
        </w:rPr>
        <w:t>Pa</w:t>
      </w:r>
      <w:proofErr w:type="spellEnd"/>
      <w:r w:rsidR="00BF74E9">
        <w:rPr>
          <w:rFonts w:ascii="Courier New" w:eastAsia="Courier New" w:hAnsi="Courier New" w:cs="Courier New"/>
          <w:lang w:val="de-DE"/>
        </w:rPr>
        <w:t>]</w:t>
      </w:r>
      <w:r w:rsidRPr="008D4D55">
        <w:rPr>
          <w:rFonts w:ascii="Courier New" w:eastAsia="Courier New" w:hAnsi="Courier New" w:cs="Courier New"/>
          <w:lang w:val="de-DE"/>
        </w:rPr>
        <w:t xml:space="preserve">, </w:t>
      </w:r>
      <w:proofErr w:type="spellStart"/>
      <w:r w:rsidRPr="008D4D55">
        <w:rPr>
          <w:rFonts w:ascii="Courier New" w:eastAsia="Courier New" w:hAnsi="Courier New" w:cs="Courier New"/>
          <w:lang w:val="de-DE"/>
        </w:rPr>
        <w:t>mobA</w:t>
      </w:r>
      <w:proofErr w:type="spellEnd"/>
      <w:r w:rsidR="00BF74E9">
        <w:rPr>
          <w:rFonts w:ascii="Courier New" w:eastAsia="Courier New" w:hAnsi="Courier New" w:cs="Courier New"/>
          <w:lang w:val="de-DE"/>
        </w:rPr>
        <w:t xml:space="preserve"> [kg]</w:t>
      </w:r>
      <w:r w:rsidRPr="008D4D55">
        <w:rPr>
          <w:rFonts w:ascii="Courier New" w:eastAsia="Courier New" w:hAnsi="Courier New" w:cs="Courier New"/>
          <w:lang w:val="de-DE"/>
        </w:rPr>
        <w:t xml:space="preserve">, </w:t>
      </w:r>
      <w:proofErr w:type="spellStart"/>
      <w:r w:rsidRPr="008D4D55">
        <w:rPr>
          <w:rFonts w:ascii="Courier New" w:eastAsia="Courier New" w:hAnsi="Courier New" w:cs="Courier New"/>
          <w:lang w:val="de-DE"/>
        </w:rPr>
        <w:t>immA</w:t>
      </w:r>
      <w:proofErr w:type="spellEnd"/>
      <w:r w:rsidR="00BF74E9">
        <w:rPr>
          <w:rFonts w:ascii="Courier New" w:eastAsia="Courier New" w:hAnsi="Courier New" w:cs="Courier New"/>
          <w:lang w:val="de-DE"/>
        </w:rPr>
        <w:t xml:space="preserve"> [kg]</w:t>
      </w:r>
      <w:r w:rsidRPr="008D4D55">
        <w:rPr>
          <w:rFonts w:ascii="Courier New" w:eastAsia="Courier New" w:hAnsi="Courier New" w:cs="Courier New"/>
          <w:lang w:val="de-DE"/>
        </w:rPr>
        <w:t xml:space="preserve">, </w:t>
      </w:r>
      <w:proofErr w:type="spellStart"/>
      <w:r w:rsidRPr="008D4D55">
        <w:rPr>
          <w:rFonts w:ascii="Courier New" w:eastAsia="Courier New" w:hAnsi="Courier New" w:cs="Courier New"/>
          <w:lang w:val="de-DE"/>
        </w:rPr>
        <w:t>dissA</w:t>
      </w:r>
      <w:proofErr w:type="spellEnd"/>
      <w:r w:rsidR="00BF74E9">
        <w:rPr>
          <w:rFonts w:ascii="Courier New" w:eastAsia="Courier New" w:hAnsi="Courier New" w:cs="Courier New"/>
          <w:lang w:val="de-DE"/>
        </w:rPr>
        <w:t xml:space="preserve"> [kg]</w:t>
      </w:r>
      <w:r w:rsidRPr="008D4D55">
        <w:rPr>
          <w:rFonts w:ascii="Courier New" w:eastAsia="Courier New" w:hAnsi="Courier New" w:cs="Courier New"/>
          <w:lang w:val="de-DE"/>
        </w:rPr>
        <w:t xml:space="preserve">, </w:t>
      </w:r>
      <w:proofErr w:type="spellStart"/>
      <w:r w:rsidRPr="008D4D55">
        <w:rPr>
          <w:rFonts w:ascii="Courier New" w:eastAsia="Courier New" w:hAnsi="Courier New" w:cs="Courier New"/>
          <w:lang w:val="de-DE"/>
        </w:rPr>
        <w:t>sealA</w:t>
      </w:r>
      <w:proofErr w:type="spellEnd"/>
      <w:r w:rsidR="00BF74E9">
        <w:rPr>
          <w:rFonts w:ascii="Courier New" w:eastAsia="Courier New" w:hAnsi="Courier New" w:cs="Courier New"/>
          <w:lang w:val="de-DE"/>
        </w:rPr>
        <w:t xml:space="preserve"> [kg]</w:t>
      </w:r>
      <w:r w:rsidRPr="008D4D55">
        <w:rPr>
          <w:rFonts w:ascii="Courier New" w:eastAsia="Courier New" w:hAnsi="Courier New" w:cs="Courier New"/>
          <w:lang w:val="de-DE"/>
        </w:rPr>
        <w:t xml:space="preserve">, &lt;same </w:t>
      </w:r>
      <w:proofErr w:type="spellStart"/>
      <w:r w:rsidRPr="008D4D55">
        <w:rPr>
          <w:rFonts w:ascii="Courier New" w:eastAsia="Courier New" w:hAnsi="Courier New" w:cs="Courier New"/>
          <w:lang w:val="de-DE"/>
        </w:rPr>
        <w:t>for</w:t>
      </w:r>
      <w:proofErr w:type="spellEnd"/>
      <w:r w:rsidRPr="008D4D55">
        <w:rPr>
          <w:rFonts w:ascii="Courier New" w:eastAsia="Courier New" w:hAnsi="Courier New" w:cs="Courier New"/>
          <w:lang w:val="de-DE"/>
        </w:rPr>
        <w:t xml:space="preserve"> B&gt;, M_C</w:t>
      </w:r>
      <w:r w:rsidR="00BF74E9">
        <w:rPr>
          <w:rFonts w:ascii="Courier New" w:eastAsia="Courier New" w:hAnsi="Courier New" w:cs="Courier New"/>
          <w:lang w:val="de-DE"/>
        </w:rPr>
        <w:t xml:space="preserve"> [m]</w:t>
      </w:r>
      <w:r w:rsidRPr="008D4D55">
        <w:rPr>
          <w:rFonts w:ascii="Courier New" w:eastAsia="Courier New" w:hAnsi="Courier New" w:cs="Courier New"/>
          <w:lang w:val="de-DE"/>
        </w:rPr>
        <w:t>, CO2tot</w:t>
      </w:r>
      <w:commentRangeEnd w:id="28"/>
      <w:r w:rsidR="00511895">
        <w:rPr>
          <w:rStyle w:val="CommentReference"/>
        </w:rPr>
        <w:commentReference w:id="28"/>
      </w:r>
      <w:r w:rsidR="00BF74E9">
        <w:rPr>
          <w:rFonts w:ascii="Courier New" w:eastAsia="Courier New" w:hAnsi="Courier New" w:cs="Courier New"/>
          <w:lang w:val="de-DE"/>
        </w:rPr>
        <w:t xml:space="preserve"> [kg]</w:t>
      </w:r>
      <w:r w:rsidR="4D56C2F7" w:rsidRPr="00AD3C3D">
        <w:rPr>
          <w:lang w:val="nn-NO"/>
        </w:rPr>
        <w:br/>
      </w:r>
      <w:r w:rsidRPr="008D4D55">
        <w:rPr>
          <w:rFonts w:ascii="Courier New" w:eastAsia="Courier New" w:hAnsi="Courier New" w:cs="Courier New"/>
          <w:lang w:val="de-DE"/>
        </w:rPr>
        <w:t>0.000e+00, 1.234e+56, 1.234e+56, &lt;…&gt;</w:t>
      </w:r>
      <w:r w:rsidR="4D56C2F7" w:rsidRPr="00AD3C3D">
        <w:rPr>
          <w:lang w:val="nn-NO"/>
        </w:rPr>
        <w:br/>
      </w:r>
      <w:r w:rsidRPr="008D4D55">
        <w:rPr>
          <w:rFonts w:ascii="Courier New" w:eastAsia="Courier New" w:hAnsi="Courier New" w:cs="Courier New"/>
          <w:lang w:val="de-DE"/>
        </w:rPr>
        <w:t>6.000e+02, 1.234e+56, 1.234e+56, &lt;…&gt;</w:t>
      </w:r>
      <w:r w:rsidR="4D56C2F7" w:rsidRPr="00AD3C3D">
        <w:rPr>
          <w:lang w:val="de-DE"/>
        </w:rPr>
        <w:br/>
      </w:r>
      <w:r w:rsidRPr="03F1BCD7">
        <w:rPr>
          <w:rFonts w:ascii="Courier New" w:eastAsia="Courier New" w:hAnsi="Courier New" w:cs="Courier New"/>
          <w:lang w:val="en-US"/>
        </w:rPr>
        <w:t>...</w:t>
      </w:r>
    </w:p>
    <w:p w14:paraId="28B5176F" w14:textId="3BD51373" w:rsidR="00E85670" w:rsidRDefault="03F1BCD7" w:rsidP="00D678EF">
      <w:pPr>
        <w:jc w:val="both"/>
        <w:rPr>
          <w:lang w:val="en-US"/>
        </w:rPr>
      </w:pPr>
      <w:r w:rsidRPr="03F1BCD7">
        <w:rPr>
          <w:lang w:val="en-US"/>
        </w:rPr>
        <w:t>according to the measurables defined in section 2.</w:t>
      </w:r>
      <w:r w:rsidR="00FE63BB">
        <w:rPr>
          <w:lang w:val="en-US"/>
        </w:rPr>
        <w:t>5</w:t>
      </w:r>
      <w:r w:rsidRPr="03F1BCD7">
        <w:rPr>
          <w:lang w:val="en-US"/>
        </w:rPr>
        <w:t xml:space="preserve">, with </w:t>
      </w:r>
      <w:r w:rsidRPr="03F1BCD7">
        <w:rPr>
          <w:rFonts w:ascii="Courier New" w:eastAsia="Courier New" w:hAnsi="Courier New" w:cs="Courier New"/>
          <w:lang w:val="en-US"/>
        </w:rPr>
        <w:t>CO2tot</w:t>
      </w:r>
      <w:r w:rsidRPr="03F1BCD7">
        <w:rPr>
          <w:lang w:val="en-US"/>
        </w:rPr>
        <w:t xml:space="preserve"> denoting the total CO2 mass inside the computational domain.</w:t>
      </w:r>
    </w:p>
    <w:p w14:paraId="1ED83A22" w14:textId="6D1D53D9" w:rsidR="0040761C" w:rsidRDefault="0040761C" w:rsidP="0040761C">
      <w:pPr>
        <w:pStyle w:val="Heading2"/>
        <w:rPr>
          <w:lang w:val="en-US"/>
        </w:rPr>
      </w:pPr>
      <w:r>
        <w:rPr>
          <w:lang w:val="en-US"/>
        </w:rPr>
        <w:t>2.6.2 Dense data</w:t>
      </w:r>
    </w:p>
    <w:p w14:paraId="1F65104C" w14:textId="63242095" w:rsidR="00E85670" w:rsidRDefault="0040761C" w:rsidP="00D678EF">
      <w:pPr>
        <w:jc w:val="both"/>
        <w:rPr>
          <w:lang w:val="en-US"/>
        </w:rPr>
      </w:pPr>
      <w:r>
        <w:rPr>
          <w:lang w:val="en-US"/>
        </w:rPr>
        <w:t>A</w:t>
      </w:r>
      <w:r w:rsidR="2A5D428B" w:rsidRPr="2A5D428B">
        <w:rPr>
          <w:lang w:val="en-US"/>
        </w:rPr>
        <w:t xml:space="preserve"> </w:t>
      </w:r>
      <w:r>
        <w:rPr>
          <w:lang w:val="en-US"/>
        </w:rPr>
        <w:t xml:space="preserve">spatial </w:t>
      </w:r>
      <w:r w:rsidR="2A5D428B" w:rsidRPr="2A5D428B">
        <w:rPr>
          <w:lang w:val="en-US"/>
        </w:rPr>
        <w:t xml:space="preserve">map of </w:t>
      </w:r>
      <w:r w:rsidRPr="00C02F91">
        <w:rPr>
          <w:lang w:val="en-US"/>
        </w:rPr>
        <w:t>all field variables</w:t>
      </w:r>
      <w:r w:rsidR="0074413C">
        <w:rPr>
          <w:lang w:val="en-US"/>
        </w:rPr>
        <w:t xml:space="preserve"> (pressure, saturation, phase composition)</w:t>
      </w:r>
      <w:r>
        <w:rPr>
          <w:lang w:val="en-US"/>
        </w:rPr>
        <w:t xml:space="preserve"> </w:t>
      </w:r>
      <w:r w:rsidR="2A5D428B" w:rsidRPr="2A5D428B">
        <w:rPr>
          <w:lang w:val="en-US"/>
        </w:rPr>
        <w:t xml:space="preserve">shall be reported for each </w:t>
      </w:r>
      <w:commentRangeStart w:id="29"/>
      <w:r w:rsidR="2A5D428B" w:rsidRPr="2A5D428B">
        <w:rPr>
          <w:lang w:val="en-US"/>
        </w:rPr>
        <w:t xml:space="preserve">hour </w:t>
      </w:r>
      <w:commentRangeEnd w:id="29"/>
      <w:r w:rsidR="00AF46C7">
        <w:rPr>
          <w:rStyle w:val="CommentReference"/>
        </w:rPr>
        <w:commentReference w:id="29"/>
      </w:r>
      <w:r w:rsidR="00BF74E9">
        <w:rPr>
          <w:lang w:val="en-US"/>
        </w:rPr>
        <w:t>from</w:t>
      </w:r>
      <w:r w:rsidR="2A5D428B" w:rsidRPr="2A5D428B">
        <w:rPr>
          <w:lang w:val="en-US"/>
        </w:rPr>
        <w:t xml:space="preserve"> injection start. While the computational grids are generated by the participants </w:t>
      </w:r>
      <w:proofErr w:type="gramStart"/>
      <w:r w:rsidR="2A5D428B" w:rsidRPr="2A5D428B">
        <w:rPr>
          <w:lang w:val="en-US"/>
        </w:rPr>
        <w:t>individually</w:t>
      </w:r>
      <w:r>
        <w:rPr>
          <w:lang w:val="en-US"/>
        </w:rPr>
        <w:t>, and</w:t>
      </w:r>
      <w:proofErr w:type="gramEnd"/>
      <w:r>
        <w:rPr>
          <w:lang w:val="en-US"/>
        </w:rPr>
        <w:t xml:space="preserve"> should be chosen by each group as they find most appropriate</w:t>
      </w:r>
      <w:r w:rsidR="2A5D428B" w:rsidRPr="2A5D428B">
        <w:rPr>
          <w:lang w:val="en-US"/>
        </w:rPr>
        <w:t xml:space="preserve">, </w:t>
      </w:r>
      <w:r>
        <w:rPr>
          <w:lang w:val="en-US"/>
        </w:rPr>
        <w:t xml:space="preserve">for cross-group comparison </w:t>
      </w:r>
      <w:r w:rsidR="2A5D428B" w:rsidRPr="2A5D428B">
        <w:rPr>
          <w:lang w:val="en-US"/>
        </w:rPr>
        <w:t>the</w:t>
      </w:r>
      <w:r>
        <w:rPr>
          <w:lang w:val="en-US"/>
        </w:rPr>
        <w:t xml:space="preserve"> spatial</w:t>
      </w:r>
      <w:r w:rsidR="2A5D428B" w:rsidRPr="2A5D428B">
        <w:rPr>
          <w:lang w:val="en-US"/>
        </w:rPr>
        <w:t xml:space="preserve"> maps shall be reported on a uniform Cartesian grid of 28</w:t>
      </w:r>
      <w:r>
        <w:rPr>
          <w:lang w:val="en-US"/>
        </w:rPr>
        <w:t>0</w:t>
      </w:r>
      <w:r w:rsidR="2A5D428B" w:rsidRPr="2A5D428B">
        <w:rPr>
          <w:lang w:val="en-US"/>
        </w:rPr>
        <w:t xml:space="preserve"> by 12</w:t>
      </w:r>
      <w:r>
        <w:rPr>
          <w:lang w:val="en-US"/>
        </w:rPr>
        <w:t>0</w:t>
      </w:r>
      <w:r w:rsidR="2A5D428B" w:rsidRPr="2A5D428B">
        <w:rPr>
          <w:lang w:val="en-US"/>
        </w:rPr>
        <w:t xml:space="preserve"> cells (</w:t>
      </w:r>
      <w:r w:rsidR="009E47E5">
        <w:rPr>
          <w:lang w:val="en-US"/>
        </w:rPr>
        <w:t>.</w:t>
      </w:r>
      <w:r w:rsidR="00B54EA2">
        <w:rPr>
          <w:lang w:val="en-US"/>
        </w:rPr>
        <w:t>0</w:t>
      </w:r>
      <w:r w:rsidR="2A5D428B" w:rsidRPr="2A5D428B">
        <w:rPr>
          <w:lang w:val="en-US"/>
        </w:rPr>
        <w:t xml:space="preserve">1 m by </w:t>
      </w:r>
      <w:r w:rsidR="009E47E5">
        <w:rPr>
          <w:lang w:val="en-US"/>
        </w:rPr>
        <w:t>.</w:t>
      </w:r>
      <w:r w:rsidR="00B54EA2">
        <w:rPr>
          <w:lang w:val="en-US"/>
        </w:rPr>
        <w:t>0</w:t>
      </w:r>
      <w:r w:rsidR="2A5D428B" w:rsidRPr="2A5D428B">
        <w:rPr>
          <w:lang w:val="en-US"/>
        </w:rPr>
        <w:t xml:space="preserve">1 m grid cells from the bottom of the domain). For each temporal snapshot indicated by X hours, X = </w:t>
      </w:r>
      <w:r w:rsidR="00BF74E9">
        <w:rPr>
          <w:lang w:val="en-US"/>
        </w:rPr>
        <w:t>0, 1</w:t>
      </w:r>
      <w:r w:rsidR="2A5D428B" w:rsidRPr="2A5D428B">
        <w:rPr>
          <w:lang w:val="en-US"/>
        </w:rPr>
        <w:t xml:space="preserve">, </w:t>
      </w:r>
      <w:r w:rsidR="00BF74E9">
        <w:rPr>
          <w:lang w:val="en-US"/>
        </w:rPr>
        <w:t>2</w:t>
      </w:r>
      <w:r w:rsidR="2A5D428B" w:rsidRPr="2A5D428B">
        <w:rPr>
          <w:lang w:val="en-US"/>
        </w:rPr>
        <w:t xml:space="preserve">, …, cell values should be provided in csv format in a file </w:t>
      </w:r>
      <w:proofErr w:type="spellStart"/>
      <w:r w:rsidR="2A5D428B" w:rsidRPr="2A5D428B">
        <w:rPr>
          <w:rFonts w:ascii="Courier New" w:eastAsia="Courier New" w:hAnsi="Courier New" w:cs="Courier New"/>
          <w:lang w:val="en-US"/>
        </w:rPr>
        <w:t>spatial_map</w:t>
      </w:r>
      <w:proofErr w:type="spellEnd"/>
      <w:r w:rsidR="2A5D428B" w:rsidRPr="2A5D428B">
        <w:rPr>
          <w:rFonts w:ascii="Courier New" w:eastAsia="Courier New" w:hAnsi="Courier New" w:cs="Courier New"/>
          <w:lang w:val="en-US"/>
        </w:rPr>
        <w:t>_&lt;X&gt;h.csv</w:t>
      </w:r>
      <w:r w:rsidR="2A5D428B" w:rsidRPr="2A5D428B">
        <w:rPr>
          <w:lang w:val="en-US"/>
        </w:rPr>
        <w:t xml:space="preserve"> of the form</w:t>
      </w:r>
    </w:p>
    <w:p w14:paraId="41546CA0" w14:textId="11F84AA3" w:rsidR="00E85670" w:rsidRPr="008D4D55" w:rsidRDefault="2A5D428B" w:rsidP="009410F2">
      <w:pPr>
        <w:rPr>
          <w:rFonts w:ascii="Courier New" w:eastAsia="Courier New" w:hAnsi="Courier New" w:cs="Courier New"/>
          <w:lang w:val="de-DE"/>
        </w:rPr>
      </w:pPr>
      <w:commentRangeStart w:id="30"/>
      <w:r w:rsidRPr="008D4D55">
        <w:rPr>
          <w:rFonts w:ascii="Courier New" w:eastAsia="Courier New" w:hAnsi="Courier New" w:cs="Courier New"/>
          <w:lang w:val="de-DE"/>
        </w:rPr>
        <w:t># x</w:t>
      </w:r>
      <w:r w:rsidR="00BF74E9">
        <w:rPr>
          <w:rFonts w:ascii="Courier New" w:eastAsia="Courier New" w:hAnsi="Courier New" w:cs="Courier New"/>
          <w:lang w:val="de-DE"/>
        </w:rPr>
        <w:t xml:space="preserve"> [m]</w:t>
      </w:r>
      <w:r w:rsidRPr="008D4D55">
        <w:rPr>
          <w:rFonts w:ascii="Courier New" w:eastAsia="Courier New" w:hAnsi="Courier New" w:cs="Courier New"/>
          <w:lang w:val="de-DE"/>
        </w:rPr>
        <w:t>, y</w:t>
      </w:r>
      <w:r w:rsidR="00BF74E9">
        <w:rPr>
          <w:rFonts w:ascii="Courier New" w:eastAsia="Courier New" w:hAnsi="Courier New" w:cs="Courier New"/>
          <w:lang w:val="de-DE"/>
        </w:rPr>
        <w:t xml:space="preserve"> [m]</w:t>
      </w:r>
      <w:r w:rsidRPr="008D4D55">
        <w:rPr>
          <w:rFonts w:ascii="Courier New" w:eastAsia="Courier New" w:hAnsi="Courier New" w:cs="Courier New"/>
          <w:lang w:val="de-DE"/>
        </w:rPr>
        <w:t xml:space="preserve">, </w:t>
      </w:r>
      <w:proofErr w:type="spellStart"/>
      <w:r w:rsidR="0074413C">
        <w:rPr>
          <w:rFonts w:ascii="Courier New" w:eastAsia="Courier New" w:hAnsi="Courier New" w:cs="Courier New"/>
          <w:lang w:val="de-DE"/>
        </w:rPr>
        <w:t>presssure</w:t>
      </w:r>
      <w:proofErr w:type="spellEnd"/>
      <w:r w:rsidR="00BF74E9">
        <w:rPr>
          <w:rFonts w:ascii="Courier New" w:eastAsia="Courier New" w:hAnsi="Courier New" w:cs="Courier New"/>
          <w:lang w:val="de-DE"/>
        </w:rPr>
        <w:t xml:space="preserve"> [</w:t>
      </w:r>
      <w:proofErr w:type="spellStart"/>
      <w:r w:rsidR="00BF74E9">
        <w:rPr>
          <w:rFonts w:ascii="Courier New" w:eastAsia="Courier New" w:hAnsi="Courier New" w:cs="Courier New"/>
          <w:lang w:val="de-DE"/>
        </w:rPr>
        <w:t>Pa</w:t>
      </w:r>
      <w:proofErr w:type="spellEnd"/>
      <w:r w:rsidR="00BF74E9">
        <w:rPr>
          <w:rFonts w:ascii="Courier New" w:eastAsia="Courier New" w:hAnsi="Courier New" w:cs="Courier New"/>
          <w:lang w:val="de-DE"/>
        </w:rPr>
        <w:t>]</w:t>
      </w:r>
      <w:r w:rsidR="0074413C">
        <w:rPr>
          <w:rFonts w:ascii="Courier New" w:eastAsia="Courier New" w:hAnsi="Courier New" w:cs="Courier New"/>
          <w:lang w:val="de-DE"/>
        </w:rPr>
        <w:t xml:space="preserve">, </w:t>
      </w:r>
      <w:r w:rsidRPr="008D4D55">
        <w:rPr>
          <w:rFonts w:ascii="Courier New" w:eastAsia="Courier New" w:hAnsi="Courier New" w:cs="Courier New"/>
          <w:lang w:val="de-DE"/>
        </w:rPr>
        <w:t xml:space="preserve">gas </w:t>
      </w:r>
      <w:proofErr w:type="spellStart"/>
      <w:r w:rsidRPr="008D4D55">
        <w:rPr>
          <w:rFonts w:ascii="Courier New" w:eastAsia="Courier New" w:hAnsi="Courier New" w:cs="Courier New"/>
          <w:lang w:val="de-DE"/>
        </w:rPr>
        <w:t>saturation</w:t>
      </w:r>
      <w:proofErr w:type="spellEnd"/>
      <w:r w:rsidRPr="008D4D55">
        <w:rPr>
          <w:rFonts w:ascii="Courier New" w:eastAsia="Courier New" w:hAnsi="Courier New" w:cs="Courier New"/>
          <w:lang w:val="de-DE"/>
        </w:rPr>
        <w:t xml:space="preserve"> [-], CO2 </w:t>
      </w:r>
      <w:proofErr w:type="spellStart"/>
      <w:r w:rsidRPr="008D4D55">
        <w:rPr>
          <w:rFonts w:ascii="Courier New" w:eastAsia="Courier New" w:hAnsi="Courier New" w:cs="Courier New"/>
          <w:lang w:val="de-DE"/>
        </w:rPr>
        <w:t>concentration</w:t>
      </w:r>
      <w:proofErr w:type="spellEnd"/>
      <w:r w:rsidRPr="008D4D55">
        <w:rPr>
          <w:rFonts w:ascii="Courier New" w:eastAsia="Courier New" w:hAnsi="Courier New" w:cs="Courier New"/>
          <w:lang w:val="de-DE"/>
        </w:rPr>
        <w:t xml:space="preserve"> in </w:t>
      </w:r>
      <w:proofErr w:type="spellStart"/>
      <w:r w:rsidRPr="008D4D55">
        <w:rPr>
          <w:rFonts w:ascii="Courier New" w:eastAsia="Courier New" w:hAnsi="Courier New" w:cs="Courier New"/>
          <w:lang w:val="de-DE"/>
        </w:rPr>
        <w:t>water</w:t>
      </w:r>
      <w:proofErr w:type="spellEnd"/>
      <w:r w:rsidRPr="008D4D55">
        <w:rPr>
          <w:rFonts w:ascii="Courier New" w:eastAsia="Courier New" w:hAnsi="Courier New" w:cs="Courier New"/>
          <w:lang w:val="de-DE"/>
        </w:rPr>
        <w:t xml:space="preserve"> [kg/m3]</w:t>
      </w:r>
      <w:r w:rsidR="0074413C">
        <w:rPr>
          <w:rFonts w:ascii="Courier New" w:eastAsia="Courier New" w:hAnsi="Courier New" w:cs="Courier New"/>
          <w:lang w:val="de-DE"/>
        </w:rPr>
        <w:t>, H20</w:t>
      </w:r>
      <w:r w:rsidR="0074413C" w:rsidRPr="008D4D55">
        <w:rPr>
          <w:rFonts w:ascii="Courier New" w:eastAsia="Courier New" w:hAnsi="Courier New" w:cs="Courier New"/>
          <w:lang w:val="de-DE"/>
        </w:rPr>
        <w:t xml:space="preserve"> </w:t>
      </w:r>
      <w:proofErr w:type="spellStart"/>
      <w:r w:rsidR="0074413C" w:rsidRPr="008D4D55">
        <w:rPr>
          <w:rFonts w:ascii="Courier New" w:eastAsia="Courier New" w:hAnsi="Courier New" w:cs="Courier New"/>
          <w:lang w:val="de-DE"/>
        </w:rPr>
        <w:t>concentration</w:t>
      </w:r>
      <w:proofErr w:type="spellEnd"/>
      <w:r w:rsidR="0074413C" w:rsidRPr="008D4D55">
        <w:rPr>
          <w:rFonts w:ascii="Courier New" w:eastAsia="Courier New" w:hAnsi="Courier New" w:cs="Courier New"/>
          <w:lang w:val="de-DE"/>
        </w:rPr>
        <w:t xml:space="preserve"> in </w:t>
      </w:r>
      <w:r w:rsidR="0074413C">
        <w:rPr>
          <w:rFonts w:ascii="Courier New" w:eastAsia="Courier New" w:hAnsi="Courier New" w:cs="Courier New"/>
          <w:lang w:val="de-DE"/>
        </w:rPr>
        <w:t>gas</w:t>
      </w:r>
      <w:r w:rsidR="0074413C" w:rsidRPr="008D4D55">
        <w:rPr>
          <w:rFonts w:ascii="Courier New" w:eastAsia="Courier New" w:hAnsi="Courier New" w:cs="Courier New"/>
          <w:lang w:val="de-DE"/>
        </w:rPr>
        <w:t xml:space="preserve"> [kg/m3]</w:t>
      </w:r>
      <w:r w:rsidR="4FAC5D5F" w:rsidRPr="008D4D55">
        <w:rPr>
          <w:lang w:val="de-DE"/>
        </w:rPr>
        <w:br/>
      </w:r>
      <w:commentRangeEnd w:id="30"/>
      <w:r w:rsidR="0074413C">
        <w:rPr>
          <w:rStyle w:val="CommentReference"/>
        </w:rPr>
        <w:commentReference w:id="30"/>
      </w:r>
      <w:r w:rsidRPr="008D4D55">
        <w:rPr>
          <w:rFonts w:ascii="Courier New" w:eastAsia="Courier New" w:hAnsi="Courier New" w:cs="Courier New"/>
          <w:lang w:val="de-DE"/>
        </w:rPr>
        <w:t>5.000e-03, 5.000e-03, 1.234e+56, 1.234e+56</w:t>
      </w:r>
      <w:r w:rsidR="0074413C" w:rsidRPr="008D4D55">
        <w:rPr>
          <w:rFonts w:ascii="Courier New" w:eastAsia="Courier New" w:hAnsi="Courier New" w:cs="Courier New"/>
          <w:lang w:val="de-DE"/>
        </w:rPr>
        <w:t>, 1.234e+56, 1.234e+56</w:t>
      </w:r>
      <w:r w:rsidR="4FAC5D5F" w:rsidRPr="008D4D55">
        <w:rPr>
          <w:lang w:val="de-DE"/>
        </w:rPr>
        <w:br/>
      </w:r>
      <w:r w:rsidRPr="008D4D55">
        <w:rPr>
          <w:rFonts w:ascii="Courier New" w:eastAsia="Courier New" w:hAnsi="Courier New" w:cs="Courier New"/>
          <w:lang w:val="de-DE"/>
        </w:rPr>
        <w:t>1.500e-02, 5.000e-03, 1.234e+56, 1.234e+56</w:t>
      </w:r>
      <w:r w:rsidR="0074413C" w:rsidRPr="008D4D55">
        <w:rPr>
          <w:rFonts w:ascii="Courier New" w:eastAsia="Courier New" w:hAnsi="Courier New" w:cs="Courier New"/>
          <w:lang w:val="de-DE"/>
        </w:rPr>
        <w:t>, 1.234e+56, 1.234e+56</w:t>
      </w:r>
      <w:r w:rsidR="4FAC5D5F" w:rsidRPr="008D4D55">
        <w:rPr>
          <w:lang w:val="de-DE"/>
        </w:rPr>
        <w:br/>
      </w:r>
      <w:r w:rsidRPr="008D4D55">
        <w:rPr>
          <w:rFonts w:ascii="Courier New" w:eastAsia="Courier New" w:hAnsi="Courier New" w:cs="Courier New"/>
          <w:lang w:val="de-DE"/>
        </w:rPr>
        <w:t>…</w:t>
      </w:r>
      <w:r w:rsidR="4FAC5D5F" w:rsidRPr="008D4D55">
        <w:rPr>
          <w:lang w:val="de-DE"/>
        </w:rPr>
        <w:br/>
      </w:r>
      <w:r w:rsidRPr="008D4D55">
        <w:rPr>
          <w:rFonts w:ascii="Courier New" w:eastAsia="Courier New" w:hAnsi="Courier New" w:cs="Courier New"/>
          <w:lang w:val="de-DE"/>
        </w:rPr>
        <w:t>2.</w:t>
      </w:r>
      <w:r w:rsidR="00AF46C7">
        <w:rPr>
          <w:rFonts w:ascii="Courier New" w:eastAsia="Courier New" w:hAnsi="Courier New" w:cs="Courier New"/>
          <w:lang w:val="de-DE"/>
        </w:rPr>
        <w:t>79</w:t>
      </w:r>
      <w:r w:rsidRPr="008D4D55">
        <w:rPr>
          <w:rFonts w:ascii="Courier New" w:eastAsia="Courier New" w:hAnsi="Courier New" w:cs="Courier New"/>
          <w:lang w:val="de-DE"/>
        </w:rPr>
        <w:t>5e+00, 5.000e-03, 1.234e+56, 1.234e+56</w:t>
      </w:r>
      <w:r w:rsidR="0074413C" w:rsidRPr="008D4D55">
        <w:rPr>
          <w:rFonts w:ascii="Courier New" w:eastAsia="Courier New" w:hAnsi="Courier New" w:cs="Courier New"/>
          <w:lang w:val="de-DE"/>
        </w:rPr>
        <w:t>, 1.234e+56, 1.234e+56</w:t>
      </w:r>
      <w:r w:rsidR="4FAC5D5F" w:rsidRPr="008D4D55">
        <w:rPr>
          <w:lang w:val="de-DE"/>
        </w:rPr>
        <w:br/>
      </w:r>
      <w:r w:rsidRPr="008D4D55">
        <w:rPr>
          <w:rFonts w:ascii="Courier New" w:eastAsia="Courier New" w:hAnsi="Courier New" w:cs="Courier New"/>
          <w:lang w:val="de-DE"/>
        </w:rPr>
        <w:t>5.000e-03, 1.500e-02, 1.234e+56, 1.234e+56</w:t>
      </w:r>
      <w:r w:rsidR="0074413C" w:rsidRPr="008D4D55">
        <w:rPr>
          <w:rFonts w:ascii="Courier New" w:eastAsia="Courier New" w:hAnsi="Courier New" w:cs="Courier New"/>
          <w:lang w:val="de-DE"/>
        </w:rPr>
        <w:t>, 1.234e+56, 1.234e+56</w:t>
      </w:r>
      <w:r w:rsidR="4FAC5D5F" w:rsidRPr="008D4D55">
        <w:rPr>
          <w:lang w:val="de-DE"/>
        </w:rPr>
        <w:br/>
      </w:r>
      <w:r w:rsidRPr="008D4D55">
        <w:rPr>
          <w:rFonts w:ascii="Courier New" w:eastAsia="Courier New" w:hAnsi="Courier New" w:cs="Courier New"/>
          <w:lang w:val="de-DE"/>
        </w:rPr>
        <w:t>1.500e-02, 1.500e-02, 1.234e+56, 1.234e+56</w:t>
      </w:r>
      <w:r w:rsidR="0074413C" w:rsidRPr="008D4D55">
        <w:rPr>
          <w:rFonts w:ascii="Courier New" w:eastAsia="Courier New" w:hAnsi="Courier New" w:cs="Courier New"/>
          <w:lang w:val="de-DE"/>
        </w:rPr>
        <w:t>, 1.234e+56, 1.234e+56</w:t>
      </w:r>
      <w:r w:rsidR="4FAC5D5F" w:rsidRPr="008D4D55">
        <w:rPr>
          <w:lang w:val="de-DE"/>
        </w:rPr>
        <w:br/>
      </w:r>
      <w:r w:rsidRPr="008D4D55">
        <w:rPr>
          <w:rFonts w:ascii="Courier New" w:eastAsia="Courier New" w:hAnsi="Courier New" w:cs="Courier New"/>
          <w:lang w:val="de-DE"/>
        </w:rPr>
        <w:t>… …</w:t>
      </w:r>
      <w:r w:rsidR="4FAC5D5F" w:rsidRPr="008D4D55">
        <w:rPr>
          <w:lang w:val="de-DE"/>
        </w:rPr>
        <w:br/>
      </w:r>
      <w:r w:rsidRPr="008D4D55">
        <w:rPr>
          <w:rFonts w:ascii="Courier New" w:eastAsia="Courier New" w:hAnsi="Courier New" w:cs="Courier New"/>
          <w:lang w:val="de-DE"/>
        </w:rPr>
        <w:t>2.</w:t>
      </w:r>
      <w:r w:rsidR="00AF46C7">
        <w:rPr>
          <w:rFonts w:ascii="Courier New" w:eastAsia="Courier New" w:hAnsi="Courier New" w:cs="Courier New"/>
          <w:lang w:val="de-DE"/>
        </w:rPr>
        <w:t>78</w:t>
      </w:r>
      <w:r w:rsidRPr="008D4D55">
        <w:rPr>
          <w:rFonts w:ascii="Courier New" w:eastAsia="Courier New" w:hAnsi="Courier New" w:cs="Courier New"/>
          <w:lang w:val="de-DE"/>
        </w:rPr>
        <w:t>5e+00, 1.</w:t>
      </w:r>
      <w:r w:rsidR="00AF46C7">
        <w:rPr>
          <w:rFonts w:ascii="Courier New" w:eastAsia="Courier New" w:hAnsi="Courier New" w:cs="Courier New"/>
          <w:lang w:val="de-DE"/>
        </w:rPr>
        <w:t>19</w:t>
      </w:r>
      <w:r w:rsidRPr="008D4D55">
        <w:rPr>
          <w:rFonts w:ascii="Courier New" w:eastAsia="Courier New" w:hAnsi="Courier New" w:cs="Courier New"/>
          <w:lang w:val="de-DE"/>
        </w:rPr>
        <w:t>5e+00, 1.234e+56, 1.234e+56</w:t>
      </w:r>
      <w:r w:rsidR="0074413C" w:rsidRPr="008D4D55">
        <w:rPr>
          <w:rFonts w:ascii="Courier New" w:eastAsia="Courier New" w:hAnsi="Courier New" w:cs="Courier New"/>
          <w:lang w:val="de-DE"/>
        </w:rPr>
        <w:t>, 1.234e+56, 1.234e+56</w:t>
      </w:r>
      <w:r w:rsidR="4FAC5D5F" w:rsidRPr="008D4D55">
        <w:rPr>
          <w:lang w:val="de-DE"/>
        </w:rPr>
        <w:br/>
      </w:r>
      <w:r w:rsidRPr="008D4D55">
        <w:rPr>
          <w:rFonts w:ascii="Courier New" w:eastAsia="Courier New" w:hAnsi="Courier New" w:cs="Courier New"/>
          <w:lang w:val="de-DE"/>
        </w:rPr>
        <w:t>2.</w:t>
      </w:r>
      <w:r w:rsidR="00AF46C7">
        <w:rPr>
          <w:rFonts w:ascii="Courier New" w:eastAsia="Courier New" w:hAnsi="Courier New" w:cs="Courier New"/>
          <w:lang w:val="de-DE"/>
        </w:rPr>
        <w:t>79</w:t>
      </w:r>
      <w:r w:rsidRPr="008D4D55">
        <w:rPr>
          <w:rFonts w:ascii="Courier New" w:eastAsia="Courier New" w:hAnsi="Courier New" w:cs="Courier New"/>
          <w:lang w:val="de-DE"/>
        </w:rPr>
        <w:t>5e+00, 1.</w:t>
      </w:r>
      <w:r w:rsidR="00AF46C7">
        <w:rPr>
          <w:rFonts w:ascii="Courier New" w:eastAsia="Courier New" w:hAnsi="Courier New" w:cs="Courier New"/>
          <w:lang w:val="de-DE"/>
        </w:rPr>
        <w:t>19</w:t>
      </w:r>
      <w:r w:rsidRPr="008D4D55">
        <w:rPr>
          <w:rFonts w:ascii="Courier New" w:eastAsia="Courier New" w:hAnsi="Courier New" w:cs="Courier New"/>
          <w:lang w:val="de-DE"/>
        </w:rPr>
        <w:t>5e+00, 1.234e+56, 1.234e+56</w:t>
      </w:r>
      <w:r w:rsidR="0074413C" w:rsidRPr="008D4D55">
        <w:rPr>
          <w:rFonts w:ascii="Courier New" w:eastAsia="Courier New" w:hAnsi="Courier New" w:cs="Courier New"/>
          <w:lang w:val="de-DE"/>
        </w:rPr>
        <w:t>, 1.234e+56, 1.234e+56</w:t>
      </w:r>
    </w:p>
    <w:p w14:paraId="79E60C70" w14:textId="46E8770E" w:rsidR="00E85670" w:rsidRDefault="41E1552C" w:rsidP="00D678EF">
      <w:pPr>
        <w:jc w:val="both"/>
        <w:rPr>
          <w:lang w:val="en-US"/>
        </w:rPr>
      </w:pPr>
      <w:r w:rsidRPr="41E1552C">
        <w:rPr>
          <w:lang w:val="en-US"/>
        </w:rPr>
        <w:t xml:space="preserve">The origin of the coordinate system should </w:t>
      </w:r>
      <w:proofErr w:type="gramStart"/>
      <w:r w:rsidRPr="41E1552C">
        <w:rPr>
          <w:lang w:val="en-US"/>
        </w:rPr>
        <w:t>be located in</w:t>
      </w:r>
      <w:proofErr w:type="gramEnd"/>
      <w:r w:rsidRPr="41E1552C">
        <w:rPr>
          <w:lang w:val="en-US"/>
        </w:rPr>
        <w:t xml:space="preserve"> the lower left corner with the x-axis positively oriented towards the right and the y-axis positively oriented towards the top. </w:t>
      </w:r>
    </w:p>
    <w:p w14:paraId="55ADE20E" w14:textId="3032CF12" w:rsidR="00BF7CDF" w:rsidRDefault="00511895" w:rsidP="00511895">
      <w:pPr>
        <w:pStyle w:val="Heading2"/>
        <w:rPr>
          <w:lang w:val="en-US"/>
        </w:rPr>
      </w:pPr>
      <w:r w:rsidRPr="00D97A69">
        <w:rPr>
          <w:lang w:val="en-US"/>
        </w:rPr>
        <w:t>2.6.3 Performance data</w:t>
      </w:r>
      <w:r>
        <w:rPr>
          <w:lang w:val="en-US"/>
        </w:rPr>
        <w:t xml:space="preserve"> </w:t>
      </w:r>
    </w:p>
    <w:p w14:paraId="697EC4C5" w14:textId="79F71569" w:rsidR="00BF74E9" w:rsidRDefault="00BF74E9">
      <w:pPr>
        <w:rPr>
          <w:lang w:val="en-US"/>
        </w:rPr>
      </w:pPr>
      <w:r>
        <w:rPr>
          <w:lang w:val="en-US"/>
        </w:rPr>
        <w:t>Reporting of performance data is strongly encouraged to the extent possible, but not mandatory. Note that several reporting quantities may not be relevant for certain participating groups, depending on their choice of numerical method and solution strategy.  Performance data should be reported in three categories: As time-series (</w:t>
      </w:r>
      <w:proofErr w:type="gramStart"/>
      <w:r>
        <w:rPr>
          <w:lang w:val="en-US"/>
        </w:rPr>
        <w:t>similar to</w:t>
      </w:r>
      <w:proofErr w:type="gramEnd"/>
      <w:r>
        <w:rPr>
          <w:lang w:val="en-US"/>
        </w:rPr>
        <w:t xml:space="preserve"> sparse data in section 2.6.1), as spatial maps (similar to dense data in section 2.6.2) and as a questionnaire. These are detailed below. </w:t>
      </w:r>
    </w:p>
    <w:p w14:paraId="0CDBB4BC" w14:textId="47FEA6BF" w:rsidR="004B1EE3" w:rsidRDefault="00BF74E9">
      <w:pPr>
        <w:rPr>
          <w:lang w:val="en-US"/>
        </w:rPr>
      </w:pPr>
      <w:r>
        <w:rPr>
          <w:lang w:val="en-US"/>
        </w:rPr>
        <w:t xml:space="preserve">The participants are encouraged to provide time-series </w:t>
      </w:r>
      <w:r w:rsidRPr="4B81767E">
        <w:rPr>
          <w:lang w:val="en-US"/>
        </w:rPr>
        <w:t>at</w:t>
      </w:r>
      <w:r>
        <w:rPr>
          <w:lang w:val="en-US"/>
        </w:rPr>
        <w:t xml:space="preserve"> 600s</w:t>
      </w:r>
      <w:r w:rsidRPr="4B81767E">
        <w:rPr>
          <w:lang w:val="en-US"/>
        </w:rPr>
        <w:t xml:space="preserve"> </w:t>
      </w:r>
      <w:r>
        <w:rPr>
          <w:lang w:val="en-US"/>
        </w:rPr>
        <w:t>(</w:t>
      </w:r>
      <w:r w:rsidRPr="4B81767E">
        <w:rPr>
          <w:lang w:val="en-US"/>
        </w:rPr>
        <w:t>10-minute</w:t>
      </w:r>
      <w:r>
        <w:rPr>
          <w:lang w:val="en-US"/>
        </w:rPr>
        <w:t>)</w:t>
      </w:r>
      <w:r w:rsidRPr="4B81767E">
        <w:rPr>
          <w:lang w:val="en-US"/>
        </w:rPr>
        <w:t xml:space="preserve"> intervals starting at the initial injection and lasting </w:t>
      </w:r>
      <m:oMath>
        <m:r>
          <w:rPr>
            <w:rFonts w:ascii="Cambria Math" w:hAnsi="Cambria Math"/>
            <w:lang w:val="en-US"/>
          </w:rPr>
          <m:t>432000</m:t>
        </m:r>
      </m:oMath>
      <w:r w:rsidRPr="009E47E5">
        <w:rPr>
          <w:rFonts w:eastAsiaTheme="minorEastAsia"/>
          <w:lang w:val="en-US"/>
        </w:rPr>
        <w:t>s</w:t>
      </w:r>
      <w:r w:rsidRPr="4B81767E">
        <w:rPr>
          <w:lang w:val="en-US"/>
        </w:rPr>
        <w:t xml:space="preserve"> </w:t>
      </w:r>
      <w:r>
        <w:rPr>
          <w:lang w:val="en-US"/>
        </w:rPr>
        <w:t>(5 days)</w:t>
      </w:r>
      <w:r w:rsidRPr="4B81767E">
        <w:rPr>
          <w:lang w:val="en-US"/>
        </w:rPr>
        <w:t xml:space="preserve">. The data is expected in csv format in the repository in a file </w:t>
      </w:r>
      <w:r>
        <w:rPr>
          <w:rFonts w:ascii="Courier New" w:eastAsia="Courier New" w:hAnsi="Courier New" w:cs="Courier New"/>
          <w:lang w:val="en-US"/>
        </w:rPr>
        <w:t>performance_t</w:t>
      </w:r>
      <w:r w:rsidRPr="4B81767E">
        <w:rPr>
          <w:rFonts w:ascii="Courier New" w:eastAsia="Courier New" w:hAnsi="Courier New" w:cs="Courier New"/>
          <w:lang w:val="en-US"/>
        </w:rPr>
        <w:t>ime_series.csv</w:t>
      </w:r>
      <w:r w:rsidRPr="4B81767E">
        <w:rPr>
          <w:lang w:val="en-US"/>
        </w:rPr>
        <w:t xml:space="preserve"> of the form</w:t>
      </w:r>
    </w:p>
    <w:p w14:paraId="02F3AA23" w14:textId="77777777" w:rsidR="009946A0" w:rsidRDefault="00BF74E9">
      <w:pPr>
        <w:rPr>
          <w:rFonts w:ascii="Courier New" w:eastAsia="Courier New" w:hAnsi="Courier New" w:cs="Courier New"/>
          <w:lang w:val="de-DE"/>
        </w:rPr>
      </w:pPr>
      <w:r w:rsidRPr="008D4D55">
        <w:rPr>
          <w:rFonts w:ascii="Courier New" w:eastAsia="Courier New" w:hAnsi="Courier New" w:cs="Courier New"/>
          <w:lang w:val="de-DE"/>
        </w:rPr>
        <w:t># t</w:t>
      </w:r>
      <w:r>
        <w:rPr>
          <w:rFonts w:ascii="Courier New" w:eastAsia="Courier New" w:hAnsi="Courier New" w:cs="Courier New"/>
          <w:lang w:val="de-DE"/>
        </w:rPr>
        <w:t xml:space="preserve"> [s]</w:t>
      </w:r>
      <w:r w:rsidRPr="008D4D55">
        <w:rPr>
          <w:rFonts w:ascii="Courier New" w:eastAsia="Courier New" w:hAnsi="Courier New" w:cs="Courier New"/>
          <w:lang w:val="de-DE"/>
        </w:rPr>
        <w:t xml:space="preserve">, </w:t>
      </w:r>
      <w:proofErr w:type="spellStart"/>
      <w:r>
        <w:rPr>
          <w:rFonts w:ascii="Courier New" w:eastAsia="Courier New" w:hAnsi="Courier New" w:cs="Courier New"/>
          <w:lang w:val="de-DE"/>
        </w:rPr>
        <w:t>t_step</w:t>
      </w:r>
      <w:proofErr w:type="spellEnd"/>
      <w:r>
        <w:rPr>
          <w:rFonts w:ascii="Courier New" w:eastAsia="Courier New" w:hAnsi="Courier New" w:cs="Courier New"/>
          <w:lang w:val="de-DE"/>
        </w:rPr>
        <w:t xml:space="preserve"> [s]</w:t>
      </w:r>
      <w:r w:rsidRPr="008D4D55">
        <w:rPr>
          <w:rFonts w:ascii="Courier New" w:eastAsia="Courier New" w:hAnsi="Courier New" w:cs="Courier New"/>
          <w:lang w:val="de-DE"/>
        </w:rPr>
        <w:t xml:space="preserve">, </w:t>
      </w:r>
      <w:bookmarkStart w:id="31" w:name="_Hlk127782031"/>
      <w:proofErr w:type="spellStart"/>
      <w:r>
        <w:rPr>
          <w:rFonts w:ascii="Courier New" w:eastAsia="Courier New" w:hAnsi="Courier New" w:cs="Courier New"/>
          <w:lang w:val="de-DE"/>
        </w:rPr>
        <w:t>mass</w:t>
      </w:r>
      <w:proofErr w:type="spellEnd"/>
      <w:r>
        <w:rPr>
          <w:rFonts w:ascii="Courier New" w:eastAsia="Courier New" w:hAnsi="Courier New" w:cs="Courier New"/>
          <w:lang w:val="de-DE"/>
        </w:rPr>
        <w:t xml:space="preserve"> </w:t>
      </w:r>
      <w:bookmarkEnd w:id="31"/>
      <w:r>
        <w:rPr>
          <w:rFonts w:ascii="Courier New" w:eastAsia="Courier New" w:hAnsi="Courier New" w:cs="Courier New"/>
          <w:lang w:val="de-DE"/>
        </w:rPr>
        <w:t>[kg]</w:t>
      </w:r>
      <w:r w:rsidRPr="008D4D55">
        <w:rPr>
          <w:rFonts w:ascii="Courier New" w:eastAsia="Courier New" w:hAnsi="Courier New" w:cs="Courier New"/>
          <w:lang w:val="de-DE"/>
        </w:rPr>
        <w:t>,</w:t>
      </w:r>
      <w:r>
        <w:rPr>
          <w:rFonts w:ascii="Courier New" w:eastAsia="Courier New" w:hAnsi="Courier New" w:cs="Courier New"/>
          <w:lang w:val="de-DE"/>
        </w:rPr>
        <w:t xml:space="preserve"> </w:t>
      </w:r>
      <w:proofErr w:type="spellStart"/>
      <w:r>
        <w:rPr>
          <w:rFonts w:ascii="Courier New" w:eastAsia="Courier New" w:hAnsi="Courier New" w:cs="Courier New"/>
          <w:lang w:val="de-DE"/>
        </w:rPr>
        <w:t>dof</w:t>
      </w:r>
      <w:proofErr w:type="spellEnd"/>
      <w:r>
        <w:rPr>
          <w:rFonts w:ascii="Courier New" w:eastAsia="Courier New" w:hAnsi="Courier New" w:cs="Courier New"/>
          <w:lang w:val="de-DE"/>
        </w:rPr>
        <w:t>[-],</w:t>
      </w:r>
      <w:r w:rsidRPr="008D4D55">
        <w:rPr>
          <w:rFonts w:ascii="Courier New" w:eastAsia="Courier New" w:hAnsi="Courier New" w:cs="Courier New"/>
          <w:lang w:val="de-DE"/>
        </w:rPr>
        <w:t xml:space="preserve"> </w:t>
      </w:r>
      <w:proofErr w:type="spellStart"/>
      <w:r>
        <w:rPr>
          <w:rFonts w:ascii="Courier New" w:eastAsia="Courier New" w:hAnsi="Courier New" w:cs="Courier New"/>
          <w:lang w:val="de-DE"/>
        </w:rPr>
        <w:t>nl_iter</w:t>
      </w:r>
      <w:proofErr w:type="spellEnd"/>
      <w:r>
        <w:rPr>
          <w:rFonts w:ascii="Courier New" w:eastAsia="Courier New" w:hAnsi="Courier New" w:cs="Courier New"/>
          <w:lang w:val="de-DE"/>
        </w:rPr>
        <w:t xml:space="preserve"> [-]</w:t>
      </w:r>
      <w:r w:rsidRPr="008D4D55">
        <w:rPr>
          <w:rFonts w:ascii="Courier New" w:eastAsia="Courier New" w:hAnsi="Courier New" w:cs="Courier New"/>
          <w:lang w:val="de-DE"/>
        </w:rPr>
        <w:t xml:space="preserve">, </w:t>
      </w:r>
      <w:proofErr w:type="spellStart"/>
      <w:r>
        <w:rPr>
          <w:rFonts w:ascii="Courier New" w:eastAsia="Courier New" w:hAnsi="Courier New" w:cs="Courier New"/>
          <w:lang w:val="de-DE"/>
        </w:rPr>
        <w:t>lin_iter</w:t>
      </w:r>
      <w:proofErr w:type="spellEnd"/>
      <w:r>
        <w:rPr>
          <w:rFonts w:ascii="Courier New" w:eastAsia="Courier New" w:hAnsi="Courier New" w:cs="Courier New"/>
          <w:lang w:val="de-DE"/>
        </w:rPr>
        <w:t xml:space="preserve"> [-]</w:t>
      </w:r>
      <w:r>
        <w:rPr>
          <w:rFonts w:ascii="Courier New" w:eastAsia="Courier New" w:hAnsi="Courier New" w:cs="Courier New"/>
          <w:lang w:val="de-DE"/>
        </w:rPr>
        <w:br/>
      </w:r>
      <w:r w:rsidRPr="008D4D55">
        <w:rPr>
          <w:rFonts w:ascii="Courier New" w:eastAsia="Courier New" w:hAnsi="Courier New" w:cs="Courier New"/>
          <w:lang w:val="de-DE"/>
        </w:rPr>
        <w:t>0.000e+00, 1.234e+56, 1.234e+56, &lt;…&gt;</w:t>
      </w:r>
    </w:p>
    <w:p w14:paraId="287F7E5E" w14:textId="58D2AFD8" w:rsidR="00BF74E9" w:rsidRPr="00BF74E9" w:rsidRDefault="00BF74E9">
      <w:pPr>
        <w:rPr>
          <w:rFonts w:eastAsia="Courier New" w:cstheme="minorHAnsi"/>
          <w:lang w:val="de-DE"/>
        </w:rPr>
      </w:pPr>
      <w:bookmarkStart w:id="32" w:name="_Hlk127782397"/>
      <w:r>
        <w:rPr>
          <w:rFonts w:eastAsia="Courier New" w:cstheme="minorHAnsi"/>
          <w:lang w:val="de-DE"/>
        </w:rPr>
        <w:t>T</w:t>
      </w:r>
      <w:r w:rsidRPr="00BF74E9">
        <w:rPr>
          <w:rFonts w:eastAsia="Courier New" w:cstheme="minorHAnsi"/>
          <w:lang w:val="de-DE"/>
        </w:rPr>
        <w:t xml:space="preserve">he </w:t>
      </w:r>
      <w:proofErr w:type="spellStart"/>
      <w:r w:rsidRPr="00BF74E9">
        <w:rPr>
          <w:rFonts w:eastAsia="Courier New" w:cstheme="minorHAnsi"/>
          <w:lang w:val="de-DE"/>
        </w:rPr>
        <w:t>reporting</w:t>
      </w:r>
      <w:proofErr w:type="spellEnd"/>
      <w:r w:rsidRPr="00BF74E9">
        <w:rPr>
          <w:rFonts w:eastAsia="Courier New" w:cstheme="minorHAnsi"/>
          <w:lang w:val="de-DE"/>
        </w:rPr>
        <w:t xml:space="preserve"> </w:t>
      </w:r>
      <w:proofErr w:type="spellStart"/>
      <w:r w:rsidRPr="00BF74E9">
        <w:rPr>
          <w:rFonts w:eastAsia="Courier New" w:cstheme="minorHAnsi"/>
          <w:lang w:val="de-DE"/>
        </w:rPr>
        <w:t>quantities</w:t>
      </w:r>
      <w:proofErr w:type="spellEnd"/>
      <w:r w:rsidRPr="00BF74E9">
        <w:rPr>
          <w:rFonts w:eastAsia="Courier New" w:cstheme="minorHAnsi"/>
          <w:lang w:val="de-DE"/>
        </w:rPr>
        <w:t xml:space="preserve"> </w:t>
      </w:r>
      <w:proofErr w:type="spellStart"/>
      <w:r>
        <w:rPr>
          <w:rFonts w:eastAsia="Courier New" w:cstheme="minorHAnsi"/>
          <w:lang w:val="de-DE"/>
        </w:rPr>
        <w:t>provided</w:t>
      </w:r>
      <w:proofErr w:type="spellEnd"/>
      <w:r>
        <w:rPr>
          <w:rFonts w:eastAsia="Courier New" w:cstheme="minorHAnsi"/>
          <w:lang w:val="de-DE"/>
        </w:rPr>
        <w:t xml:space="preserve"> </w:t>
      </w:r>
      <w:proofErr w:type="spellStart"/>
      <w:r>
        <w:rPr>
          <w:rFonts w:eastAsia="Courier New" w:cstheme="minorHAnsi"/>
          <w:lang w:val="de-DE"/>
        </w:rPr>
        <w:t>as</w:t>
      </w:r>
      <w:proofErr w:type="spellEnd"/>
      <w:r>
        <w:rPr>
          <w:rFonts w:eastAsia="Courier New" w:cstheme="minorHAnsi"/>
          <w:lang w:val="de-DE"/>
        </w:rPr>
        <w:t xml:space="preserve"> time-</w:t>
      </w:r>
      <w:proofErr w:type="spellStart"/>
      <w:r>
        <w:rPr>
          <w:rFonts w:eastAsia="Courier New" w:cstheme="minorHAnsi"/>
          <w:lang w:val="de-DE"/>
        </w:rPr>
        <w:t>series</w:t>
      </w:r>
      <w:proofErr w:type="spellEnd"/>
      <w:r>
        <w:rPr>
          <w:rFonts w:eastAsia="Courier New" w:cstheme="minorHAnsi"/>
          <w:lang w:val="de-DE"/>
        </w:rPr>
        <w:t xml:space="preserve"> </w:t>
      </w:r>
      <w:proofErr w:type="spellStart"/>
      <w:r w:rsidRPr="00BF74E9">
        <w:rPr>
          <w:rFonts w:eastAsia="Courier New" w:cstheme="minorHAnsi"/>
          <w:lang w:val="de-DE"/>
        </w:rPr>
        <w:t>are</w:t>
      </w:r>
      <w:proofErr w:type="spellEnd"/>
      <w:r w:rsidRPr="00BF74E9">
        <w:rPr>
          <w:rFonts w:eastAsia="Courier New" w:cstheme="minorHAnsi"/>
          <w:lang w:val="de-DE"/>
        </w:rPr>
        <w:t xml:space="preserve"> </w:t>
      </w:r>
      <w:proofErr w:type="spellStart"/>
      <w:r w:rsidRPr="00BF74E9">
        <w:rPr>
          <w:rFonts w:eastAsia="Courier New" w:cstheme="minorHAnsi"/>
          <w:lang w:val="de-DE"/>
        </w:rPr>
        <w:t>defined</w:t>
      </w:r>
      <w:proofErr w:type="spellEnd"/>
      <w:r w:rsidRPr="00BF74E9">
        <w:rPr>
          <w:rFonts w:eastAsia="Courier New" w:cstheme="minorHAnsi"/>
          <w:lang w:val="de-DE"/>
        </w:rPr>
        <w:t xml:space="preserve"> </w:t>
      </w:r>
      <w:proofErr w:type="spellStart"/>
      <w:r w:rsidRPr="00BF74E9">
        <w:rPr>
          <w:rFonts w:eastAsia="Courier New" w:cstheme="minorHAnsi"/>
          <w:lang w:val="de-DE"/>
        </w:rPr>
        <w:t>as</w:t>
      </w:r>
      <w:proofErr w:type="spellEnd"/>
      <w:r w:rsidRPr="00BF74E9">
        <w:rPr>
          <w:rFonts w:eastAsia="Courier New" w:cstheme="minorHAnsi"/>
          <w:lang w:val="de-DE"/>
        </w:rPr>
        <w:t xml:space="preserve">: </w:t>
      </w:r>
      <w:bookmarkEnd w:id="32"/>
    </w:p>
    <w:p w14:paraId="39A550A6" w14:textId="77777777" w:rsid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t>t_step</w:t>
      </w:r>
      <w:proofErr w:type="spellEnd"/>
      <w:r w:rsidRPr="00BF74E9">
        <w:rPr>
          <w:rFonts w:eastAsia="Courier New" w:cstheme="minorHAnsi"/>
          <w:lang w:val="de-DE"/>
        </w:rPr>
        <w:t>: Average time-</w:t>
      </w:r>
      <w:proofErr w:type="spellStart"/>
      <w:r w:rsidRPr="00BF74E9">
        <w:rPr>
          <w:rFonts w:eastAsia="Courier New" w:cstheme="minorHAnsi"/>
          <w:lang w:val="de-DE"/>
        </w:rPr>
        <w:t>step</w:t>
      </w:r>
      <w:proofErr w:type="spellEnd"/>
      <w:r w:rsidRPr="00BF74E9">
        <w:rPr>
          <w:rFonts w:eastAsia="Courier New" w:cstheme="minorHAnsi"/>
          <w:lang w:val="de-DE"/>
        </w:rPr>
        <w:t xml:space="preserve"> </w:t>
      </w:r>
      <w:proofErr w:type="spellStart"/>
      <w:r w:rsidRPr="00BF74E9">
        <w:rPr>
          <w:rFonts w:eastAsia="Courier New" w:cstheme="minorHAnsi"/>
          <w:lang w:val="de-DE"/>
        </w:rPr>
        <w:t>size</w:t>
      </w:r>
      <w:proofErr w:type="spellEnd"/>
      <w:r w:rsidRPr="00BF74E9">
        <w:rPr>
          <w:rFonts w:eastAsia="Courier New" w:cstheme="minorHAnsi"/>
          <w:lang w:val="de-DE"/>
        </w:rPr>
        <w:t xml:space="preserve"> </w:t>
      </w:r>
      <w:proofErr w:type="spellStart"/>
      <w:r w:rsidRPr="00BF74E9">
        <w:rPr>
          <w:rFonts w:eastAsia="Courier New" w:cstheme="minorHAnsi"/>
          <w:lang w:val="de-DE"/>
        </w:rPr>
        <w:t>over</w:t>
      </w:r>
      <w:proofErr w:type="spellEnd"/>
      <w:r w:rsidRPr="00BF74E9">
        <w:rPr>
          <w:rFonts w:eastAsia="Courier New" w:cstheme="minorHAnsi"/>
          <w:lang w:val="de-DE"/>
        </w:rPr>
        <w:t xml:space="preserve"> </w:t>
      </w:r>
      <w:proofErr w:type="spellStart"/>
      <w:r w:rsidRPr="00BF74E9">
        <w:rPr>
          <w:rFonts w:eastAsia="Courier New" w:cstheme="minorHAnsi"/>
          <w:lang w:val="de-DE"/>
        </w:rPr>
        <w:t>the</w:t>
      </w:r>
      <w:proofErr w:type="spellEnd"/>
      <w:r w:rsidRPr="00BF74E9">
        <w:rPr>
          <w:rFonts w:eastAsia="Courier New" w:cstheme="minorHAnsi"/>
          <w:lang w:val="de-DE"/>
        </w:rPr>
        <w:t xml:space="preserve"> last 600s</w:t>
      </w:r>
      <w:r>
        <w:rPr>
          <w:rFonts w:eastAsia="Courier New" w:cstheme="minorHAnsi"/>
          <w:lang w:val="de-DE"/>
        </w:rPr>
        <w:t xml:space="preserve">. </w:t>
      </w:r>
    </w:p>
    <w:p w14:paraId="0BBEACBB" w14:textId="00AE4C2A" w:rsid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lastRenderedPageBreak/>
        <w:t>mass</w:t>
      </w:r>
      <w:proofErr w:type="spellEnd"/>
      <w:r>
        <w:rPr>
          <w:rFonts w:eastAsia="Courier New" w:cstheme="minorHAnsi"/>
          <w:lang w:val="de-DE"/>
        </w:rPr>
        <w:t xml:space="preserve">: </w:t>
      </w:r>
      <w:proofErr w:type="spellStart"/>
      <w:r>
        <w:rPr>
          <w:rFonts w:eastAsia="Courier New" w:cstheme="minorHAnsi"/>
          <w:lang w:val="de-DE"/>
        </w:rPr>
        <w:t>Mass</w:t>
      </w:r>
      <w:proofErr w:type="spellEnd"/>
      <w:r>
        <w:rPr>
          <w:rFonts w:eastAsia="Courier New" w:cstheme="minorHAnsi"/>
          <w:lang w:val="de-DE"/>
        </w:rPr>
        <w:t xml:space="preserve"> </w:t>
      </w:r>
      <w:proofErr w:type="spellStart"/>
      <w:r>
        <w:rPr>
          <w:rFonts w:eastAsia="Courier New" w:cstheme="minorHAnsi"/>
          <w:lang w:val="de-DE"/>
        </w:rPr>
        <w:t>balance</w:t>
      </w:r>
      <w:proofErr w:type="spellEnd"/>
      <w:r>
        <w:rPr>
          <w:rFonts w:eastAsia="Courier New" w:cstheme="minorHAnsi"/>
          <w:lang w:val="de-DE"/>
        </w:rPr>
        <w:t xml:space="preserve">, i.e. </w:t>
      </w:r>
      <w:proofErr w:type="gramStart"/>
      <w:r>
        <w:rPr>
          <w:rFonts w:eastAsia="Courier New" w:cstheme="minorHAnsi"/>
          <w:lang w:val="de-DE"/>
        </w:rPr>
        <w:t xml:space="preserve">total </w:t>
      </w:r>
      <w:proofErr w:type="spellStart"/>
      <w:r>
        <w:rPr>
          <w:rFonts w:eastAsia="Courier New" w:cstheme="minorHAnsi"/>
          <w:lang w:val="de-DE"/>
        </w:rPr>
        <w:t>mass</w:t>
      </w:r>
      <w:proofErr w:type="spellEnd"/>
      <w:proofErr w:type="gramEnd"/>
      <w:r>
        <w:rPr>
          <w:rFonts w:eastAsia="Courier New" w:cstheme="minorHAnsi"/>
          <w:lang w:val="de-DE"/>
        </w:rPr>
        <w:t xml:space="preserve"> </w:t>
      </w:r>
      <w:proofErr w:type="spellStart"/>
      <w:r w:rsidR="00FD725E">
        <w:rPr>
          <w:rFonts w:eastAsia="Courier New" w:cstheme="minorHAnsi"/>
          <w:lang w:val="de-DE"/>
        </w:rPr>
        <w:t>of</w:t>
      </w:r>
      <w:proofErr w:type="spellEnd"/>
      <w:r w:rsidR="00FD725E">
        <w:rPr>
          <w:rFonts w:eastAsia="Courier New" w:cstheme="minorHAnsi"/>
          <w:lang w:val="de-DE"/>
        </w:rPr>
        <w:t xml:space="preserve"> CO</w:t>
      </w:r>
      <w:r w:rsidR="00FD725E" w:rsidRPr="00FD725E">
        <w:rPr>
          <w:rFonts w:eastAsia="Courier New" w:cstheme="minorHAnsi"/>
          <w:vertAlign w:val="subscript"/>
          <w:lang w:val="de-DE"/>
        </w:rPr>
        <w:t>2</w:t>
      </w:r>
      <w:r w:rsidR="00FD725E">
        <w:rPr>
          <w:rFonts w:eastAsia="Courier New" w:cstheme="minorHAnsi"/>
          <w:lang w:val="de-DE"/>
        </w:rPr>
        <w:t xml:space="preserve"> </w:t>
      </w:r>
      <w:r>
        <w:rPr>
          <w:rFonts w:eastAsia="Courier New" w:cstheme="minorHAnsi"/>
          <w:lang w:val="de-DE"/>
        </w:rPr>
        <w:t xml:space="preserve">in </w:t>
      </w:r>
      <w:proofErr w:type="spellStart"/>
      <w:r>
        <w:rPr>
          <w:rFonts w:eastAsia="Courier New" w:cstheme="minorHAnsi"/>
          <w:lang w:val="de-DE"/>
        </w:rPr>
        <w:t>the</w:t>
      </w:r>
      <w:proofErr w:type="spellEnd"/>
      <w:r>
        <w:rPr>
          <w:rFonts w:eastAsia="Courier New" w:cstheme="minorHAnsi"/>
          <w:lang w:val="de-DE"/>
        </w:rPr>
        <w:t xml:space="preserve"> </w:t>
      </w:r>
      <w:proofErr w:type="spellStart"/>
      <w:r>
        <w:rPr>
          <w:rFonts w:eastAsia="Courier New" w:cstheme="minorHAnsi"/>
          <w:lang w:val="de-DE"/>
        </w:rPr>
        <w:t>domain</w:t>
      </w:r>
      <w:proofErr w:type="spellEnd"/>
      <w:r>
        <w:rPr>
          <w:rFonts w:eastAsia="Courier New" w:cstheme="minorHAnsi"/>
          <w:lang w:val="de-DE"/>
        </w:rPr>
        <w:t xml:space="preserve"> plus </w:t>
      </w:r>
      <w:proofErr w:type="spellStart"/>
      <w:r>
        <w:rPr>
          <w:rFonts w:eastAsia="Courier New" w:cstheme="minorHAnsi"/>
          <w:lang w:val="de-DE"/>
        </w:rPr>
        <w:t>any</w:t>
      </w:r>
      <w:proofErr w:type="spellEnd"/>
      <w:r>
        <w:rPr>
          <w:rFonts w:eastAsia="Courier New" w:cstheme="minorHAnsi"/>
          <w:lang w:val="de-DE"/>
        </w:rPr>
        <w:t xml:space="preserve"> </w:t>
      </w:r>
      <w:proofErr w:type="spellStart"/>
      <w:r>
        <w:rPr>
          <w:rFonts w:eastAsia="Courier New" w:cstheme="minorHAnsi"/>
          <w:lang w:val="de-DE"/>
        </w:rPr>
        <w:t>mass</w:t>
      </w:r>
      <w:proofErr w:type="spellEnd"/>
      <w:r>
        <w:rPr>
          <w:rFonts w:eastAsia="Courier New" w:cstheme="minorHAnsi"/>
          <w:lang w:val="de-DE"/>
        </w:rPr>
        <w:t xml:space="preserve"> </w:t>
      </w:r>
      <w:proofErr w:type="spellStart"/>
      <w:r>
        <w:rPr>
          <w:rFonts w:eastAsia="Courier New" w:cstheme="minorHAnsi"/>
          <w:lang w:val="de-DE"/>
        </w:rPr>
        <w:t>that</w:t>
      </w:r>
      <w:proofErr w:type="spellEnd"/>
      <w:r>
        <w:rPr>
          <w:rFonts w:eastAsia="Courier New" w:cstheme="minorHAnsi"/>
          <w:lang w:val="de-DE"/>
        </w:rPr>
        <w:t xml:space="preserve"> </w:t>
      </w:r>
      <w:proofErr w:type="spellStart"/>
      <w:r>
        <w:rPr>
          <w:rFonts w:eastAsia="Courier New" w:cstheme="minorHAnsi"/>
          <w:lang w:val="de-DE"/>
        </w:rPr>
        <w:t>has</w:t>
      </w:r>
      <w:proofErr w:type="spellEnd"/>
      <w:r>
        <w:rPr>
          <w:rFonts w:eastAsia="Courier New" w:cstheme="minorHAnsi"/>
          <w:lang w:val="de-DE"/>
        </w:rPr>
        <w:t xml:space="preserve"> </w:t>
      </w:r>
      <w:proofErr w:type="spellStart"/>
      <w:r>
        <w:rPr>
          <w:rFonts w:eastAsia="Courier New" w:cstheme="minorHAnsi"/>
          <w:lang w:val="de-DE"/>
        </w:rPr>
        <w:t>crossed</w:t>
      </w:r>
      <w:proofErr w:type="spellEnd"/>
      <w:r>
        <w:rPr>
          <w:rFonts w:eastAsia="Courier New" w:cstheme="minorHAnsi"/>
          <w:lang w:val="de-DE"/>
        </w:rPr>
        <w:t xml:space="preserve"> </w:t>
      </w:r>
      <w:proofErr w:type="spellStart"/>
      <w:r>
        <w:rPr>
          <w:rFonts w:eastAsia="Courier New" w:cstheme="minorHAnsi"/>
          <w:lang w:val="de-DE"/>
        </w:rPr>
        <w:t>the</w:t>
      </w:r>
      <w:proofErr w:type="spellEnd"/>
      <w:r>
        <w:rPr>
          <w:rFonts w:eastAsia="Courier New" w:cstheme="minorHAnsi"/>
          <w:lang w:val="de-DE"/>
        </w:rPr>
        <w:t xml:space="preserve"> </w:t>
      </w:r>
      <w:proofErr w:type="spellStart"/>
      <w:r>
        <w:rPr>
          <w:rFonts w:eastAsia="Courier New" w:cstheme="minorHAnsi"/>
          <w:lang w:val="de-DE"/>
        </w:rPr>
        <w:t>boundaries</w:t>
      </w:r>
      <w:proofErr w:type="spellEnd"/>
      <w:r w:rsidRPr="00BF74E9">
        <w:rPr>
          <w:rFonts w:eastAsia="Courier New" w:cstheme="minorHAnsi"/>
          <w:lang w:val="de-DE"/>
        </w:rPr>
        <w:t xml:space="preserve">. </w:t>
      </w:r>
    </w:p>
    <w:p w14:paraId="2CF53D81" w14:textId="55664DD3" w:rsid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t>dof</w:t>
      </w:r>
      <w:proofErr w:type="spellEnd"/>
      <w:r>
        <w:rPr>
          <w:rFonts w:eastAsia="Courier New" w:cstheme="minorHAnsi"/>
          <w:lang w:val="de-DE"/>
        </w:rPr>
        <w:t xml:space="preserve">: Average </w:t>
      </w:r>
      <w:proofErr w:type="spellStart"/>
      <w:r>
        <w:rPr>
          <w:rFonts w:eastAsia="Courier New" w:cstheme="minorHAnsi"/>
          <w:lang w:val="de-DE"/>
        </w:rPr>
        <w:t>number</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w:t>
      </w:r>
      <w:proofErr w:type="spellStart"/>
      <w:r>
        <w:rPr>
          <w:rFonts w:eastAsia="Courier New" w:cstheme="minorHAnsi"/>
          <w:lang w:val="de-DE"/>
        </w:rPr>
        <w:t>degrees</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w:t>
      </w:r>
      <w:proofErr w:type="spellStart"/>
      <w:r>
        <w:rPr>
          <w:rFonts w:eastAsia="Courier New" w:cstheme="minorHAnsi"/>
          <w:lang w:val="de-DE"/>
        </w:rPr>
        <w:t>freedom</w:t>
      </w:r>
      <w:proofErr w:type="spellEnd"/>
      <w:r>
        <w:rPr>
          <w:rFonts w:eastAsia="Courier New" w:cstheme="minorHAnsi"/>
          <w:lang w:val="de-DE"/>
        </w:rPr>
        <w:t xml:space="preserve"> per time-</w:t>
      </w:r>
      <w:proofErr w:type="spellStart"/>
      <w:r>
        <w:rPr>
          <w:rFonts w:eastAsia="Courier New" w:cstheme="minorHAnsi"/>
          <w:lang w:val="de-DE"/>
        </w:rPr>
        <w:t>step</w:t>
      </w:r>
      <w:proofErr w:type="spellEnd"/>
      <w:r>
        <w:rPr>
          <w:rFonts w:eastAsia="Courier New" w:cstheme="minorHAnsi"/>
          <w:lang w:val="de-DE"/>
        </w:rPr>
        <w:t xml:space="preserve"> </w:t>
      </w:r>
      <w:proofErr w:type="spellStart"/>
      <w:r>
        <w:rPr>
          <w:rFonts w:eastAsia="Courier New" w:cstheme="minorHAnsi"/>
          <w:lang w:val="de-DE"/>
        </w:rPr>
        <w:t>over</w:t>
      </w:r>
      <w:proofErr w:type="spellEnd"/>
      <w:r>
        <w:rPr>
          <w:rFonts w:eastAsia="Courier New" w:cstheme="minorHAnsi"/>
          <w:lang w:val="de-DE"/>
        </w:rPr>
        <w:t xml:space="preserve"> </w:t>
      </w:r>
      <w:proofErr w:type="spellStart"/>
      <w:r>
        <w:rPr>
          <w:rFonts w:eastAsia="Courier New" w:cstheme="minorHAnsi"/>
          <w:lang w:val="de-DE"/>
        </w:rPr>
        <w:t>the</w:t>
      </w:r>
      <w:proofErr w:type="spellEnd"/>
      <w:r>
        <w:rPr>
          <w:rFonts w:eastAsia="Courier New" w:cstheme="minorHAnsi"/>
          <w:lang w:val="de-DE"/>
        </w:rPr>
        <w:t xml:space="preserve"> last 600s</w:t>
      </w:r>
      <w:r w:rsidRPr="00BF74E9">
        <w:rPr>
          <w:rFonts w:eastAsia="Courier New" w:cstheme="minorHAnsi"/>
          <w:lang w:val="de-DE"/>
        </w:rPr>
        <w:t xml:space="preserve">. </w:t>
      </w:r>
    </w:p>
    <w:p w14:paraId="46BFD5C7" w14:textId="5476FBF3" w:rsid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t>nl_iter</w:t>
      </w:r>
      <w:proofErr w:type="spellEnd"/>
      <w:r>
        <w:rPr>
          <w:rFonts w:eastAsia="Courier New" w:cstheme="minorHAnsi"/>
          <w:lang w:val="de-DE"/>
        </w:rPr>
        <w:t xml:space="preserve">: Average </w:t>
      </w:r>
      <w:proofErr w:type="spellStart"/>
      <w:r>
        <w:rPr>
          <w:rFonts w:eastAsia="Courier New" w:cstheme="minorHAnsi"/>
          <w:lang w:val="de-DE"/>
        </w:rPr>
        <w:t>number</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non-linear </w:t>
      </w:r>
      <w:proofErr w:type="spellStart"/>
      <w:r>
        <w:rPr>
          <w:rFonts w:eastAsia="Courier New" w:cstheme="minorHAnsi"/>
          <w:lang w:val="de-DE"/>
        </w:rPr>
        <w:t>iterations</w:t>
      </w:r>
      <w:proofErr w:type="spellEnd"/>
      <w:r>
        <w:rPr>
          <w:rFonts w:eastAsia="Courier New" w:cstheme="minorHAnsi"/>
          <w:lang w:val="de-DE"/>
        </w:rPr>
        <w:t xml:space="preserve"> per time-</w:t>
      </w:r>
      <w:proofErr w:type="spellStart"/>
      <w:r>
        <w:rPr>
          <w:rFonts w:eastAsia="Courier New" w:cstheme="minorHAnsi"/>
          <w:lang w:val="de-DE"/>
        </w:rPr>
        <w:t>step</w:t>
      </w:r>
      <w:proofErr w:type="spellEnd"/>
      <w:r>
        <w:rPr>
          <w:rFonts w:eastAsia="Courier New" w:cstheme="minorHAnsi"/>
          <w:lang w:val="de-DE"/>
        </w:rPr>
        <w:t xml:space="preserve"> </w:t>
      </w:r>
      <w:proofErr w:type="spellStart"/>
      <w:r>
        <w:rPr>
          <w:rFonts w:eastAsia="Courier New" w:cstheme="minorHAnsi"/>
          <w:lang w:val="de-DE"/>
        </w:rPr>
        <w:t>over</w:t>
      </w:r>
      <w:proofErr w:type="spellEnd"/>
      <w:r>
        <w:rPr>
          <w:rFonts w:eastAsia="Courier New" w:cstheme="minorHAnsi"/>
          <w:lang w:val="de-DE"/>
        </w:rPr>
        <w:t xml:space="preserve"> </w:t>
      </w:r>
      <w:proofErr w:type="spellStart"/>
      <w:r>
        <w:rPr>
          <w:rFonts w:eastAsia="Courier New" w:cstheme="minorHAnsi"/>
          <w:lang w:val="de-DE"/>
        </w:rPr>
        <w:t>the</w:t>
      </w:r>
      <w:proofErr w:type="spellEnd"/>
      <w:r>
        <w:rPr>
          <w:rFonts w:eastAsia="Courier New" w:cstheme="minorHAnsi"/>
          <w:lang w:val="de-DE"/>
        </w:rPr>
        <w:t xml:space="preserve"> last 600s. </w:t>
      </w:r>
    </w:p>
    <w:p w14:paraId="61FA5C3C" w14:textId="19BBECBF" w:rsidR="00BF74E9" w:rsidRP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t>lin_iter</w:t>
      </w:r>
      <w:proofErr w:type="spellEnd"/>
      <w:r>
        <w:rPr>
          <w:rFonts w:eastAsia="Courier New" w:cstheme="minorHAnsi"/>
          <w:lang w:val="de-DE"/>
        </w:rPr>
        <w:t xml:space="preserve">: Average </w:t>
      </w:r>
      <w:proofErr w:type="spellStart"/>
      <w:r>
        <w:rPr>
          <w:rFonts w:eastAsia="Courier New" w:cstheme="minorHAnsi"/>
          <w:lang w:val="de-DE"/>
        </w:rPr>
        <w:t>number</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linear </w:t>
      </w:r>
      <w:proofErr w:type="spellStart"/>
      <w:r>
        <w:rPr>
          <w:rFonts w:eastAsia="Courier New" w:cstheme="minorHAnsi"/>
          <w:lang w:val="de-DE"/>
        </w:rPr>
        <w:t>iterations</w:t>
      </w:r>
      <w:proofErr w:type="spellEnd"/>
      <w:r>
        <w:rPr>
          <w:rFonts w:eastAsia="Courier New" w:cstheme="minorHAnsi"/>
          <w:lang w:val="de-DE"/>
        </w:rPr>
        <w:t xml:space="preserve"> per non-linear </w:t>
      </w:r>
      <w:proofErr w:type="spellStart"/>
      <w:r>
        <w:rPr>
          <w:rFonts w:eastAsia="Courier New" w:cstheme="minorHAnsi"/>
          <w:lang w:val="de-DE"/>
        </w:rPr>
        <w:t>iteration</w:t>
      </w:r>
      <w:proofErr w:type="spellEnd"/>
      <w:r>
        <w:rPr>
          <w:rFonts w:eastAsia="Courier New" w:cstheme="minorHAnsi"/>
          <w:lang w:val="de-DE"/>
        </w:rPr>
        <w:t xml:space="preserve"> </w:t>
      </w:r>
      <w:proofErr w:type="spellStart"/>
      <w:r>
        <w:rPr>
          <w:rFonts w:eastAsia="Courier New" w:cstheme="minorHAnsi"/>
          <w:lang w:val="de-DE"/>
        </w:rPr>
        <w:t>over</w:t>
      </w:r>
      <w:proofErr w:type="spellEnd"/>
      <w:r>
        <w:rPr>
          <w:rFonts w:eastAsia="Courier New" w:cstheme="minorHAnsi"/>
          <w:lang w:val="de-DE"/>
        </w:rPr>
        <w:t xml:space="preserve"> </w:t>
      </w:r>
      <w:proofErr w:type="spellStart"/>
      <w:r>
        <w:rPr>
          <w:rFonts w:eastAsia="Courier New" w:cstheme="minorHAnsi"/>
          <w:lang w:val="de-DE"/>
        </w:rPr>
        <w:t>the</w:t>
      </w:r>
      <w:proofErr w:type="spellEnd"/>
      <w:r>
        <w:rPr>
          <w:rFonts w:eastAsia="Courier New" w:cstheme="minorHAnsi"/>
          <w:lang w:val="de-DE"/>
        </w:rPr>
        <w:t xml:space="preserve"> last 600s. </w:t>
      </w:r>
    </w:p>
    <w:p w14:paraId="2AFB55E0" w14:textId="77777777" w:rsidR="009946A0" w:rsidRDefault="009946A0" w:rsidP="00BF74E9">
      <w:pPr>
        <w:jc w:val="both"/>
        <w:rPr>
          <w:rFonts w:eastAsia="Courier New" w:cstheme="minorHAnsi"/>
          <w:lang w:val="de-DE"/>
        </w:rPr>
      </w:pPr>
    </w:p>
    <w:p w14:paraId="6E3558C1" w14:textId="217BF1E3" w:rsidR="00BF74E9" w:rsidRDefault="00BF74E9" w:rsidP="00BF74E9">
      <w:pPr>
        <w:jc w:val="both"/>
        <w:rPr>
          <w:lang w:val="en-US"/>
        </w:rPr>
      </w:pPr>
      <w:r w:rsidRPr="00BF74E9">
        <w:rPr>
          <w:rFonts w:eastAsia="Courier New" w:cstheme="minorHAnsi"/>
          <w:lang w:val="de-DE"/>
        </w:rPr>
        <w:t>The</w:t>
      </w:r>
      <w:r>
        <w:rPr>
          <w:rFonts w:eastAsia="Courier New" w:cstheme="minorHAnsi"/>
          <w:lang w:val="de-DE"/>
        </w:rPr>
        <w:t xml:space="preserve"> </w:t>
      </w:r>
      <w:proofErr w:type="spellStart"/>
      <w:r>
        <w:rPr>
          <w:rFonts w:eastAsia="Courier New" w:cstheme="minorHAnsi"/>
          <w:lang w:val="de-DE"/>
        </w:rPr>
        <w:t>participants</w:t>
      </w:r>
      <w:proofErr w:type="spellEnd"/>
      <w:r>
        <w:rPr>
          <w:rFonts w:eastAsia="Courier New" w:cstheme="minorHAnsi"/>
          <w:lang w:val="de-DE"/>
        </w:rPr>
        <w:t xml:space="preserve"> </w:t>
      </w:r>
      <w:proofErr w:type="spellStart"/>
      <w:r>
        <w:rPr>
          <w:rFonts w:eastAsia="Courier New" w:cstheme="minorHAnsi"/>
          <w:lang w:val="de-DE"/>
        </w:rPr>
        <w:t>are</w:t>
      </w:r>
      <w:proofErr w:type="spellEnd"/>
      <w:r>
        <w:rPr>
          <w:rFonts w:eastAsia="Courier New" w:cstheme="minorHAnsi"/>
          <w:lang w:val="de-DE"/>
        </w:rPr>
        <w:t xml:space="preserve"> </w:t>
      </w:r>
      <w:proofErr w:type="spellStart"/>
      <w:r>
        <w:rPr>
          <w:rFonts w:eastAsia="Courier New" w:cstheme="minorHAnsi"/>
          <w:lang w:val="de-DE"/>
        </w:rPr>
        <w:t>encouraged</w:t>
      </w:r>
      <w:proofErr w:type="spellEnd"/>
      <w:r>
        <w:rPr>
          <w:rFonts w:eastAsia="Courier New" w:cstheme="minorHAnsi"/>
          <w:lang w:val="de-DE"/>
        </w:rPr>
        <w:t xml:space="preserve"> </w:t>
      </w:r>
      <w:proofErr w:type="spellStart"/>
      <w:r>
        <w:rPr>
          <w:rFonts w:eastAsia="Courier New" w:cstheme="minorHAnsi"/>
          <w:lang w:val="de-DE"/>
        </w:rPr>
        <w:t>to</w:t>
      </w:r>
      <w:proofErr w:type="spellEnd"/>
      <w:r>
        <w:rPr>
          <w:rFonts w:eastAsia="Courier New" w:cstheme="minorHAnsi"/>
          <w:lang w:val="de-DE"/>
        </w:rPr>
        <w:t xml:space="preserve"> </w:t>
      </w:r>
      <w:proofErr w:type="spellStart"/>
      <w:r>
        <w:rPr>
          <w:rFonts w:eastAsia="Courier New" w:cstheme="minorHAnsi"/>
          <w:lang w:val="de-DE"/>
        </w:rPr>
        <w:t>provide</w:t>
      </w:r>
      <w:proofErr w:type="spellEnd"/>
      <w:r>
        <w:rPr>
          <w:rFonts w:eastAsia="Courier New" w:cstheme="minorHAnsi"/>
          <w:lang w:val="de-DE"/>
        </w:rPr>
        <w:t xml:space="preserve"> </w:t>
      </w:r>
      <w:proofErr w:type="spellStart"/>
      <w:r>
        <w:rPr>
          <w:rFonts w:eastAsia="Courier New" w:cstheme="minorHAnsi"/>
          <w:lang w:val="de-DE"/>
        </w:rPr>
        <w:t>spatial</w:t>
      </w:r>
      <w:proofErr w:type="spellEnd"/>
      <w:r>
        <w:rPr>
          <w:rFonts w:eastAsia="Courier New" w:cstheme="minorHAnsi"/>
          <w:lang w:val="de-DE"/>
        </w:rPr>
        <w:t xml:space="preserve"> </w:t>
      </w:r>
      <w:proofErr w:type="spellStart"/>
      <w:r>
        <w:rPr>
          <w:rFonts w:eastAsia="Courier New" w:cstheme="minorHAnsi"/>
          <w:lang w:val="de-DE"/>
        </w:rPr>
        <w:t>maps</w:t>
      </w:r>
      <w:proofErr w:type="spellEnd"/>
      <w:r>
        <w:rPr>
          <w:rFonts w:eastAsia="Courier New" w:cstheme="minorHAnsi"/>
          <w:lang w:val="de-DE"/>
        </w:rPr>
        <w:t xml:space="preserve"> </w:t>
      </w:r>
      <w:proofErr w:type="spellStart"/>
      <w:r>
        <w:rPr>
          <w:rFonts w:eastAsia="Courier New" w:cstheme="minorHAnsi"/>
          <w:lang w:val="de-DE"/>
        </w:rPr>
        <w:t>for</w:t>
      </w:r>
      <w:proofErr w:type="spellEnd"/>
      <w:r>
        <w:rPr>
          <w:rFonts w:eastAsia="Courier New" w:cstheme="minorHAnsi"/>
          <w:lang w:val="de-DE"/>
        </w:rPr>
        <w:t xml:space="preserve"> </w:t>
      </w:r>
      <w:r w:rsidRPr="2A5D428B">
        <w:rPr>
          <w:lang w:val="en-US"/>
        </w:rPr>
        <w:t xml:space="preserve">each hour </w:t>
      </w:r>
      <w:r>
        <w:rPr>
          <w:lang w:val="en-US"/>
        </w:rPr>
        <w:t xml:space="preserve">from </w:t>
      </w:r>
      <w:r w:rsidRPr="2A5D428B">
        <w:rPr>
          <w:lang w:val="en-US"/>
        </w:rPr>
        <w:t xml:space="preserve">injection starts. </w:t>
      </w:r>
      <w:r>
        <w:rPr>
          <w:lang w:val="en-US"/>
        </w:rPr>
        <w:t xml:space="preserve">For cross-group comparison </w:t>
      </w:r>
      <w:r w:rsidRPr="2A5D428B">
        <w:rPr>
          <w:lang w:val="en-US"/>
        </w:rPr>
        <w:t>the</w:t>
      </w:r>
      <w:r>
        <w:rPr>
          <w:lang w:val="en-US"/>
        </w:rPr>
        <w:t xml:space="preserve"> spatial</w:t>
      </w:r>
      <w:r w:rsidRPr="2A5D428B">
        <w:rPr>
          <w:lang w:val="en-US"/>
        </w:rPr>
        <w:t xml:space="preserve"> maps shall be reported on a uniform Cartesian grid of 28</w:t>
      </w:r>
      <w:r>
        <w:rPr>
          <w:lang w:val="en-US"/>
        </w:rPr>
        <w:t>0</w:t>
      </w:r>
      <w:r w:rsidRPr="2A5D428B">
        <w:rPr>
          <w:lang w:val="en-US"/>
        </w:rPr>
        <w:t xml:space="preserve"> by 12</w:t>
      </w:r>
      <w:r>
        <w:rPr>
          <w:lang w:val="en-US"/>
        </w:rPr>
        <w:t>0</w:t>
      </w:r>
      <w:r w:rsidRPr="2A5D428B">
        <w:rPr>
          <w:lang w:val="en-US"/>
        </w:rPr>
        <w:t xml:space="preserve"> cells (</w:t>
      </w:r>
      <w:r>
        <w:rPr>
          <w:lang w:val="en-US"/>
        </w:rPr>
        <w:t>.0</w:t>
      </w:r>
      <w:r w:rsidRPr="2A5D428B">
        <w:rPr>
          <w:lang w:val="en-US"/>
        </w:rPr>
        <w:t xml:space="preserve">1 m by </w:t>
      </w:r>
      <w:r>
        <w:rPr>
          <w:lang w:val="en-US"/>
        </w:rPr>
        <w:t>.0</w:t>
      </w:r>
      <w:r w:rsidRPr="2A5D428B">
        <w:rPr>
          <w:lang w:val="en-US"/>
        </w:rPr>
        <w:t xml:space="preserve">1 m grid cells from the bottom of the domain). For each temporal snapshot indicated by X hours, X = </w:t>
      </w:r>
      <w:r>
        <w:rPr>
          <w:lang w:val="en-US"/>
        </w:rPr>
        <w:t>0</w:t>
      </w:r>
      <w:r w:rsidRPr="2A5D428B">
        <w:rPr>
          <w:lang w:val="en-US"/>
        </w:rPr>
        <w:t xml:space="preserve">, </w:t>
      </w:r>
      <w:r>
        <w:rPr>
          <w:lang w:val="en-US"/>
        </w:rPr>
        <w:t>1</w:t>
      </w:r>
      <w:r w:rsidRPr="2A5D428B">
        <w:rPr>
          <w:lang w:val="en-US"/>
        </w:rPr>
        <w:t>,</w:t>
      </w:r>
      <w:r>
        <w:rPr>
          <w:lang w:val="en-US"/>
        </w:rPr>
        <w:t xml:space="preserve"> 2,</w:t>
      </w:r>
      <w:r w:rsidRPr="2A5D428B">
        <w:rPr>
          <w:lang w:val="en-US"/>
        </w:rPr>
        <w:t xml:space="preserve"> …, cell values should be provided in csv format in a file </w:t>
      </w:r>
      <w:proofErr w:type="spellStart"/>
      <w:r w:rsidRPr="2A5D428B">
        <w:rPr>
          <w:rFonts w:ascii="Courier New" w:eastAsia="Courier New" w:hAnsi="Courier New" w:cs="Courier New"/>
          <w:lang w:val="en-US"/>
        </w:rPr>
        <w:t>spatial_map</w:t>
      </w:r>
      <w:proofErr w:type="spellEnd"/>
      <w:r w:rsidRPr="2A5D428B">
        <w:rPr>
          <w:rFonts w:ascii="Courier New" w:eastAsia="Courier New" w:hAnsi="Courier New" w:cs="Courier New"/>
          <w:lang w:val="en-US"/>
        </w:rPr>
        <w:t>_&lt;X&gt;h.csv</w:t>
      </w:r>
      <w:r w:rsidRPr="2A5D428B">
        <w:rPr>
          <w:lang w:val="en-US"/>
        </w:rPr>
        <w:t xml:space="preserve"> of the form</w:t>
      </w:r>
      <w:r>
        <w:rPr>
          <w:lang w:val="en-US"/>
        </w:rPr>
        <w:t xml:space="preserve">: </w:t>
      </w:r>
    </w:p>
    <w:p w14:paraId="63EB52DC" w14:textId="77777777" w:rsidR="00BF74E9" w:rsidRDefault="00BF74E9" w:rsidP="00BF74E9">
      <w:pPr>
        <w:jc w:val="both"/>
        <w:rPr>
          <w:lang w:val="en-US"/>
        </w:rPr>
      </w:pPr>
    </w:p>
    <w:p w14:paraId="224758E6" w14:textId="25B0D4FA" w:rsidR="00BF74E9" w:rsidRDefault="00BF74E9" w:rsidP="00BF74E9">
      <w:pPr>
        <w:rPr>
          <w:rFonts w:eastAsia="Courier New" w:cstheme="minorHAnsi"/>
          <w:lang w:val="en-US"/>
        </w:rPr>
      </w:pPr>
      <w:r w:rsidRPr="008D4D55">
        <w:rPr>
          <w:rFonts w:ascii="Courier New" w:eastAsia="Courier New" w:hAnsi="Courier New" w:cs="Courier New"/>
          <w:lang w:val="de-DE"/>
        </w:rPr>
        <w:t># x</w:t>
      </w:r>
      <w:r>
        <w:rPr>
          <w:rFonts w:ascii="Courier New" w:eastAsia="Courier New" w:hAnsi="Courier New" w:cs="Courier New"/>
          <w:lang w:val="de-DE"/>
        </w:rPr>
        <w:t xml:space="preserve"> [m]</w:t>
      </w:r>
      <w:r w:rsidRPr="008D4D55">
        <w:rPr>
          <w:rFonts w:ascii="Courier New" w:eastAsia="Courier New" w:hAnsi="Courier New" w:cs="Courier New"/>
          <w:lang w:val="de-DE"/>
        </w:rPr>
        <w:t>, y</w:t>
      </w:r>
      <w:r>
        <w:rPr>
          <w:rFonts w:ascii="Courier New" w:eastAsia="Courier New" w:hAnsi="Courier New" w:cs="Courier New"/>
          <w:lang w:val="de-DE"/>
        </w:rPr>
        <w:t xml:space="preserve"> [m]</w:t>
      </w:r>
      <w:r w:rsidRPr="008D4D55">
        <w:rPr>
          <w:rFonts w:ascii="Courier New" w:eastAsia="Courier New" w:hAnsi="Courier New" w:cs="Courier New"/>
          <w:lang w:val="de-DE"/>
        </w:rPr>
        <w:t xml:space="preserve">, </w:t>
      </w:r>
      <w:r>
        <w:rPr>
          <w:rFonts w:ascii="Courier New" w:eastAsia="Courier New" w:hAnsi="Courier New" w:cs="Courier New"/>
          <w:lang w:val="de-DE"/>
        </w:rPr>
        <w:t xml:space="preserve">dx, </w:t>
      </w:r>
      <w:proofErr w:type="spellStart"/>
      <w:r>
        <w:rPr>
          <w:rFonts w:ascii="Courier New" w:eastAsia="Courier New" w:hAnsi="Courier New" w:cs="Courier New"/>
          <w:lang w:val="de-DE"/>
        </w:rPr>
        <w:t>max_res_error</w:t>
      </w:r>
      <w:proofErr w:type="spellEnd"/>
      <w:r>
        <w:rPr>
          <w:rFonts w:ascii="Courier New" w:eastAsia="Courier New" w:hAnsi="Courier New" w:cs="Courier New"/>
          <w:lang w:val="de-DE"/>
        </w:rPr>
        <w:t xml:space="preserve">, </w:t>
      </w:r>
      <w:proofErr w:type="spellStart"/>
      <w:r>
        <w:rPr>
          <w:rFonts w:ascii="Courier New" w:eastAsia="Courier New" w:hAnsi="Courier New" w:cs="Courier New"/>
          <w:lang w:val="de-DE"/>
        </w:rPr>
        <w:t>tot_error</w:t>
      </w:r>
      <w:proofErr w:type="spellEnd"/>
      <w:r w:rsidRPr="008D4D55">
        <w:rPr>
          <w:lang w:val="de-DE"/>
        </w:rPr>
        <w:br/>
      </w:r>
      <w:r w:rsidRPr="008D4D55">
        <w:rPr>
          <w:rFonts w:ascii="Courier New" w:eastAsia="Courier New" w:hAnsi="Courier New" w:cs="Courier New"/>
          <w:lang w:val="de-DE"/>
        </w:rPr>
        <w:t xml:space="preserve">5.000e-03, 5.000e-03, 1.234e+56, 1.234e+56 </w:t>
      </w:r>
      <w:r w:rsidRPr="008D4D55">
        <w:rPr>
          <w:lang w:val="de-DE"/>
        </w:rPr>
        <w:br/>
      </w:r>
      <w:r w:rsidRPr="008D4D55">
        <w:rPr>
          <w:rFonts w:ascii="Courier New" w:eastAsia="Courier New" w:hAnsi="Courier New" w:cs="Courier New"/>
          <w:lang w:val="de-DE"/>
        </w:rPr>
        <w:t>1.500e-02, 5.000e-03, 1.234e+56, 1.234e+56</w:t>
      </w:r>
      <w:r w:rsidRPr="008D4D55">
        <w:rPr>
          <w:lang w:val="de-DE"/>
        </w:rPr>
        <w:br/>
      </w:r>
      <w:r w:rsidRPr="008D4D55">
        <w:rPr>
          <w:rFonts w:ascii="Courier New" w:eastAsia="Courier New" w:hAnsi="Courier New" w:cs="Courier New"/>
          <w:lang w:val="de-DE"/>
        </w:rPr>
        <w:t>…</w:t>
      </w:r>
      <w:r w:rsidRPr="008D4D55">
        <w:rPr>
          <w:lang w:val="de-DE"/>
        </w:rPr>
        <w:br/>
      </w:r>
      <w:r w:rsidRPr="008D4D55">
        <w:rPr>
          <w:rFonts w:ascii="Courier New" w:eastAsia="Courier New" w:hAnsi="Courier New" w:cs="Courier New"/>
          <w:lang w:val="de-DE"/>
        </w:rPr>
        <w:t>2.</w:t>
      </w:r>
      <w:r>
        <w:rPr>
          <w:rFonts w:ascii="Courier New" w:eastAsia="Courier New" w:hAnsi="Courier New" w:cs="Courier New"/>
          <w:lang w:val="de-DE"/>
        </w:rPr>
        <w:t>79</w:t>
      </w:r>
      <w:r w:rsidRPr="008D4D55">
        <w:rPr>
          <w:rFonts w:ascii="Courier New" w:eastAsia="Courier New" w:hAnsi="Courier New" w:cs="Courier New"/>
          <w:lang w:val="de-DE"/>
        </w:rPr>
        <w:t>5e+00, 5.000e-03, 1.234e+56, 1.234e+56</w:t>
      </w:r>
      <w:r>
        <w:rPr>
          <w:rFonts w:ascii="Courier New" w:eastAsia="Courier New" w:hAnsi="Courier New" w:cs="Courier New"/>
          <w:lang w:val="de-DE"/>
        </w:rPr>
        <w:br/>
      </w:r>
      <w:r w:rsidRPr="008D4D55">
        <w:rPr>
          <w:rFonts w:ascii="Courier New" w:eastAsia="Courier New" w:hAnsi="Courier New" w:cs="Courier New"/>
          <w:lang w:val="de-DE"/>
        </w:rPr>
        <w:t>&lt;…&gt;</w:t>
      </w:r>
    </w:p>
    <w:p w14:paraId="021FD439" w14:textId="77777777" w:rsidR="00BF74E9" w:rsidRPr="00BF74E9" w:rsidRDefault="00BF74E9" w:rsidP="00BF74E9">
      <w:pPr>
        <w:rPr>
          <w:rFonts w:eastAsia="Courier New" w:cstheme="minorHAnsi"/>
          <w:lang w:val="de-DE"/>
        </w:rPr>
      </w:pPr>
      <w:r>
        <w:rPr>
          <w:rFonts w:eastAsia="Courier New" w:cstheme="minorHAnsi"/>
          <w:lang w:val="de-DE"/>
        </w:rPr>
        <w:t>T</w:t>
      </w:r>
      <w:r w:rsidRPr="00BF74E9">
        <w:rPr>
          <w:rFonts w:eastAsia="Courier New" w:cstheme="minorHAnsi"/>
          <w:lang w:val="de-DE"/>
        </w:rPr>
        <w:t xml:space="preserve">he </w:t>
      </w:r>
      <w:proofErr w:type="spellStart"/>
      <w:r w:rsidRPr="00BF74E9">
        <w:rPr>
          <w:rFonts w:eastAsia="Courier New" w:cstheme="minorHAnsi"/>
          <w:lang w:val="de-DE"/>
        </w:rPr>
        <w:t>reporting</w:t>
      </w:r>
      <w:proofErr w:type="spellEnd"/>
      <w:r w:rsidRPr="00BF74E9">
        <w:rPr>
          <w:rFonts w:eastAsia="Courier New" w:cstheme="minorHAnsi"/>
          <w:lang w:val="de-DE"/>
        </w:rPr>
        <w:t xml:space="preserve"> </w:t>
      </w:r>
      <w:proofErr w:type="spellStart"/>
      <w:r w:rsidRPr="00BF74E9">
        <w:rPr>
          <w:rFonts w:eastAsia="Courier New" w:cstheme="minorHAnsi"/>
          <w:lang w:val="de-DE"/>
        </w:rPr>
        <w:t>quantities</w:t>
      </w:r>
      <w:proofErr w:type="spellEnd"/>
      <w:r w:rsidRPr="00BF74E9">
        <w:rPr>
          <w:rFonts w:eastAsia="Courier New" w:cstheme="minorHAnsi"/>
          <w:lang w:val="de-DE"/>
        </w:rPr>
        <w:t xml:space="preserve"> </w:t>
      </w:r>
      <w:proofErr w:type="spellStart"/>
      <w:r>
        <w:rPr>
          <w:rFonts w:eastAsia="Courier New" w:cstheme="minorHAnsi"/>
          <w:lang w:val="de-DE"/>
        </w:rPr>
        <w:t>provided</w:t>
      </w:r>
      <w:proofErr w:type="spellEnd"/>
      <w:r>
        <w:rPr>
          <w:rFonts w:eastAsia="Courier New" w:cstheme="minorHAnsi"/>
          <w:lang w:val="de-DE"/>
        </w:rPr>
        <w:t xml:space="preserve"> </w:t>
      </w:r>
      <w:proofErr w:type="spellStart"/>
      <w:r>
        <w:rPr>
          <w:rFonts w:eastAsia="Courier New" w:cstheme="minorHAnsi"/>
          <w:lang w:val="de-DE"/>
        </w:rPr>
        <w:t>as</w:t>
      </w:r>
      <w:proofErr w:type="spellEnd"/>
      <w:r>
        <w:rPr>
          <w:rFonts w:eastAsia="Courier New" w:cstheme="minorHAnsi"/>
          <w:lang w:val="de-DE"/>
        </w:rPr>
        <w:t xml:space="preserve"> </w:t>
      </w:r>
      <w:proofErr w:type="spellStart"/>
      <w:r>
        <w:rPr>
          <w:rFonts w:eastAsia="Courier New" w:cstheme="minorHAnsi"/>
          <w:lang w:val="de-DE"/>
        </w:rPr>
        <w:t>spatial</w:t>
      </w:r>
      <w:proofErr w:type="spellEnd"/>
      <w:r>
        <w:rPr>
          <w:rFonts w:eastAsia="Courier New" w:cstheme="minorHAnsi"/>
          <w:lang w:val="de-DE"/>
        </w:rPr>
        <w:t xml:space="preserve"> </w:t>
      </w:r>
      <w:proofErr w:type="spellStart"/>
      <w:r>
        <w:rPr>
          <w:rFonts w:eastAsia="Courier New" w:cstheme="minorHAnsi"/>
          <w:lang w:val="de-DE"/>
        </w:rPr>
        <w:t>maps</w:t>
      </w:r>
      <w:proofErr w:type="spellEnd"/>
      <w:r>
        <w:rPr>
          <w:rFonts w:eastAsia="Courier New" w:cstheme="minorHAnsi"/>
          <w:lang w:val="de-DE"/>
        </w:rPr>
        <w:t xml:space="preserve"> </w:t>
      </w:r>
      <w:proofErr w:type="spellStart"/>
      <w:r w:rsidRPr="00BF74E9">
        <w:rPr>
          <w:rFonts w:eastAsia="Courier New" w:cstheme="minorHAnsi"/>
          <w:lang w:val="de-DE"/>
        </w:rPr>
        <w:t>are</w:t>
      </w:r>
      <w:proofErr w:type="spellEnd"/>
      <w:r w:rsidRPr="00BF74E9">
        <w:rPr>
          <w:rFonts w:eastAsia="Courier New" w:cstheme="minorHAnsi"/>
          <w:lang w:val="de-DE"/>
        </w:rPr>
        <w:t xml:space="preserve"> </w:t>
      </w:r>
      <w:proofErr w:type="spellStart"/>
      <w:r w:rsidRPr="00BF74E9">
        <w:rPr>
          <w:rFonts w:eastAsia="Courier New" w:cstheme="minorHAnsi"/>
          <w:lang w:val="de-DE"/>
        </w:rPr>
        <w:t>defined</w:t>
      </w:r>
      <w:proofErr w:type="spellEnd"/>
      <w:r w:rsidRPr="00BF74E9">
        <w:rPr>
          <w:rFonts w:eastAsia="Courier New" w:cstheme="minorHAnsi"/>
          <w:lang w:val="de-DE"/>
        </w:rPr>
        <w:t xml:space="preserve"> </w:t>
      </w:r>
      <w:proofErr w:type="spellStart"/>
      <w:r w:rsidRPr="00BF74E9">
        <w:rPr>
          <w:rFonts w:eastAsia="Courier New" w:cstheme="minorHAnsi"/>
          <w:lang w:val="de-DE"/>
        </w:rPr>
        <w:t>as</w:t>
      </w:r>
      <w:proofErr w:type="spellEnd"/>
      <w:r w:rsidRPr="00BF74E9">
        <w:rPr>
          <w:rFonts w:eastAsia="Courier New" w:cstheme="minorHAnsi"/>
          <w:lang w:val="de-DE"/>
        </w:rPr>
        <w:t xml:space="preserve">: </w:t>
      </w:r>
    </w:p>
    <w:p w14:paraId="1A1D4302" w14:textId="76A60652" w:rsidR="00BF74E9" w:rsidRDefault="00BF74E9" w:rsidP="00BF74E9">
      <w:pPr>
        <w:pStyle w:val="ListParagraph"/>
        <w:numPr>
          <w:ilvl w:val="0"/>
          <w:numId w:val="44"/>
        </w:numPr>
        <w:rPr>
          <w:rFonts w:eastAsia="Courier New" w:cstheme="minorHAnsi"/>
          <w:lang w:val="de-DE"/>
        </w:rPr>
      </w:pPr>
      <w:r>
        <w:rPr>
          <w:rFonts w:ascii="Courier New" w:eastAsia="Courier New" w:hAnsi="Courier New" w:cs="Courier New"/>
          <w:lang w:val="de-DE"/>
        </w:rPr>
        <w:t>dx</w:t>
      </w:r>
      <w:r w:rsidRPr="00BF74E9">
        <w:rPr>
          <w:rFonts w:eastAsia="Courier New" w:cstheme="minorHAnsi"/>
          <w:lang w:val="de-DE"/>
        </w:rPr>
        <w:t xml:space="preserve">: </w:t>
      </w:r>
      <w:r>
        <w:rPr>
          <w:rFonts w:eastAsia="Courier New" w:cstheme="minorHAnsi"/>
          <w:lang w:val="de-DE"/>
        </w:rPr>
        <w:t xml:space="preserve">Average </w:t>
      </w:r>
      <w:proofErr w:type="spellStart"/>
      <w:r>
        <w:rPr>
          <w:rFonts w:eastAsia="Courier New" w:cstheme="minorHAnsi"/>
          <w:lang w:val="de-DE"/>
        </w:rPr>
        <w:t>grid</w:t>
      </w:r>
      <w:proofErr w:type="spellEnd"/>
      <w:r>
        <w:rPr>
          <w:rFonts w:eastAsia="Courier New" w:cstheme="minorHAnsi"/>
          <w:lang w:val="de-DE"/>
        </w:rPr>
        <w:t xml:space="preserve"> </w:t>
      </w:r>
      <w:proofErr w:type="spellStart"/>
      <w:r>
        <w:rPr>
          <w:rFonts w:eastAsia="Courier New" w:cstheme="minorHAnsi"/>
          <w:lang w:val="de-DE"/>
        </w:rPr>
        <w:t>diameter</w:t>
      </w:r>
      <w:proofErr w:type="spellEnd"/>
      <w:r>
        <w:rPr>
          <w:rFonts w:eastAsia="Courier New" w:cstheme="minorHAnsi"/>
          <w:lang w:val="de-DE"/>
        </w:rPr>
        <w:t xml:space="preserve"> </w:t>
      </w:r>
      <w:proofErr w:type="spellStart"/>
      <w:r>
        <w:rPr>
          <w:rFonts w:eastAsia="Courier New" w:cstheme="minorHAnsi"/>
          <w:lang w:val="de-DE"/>
        </w:rPr>
        <w:t>within</w:t>
      </w:r>
      <w:proofErr w:type="spellEnd"/>
      <w:r>
        <w:rPr>
          <w:rFonts w:eastAsia="Courier New" w:cstheme="minorHAnsi"/>
          <w:lang w:val="de-DE"/>
        </w:rPr>
        <w:t xml:space="preserve"> 1cm x 1cm </w:t>
      </w:r>
      <w:proofErr w:type="spellStart"/>
      <w:r>
        <w:rPr>
          <w:rFonts w:eastAsia="Courier New" w:cstheme="minorHAnsi"/>
          <w:lang w:val="de-DE"/>
        </w:rPr>
        <w:t>reporting</w:t>
      </w:r>
      <w:proofErr w:type="spellEnd"/>
      <w:r>
        <w:rPr>
          <w:rFonts w:eastAsia="Courier New" w:cstheme="minorHAnsi"/>
          <w:lang w:val="de-DE"/>
        </w:rPr>
        <w:t xml:space="preserve"> box at </w:t>
      </w:r>
      <w:proofErr w:type="spellStart"/>
      <w:r>
        <w:rPr>
          <w:rFonts w:eastAsia="Courier New" w:cstheme="minorHAnsi"/>
          <w:lang w:val="de-DE"/>
        </w:rPr>
        <w:t>latest</w:t>
      </w:r>
      <w:proofErr w:type="spellEnd"/>
      <w:r>
        <w:rPr>
          <w:rFonts w:eastAsia="Courier New" w:cstheme="minorHAnsi"/>
          <w:lang w:val="de-DE"/>
        </w:rPr>
        <w:t xml:space="preserve"> time-</w:t>
      </w:r>
      <w:proofErr w:type="spellStart"/>
      <w:r>
        <w:rPr>
          <w:rFonts w:eastAsia="Courier New" w:cstheme="minorHAnsi"/>
          <w:lang w:val="de-DE"/>
        </w:rPr>
        <w:t>step</w:t>
      </w:r>
      <w:proofErr w:type="spellEnd"/>
      <w:r>
        <w:rPr>
          <w:rFonts w:eastAsia="Courier New" w:cstheme="minorHAnsi"/>
          <w:lang w:val="de-DE"/>
        </w:rPr>
        <w:t xml:space="preserve">. </w:t>
      </w:r>
    </w:p>
    <w:p w14:paraId="6FA07553" w14:textId="2C350932" w:rsid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t>max_res_error</w:t>
      </w:r>
      <w:proofErr w:type="spellEnd"/>
      <w:r>
        <w:rPr>
          <w:rFonts w:eastAsia="Courier New" w:cstheme="minorHAnsi"/>
          <w:lang w:val="de-DE"/>
        </w:rPr>
        <w:t xml:space="preserve">: Maximum residual </w:t>
      </w:r>
      <w:proofErr w:type="spellStart"/>
      <w:r>
        <w:rPr>
          <w:rFonts w:eastAsia="Courier New" w:cstheme="minorHAnsi"/>
          <w:lang w:val="de-DE"/>
        </w:rPr>
        <w:t>error</w:t>
      </w:r>
      <w:proofErr w:type="spellEnd"/>
      <w:r>
        <w:rPr>
          <w:rFonts w:eastAsia="Courier New" w:cstheme="minorHAnsi"/>
          <w:lang w:val="de-DE"/>
        </w:rPr>
        <w:t xml:space="preserve"> </w:t>
      </w:r>
      <w:proofErr w:type="spellStart"/>
      <w:r>
        <w:rPr>
          <w:rFonts w:eastAsia="Courier New" w:cstheme="minorHAnsi"/>
          <w:lang w:val="de-DE"/>
        </w:rPr>
        <w:t>within</w:t>
      </w:r>
      <w:proofErr w:type="spellEnd"/>
      <w:r>
        <w:rPr>
          <w:rFonts w:eastAsia="Courier New" w:cstheme="minorHAnsi"/>
          <w:lang w:val="de-DE"/>
        </w:rPr>
        <w:t xml:space="preserve"> 1cm x 1cm </w:t>
      </w:r>
      <w:proofErr w:type="spellStart"/>
      <w:r>
        <w:rPr>
          <w:rFonts w:eastAsia="Courier New" w:cstheme="minorHAnsi"/>
          <w:lang w:val="de-DE"/>
        </w:rPr>
        <w:t>reporting</w:t>
      </w:r>
      <w:proofErr w:type="spellEnd"/>
      <w:r>
        <w:rPr>
          <w:rFonts w:eastAsia="Courier New" w:cstheme="minorHAnsi"/>
          <w:lang w:val="de-DE"/>
        </w:rPr>
        <w:t xml:space="preserve"> box at </w:t>
      </w:r>
      <w:proofErr w:type="spellStart"/>
      <w:r>
        <w:rPr>
          <w:rFonts w:eastAsia="Courier New" w:cstheme="minorHAnsi"/>
          <w:lang w:val="de-DE"/>
        </w:rPr>
        <w:t>convergence</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w:t>
      </w:r>
      <w:proofErr w:type="spellStart"/>
      <w:r>
        <w:rPr>
          <w:rFonts w:eastAsia="Courier New" w:cstheme="minorHAnsi"/>
          <w:lang w:val="de-DE"/>
        </w:rPr>
        <w:t>latest</w:t>
      </w:r>
      <w:proofErr w:type="spellEnd"/>
      <w:r>
        <w:rPr>
          <w:rFonts w:eastAsia="Courier New" w:cstheme="minorHAnsi"/>
          <w:lang w:val="de-DE"/>
        </w:rPr>
        <w:t xml:space="preserve"> time-</w:t>
      </w:r>
      <w:proofErr w:type="spellStart"/>
      <w:r>
        <w:rPr>
          <w:rFonts w:eastAsia="Courier New" w:cstheme="minorHAnsi"/>
          <w:lang w:val="de-DE"/>
        </w:rPr>
        <w:t>step</w:t>
      </w:r>
      <w:proofErr w:type="spellEnd"/>
      <w:r w:rsidRPr="00BF74E9">
        <w:rPr>
          <w:rFonts w:eastAsia="Courier New" w:cstheme="minorHAnsi"/>
          <w:lang w:val="de-DE"/>
        </w:rPr>
        <w:t xml:space="preserve">. </w:t>
      </w:r>
    </w:p>
    <w:p w14:paraId="1CEB291F" w14:textId="02882F98" w:rsidR="00BF74E9" w:rsidRDefault="00BF74E9" w:rsidP="00BF74E9">
      <w:pPr>
        <w:pStyle w:val="ListParagraph"/>
        <w:numPr>
          <w:ilvl w:val="0"/>
          <w:numId w:val="44"/>
        </w:numPr>
        <w:rPr>
          <w:rFonts w:eastAsia="Courier New" w:cstheme="minorHAnsi"/>
          <w:lang w:val="de-DE"/>
        </w:rPr>
      </w:pPr>
      <w:proofErr w:type="spellStart"/>
      <w:r>
        <w:rPr>
          <w:rFonts w:ascii="Courier New" w:eastAsia="Courier New" w:hAnsi="Courier New" w:cs="Courier New"/>
          <w:lang w:val="de-DE"/>
        </w:rPr>
        <w:t>tot_error</w:t>
      </w:r>
      <w:proofErr w:type="spellEnd"/>
      <w:r>
        <w:rPr>
          <w:rFonts w:eastAsia="Courier New" w:cstheme="minorHAnsi"/>
          <w:lang w:val="de-DE"/>
        </w:rPr>
        <w:t xml:space="preserve">: A posteriori </w:t>
      </w:r>
      <w:proofErr w:type="spellStart"/>
      <w:r>
        <w:rPr>
          <w:rFonts w:eastAsia="Courier New" w:cstheme="minorHAnsi"/>
          <w:lang w:val="de-DE"/>
        </w:rPr>
        <w:t>estimate</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total </w:t>
      </w:r>
      <w:proofErr w:type="spellStart"/>
      <w:r>
        <w:rPr>
          <w:rFonts w:eastAsia="Courier New" w:cstheme="minorHAnsi"/>
          <w:lang w:val="de-DE"/>
        </w:rPr>
        <w:t>error</w:t>
      </w:r>
      <w:proofErr w:type="spellEnd"/>
      <w:r>
        <w:rPr>
          <w:rFonts w:eastAsia="Courier New" w:cstheme="minorHAnsi"/>
          <w:lang w:val="de-DE"/>
        </w:rPr>
        <w:t xml:space="preserve"> </w:t>
      </w:r>
      <w:proofErr w:type="spellStart"/>
      <w:r>
        <w:rPr>
          <w:rFonts w:eastAsia="Courier New" w:cstheme="minorHAnsi"/>
          <w:lang w:val="de-DE"/>
        </w:rPr>
        <w:t>within</w:t>
      </w:r>
      <w:proofErr w:type="spellEnd"/>
      <w:r>
        <w:rPr>
          <w:rFonts w:eastAsia="Courier New" w:cstheme="minorHAnsi"/>
          <w:lang w:val="de-DE"/>
        </w:rPr>
        <w:t xml:space="preserve"> 1cm x 1cm </w:t>
      </w:r>
      <w:proofErr w:type="spellStart"/>
      <w:r>
        <w:rPr>
          <w:rFonts w:eastAsia="Courier New" w:cstheme="minorHAnsi"/>
          <w:lang w:val="de-DE"/>
        </w:rPr>
        <w:t>reporting</w:t>
      </w:r>
      <w:proofErr w:type="spellEnd"/>
      <w:r>
        <w:rPr>
          <w:rFonts w:eastAsia="Courier New" w:cstheme="minorHAnsi"/>
          <w:lang w:val="de-DE"/>
        </w:rPr>
        <w:t xml:space="preserve"> box at </w:t>
      </w:r>
      <w:proofErr w:type="spellStart"/>
      <w:r>
        <w:rPr>
          <w:rFonts w:eastAsia="Courier New" w:cstheme="minorHAnsi"/>
          <w:lang w:val="de-DE"/>
        </w:rPr>
        <w:t>convergence</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w:t>
      </w:r>
      <w:proofErr w:type="spellStart"/>
      <w:r>
        <w:rPr>
          <w:rFonts w:eastAsia="Courier New" w:cstheme="minorHAnsi"/>
          <w:lang w:val="de-DE"/>
        </w:rPr>
        <w:t>latest</w:t>
      </w:r>
      <w:proofErr w:type="spellEnd"/>
      <w:r>
        <w:rPr>
          <w:rFonts w:eastAsia="Courier New" w:cstheme="minorHAnsi"/>
          <w:lang w:val="de-DE"/>
        </w:rPr>
        <w:t xml:space="preserve"> time-</w:t>
      </w:r>
      <w:proofErr w:type="spellStart"/>
      <w:r>
        <w:rPr>
          <w:rFonts w:eastAsia="Courier New" w:cstheme="minorHAnsi"/>
          <w:lang w:val="de-DE"/>
        </w:rPr>
        <w:t>step</w:t>
      </w:r>
      <w:proofErr w:type="spellEnd"/>
      <w:r w:rsidRPr="00BF74E9">
        <w:rPr>
          <w:rFonts w:eastAsia="Courier New" w:cstheme="minorHAnsi"/>
          <w:lang w:val="de-DE"/>
        </w:rPr>
        <w:t>.</w:t>
      </w:r>
      <w:r>
        <w:rPr>
          <w:rFonts w:eastAsia="Courier New" w:cstheme="minorHAnsi"/>
          <w:lang w:val="de-DE"/>
        </w:rPr>
        <w:t xml:space="preserve"> </w:t>
      </w:r>
      <w:proofErr w:type="spellStart"/>
      <w:r>
        <w:rPr>
          <w:rFonts w:eastAsia="Courier New" w:cstheme="minorHAnsi"/>
          <w:lang w:val="de-DE"/>
        </w:rPr>
        <w:t>Please</w:t>
      </w:r>
      <w:proofErr w:type="spellEnd"/>
      <w:r>
        <w:rPr>
          <w:rFonts w:eastAsia="Courier New" w:cstheme="minorHAnsi"/>
          <w:lang w:val="de-DE"/>
        </w:rPr>
        <w:t xml:space="preserve"> </w:t>
      </w:r>
      <w:proofErr w:type="spellStart"/>
      <w:r>
        <w:rPr>
          <w:rFonts w:eastAsia="Courier New" w:cstheme="minorHAnsi"/>
          <w:lang w:val="de-DE"/>
        </w:rPr>
        <w:t>specify</w:t>
      </w:r>
      <w:proofErr w:type="spellEnd"/>
      <w:r>
        <w:rPr>
          <w:rFonts w:eastAsia="Courier New" w:cstheme="minorHAnsi"/>
          <w:lang w:val="de-DE"/>
        </w:rPr>
        <w:t xml:space="preserve"> </w:t>
      </w:r>
      <w:proofErr w:type="spellStart"/>
      <w:r>
        <w:rPr>
          <w:rFonts w:eastAsia="Courier New" w:cstheme="minorHAnsi"/>
          <w:lang w:val="de-DE"/>
        </w:rPr>
        <w:t>how</w:t>
      </w:r>
      <w:proofErr w:type="spellEnd"/>
      <w:r>
        <w:rPr>
          <w:rFonts w:eastAsia="Courier New" w:cstheme="minorHAnsi"/>
          <w:lang w:val="de-DE"/>
        </w:rPr>
        <w:t xml:space="preserve"> total </w:t>
      </w:r>
      <w:proofErr w:type="spellStart"/>
      <w:r>
        <w:rPr>
          <w:rFonts w:eastAsia="Courier New" w:cstheme="minorHAnsi"/>
          <w:lang w:val="de-DE"/>
        </w:rPr>
        <w:t>error</w:t>
      </w:r>
      <w:proofErr w:type="spellEnd"/>
      <w:r>
        <w:rPr>
          <w:rFonts w:eastAsia="Courier New" w:cstheme="minorHAnsi"/>
          <w:lang w:val="de-DE"/>
        </w:rPr>
        <w:t xml:space="preserve"> </w:t>
      </w:r>
      <w:proofErr w:type="spellStart"/>
      <w:r>
        <w:rPr>
          <w:rFonts w:eastAsia="Courier New" w:cstheme="minorHAnsi"/>
          <w:lang w:val="de-DE"/>
        </w:rPr>
        <w:t>is</w:t>
      </w:r>
      <w:proofErr w:type="spellEnd"/>
      <w:r>
        <w:rPr>
          <w:rFonts w:eastAsia="Courier New" w:cstheme="minorHAnsi"/>
          <w:lang w:val="de-DE"/>
        </w:rPr>
        <w:t xml:space="preserve"> </w:t>
      </w:r>
      <w:proofErr w:type="spellStart"/>
      <w:r>
        <w:rPr>
          <w:rFonts w:eastAsia="Courier New" w:cstheme="minorHAnsi"/>
          <w:lang w:val="de-DE"/>
        </w:rPr>
        <w:t>defined</w:t>
      </w:r>
      <w:proofErr w:type="spellEnd"/>
      <w:r>
        <w:rPr>
          <w:rFonts w:eastAsia="Courier New" w:cstheme="minorHAnsi"/>
          <w:lang w:val="de-DE"/>
        </w:rPr>
        <w:t xml:space="preserve"> in </w:t>
      </w:r>
      <w:proofErr w:type="spellStart"/>
      <w:r>
        <w:rPr>
          <w:rFonts w:eastAsia="Courier New" w:cstheme="minorHAnsi"/>
          <w:lang w:val="de-DE"/>
        </w:rPr>
        <w:t>the</w:t>
      </w:r>
      <w:proofErr w:type="spellEnd"/>
      <w:r>
        <w:rPr>
          <w:rFonts w:eastAsia="Courier New" w:cstheme="minorHAnsi"/>
          <w:lang w:val="de-DE"/>
        </w:rPr>
        <w:t xml:space="preserve"> </w:t>
      </w:r>
      <w:proofErr w:type="spellStart"/>
      <w:r>
        <w:rPr>
          <w:rFonts w:eastAsia="Courier New" w:cstheme="minorHAnsi"/>
          <w:lang w:val="de-DE"/>
        </w:rPr>
        <w:t>questionnaire</w:t>
      </w:r>
      <w:proofErr w:type="spellEnd"/>
      <w:r>
        <w:rPr>
          <w:rFonts w:eastAsia="Courier New" w:cstheme="minorHAnsi"/>
          <w:lang w:val="de-DE"/>
        </w:rPr>
        <w:t xml:space="preserve">. </w:t>
      </w:r>
    </w:p>
    <w:p w14:paraId="3D967A83" w14:textId="5643A8D5" w:rsidR="00BF74E9" w:rsidRDefault="00BF74E9" w:rsidP="00BF74E9">
      <w:pPr>
        <w:rPr>
          <w:rFonts w:eastAsia="Courier New" w:cstheme="minorHAnsi"/>
          <w:lang w:val="de-DE"/>
        </w:rPr>
      </w:pPr>
    </w:p>
    <w:p w14:paraId="7CB0D72E" w14:textId="22501250" w:rsidR="00BF74E9" w:rsidRDefault="00BF74E9" w:rsidP="00BF74E9">
      <w:pPr>
        <w:rPr>
          <w:rFonts w:eastAsia="Courier New" w:cstheme="minorHAnsi"/>
          <w:lang w:val="de-DE"/>
        </w:rPr>
      </w:pPr>
      <w:r>
        <w:rPr>
          <w:rFonts w:eastAsia="Courier New" w:cstheme="minorHAnsi"/>
          <w:lang w:val="de-DE"/>
        </w:rPr>
        <w:t xml:space="preserve">The </w:t>
      </w:r>
      <w:proofErr w:type="spellStart"/>
      <w:r>
        <w:rPr>
          <w:rFonts w:eastAsia="Courier New" w:cstheme="minorHAnsi"/>
          <w:lang w:val="de-DE"/>
        </w:rPr>
        <w:t>reporting</w:t>
      </w:r>
      <w:proofErr w:type="spellEnd"/>
      <w:r>
        <w:rPr>
          <w:rFonts w:eastAsia="Courier New" w:cstheme="minorHAnsi"/>
          <w:lang w:val="de-DE"/>
        </w:rPr>
        <w:t xml:space="preserve"> </w:t>
      </w:r>
      <w:proofErr w:type="spellStart"/>
      <w:r>
        <w:rPr>
          <w:rFonts w:eastAsia="Courier New" w:cstheme="minorHAnsi"/>
          <w:lang w:val="de-DE"/>
        </w:rPr>
        <w:t>quantities</w:t>
      </w:r>
      <w:proofErr w:type="spellEnd"/>
      <w:r>
        <w:rPr>
          <w:rFonts w:eastAsia="Courier New" w:cstheme="minorHAnsi"/>
          <w:lang w:val="de-DE"/>
        </w:rPr>
        <w:t xml:space="preserve"> </w:t>
      </w:r>
      <w:proofErr w:type="spellStart"/>
      <w:r>
        <w:rPr>
          <w:rFonts w:eastAsia="Courier New" w:cstheme="minorHAnsi"/>
          <w:lang w:val="de-DE"/>
        </w:rPr>
        <w:t>above</w:t>
      </w:r>
      <w:proofErr w:type="spellEnd"/>
      <w:r>
        <w:rPr>
          <w:rFonts w:eastAsia="Courier New" w:cstheme="minorHAnsi"/>
          <w:lang w:val="de-DE"/>
        </w:rPr>
        <w:t xml:space="preserve"> </w:t>
      </w:r>
      <w:proofErr w:type="spellStart"/>
      <w:r>
        <w:rPr>
          <w:rFonts w:eastAsia="Courier New" w:cstheme="minorHAnsi"/>
          <w:lang w:val="de-DE"/>
        </w:rPr>
        <w:t>are</w:t>
      </w:r>
      <w:proofErr w:type="spellEnd"/>
      <w:r>
        <w:rPr>
          <w:rFonts w:eastAsia="Courier New" w:cstheme="minorHAnsi"/>
          <w:lang w:val="de-DE"/>
        </w:rPr>
        <w:t xml:space="preserve"> </w:t>
      </w:r>
      <w:proofErr w:type="spellStart"/>
      <w:r>
        <w:rPr>
          <w:rFonts w:eastAsia="Courier New" w:cstheme="minorHAnsi"/>
          <w:lang w:val="de-DE"/>
        </w:rPr>
        <w:t>supplemented</w:t>
      </w:r>
      <w:proofErr w:type="spellEnd"/>
      <w:r>
        <w:rPr>
          <w:rFonts w:eastAsia="Courier New" w:cstheme="minorHAnsi"/>
          <w:lang w:val="de-DE"/>
        </w:rPr>
        <w:t xml:space="preserve"> </w:t>
      </w:r>
      <w:proofErr w:type="spellStart"/>
      <w:r>
        <w:rPr>
          <w:rFonts w:eastAsia="Courier New" w:cstheme="minorHAnsi"/>
          <w:lang w:val="de-DE"/>
        </w:rPr>
        <w:t>by</w:t>
      </w:r>
      <w:proofErr w:type="spellEnd"/>
      <w:r>
        <w:rPr>
          <w:rFonts w:eastAsia="Courier New" w:cstheme="minorHAnsi"/>
          <w:lang w:val="de-DE"/>
        </w:rPr>
        <w:t xml:space="preserve"> </w:t>
      </w:r>
      <w:proofErr w:type="spellStart"/>
      <w:r>
        <w:rPr>
          <w:rFonts w:eastAsia="Courier New" w:cstheme="minorHAnsi"/>
          <w:lang w:val="de-DE"/>
        </w:rPr>
        <w:t>the</w:t>
      </w:r>
      <w:proofErr w:type="spellEnd"/>
      <w:r>
        <w:rPr>
          <w:rFonts w:eastAsia="Courier New" w:cstheme="minorHAnsi"/>
          <w:lang w:val="de-DE"/>
        </w:rPr>
        <w:t xml:space="preserve"> </w:t>
      </w:r>
      <w:proofErr w:type="spellStart"/>
      <w:r>
        <w:rPr>
          <w:rFonts w:eastAsia="Courier New" w:cstheme="minorHAnsi"/>
          <w:lang w:val="de-DE"/>
        </w:rPr>
        <w:t>following</w:t>
      </w:r>
      <w:proofErr w:type="spellEnd"/>
      <w:r>
        <w:rPr>
          <w:rFonts w:eastAsia="Courier New" w:cstheme="minorHAnsi"/>
          <w:lang w:val="de-DE"/>
        </w:rPr>
        <w:t xml:space="preserve"> </w:t>
      </w:r>
      <w:proofErr w:type="spellStart"/>
      <w:r>
        <w:rPr>
          <w:rFonts w:eastAsia="Courier New" w:cstheme="minorHAnsi"/>
          <w:lang w:val="de-DE"/>
        </w:rPr>
        <w:t>questionnaire</w:t>
      </w:r>
      <w:proofErr w:type="spellEnd"/>
      <w:r>
        <w:rPr>
          <w:rFonts w:eastAsia="Courier New" w:cstheme="minorHAnsi"/>
          <w:lang w:val="de-DE"/>
        </w:rPr>
        <w:t xml:space="preserve"> (also </w:t>
      </w:r>
      <w:proofErr w:type="spellStart"/>
      <w:r>
        <w:rPr>
          <w:rFonts w:eastAsia="Courier New" w:cstheme="minorHAnsi"/>
          <w:lang w:val="de-DE"/>
        </w:rPr>
        <w:t>available</w:t>
      </w:r>
      <w:proofErr w:type="spellEnd"/>
      <w:r>
        <w:rPr>
          <w:rFonts w:eastAsia="Courier New" w:cstheme="minorHAnsi"/>
          <w:lang w:val="de-DE"/>
        </w:rPr>
        <w:t xml:space="preserve"> </w:t>
      </w:r>
      <w:proofErr w:type="spellStart"/>
      <w:r>
        <w:rPr>
          <w:rFonts w:eastAsia="Courier New" w:cstheme="minorHAnsi"/>
          <w:lang w:val="de-DE"/>
        </w:rPr>
        <w:t>separately</w:t>
      </w:r>
      <w:proofErr w:type="spellEnd"/>
      <w:r>
        <w:rPr>
          <w:rFonts w:eastAsia="Courier New" w:cstheme="minorHAnsi"/>
          <w:lang w:val="de-DE"/>
        </w:rPr>
        <w:t xml:space="preserve"> </w:t>
      </w:r>
      <w:proofErr w:type="spellStart"/>
      <w:r>
        <w:rPr>
          <w:rFonts w:eastAsia="Courier New" w:cstheme="minorHAnsi"/>
          <w:lang w:val="de-DE"/>
        </w:rPr>
        <w:t>as</w:t>
      </w:r>
      <w:proofErr w:type="spellEnd"/>
      <w:r>
        <w:rPr>
          <w:rFonts w:eastAsia="Courier New" w:cstheme="minorHAnsi"/>
          <w:lang w:val="de-DE"/>
        </w:rPr>
        <w:t xml:space="preserve"> </w:t>
      </w:r>
      <w:r w:rsidRPr="00BF74E9">
        <w:rPr>
          <w:rFonts w:ascii="Courier New" w:eastAsia="Courier New" w:hAnsi="Courier New" w:cs="Courier New"/>
          <w:lang w:val="de-DE"/>
        </w:rPr>
        <w:t>questionnaire_A.xls</w:t>
      </w:r>
      <w:r>
        <w:rPr>
          <w:rFonts w:eastAsia="Courier New" w:cstheme="minorHAnsi"/>
          <w:lang w:val="de-DE"/>
        </w:rPr>
        <w:t xml:space="preserve">): </w:t>
      </w:r>
    </w:p>
    <w:tbl>
      <w:tblPr>
        <w:tblStyle w:val="TableGrid"/>
        <w:tblW w:w="0" w:type="auto"/>
        <w:tblLook w:val="04A0" w:firstRow="1" w:lastRow="0" w:firstColumn="1" w:lastColumn="0" w:noHBand="0" w:noVBand="1"/>
      </w:tblPr>
      <w:tblGrid>
        <w:gridCol w:w="4673"/>
        <w:gridCol w:w="1985"/>
        <w:gridCol w:w="2416"/>
      </w:tblGrid>
      <w:tr w:rsidR="00BF74E9" w14:paraId="22D516BE" w14:textId="77777777" w:rsidTr="00C63765">
        <w:tc>
          <w:tcPr>
            <w:tcW w:w="4673" w:type="dxa"/>
          </w:tcPr>
          <w:p w14:paraId="278B2F34" w14:textId="0BC03690" w:rsidR="00BF74E9" w:rsidRDefault="00BF74E9" w:rsidP="00BF74E9">
            <w:pPr>
              <w:rPr>
                <w:rFonts w:eastAsia="Courier New" w:cstheme="minorHAnsi"/>
                <w:lang w:val="de-DE"/>
              </w:rPr>
            </w:pPr>
            <w:r>
              <w:rPr>
                <w:rFonts w:eastAsia="Courier New" w:cstheme="minorHAnsi"/>
                <w:lang w:val="de-DE"/>
              </w:rPr>
              <w:t>Question</w:t>
            </w:r>
          </w:p>
        </w:tc>
        <w:tc>
          <w:tcPr>
            <w:tcW w:w="1985" w:type="dxa"/>
          </w:tcPr>
          <w:p w14:paraId="219EB02A" w14:textId="319825F5" w:rsidR="00BF74E9" w:rsidRDefault="00BF74E9" w:rsidP="00BF74E9">
            <w:pPr>
              <w:rPr>
                <w:rFonts w:eastAsia="Courier New" w:cstheme="minorHAnsi"/>
                <w:lang w:val="de-DE"/>
              </w:rPr>
            </w:pPr>
            <w:proofErr w:type="spellStart"/>
            <w:r>
              <w:rPr>
                <w:rFonts w:eastAsia="Courier New" w:cstheme="minorHAnsi"/>
                <w:lang w:val="de-DE"/>
              </w:rPr>
              <w:t>Numerical</w:t>
            </w:r>
            <w:proofErr w:type="spellEnd"/>
            <w:r>
              <w:rPr>
                <w:rFonts w:eastAsia="Courier New" w:cstheme="minorHAnsi"/>
                <w:lang w:val="de-DE"/>
              </w:rPr>
              <w:t xml:space="preserve"> </w:t>
            </w:r>
            <w:proofErr w:type="spellStart"/>
            <w:r>
              <w:rPr>
                <w:rFonts w:eastAsia="Courier New" w:cstheme="minorHAnsi"/>
                <w:lang w:val="de-DE"/>
              </w:rPr>
              <w:t>value</w:t>
            </w:r>
            <w:proofErr w:type="spellEnd"/>
            <w:r>
              <w:rPr>
                <w:rFonts w:eastAsia="Courier New" w:cstheme="minorHAnsi"/>
                <w:lang w:val="de-DE"/>
              </w:rPr>
              <w:t xml:space="preserve"> </w:t>
            </w:r>
            <w:r w:rsidR="00C63765">
              <w:rPr>
                <w:rFonts w:eastAsia="Courier New" w:cstheme="minorHAnsi"/>
                <w:lang w:val="de-DE"/>
              </w:rPr>
              <w:br/>
            </w:r>
            <w:r>
              <w:rPr>
                <w:rFonts w:eastAsia="Courier New" w:cstheme="minorHAnsi"/>
                <w:lang w:val="de-DE"/>
              </w:rPr>
              <w:t>(</w:t>
            </w:r>
            <w:proofErr w:type="spellStart"/>
            <w:r w:rsidR="00C63765">
              <w:rPr>
                <w:rFonts w:eastAsia="Courier New" w:cstheme="minorHAnsi"/>
                <w:lang w:val="de-DE"/>
              </w:rPr>
              <w:t>where</w:t>
            </w:r>
            <w:proofErr w:type="spellEnd"/>
            <w:r>
              <w:rPr>
                <w:rFonts w:eastAsia="Courier New" w:cstheme="minorHAnsi"/>
                <w:lang w:val="de-DE"/>
              </w:rPr>
              <w:t xml:space="preserve"> </w:t>
            </w:r>
            <w:proofErr w:type="spellStart"/>
            <w:r>
              <w:rPr>
                <w:rFonts w:eastAsia="Courier New" w:cstheme="minorHAnsi"/>
                <w:lang w:val="de-DE"/>
              </w:rPr>
              <w:t>applicable</w:t>
            </w:r>
            <w:proofErr w:type="spellEnd"/>
            <w:r>
              <w:rPr>
                <w:rFonts w:eastAsia="Courier New" w:cstheme="minorHAnsi"/>
                <w:lang w:val="de-DE"/>
              </w:rPr>
              <w:t>)</w:t>
            </w:r>
          </w:p>
        </w:tc>
        <w:tc>
          <w:tcPr>
            <w:tcW w:w="2416" w:type="dxa"/>
          </w:tcPr>
          <w:p w14:paraId="5FD8FFAA" w14:textId="351F9294" w:rsidR="00BF74E9" w:rsidRDefault="00C63765" w:rsidP="00BF74E9">
            <w:pPr>
              <w:rPr>
                <w:rFonts w:eastAsia="Courier New" w:cstheme="minorHAnsi"/>
                <w:lang w:val="de-DE"/>
              </w:rPr>
            </w:pPr>
            <w:r>
              <w:rPr>
                <w:rFonts w:eastAsia="Courier New" w:cstheme="minorHAnsi"/>
                <w:lang w:val="de-DE"/>
              </w:rPr>
              <w:t xml:space="preserve">Free-form </w:t>
            </w:r>
            <w:proofErr w:type="spellStart"/>
            <w:r>
              <w:rPr>
                <w:rFonts w:eastAsia="Courier New" w:cstheme="minorHAnsi"/>
                <w:lang w:val="de-DE"/>
              </w:rPr>
              <w:t>text</w:t>
            </w:r>
            <w:proofErr w:type="spellEnd"/>
            <w:r>
              <w:rPr>
                <w:rFonts w:eastAsia="Courier New" w:cstheme="minorHAnsi"/>
                <w:lang w:val="de-DE"/>
              </w:rPr>
              <w:t xml:space="preserve"> </w:t>
            </w:r>
            <w:proofErr w:type="spellStart"/>
            <w:r>
              <w:rPr>
                <w:rFonts w:eastAsia="Courier New" w:cstheme="minorHAnsi"/>
                <w:lang w:val="de-DE"/>
              </w:rPr>
              <w:t>response</w:t>
            </w:r>
            <w:proofErr w:type="spellEnd"/>
            <w:r>
              <w:rPr>
                <w:rFonts w:eastAsia="Courier New" w:cstheme="minorHAnsi"/>
                <w:lang w:val="de-DE"/>
              </w:rPr>
              <w:t xml:space="preserve"> </w:t>
            </w:r>
            <w:r>
              <w:rPr>
                <w:rFonts w:eastAsia="Courier New" w:cstheme="minorHAnsi"/>
                <w:lang w:val="de-DE"/>
              </w:rPr>
              <w:br/>
              <w:t>(</w:t>
            </w:r>
            <w:proofErr w:type="spellStart"/>
            <w:r>
              <w:rPr>
                <w:rFonts w:eastAsia="Courier New" w:cstheme="minorHAnsi"/>
                <w:lang w:val="de-DE"/>
              </w:rPr>
              <w:t>where</w:t>
            </w:r>
            <w:proofErr w:type="spellEnd"/>
            <w:r>
              <w:rPr>
                <w:rFonts w:eastAsia="Courier New" w:cstheme="minorHAnsi"/>
                <w:lang w:val="de-DE"/>
              </w:rPr>
              <w:t xml:space="preserve"> </w:t>
            </w:r>
            <w:proofErr w:type="spellStart"/>
            <w:r>
              <w:rPr>
                <w:rFonts w:eastAsia="Courier New" w:cstheme="minorHAnsi"/>
                <w:lang w:val="de-DE"/>
              </w:rPr>
              <w:t>applicable</w:t>
            </w:r>
            <w:proofErr w:type="spellEnd"/>
            <w:r>
              <w:rPr>
                <w:rFonts w:eastAsia="Courier New" w:cstheme="minorHAnsi"/>
                <w:lang w:val="de-DE"/>
              </w:rPr>
              <w:t>)</w:t>
            </w:r>
          </w:p>
        </w:tc>
      </w:tr>
      <w:tr w:rsidR="00BF74E9" w14:paraId="529219E8" w14:textId="77777777" w:rsidTr="00C63765">
        <w:tc>
          <w:tcPr>
            <w:tcW w:w="4673" w:type="dxa"/>
          </w:tcPr>
          <w:p w14:paraId="63D645C5" w14:textId="6629F27E" w:rsidR="00BF74E9" w:rsidRDefault="00C63765" w:rsidP="00BF74E9">
            <w:pPr>
              <w:rPr>
                <w:rFonts w:eastAsia="Courier New" w:cstheme="minorHAnsi"/>
                <w:lang w:val="de-DE"/>
              </w:rPr>
            </w:pPr>
            <w:proofErr w:type="spellStart"/>
            <w:r>
              <w:rPr>
                <w:rFonts w:eastAsia="Courier New" w:cstheme="minorHAnsi"/>
                <w:lang w:val="de-DE"/>
              </w:rPr>
              <w:t>Spatial</w:t>
            </w:r>
            <w:proofErr w:type="spellEnd"/>
            <w:r>
              <w:rPr>
                <w:rFonts w:eastAsia="Courier New" w:cstheme="minorHAnsi"/>
                <w:lang w:val="de-DE"/>
              </w:rPr>
              <w:t xml:space="preserve"> </w:t>
            </w:r>
            <w:proofErr w:type="spellStart"/>
            <w:r>
              <w:rPr>
                <w:rFonts w:eastAsia="Courier New" w:cstheme="minorHAnsi"/>
                <w:lang w:val="de-DE"/>
              </w:rPr>
              <w:t>discretization</w:t>
            </w:r>
            <w:proofErr w:type="spellEnd"/>
          </w:p>
        </w:tc>
        <w:tc>
          <w:tcPr>
            <w:tcW w:w="1985" w:type="dxa"/>
          </w:tcPr>
          <w:p w14:paraId="2E3F9319" w14:textId="77777777" w:rsidR="00BF74E9" w:rsidRDefault="00BF74E9" w:rsidP="00BF74E9">
            <w:pPr>
              <w:rPr>
                <w:rFonts w:eastAsia="Courier New" w:cstheme="minorHAnsi"/>
                <w:lang w:val="de-DE"/>
              </w:rPr>
            </w:pPr>
          </w:p>
        </w:tc>
        <w:tc>
          <w:tcPr>
            <w:tcW w:w="2416" w:type="dxa"/>
          </w:tcPr>
          <w:p w14:paraId="57FAFB93" w14:textId="77777777" w:rsidR="00BF74E9" w:rsidRDefault="00BF74E9" w:rsidP="00BF74E9">
            <w:pPr>
              <w:rPr>
                <w:rFonts w:eastAsia="Courier New" w:cstheme="minorHAnsi"/>
                <w:lang w:val="de-DE"/>
              </w:rPr>
            </w:pPr>
          </w:p>
        </w:tc>
      </w:tr>
      <w:tr w:rsidR="00BF74E9" w14:paraId="1BE909EB" w14:textId="77777777" w:rsidTr="00C63765">
        <w:tc>
          <w:tcPr>
            <w:tcW w:w="4673" w:type="dxa"/>
          </w:tcPr>
          <w:p w14:paraId="49F8BB83" w14:textId="7588B510" w:rsidR="00BF74E9" w:rsidRDefault="00C63765" w:rsidP="00BF74E9">
            <w:pPr>
              <w:rPr>
                <w:rFonts w:eastAsia="Courier New" w:cstheme="minorHAnsi"/>
                <w:lang w:val="de-DE"/>
              </w:rPr>
            </w:pPr>
            <w:r>
              <w:rPr>
                <w:rFonts w:eastAsia="Courier New" w:cstheme="minorHAnsi"/>
                <w:lang w:val="de-DE"/>
              </w:rPr>
              <w:t xml:space="preserve">Time </w:t>
            </w:r>
            <w:proofErr w:type="spellStart"/>
            <w:r>
              <w:rPr>
                <w:rFonts w:eastAsia="Courier New" w:cstheme="minorHAnsi"/>
                <w:lang w:val="de-DE"/>
              </w:rPr>
              <w:t>discretization</w:t>
            </w:r>
            <w:proofErr w:type="spellEnd"/>
          </w:p>
        </w:tc>
        <w:tc>
          <w:tcPr>
            <w:tcW w:w="1985" w:type="dxa"/>
          </w:tcPr>
          <w:p w14:paraId="663E6F72" w14:textId="77777777" w:rsidR="00BF74E9" w:rsidRDefault="00BF74E9" w:rsidP="00BF74E9">
            <w:pPr>
              <w:rPr>
                <w:rFonts w:eastAsia="Courier New" w:cstheme="minorHAnsi"/>
                <w:lang w:val="de-DE"/>
              </w:rPr>
            </w:pPr>
          </w:p>
        </w:tc>
        <w:tc>
          <w:tcPr>
            <w:tcW w:w="2416" w:type="dxa"/>
          </w:tcPr>
          <w:p w14:paraId="044666F9" w14:textId="77777777" w:rsidR="00BF74E9" w:rsidRDefault="00BF74E9" w:rsidP="00BF74E9">
            <w:pPr>
              <w:rPr>
                <w:rFonts w:eastAsia="Courier New" w:cstheme="minorHAnsi"/>
                <w:lang w:val="de-DE"/>
              </w:rPr>
            </w:pPr>
          </w:p>
        </w:tc>
      </w:tr>
      <w:tr w:rsidR="00BF74E9" w14:paraId="07F91757" w14:textId="77777777" w:rsidTr="00C63765">
        <w:tc>
          <w:tcPr>
            <w:tcW w:w="4673" w:type="dxa"/>
          </w:tcPr>
          <w:p w14:paraId="562E3D55" w14:textId="7F3B8583" w:rsidR="00BF74E9" w:rsidRDefault="00C63765" w:rsidP="00BF74E9">
            <w:pPr>
              <w:rPr>
                <w:rFonts w:eastAsia="Courier New" w:cstheme="minorHAnsi"/>
                <w:lang w:val="de-DE"/>
              </w:rPr>
            </w:pPr>
            <w:r>
              <w:rPr>
                <w:rFonts w:eastAsia="Courier New" w:cstheme="minorHAnsi"/>
                <w:lang w:val="de-DE"/>
              </w:rPr>
              <w:t xml:space="preserve">Linear </w:t>
            </w:r>
            <w:proofErr w:type="spellStart"/>
            <w:r>
              <w:rPr>
                <w:rFonts w:eastAsia="Courier New" w:cstheme="minorHAnsi"/>
                <w:lang w:val="de-DE"/>
              </w:rPr>
              <w:t>solvers</w:t>
            </w:r>
            <w:proofErr w:type="spellEnd"/>
            <w:r>
              <w:rPr>
                <w:rFonts w:eastAsia="Courier New" w:cstheme="minorHAnsi"/>
                <w:lang w:val="de-DE"/>
              </w:rPr>
              <w:t xml:space="preserve"> (incl. </w:t>
            </w:r>
            <w:proofErr w:type="spellStart"/>
            <w:r>
              <w:rPr>
                <w:rFonts w:eastAsia="Courier New" w:cstheme="minorHAnsi"/>
                <w:lang w:val="de-DE"/>
              </w:rPr>
              <w:t>preconditioner</w:t>
            </w:r>
            <w:proofErr w:type="spellEnd"/>
            <w:r>
              <w:rPr>
                <w:rFonts w:eastAsia="Courier New" w:cstheme="minorHAnsi"/>
                <w:lang w:val="de-DE"/>
              </w:rPr>
              <w:t>)</w:t>
            </w:r>
          </w:p>
        </w:tc>
        <w:tc>
          <w:tcPr>
            <w:tcW w:w="1985" w:type="dxa"/>
          </w:tcPr>
          <w:p w14:paraId="46F3D23A" w14:textId="77777777" w:rsidR="00BF74E9" w:rsidRDefault="00BF74E9" w:rsidP="00BF74E9">
            <w:pPr>
              <w:rPr>
                <w:rFonts w:eastAsia="Courier New" w:cstheme="minorHAnsi"/>
                <w:lang w:val="de-DE"/>
              </w:rPr>
            </w:pPr>
          </w:p>
        </w:tc>
        <w:tc>
          <w:tcPr>
            <w:tcW w:w="2416" w:type="dxa"/>
          </w:tcPr>
          <w:p w14:paraId="12D4C793" w14:textId="77777777" w:rsidR="00BF74E9" w:rsidRDefault="00BF74E9" w:rsidP="00BF74E9">
            <w:pPr>
              <w:rPr>
                <w:rFonts w:eastAsia="Courier New" w:cstheme="minorHAnsi"/>
                <w:lang w:val="de-DE"/>
              </w:rPr>
            </w:pPr>
          </w:p>
        </w:tc>
      </w:tr>
      <w:tr w:rsidR="00BF74E9" w14:paraId="2109671C" w14:textId="77777777" w:rsidTr="00C63765">
        <w:tc>
          <w:tcPr>
            <w:tcW w:w="4673" w:type="dxa"/>
          </w:tcPr>
          <w:p w14:paraId="7A011C46" w14:textId="1CC87168" w:rsidR="00BF74E9" w:rsidRDefault="00C63765" w:rsidP="00BF74E9">
            <w:pPr>
              <w:rPr>
                <w:rFonts w:eastAsia="Courier New" w:cstheme="minorHAnsi"/>
                <w:lang w:val="de-DE"/>
              </w:rPr>
            </w:pPr>
            <w:r>
              <w:rPr>
                <w:rFonts w:eastAsia="Courier New" w:cstheme="minorHAnsi"/>
                <w:lang w:val="de-DE"/>
              </w:rPr>
              <w:t xml:space="preserve">Notable </w:t>
            </w:r>
            <w:proofErr w:type="spellStart"/>
            <w:r>
              <w:rPr>
                <w:rFonts w:eastAsia="Courier New" w:cstheme="minorHAnsi"/>
                <w:lang w:val="de-DE"/>
              </w:rPr>
              <w:t>aspects</w:t>
            </w:r>
            <w:proofErr w:type="spellEnd"/>
            <w:r>
              <w:rPr>
                <w:rFonts w:eastAsia="Courier New" w:cstheme="minorHAnsi"/>
                <w:lang w:val="de-DE"/>
              </w:rPr>
              <w:t xml:space="preserve"> </w:t>
            </w:r>
            <w:proofErr w:type="spellStart"/>
            <w:r>
              <w:rPr>
                <w:rFonts w:eastAsia="Courier New" w:cstheme="minorHAnsi"/>
                <w:lang w:val="de-DE"/>
              </w:rPr>
              <w:t>of</w:t>
            </w:r>
            <w:proofErr w:type="spellEnd"/>
            <w:r>
              <w:rPr>
                <w:rFonts w:eastAsia="Courier New" w:cstheme="minorHAnsi"/>
                <w:lang w:val="de-DE"/>
              </w:rPr>
              <w:t xml:space="preserve"> </w:t>
            </w:r>
            <w:proofErr w:type="spellStart"/>
            <w:r>
              <w:rPr>
                <w:rFonts w:eastAsia="Courier New" w:cstheme="minorHAnsi"/>
                <w:lang w:val="de-DE"/>
              </w:rPr>
              <w:t>solution</w:t>
            </w:r>
            <w:proofErr w:type="spellEnd"/>
            <w:r>
              <w:rPr>
                <w:rFonts w:eastAsia="Courier New" w:cstheme="minorHAnsi"/>
                <w:lang w:val="de-DE"/>
              </w:rPr>
              <w:t xml:space="preserve"> </w:t>
            </w:r>
            <w:proofErr w:type="spellStart"/>
            <w:r>
              <w:rPr>
                <w:rFonts w:eastAsia="Courier New" w:cstheme="minorHAnsi"/>
                <w:lang w:val="de-DE"/>
              </w:rPr>
              <w:t>strategy</w:t>
            </w:r>
            <w:proofErr w:type="spellEnd"/>
          </w:p>
        </w:tc>
        <w:tc>
          <w:tcPr>
            <w:tcW w:w="1985" w:type="dxa"/>
          </w:tcPr>
          <w:p w14:paraId="17A6A810" w14:textId="77777777" w:rsidR="00BF74E9" w:rsidRDefault="00BF74E9" w:rsidP="00BF74E9">
            <w:pPr>
              <w:rPr>
                <w:rFonts w:eastAsia="Courier New" w:cstheme="minorHAnsi"/>
                <w:lang w:val="de-DE"/>
              </w:rPr>
            </w:pPr>
          </w:p>
        </w:tc>
        <w:tc>
          <w:tcPr>
            <w:tcW w:w="2416" w:type="dxa"/>
          </w:tcPr>
          <w:p w14:paraId="6F8A2063" w14:textId="77777777" w:rsidR="00BF74E9" w:rsidRDefault="00BF74E9" w:rsidP="00BF74E9">
            <w:pPr>
              <w:rPr>
                <w:rFonts w:eastAsia="Courier New" w:cstheme="minorHAnsi"/>
                <w:lang w:val="de-DE"/>
              </w:rPr>
            </w:pPr>
          </w:p>
        </w:tc>
      </w:tr>
      <w:tr w:rsidR="00BF74E9" w14:paraId="1CC8A78B" w14:textId="77777777" w:rsidTr="00C63765">
        <w:tc>
          <w:tcPr>
            <w:tcW w:w="4673" w:type="dxa"/>
          </w:tcPr>
          <w:p w14:paraId="00C55B71" w14:textId="2D72E81B" w:rsidR="00BF74E9" w:rsidRDefault="00C63765" w:rsidP="00BF74E9">
            <w:pPr>
              <w:rPr>
                <w:rFonts w:eastAsia="Courier New" w:cstheme="minorHAnsi"/>
                <w:lang w:val="de-DE"/>
              </w:rPr>
            </w:pPr>
            <w:r>
              <w:rPr>
                <w:rFonts w:eastAsia="Courier New" w:cstheme="minorHAnsi"/>
                <w:lang w:val="de-DE"/>
              </w:rPr>
              <w:t>…</w:t>
            </w:r>
          </w:p>
        </w:tc>
        <w:tc>
          <w:tcPr>
            <w:tcW w:w="1985" w:type="dxa"/>
          </w:tcPr>
          <w:p w14:paraId="2E51AF5B" w14:textId="77777777" w:rsidR="00BF74E9" w:rsidRDefault="00BF74E9" w:rsidP="00BF74E9">
            <w:pPr>
              <w:rPr>
                <w:rFonts w:eastAsia="Courier New" w:cstheme="minorHAnsi"/>
                <w:lang w:val="de-DE"/>
              </w:rPr>
            </w:pPr>
          </w:p>
        </w:tc>
        <w:tc>
          <w:tcPr>
            <w:tcW w:w="2416" w:type="dxa"/>
          </w:tcPr>
          <w:p w14:paraId="0EC0FD78" w14:textId="77777777" w:rsidR="00BF74E9" w:rsidRDefault="00BF74E9" w:rsidP="00BF74E9">
            <w:pPr>
              <w:rPr>
                <w:rFonts w:eastAsia="Courier New" w:cstheme="minorHAnsi"/>
                <w:lang w:val="de-DE"/>
              </w:rPr>
            </w:pPr>
          </w:p>
        </w:tc>
      </w:tr>
      <w:tr w:rsidR="00BF74E9" w14:paraId="6943FD27" w14:textId="77777777" w:rsidTr="00C63765">
        <w:tc>
          <w:tcPr>
            <w:tcW w:w="4673" w:type="dxa"/>
          </w:tcPr>
          <w:p w14:paraId="58D05181" w14:textId="77777777" w:rsidR="00BF74E9" w:rsidRDefault="00BF74E9" w:rsidP="00BF74E9">
            <w:pPr>
              <w:rPr>
                <w:rFonts w:eastAsia="Courier New" w:cstheme="minorHAnsi"/>
                <w:lang w:val="de-DE"/>
              </w:rPr>
            </w:pPr>
          </w:p>
        </w:tc>
        <w:tc>
          <w:tcPr>
            <w:tcW w:w="1985" w:type="dxa"/>
          </w:tcPr>
          <w:p w14:paraId="4AD3A76E" w14:textId="77777777" w:rsidR="00BF74E9" w:rsidRDefault="00BF74E9" w:rsidP="00BF74E9">
            <w:pPr>
              <w:rPr>
                <w:rFonts w:eastAsia="Courier New" w:cstheme="minorHAnsi"/>
                <w:lang w:val="de-DE"/>
              </w:rPr>
            </w:pPr>
          </w:p>
        </w:tc>
        <w:tc>
          <w:tcPr>
            <w:tcW w:w="2416" w:type="dxa"/>
          </w:tcPr>
          <w:p w14:paraId="34CAF5C9" w14:textId="77777777" w:rsidR="00BF74E9" w:rsidRDefault="00BF74E9" w:rsidP="00BF74E9">
            <w:pPr>
              <w:rPr>
                <w:rFonts w:eastAsia="Courier New" w:cstheme="minorHAnsi"/>
                <w:lang w:val="de-DE"/>
              </w:rPr>
            </w:pPr>
          </w:p>
        </w:tc>
      </w:tr>
      <w:tr w:rsidR="00BF74E9" w14:paraId="5782B36A" w14:textId="77777777" w:rsidTr="00C63765">
        <w:tc>
          <w:tcPr>
            <w:tcW w:w="4673" w:type="dxa"/>
          </w:tcPr>
          <w:p w14:paraId="7053B8E7" w14:textId="77777777" w:rsidR="00BF74E9" w:rsidRDefault="00BF74E9" w:rsidP="00BF74E9">
            <w:pPr>
              <w:rPr>
                <w:rFonts w:eastAsia="Courier New" w:cstheme="minorHAnsi"/>
                <w:lang w:val="de-DE"/>
              </w:rPr>
            </w:pPr>
          </w:p>
        </w:tc>
        <w:tc>
          <w:tcPr>
            <w:tcW w:w="1985" w:type="dxa"/>
          </w:tcPr>
          <w:p w14:paraId="56E959CC" w14:textId="77777777" w:rsidR="00BF74E9" w:rsidRDefault="00BF74E9" w:rsidP="00BF74E9">
            <w:pPr>
              <w:rPr>
                <w:rFonts w:eastAsia="Courier New" w:cstheme="minorHAnsi"/>
                <w:lang w:val="de-DE"/>
              </w:rPr>
            </w:pPr>
          </w:p>
        </w:tc>
        <w:tc>
          <w:tcPr>
            <w:tcW w:w="2416" w:type="dxa"/>
          </w:tcPr>
          <w:p w14:paraId="5126C5E5" w14:textId="77777777" w:rsidR="00BF74E9" w:rsidRDefault="00BF74E9" w:rsidP="00BF74E9">
            <w:pPr>
              <w:rPr>
                <w:rFonts w:eastAsia="Courier New" w:cstheme="minorHAnsi"/>
                <w:lang w:val="de-DE"/>
              </w:rPr>
            </w:pPr>
          </w:p>
        </w:tc>
      </w:tr>
    </w:tbl>
    <w:p w14:paraId="0E43EFEB" w14:textId="77777777" w:rsidR="00BF74E9" w:rsidRPr="00BF74E9" w:rsidRDefault="00BF74E9" w:rsidP="00BF74E9">
      <w:pPr>
        <w:rPr>
          <w:rFonts w:eastAsia="Courier New" w:cstheme="minorHAnsi"/>
          <w:lang w:val="de-DE"/>
        </w:rPr>
      </w:pPr>
    </w:p>
    <w:p w14:paraId="72C8338F" w14:textId="04955D83" w:rsidR="00BF74E9" w:rsidRPr="00BF74E9" w:rsidRDefault="00BF74E9" w:rsidP="00BF74E9">
      <w:pPr>
        <w:rPr>
          <w:rFonts w:eastAsia="Courier New" w:cstheme="minorHAnsi"/>
          <w:lang w:val="de-DE"/>
        </w:rPr>
      </w:pPr>
    </w:p>
    <w:sectPr w:rsidR="00BF74E9" w:rsidRPr="00BF74E9" w:rsidSect="008D4D55">
      <w:footerReference w:type="default" r:id="rId14"/>
      <w:type w:val="continuous"/>
      <w:pgSz w:w="11906" w:h="16838"/>
      <w:pgMar w:top="1008" w:right="1411" w:bottom="1008" w:left="141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nd" w:date="2023-02-03T08:10:00Z" w:initials="b">
    <w:p w14:paraId="1639430B" w14:textId="021453ED" w:rsidR="0095354B" w:rsidRDefault="007E346C">
      <w:pPr>
        <w:pStyle w:val="CommentText"/>
      </w:pPr>
      <w:r>
        <w:rPr>
          <w:rStyle w:val="CommentReference"/>
        </w:rPr>
        <w:annotationRef/>
      </w:r>
      <w:r>
        <w:t>This is a bit sloppy, as k_r</w:t>
      </w:r>
      <w:r w:rsidR="0095354B">
        <w:t xml:space="preserve"> is not a parameter. Something like «We emphasize that all quantities denoted by an asterisk (*) are either rock parameters or constitutive relations depending on rock parameters and independent variables. The rock parameters are spatially dependent and will be defined as constant within each facies (...)» Too complicated?</w:t>
      </w:r>
    </w:p>
  </w:comment>
  <w:comment w:id="4" w:author="bernd" w:date="2023-01-18T15:23:00Z" w:initials="b">
    <w:p w14:paraId="7466A2C3" w14:textId="36942F25" w:rsidR="007E346C" w:rsidRDefault="007E346C">
      <w:pPr>
        <w:pStyle w:val="CommentText"/>
      </w:pPr>
      <w:r>
        <w:rPr>
          <w:rStyle w:val="CommentReference"/>
        </w:rPr>
        <w:annotationRef/>
      </w:r>
      <w:r>
        <w:t>Should get an alpha, right?</w:t>
      </w:r>
    </w:p>
  </w:comment>
  <w:comment w:id="5" w:author="Jan Martin Nordbotten" w:date="2023-01-19T08:18:00Z" w:initials="JMN">
    <w:p w14:paraId="606DA13B" w14:textId="77777777" w:rsidR="007E346C" w:rsidRDefault="007E346C" w:rsidP="007E346C">
      <w:pPr>
        <w:pStyle w:val="CommentText"/>
      </w:pPr>
      <w:r>
        <w:rPr>
          <w:rStyle w:val="CommentReference"/>
        </w:rPr>
        <w:annotationRef/>
      </w:r>
      <w:r>
        <w:rPr>
          <w:lang w:val="en-US"/>
        </w:rPr>
        <w:t xml:space="preserve">I thought of simplifying by using the same constant for both phases. </w:t>
      </w:r>
    </w:p>
  </w:comment>
  <w:comment w:id="6" w:author="bernd" w:date="2023-01-18T15:23:00Z" w:initials="b">
    <w:p w14:paraId="6DE16672" w14:textId="124B9438" w:rsidR="007E346C" w:rsidRDefault="007E346C">
      <w:pPr>
        <w:pStyle w:val="CommentText"/>
      </w:pPr>
      <w:r>
        <w:rPr>
          <w:rStyle w:val="CommentReference"/>
        </w:rPr>
        <w:annotationRef/>
      </w:r>
      <w:r>
        <w:t>This one also.</w:t>
      </w:r>
    </w:p>
  </w:comment>
  <w:comment w:id="7" w:author="Jan Martin Nordbotten" w:date="2023-02-17T13:10:00Z" w:initials="JMN">
    <w:p w14:paraId="00E3BB33" w14:textId="77777777" w:rsidR="00511895" w:rsidRDefault="00511895" w:rsidP="00F26DFF">
      <w:pPr>
        <w:pStyle w:val="CommentText"/>
      </w:pPr>
      <w:r>
        <w:rPr>
          <w:rStyle w:val="CommentReference"/>
        </w:rPr>
        <w:annotationRef/>
      </w:r>
      <w:r>
        <w:t xml:space="preserve">Limit maximum capillary pressure. </w:t>
      </w:r>
    </w:p>
  </w:comment>
  <w:comment w:id="8" w:author="Jan Martin Nordbotten" w:date="2023-01-03T13:49:00Z" w:initials="JMN">
    <w:p w14:paraId="74D53F5D" w14:textId="2D1E1284" w:rsidR="007E346C" w:rsidRDefault="007E346C" w:rsidP="007D6D0C">
      <w:pPr>
        <w:pStyle w:val="CommentText"/>
      </w:pPr>
      <w:r>
        <w:rPr>
          <w:rStyle w:val="CommentReference"/>
        </w:rPr>
        <w:annotationRef/>
      </w:r>
      <w:r>
        <w:t xml:space="preserve">Figure and text must be simplified/updated. </w:t>
      </w:r>
    </w:p>
  </w:comment>
  <w:comment w:id="9" w:author="Martin Fernø" w:date="2023-01-13T19:53:00Z" w:initials="MF">
    <w:p w14:paraId="242114C2" w14:textId="77777777" w:rsidR="007E346C" w:rsidRDefault="007E346C" w:rsidP="007D6D0C">
      <w:pPr>
        <w:pStyle w:val="CommentText"/>
      </w:pPr>
      <w:r>
        <w:rPr>
          <w:rStyle w:val="CommentReference"/>
        </w:rPr>
        <w:annotationRef/>
      </w:r>
      <w:r>
        <w:t>I will provide an updated figure and caption</w:t>
      </w:r>
    </w:p>
  </w:comment>
  <w:comment w:id="11" w:author="Jan Martin Nordbotten" w:date="2023-01-03T15:25:00Z" w:initials="JMN">
    <w:p w14:paraId="02B01ED4" w14:textId="40295C63" w:rsidR="007E346C" w:rsidRDefault="007E346C" w:rsidP="007D6D0C">
      <w:pPr>
        <w:pStyle w:val="CommentText"/>
      </w:pPr>
      <w:r>
        <w:rPr>
          <w:rStyle w:val="CommentReference"/>
        </w:rPr>
        <w:annotationRef/>
      </w:r>
      <w:r>
        <w:rPr>
          <w:lang w:val="en-US"/>
        </w:rPr>
        <w:t xml:space="preserve">Martin: Can you suggest a competion of these tables? </w:t>
      </w:r>
    </w:p>
  </w:comment>
  <w:comment w:id="12" w:author="Jan Martin Nordbotten" w:date="2023-01-10T14:44:00Z" w:initials="JMN">
    <w:p w14:paraId="3A32D1A3" w14:textId="77777777" w:rsidR="007E346C" w:rsidRDefault="007E346C" w:rsidP="007D6D0C">
      <w:pPr>
        <w:pStyle w:val="CommentText"/>
      </w:pPr>
      <w:r>
        <w:rPr>
          <w:rStyle w:val="CommentReference"/>
        </w:rPr>
        <w:annotationRef/>
      </w:r>
      <w:r>
        <w:t xml:space="preserve">Update: I completed these based on Fernø/Haugen et al. However, the gas rel-perm seems very low. Should we keep these values, or use something slightly less controversial? </w:t>
      </w:r>
    </w:p>
  </w:comment>
  <w:comment w:id="13" w:author="Martin Fernø" w:date="2023-01-13T19:58:00Z" w:initials="MF">
    <w:p w14:paraId="3A36571B" w14:textId="77777777" w:rsidR="007E346C" w:rsidRDefault="007E346C" w:rsidP="007D6D0C">
      <w:pPr>
        <w:pStyle w:val="CommentText"/>
      </w:pPr>
      <w:r>
        <w:rPr>
          <w:rStyle w:val="CommentReference"/>
        </w:rPr>
        <w:annotationRef/>
      </w:r>
      <w:r>
        <w:t xml:space="preserve">Great! I would opt for something less controversial here, as I have doubts with the experimental measurements. </w:t>
      </w:r>
    </w:p>
  </w:comment>
  <w:comment w:id="14" w:author="Jan Martin Nordbotten" w:date="2023-01-16T14:45:00Z" w:initials="JMN">
    <w:p w14:paraId="6C5E8B39" w14:textId="77777777" w:rsidR="007E346C" w:rsidRDefault="007E346C" w:rsidP="007D6D0C">
      <w:pPr>
        <w:pStyle w:val="CommentText"/>
      </w:pPr>
      <w:r>
        <w:rPr>
          <w:rStyle w:val="CommentReference"/>
        </w:rPr>
        <w:annotationRef/>
      </w:r>
      <w:r>
        <w:t xml:space="preserve">OK, modification suggested. </w:t>
      </w:r>
    </w:p>
  </w:comment>
  <w:comment w:id="17" w:author="Martin Fernø" w:date="2023-01-13T19:59:00Z" w:initials="MF">
    <w:p w14:paraId="7287C3EB" w14:textId="48B0947A" w:rsidR="007E346C" w:rsidRDefault="007E346C" w:rsidP="007D6D0C">
      <w:pPr>
        <w:pStyle w:val="CommentText"/>
      </w:pPr>
      <w:r>
        <w:rPr>
          <w:rStyle w:val="CommentReference"/>
        </w:rPr>
        <w:annotationRef/>
      </w:r>
      <w:r>
        <w:t xml:space="preserve">This may be misunderstood to mean that CO2 injection in well 2 will last for 5 hours. The correct number is 2.5 hours, and perhaps should be explicitly stated. </w:t>
      </w:r>
    </w:p>
  </w:comment>
  <w:comment w:id="18" w:author="Jan Martin Nordbotten" w:date="2023-01-16T14:45:00Z" w:initials="JMN">
    <w:p w14:paraId="4E923F46" w14:textId="77777777" w:rsidR="007E346C" w:rsidRDefault="007E346C" w:rsidP="007D6D0C">
      <w:pPr>
        <w:pStyle w:val="CommentText"/>
      </w:pPr>
      <w:r>
        <w:rPr>
          <w:rStyle w:val="CommentReference"/>
        </w:rPr>
        <w:annotationRef/>
      </w:r>
      <w:r>
        <w:t>Fixed.</w:t>
      </w:r>
    </w:p>
  </w:comment>
  <w:comment w:id="19" w:author="Martin Fernø" w:date="2023-01-13T20:05:00Z" w:initials="MF">
    <w:p w14:paraId="042E17EB" w14:textId="7BF72954" w:rsidR="007E346C" w:rsidRDefault="007E346C" w:rsidP="007D6D0C">
      <w:pPr>
        <w:pStyle w:val="CommentText"/>
      </w:pPr>
      <w:r>
        <w:rPr>
          <w:rStyle w:val="CommentReference"/>
        </w:rPr>
        <w:annotationRef/>
      </w:r>
      <w:r>
        <w:t>Why is not mass in seal included (experimentally we see a lot of CO2 here). The seals will to some degree be contained within the boxes, right?</w:t>
      </w:r>
    </w:p>
  </w:comment>
  <w:comment w:id="20" w:author="Jan Martin Nordbotten" w:date="2023-01-16T14:46:00Z" w:initials="JMN">
    <w:p w14:paraId="33C21957" w14:textId="77777777" w:rsidR="007E346C" w:rsidRDefault="007E346C" w:rsidP="007D6D0C">
      <w:pPr>
        <w:pStyle w:val="CommentText"/>
      </w:pPr>
      <w:r>
        <w:rPr>
          <w:rStyle w:val="CommentReference"/>
        </w:rPr>
        <w:annotationRef/>
      </w:r>
      <w:r>
        <w:t xml:space="preserve">Yes, but that would be double-counting dissolved CO2. </w:t>
      </w:r>
    </w:p>
  </w:comment>
  <w:comment w:id="21" w:author="Anthony R. Kovscek" w:date="2023-01-16T09:13:00Z" w:initials="ARK">
    <w:p w14:paraId="15BB198B" w14:textId="77777777" w:rsidR="007E346C" w:rsidRDefault="007E346C" w:rsidP="007D6D0C">
      <w:r>
        <w:rPr>
          <w:rStyle w:val="CommentReference"/>
        </w:rPr>
        <w:annotationRef/>
      </w:r>
      <w:r>
        <w:rPr>
          <w:sz w:val="20"/>
          <w:szCs w:val="20"/>
        </w:rPr>
        <w:t>It would be interesting to see when the convective mixing shifts into the late mode where the dissolved CO2 essentially feels the bottom of the domain. To do that Box C needs to be bigger.</w:t>
      </w:r>
    </w:p>
  </w:comment>
  <w:comment w:id="22" w:author="Jan Martin Nordbotten" w:date="2023-01-19T08:29:00Z" w:initials="JMN">
    <w:p w14:paraId="00E94F50" w14:textId="77777777" w:rsidR="007E346C" w:rsidRDefault="007E346C" w:rsidP="007E346C">
      <w:pPr>
        <w:pStyle w:val="CommentText"/>
      </w:pPr>
      <w:r>
        <w:rPr>
          <w:rStyle w:val="CommentReference"/>
        </w:rPr>
        <w:annotationRef/>
      </w:r>
      <w:r>
        <w:rPr>
          <w:lang w:val="en-US"/>
        </w:rPr>
        <w:t xml:space="preserve">The bottom facies is now impermeable, so the effect is achieved. </w:t>
      </w:r>
    </w:p>
  </w:comment>
  <w:comment w:id="23" w:author="Jan Martin Nordbotten" w:date="2023-01-03T15:25:00Z" w:initials="JMN">
    <w:p w14:paraId="572AA493" w14:textId="4E0164FF" w:rsidR="007E346C" w:rsidRDefault="007E346C" w:rsidP="007D6D0C">
      <w:pPr>
        <w:pStyle w:val="CommentText"/>
      </w:pPr>
      <w:r>
        <w:rPr>
          <w:rStyle w:val="CommentReference"/>
        </w:rPr>
        <w:annotationRef/>
      </w:r>
      <w:r>
        <w:t xml:space="preserve">Bernd: Review and update as appropriate? </w:t>
      </w:r>
    </w:p>
  </w:comment>
  <w:comment w:id="24" w:author="bernd" w:date="2023-01-18T16:14:00Z" w:initials="b">
    <w:p w14:paraId="7D2AF487" w14:textId="47B23CDA" w:rsidR="007E346C" w:rsidRDefault="007E346C">
      <w:pPr>
        <w:pStyle w:val="CommentText"/>
      </w:pPr>
      <w:r>
        <w:rPr>
          <w:rStyle w:val="CommentReference"/>
        </w:rPr>
        <w:annotationRef/>
      </w:r>
      <w:r>
        <w:t>I think that this isn’t resolved yet due to large volumes for the 3d case, where a Git repo is inappropriate. We should come up with a uniform solution for 2d and 3d.</w:t>
      </w:r>
    </w:p>
  </w:comment>
  <w:comment w:id="25" w:author="bernd" w:date="2023-01-18T16:15:00Z" w:initials="b">
    <w:p w14:paraId="1BD5650B" w14:textId="64921569" w:rsidR="007E346C" w:rsidRDefault="007E346C">
      <w:pPr>
        <w:pStyle w:val="CommentText"/>
      </w:pPr>
      <w:r>
        <w:rPr>
          <w:rStyle w:val="CommentReference"/>
        </w:rPr>
        <w:annotationRef/>
      </w:r>
    </w:p>
  </w:comment>
  <w:comment w:id="26" w:author="Martin Fernø" w:date="2023-01-13T20:12:00Z" w:initials="MF">
    <w:p w14:paraId="00E47662" w14:textId="7C41EA7A" w:rsidR="007E346C" w:rsidRDefault="007E346C" w:rsidP="007D6D0C">
      <w:pPr>
        <w:pStyle w:val="CommentText"/>
      </w:pPr>
      <w:r>
        <w:rPr>
          <w:rStyle w:val="CommentReference"/>
        </w:rPr>
        <w:annotationRef/>
      </w:r>
      <w:r>
        <w:t>Should we provide some examples/restrictions?</w:t>
      </w:r>
    </w:p>
  </w:comment>
  <w:comment w:id="27" w:author="Jan Martin Nordbotten" w:date="2023-01-30T10:36:00Z" w:initials="JMN">
    <w:p w14:paraId="4DD62F72" w14:textId="77777777" w:rsidR="007E346C" w:rsidRDefault="007E346C" w:rsidP="007E346C">
      <w:pPr>
        <w:pStyle w:val="CommentText"/>
      </w:pPr>
      <w:r>
        <w:rPr>
          <w:rStyle w:val="CommentReference"/>
        </w:rPr>
        <w:annotationRef/>
      </w:r>
      <w:r>
        <w:t>Up to three?</w:t>
      </w:r>
    </w:p>
  </w:comment>
  <w:comment w:id="28" w:author="Jan Martin Nordbotten" w:date="2023-02-17T13:31:00Z" w:initials="JMN">
    <w:p w14:paraId="75B9232C" w14:textId="77777777" w:rsidR="00511895" w:rsidRDefault="00511895" w:rsidP="00052248">
      <w:pPr>
        <w:pStyle w:val="CommentText"/>
      </w:pPr>
      <w:r>
        <w:rPr>
          <w:rStyle w:val="CommentReference"/>
        </w:rPr>
        <w:annotationRef/>
      </w:r>
      <w:r>
        <w:t>Add units</w:t>
      </w:r>
    </w:p>
  </w:comment>
  <w:comment w:id="29" w:author="bernd" w:date="2023-01-18T16:16:00Z" w:initials="b">
    <w:p w14:paraId="534C42BF" w14:textId="3E75E86B" w:rsidR="007E346C" w:rsidRDefault="007E346C">
      <w:pPr>
        <w:pStyle w:val="CommentText"/>
      </w:pPr>
      <w:r>
        <w:rPr>
          <w:rStyle w:val="CommentReference"/>
        </w:rPr>
        <w:annotationRef/>
      </w:r>
      <w:r>
        <w:t>It would be good to get more spatial maps, especially during injection.</w:t>
      </w:r>
    </w:p>
  </w:comment>
  <w:comment w:id="30" w:author="Jan Martin Nordbotten" w:date="2023-01-19T08:30:00Z" w:initials="JMN">
    <w:p w14:paraId="4223A062" w14:textId="77777777" w:rsidR="007E346C" w:rsidRDefault="007E346C" w:rsidP="007E346C">
      <w:pPr>
        <w:pStyle w:val="CommentText"/>
      </w:pPr>
      <w:r>
        <w:rPr>
          <w:rStyle w:val="CommentReference"/>
        </w:rPr>
        <w:annotationRef/>
      </w:r>
      <w:r>
        <w:rPr>
          <w:lang w:val="en-US"/>
        </w:rPr>
        <w:t xml:space="preserve">Update.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39430B" w15:done="1"/>
  <w15:commentEx w15:paraId="7466A2C3" w15:done="1"/>
  <w15:commentEx w15:paraId="606DA13B" w15:paraIdParent="7466A2C3" w15:done="1"/>
  <w15:commentEx w15:paraId="6DE16672" w15:done="1"/>
  <w15:commentEx w15:paraId="00E3BB33" w15:done="1"/>
  <w15:commentEx w15:paraId="74D53F5D" w15:done="1"/>
  <w15:commentEx w15:paraId="242114C2" w15:paraIdParent="74D53F5D" w15:done="1"/>
  <w15:commentEx w15:paraId="02B01ED4" w15:done="1"/>
  <w15:commentEx w15:paraId="3A32D1A3" w15:paraIdParent="02B01ED4" w15:done="1"/>
  <w15:commentEx w15:paraId="3A36571B" w15:paraIdParent="02B01ED4" w15:done="1"/>
  <w15:commentEx w15:paraId="6C5E8B39" w15:paraIdParent="02B01ED4" w15:done="1"/>
  <w15:commentEx w15:paraId="7287C3EB" w15:done="1"/>
  <w15:commentEx w15:paraId="4E923F46" w15:paraIdParent="7287C3EB" w15:done="1"/>
  <w15:commentEx w15:paraId="042E17EB" w15:done="1"/>
  <w15:commentEx w15:paraId="33C21957" w15:paraIdParent="042E17EB" w15:done="1"/>
  <w15:commentEx w15:paraId="15BB198B" w15:done="1"/>
  <w15:commentEx w15:paraId="00E94F50" w15:paraIdParent="15BB198B" w15:done="1"/>
  <w15:commentEx w15:paraId="572AA493" w15:done="0"/>
  <w15:commentEx w15:paraId="7D2AF487" w15:paraIdParent="572AA493" w15:done="0"/>
  <w15:commentEx w15:paraId="1BD5650B" w15:paraIdParent="572AA493" w15:done="0"/>
  <w15:commentEx w15:paraId="00E47662" w15:done="1"/>
  <w15:commentEx w15:paraId="4DD62F72" w15:paraIdParent="00E47662" w15:done="1"/>
  <w15:commentEx w15:paraId="75B9232C" w15:done="1"/>
  <w15:commentEx w15:paraId="534C42BF" w15:done="1"/>
  <w15:commentEx w15:paraId="4223A0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7B6B" w16cex:dateUtc="2023-01-19T07:18:00Z"/>
  <w16cex:commentExtensible w16cex:durableId="2799FB46" w16cex:dateUtc="2023-02-17T12:10:00Z"/>
  <w16cex:commentExtensible w16cex:durableId="275EB0F3" w16cex:dateUtc="2023-01-03T12:49:00Z"/>
  <w16cex:commentExtensible w16cex:durableId="276C351D" w16cex:dateUtc="2023-01-13T18:53:00Z"/>
  <w16cex:commentExtensible w16cex:durableId="275EC764" w16cex:dateUtc="2023-01-03T14:25:00Z"/>
  <w16cex:commentExtensible w16cex:durableId="2767F831" w16cex:dateUtc="2023-01-10T13:44:00Z"/>
  <w16cex:commentExtensible w16cex:durableId="276C3651" w16cex:dateUtc="2023-01-13T18:58:00Z"/>
  <w16cex:commentExtensible w16cex:durableId="276FE198" w16cex:dateUtc="2023-01-16T13:45:00Z"/>
  <w16cex:commentExtensible w16cex:durableId="276C36A9" w16cex:dateUtc="2023-01-13T18:59:00Z"/>
  <w16cex:commentExtensible w16cex:durableId="276FE184" w16cex:dateUtc="2023-01-16T13:45:00Z"/>
  <w16cex:commentExtensible w16cex:durableId="276C3802" w16cex:dateUtc="2023-01-13T19:05:00Z"/>
  <w16cex:commentExtensible w16cex:durableId="276FE1D0" w16cex:dateUtc="2023-01-16T13:46:00Z"/>
  <w16cex:commentExtensible w16cex:durableId="276F93A0" w16cex:dateUtc="2023-01-16T17:13:00Z"/>
  <w16cex:commentExtensible w16cex:durableId="27737DDF" w16cex:dateUtc="2023-01-19T07:29:00Z"/>
  <w16cex:commentExtensible w16cex:durableId="275EC74C" w16cex:dateUtc="2023-01-03T14:25:00Z"/>
  <w16cex:commentExtensible w16cex:durableId="276C399E" w16cex:dateUtc="2023-01-13T19:12:00Z"/>
  <w16cex:commentExtensible w16cex:durableId="27821C2E" w16cex:dateUtc="2023-01-30T09:36:00Z"/>
  <w16cex:commentExtensible w16cex:durableId="279A0031" w16cex:dateUtc="2023-02-17T12:31:00Z"/>
  <w16cex:commentExtensible w16cex:durableId="27737E3E" w16cex:dateUtc="2023-01-19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39430B" w16cid:durableId="27873FF3"/>
  <w16cid:commentId w16cid:paraId="7466A2C3" w16cid:durableId="27728D5C"/>
  <w16cid:commentId w16cid:paraId="606DA13B" w16cid:durableId="27737B6B"/>
  <w16cid:commentId w16cid:paraId="6DE16672" w16cid:durableId="27728D8A"/>
  <w16cid:commentId w16cid:paraId="00E3BB33" w16cid:durableId="2799FB46"/>
  <w16cid:commentId w16cid:paraId="74D53F5D" w16cid:durableId="275EB0F3"/>
  <w16cid:commentId w16cid:paraId="242114C2" w16cid:durableId="276C351D"/>
  <w16cid:commentId w16cid:paraId="02B01ED4" w16cid:durableId="275EC764"/>
  <w16cid:commentId w16cid:paraId="3A32D1A3" w16cid:durableId="2767F831"/>
  <w16cid:commentId w16cid:paraId="3A36571B" w16cid:durableId="276C3651"/>
  <w16cid:commentId w16cid:paraId="6C5E8B39" w16cid:durableId="276FE198"/>
  <w16cid:commentId w16cid:paraId="7287C3EB" w16cid:durableId="276C36A9"/>
  <w16cid:commentId w16cid:paraId="4E923F46" w16cid:durableId="276FE184"/>
  <w16cid:commentId w16cid:paraId="042E17EB" w16cid:durableId="276C3802"/>
  <w16cid:commentId w16cid:paraId="33C21957" w16cid:durableId="276FE1D0"/>
  <w16cid:commentId w16cid:paraId="15BB198B" w16cid:durableId="276F93A0"/>
  <w16cid:commentId w16cid:paraId="00E94F50" w16cid:durableId="27737DDF"/>
  <w16cid:commentId w16cid:paraId="572AA493" w16cid:durableId="275EC74C"/>
  <w16cid:commentId w16cid:paraId="7D2AF487" w16cid:durableId="2772996B"/>
  <w16cid:commentId w16cid:paraId="1BD5650B" w16cid:durableId="277299A9"/>
  <w16cid:commentId w16cid:paraId="00E47662" w16cid:durableId="276C399E"/>
  <w16cid:commentId w16cid:paraId="4DD62F72" w16cid:durableId="27821C2E"/>
  <w16cid:commentId w16cid:paraId="75B9232C" w16cid:durableId="279A0031"/>
  <w16cid:commentId w16cid:paraId="534C42BF" w16cid:durableId="277299E2"/>
  <w16cid:commentId w16cid:paraId="4223A062" w16cid:durableId="27737E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E6D3" w14:textId="77777777" w:rsidR="00C94703" w:rsidRDefault="00C94703" w:rsidP="00A61E98">
      <w:pPr>
        <w:spacing w:after="0" w:line="240" w:lineRule="auto"/>
      </w:pPr>
      <w:r>
        <w:separator/>
      </w:r>
    </w:p>
  </w:endnote>
  <w:endnote w:type="continuationSeparator" w:id="0">
    <w:p w14:paraId="58D7E9AA" w14:textId="77777777" w:rsidR="00C94703" w:rsidRDefault="00C94703" w:rsidP="00A61E98">
      <w:pPr>
        <w:spacing w:after="0" w:line="240" w:lineRule="auto"/>
      </w:pPr>
      <w:r>
        <w:continuationSeparator/>
      </w:r>
    </w:p>
  </w:endnote>
  <w:endnote w:type="continuationNotice" w:id="1">
    <w:p w14:paraId="2A345D01" w14:textId="77777777" w:rsidR="00C94703" w:rsidRDefault="00C94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539977"/>
      <w:docPartObj>
        <w:docPartGallery w:val="Page Numbers (Bottom of Page)"/>
        <w:docPartUnique/>
      </w:docPartObj>
    </w:sdtPr>
    <w:sdtEndPr/>
    <w:sdtContent>
      <w:p w14:paraId="68B6C0E6" w14:textId="7BA8C2A5" w:rsidR="007E346C" w:rsidRDefault="007E346C">
        <w:pPr>
          <w:pStyle w:val="Footer"/>
          <w:jc w:val="center"/>
        </w:pPr>
        <w:r>
          <w:fldChar w:fldCharType="begin"/>
        </w:r>
        <w:r>
          <w:instrText>PAGE   \* MERGEFORMAT</w:instrText>
        </w:r>
        <w:r>
          <w:fldChar w:fldCharType="separate"/>
        </w:r>
        <w:r>
          <w:t>2</w:t>
        </w:r>
        <w:r>
          <w:fldChar w:fldCharType="end"/>
        </w:r>
      </w:p>
    </w:sdtContent>
  </w:sdt>
  <w:p w14:paraId="3B680A26" w14:textId="77777777" w:rsidR="007E346C" w:rsidRDefault="007E3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8311" w14:textId="77777777" w:rsidR="00C94703" w:rsidRDefault="00C94703" w:rsidP="00A61E98">
      <w:pPr>
        <w:spacing w:after="0" w:line="240" w:lineRule="auto"/>
      </w:pPr>
      <w:r>
        <w:separator/>
      </w:r>
    </w:p>
  </w:footnote>
  <w:footnote w:type="continuationSeparator" w:id="0">
    <w:p w14:paraId="56676D24" w14:textId="77777777" w:rsidR="00C94703" w:rsidRDefault="00C94703" w:rsidP="00A61E98">
      <w:pPr>
        <w:spacing w:after="0" w:line="240" w:lineRule="auto"/>
      </w:pPr>
      <w:r>
        <w:continuationSeparator/>
      </w:r>
    </w:p>
  </w:footnote>
  <w:footnote w:type="continuationNotice" w:id="1">
    <w:p w14:paraId="2FE253CE" w14:textId="77777777" w:rsidR="00C94703" w:rsidRDefault="00C94703">
      <w:pPr>
        <w:spacing w:after="0" w:line="240" w:lineRule="auto"/>
      </w:pPr>
    </w:p>
  </w:footnote>
  <w:footnote w:id="2">
    <w:p w14:paraId="2688A19F" w14:textId="73A898DF" w:rsidR="007E346C" w:rsidRPr="00A61E98" w:rsidRDefault="007E346C">
      <w:pPr>
        <w:pStyle w:val="FootnoteText"/>
        <w:rPr>
          <w:lang w:val="en-US"/>
        </w:rPr>
      </w:pPr>
      <w:r>
        <w:rPr>
          <w:rStyle w:val="FootnoteReference"/>
        </w:rPr>
        <w:footnoteRef/>
      </w:r>
      <w:r w:rsidRPr="00A61E98">
        <w:rPr>
          <w:lang w:val="en-US"/>
        </w:rPr>
        <w:t xml:space="preserve"> Department of Mathematics, University of B</w:t>
      </w:r>
      <w:r>
        <w:rPr>
          <w:lang w:val="en-US"/>
        </w:rPr>
        <w:t>ergen</w:t>
      </w:r>
    </w:p>
  </w:footnote>
  <w:footnote w:id="3">
    <w:p w14:paraId="14FC3181" w14:textId="4623CC12" w:rsidR="007E346C" w:rsidRPr="00597566" w:rsidRDefault="007E346C">
      <w:pPr>
        <w:pStyle w:val="FootnoteText"/>
        <w:rPr>
          <w:lang w:val="en-US"/>
        </w:rPr>
      </w:pPr>
      <w:r>
        <w:rPr>
          <w:rStyle w:val="FootnoteReference"/>
        </w:rPr>
        <w:footnoteRef/>
      </w:r>
      <w:r w:rsidRPr="00597566">
        <w:rPr>
          <w:lang w:val="en-US"/>
        </w:rPr>
        <w:t xml:space="preserve"> Department of Physics and Technology,</w:t>
      </w:r>
      <w:r>
        <w:rPr>
          <w:lang w:val="en-US"/>
        </w:rPr>
        <w:t xml:space="preserve"> University of Bergen</w:t>
      </w:r>
    </w:p>
  </w:footnote>
  <w:footnote w:id="4">
    <w:p w14:paraId="3B897C2E" w14:textId="44EA7A63" w:rsidR="007E346C" w:rsidRPr="00983477" w:rsidRDefault="007E346C">
      <w:pPr>
        <w:pStyle w:val="FootnoteText"/>
        <w:rPr>
          <w:lang w:val="en-US"/>
        </w:rPr>
      </w:pPr>
      <w:r>
        <w:rPr>
          <w:rStyle w:val="FootnoteReference"/>
        </w:rPr>
        <w:footnoteRef/>
      </w:r>
      <w:r w:rsidRPr="00983477">
        <w:rPr>
          <w:lang w:val="en-US"/>
        </w:rPr>
        <w:t xml:space="preserve"> Institute for Modelling Hydraulic and Environmental Systems, University of Stuttgart</w:t>
      </w:r>
    </w:p>
  </w:footnote>
  <w:footnote w:id="5">
    <w:p w14:paraId="331D48AD" w14:textId="28EAB9CA" w:rsidR="007E346C" w:rsidRPr="00597566" w:rsidRDefault="007E346C">
      <w:pPr>
        <w:pStyle w:val="FootnoteText"/>
        <w:rPr>
          <w:lang w:val="en-US"/>
        </w:rPr>
      </w:pPr>
      <w:r>
        <w:rPr>
          <w:rStyle w:val="FootnoteReference"/>
        </w:rPr>
        <w:footnoteRef/>
      </w:r>
      <w:r w:rsidRPr="00597566">
        <w:rPr>
          <w:lang w:val="en-US"/>
        </w:rPr>
        <w:t xml:space="preserve"> </w:t>
      </w:r>
      <w:r w:rsidRPr="00546449">
        <w:rPr>
          <w:lang w:val="en-US"/>
        </w:rPr>
        <w:t>Energy Science &amp; Engineering, Stanford University</w:t>
      </w:r>
    </w:p>
  </w:footnote>
  <w:footnote w:id="6">
    <w:p w14:paraId="2EA1CBD2" w14:textId="7A8432CB" w:rsidR="007E346C" w:rsidRPr="002964B8" w:rsidRDefault="007E346C">
      <w:pPr>
        <w:pStyle w:val="FootnoteText"/>
        <w:rPr>
          <w:lang w:val="en-US"/>
        </w:rPr>
      </w:pPr>
      <w:r>
        <w:rPr>
          <w:rStyle w:val="FootnoteReference"/>
        </w:rPr>
        <w:footnoteRef/>
      </w:r>
      <w:r w:rsidRPr="002964B8">
        <w:rPr>
          <w:lang w:val="en-US"/>
        </w:rPr>
        <w:t xml:space="preserve"> </w:t>
      </w:r>
      <w:r w:rsidRPr="007B348F">
        <w:rPr>
          <w:lang w:val="en-US"/>
        </w:rPr>
        <w:t>SINTEF Digital, Mathematics &amp; Cybernetics, Oslo</w:t>
      </w:r>
    </w:p>
  </w:footnote>
  <w:footnote w:id="7">
    <w:p w14:paraId="69123AE1" w14:textId="3606A73A" w:rsidR="007E346C" w:rsidRPr="0014448A" w:rsidRDefault="007E346C">
      <w:pPr>
        <w:pStyle w:val="FootnoteText"/>
        <w:rPr>
          <w:lang w:val="en-US"/>
        </w:rPr>
      </w:pPr>
      <w:r>
        <w:rPr>
          <w:rStyle w:val="FootnoteReference"/>
        </w:rPr>
        <w:footnoteRef/>
      </w:r>
      <w:r w:rsidRPr="0014448A">
        <w:rPr>
          <w:lang w:val="en-US"/>
        </w:rPr>
        <w:t xml:space="preserve"> A special thanks goes to Robert Gawthorpe, Atle Rotevatn and Casey Nixon for their helpful comments</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46A"/>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0A79DC"/>
    <w:multiLevelType w:val="multilevel"/>
    <w:tmpl w:val="9A7029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30478"/>
    <w:multiLevelType w:val="hybridMultilevel"/>
    <w:tmpl w:val="DC38E64C"/>
    <w:lvl w:ilvl="0" w:tplc="822EC36E">
      <w:start w:val="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55422BF"/>
    <w:multiLevelType w:val="multilevel"/>
    <w:tmpl w:val="1D64E08E"/>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D606DF"/>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3A3B8A"/>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151259"/>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783782"/>
    <w:multiLevelType w:val="hybridMultilevel"/>
    <w:tmpl w:val="F196B1E4"/>
    <w:lvl w:ilvl="0" w:tplc="71CCFED6">
      <w:start w:val="2"/>
      <w:numFmt w:val="bullet"/>
      <w:lvlText w:val=""/>
      <w:lvlJc w:val="left"/>
      <w:pPr>
        <w:ind w:left="720" w:hanging="360"/>
      </w:pPr>
      <w:rPr>
        <w:rFonts w:ascii="Symbol" w:eastAsia="Courier New" w:hAnsi="Symbol"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6B26C19"/>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1A2597"/>
    <w:multiLevelType w:val="multilevel"/>
    <w:tmpl w:val="5C80308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17240E0"/>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4174B9"/>
    <w:multiLevelType w:val="multilevel"/>
    <w:tmpl w:val="B0EC01E2"/>
    <w:lvl w:ilvl="0">
      <w:start w:val="3"/>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BC550A"/>
    <w:multiLevelType w:val="hybridMultilevel"/>
    <w:tmpl w:val="B0B218A2"/>
    <w:lvl w:ilvl="0" w:tplc="C13C9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2065E"/>
    <w:multiLevelType w:val="hybridMultilevel"/>
    <w:tmpl w:val="9928392A"/>
    <w:lvl w:ilvl="0" w:tplc="0592FB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35E37"/>
    <w:multiLevelType w:val="multilevel"/>
    <w:tmpl w:val="B0EC01E2"/>
    <w:lvl w:ilvl="0">
      <w:start w:val="3"/>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E593A4F"/>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9D4643"/>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4F58B9"/>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277425"/>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B8E6D6C"/>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F4444A0"/>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05778E4"/>
    <w:multiLevelType w:val="hybridMultilevel"/>
    <w:tmpl w:val="969426CA"/>
    <w:lvl w:ilvl="0" w:tplc="209C5C4E">
      <w:start w:val="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25F76EC"/>
    <w:multiLevelType w:val="hybridMultilevel"/>
    <w:tmpl w:val="95DC8640"/>
    <w:lvl w:ilvl="0" w:tplc="CFFC93D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6335DEF"/>
    <w:multiLevelType w:val="multilevel"/>
    <w:tmpl w:val="50DEEB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9DC4465"/>
    <w:multiLevelType w:val="hybridMultilevel"/>
    <w:tmpl w:val="514E8CDE"/>
    <w:lvl w:ilvl="0" w:tplc="90A6AAF8">
      <w:start w:val="1"/>
      <w:numFmt w:val="bullet"/>
      <w:lvlText w:val=""/>
      <w:lvlJc w:val="left"/>
      <w:pPr>
        <w:ind w:left="720" w:hanging="360"/>
      </w:pPr>
      <w:rPr>
        <w:rFonts w:ascii="Symbol" w:hAnsi="Symbol" w:hint="default"/>
      </w:rPr>
    </w:lvl>
    <w:lvl w:ilvl="1" w:tplc="7FB84F9A">
      <w:start w:val="1"/>
      <w:numFmt w:val="bullet"/>
      <w:lvlText w:val="o"/>
      <w:lvlJc w:val="left"/>
      <w:pPr>
        <w:ind w:left="1440" w:hanging="360"/>
      </w:pPr>
      <w:rPr>
        <w:rFonts w:ascii="Courier New" w:hAnsi="Courier New" w:hint="default"/>
      </w:rPr>
    </w:lvl>
    <w:lvl w:ilvl="2" w:tplc="3522B06E">
      <w:start w:val="1"/>
      <w:numFmt w:val="bullet"/>
      <w:lvlText w:val=""/>
      <w:lvlJc w:val="left"/>
      <w:pPr>
        <w:ind w:left="2160" w:hanging="360"/>
      </w:pPr>
      <w:rPr>
        <w:rFonts w:ascii="Wingdings" w:hAnsi="Wingdings" w:hint="default"/>
      </w:rPr>
    </w:lvl>
    <w:lvl w:ilvl="3" w:tplc="EAFC557E">
      <w:start w:val="1"/>
      <w:numFmt w:val="bullet"/>
      <w:lvlText w:val=""/>
      <w:lvlJc w:val="left"/>
      <w:pPr>
        <w:ind w:left="2880" w:hanging="360"/>
      </w:pPr>
      <w:rPr>
        <w:rFonts w:ascii="Symbol" w:hAnsi="Symbol" w:hint="default"/>
      </w:rPr>
    </w:lvl>
    <w:lvl w:ilvl="4" w:tplc="3E08144A">
      <w:start w:val="1"/>
      <w:numFmt w:val="bullet"/>
      <w:lvlText w:val="o"/>
      <w:lvlJc w:val="left"/>
      <w:pPr>
        <w:ind w:left="3600" w:hanging="360"/>
      </w:pPr>
      <w:rPr>
        <w:rFonts w:ascii="Courier New" w:hAnsi="Courier New" w:hint="default"/>
      </w:rPr>
    </w:lvl>
    <w:lvl w:ilvl="5" w:tplc="CB90D3DA">
      <w:start w:val="1"/>
      <w:numFmt w:val="bullet"/>
      <w:lvlText w:val=""/>
      <w:lvlJc w:val="left"/>
      <w:pPr>
        <w:ind w:left="4320" w:hanging="360"/>
      </w:pPr>
      <w:rPr>
        <w:rFonts w:ascii="Wingdings" w:hAnsi="Wingdings" w:hint="default"/>
      </w:rPr>
    </w:lvl>
    <w:lvl w:ilvl="6" w:tplc="08D4FB22">
      <w:start w:val="1"/>
      <w:numFmt w:val="bullet"/>
      <w:lvlText w:val=""/>
      <w:lvlJc w:val="left"/>
      <w:pPr>
        <w:ind w:left="5040" w:hanging="360"/>
      </w:pPr>
      <w:rPr>
        <w:rFonts w:ascii="Symbol" w:hAnsi="Symbol" w:hint="default"/>
      </w:rPr>
    </w:lvl>
    <w:lvl w:ilvl="7" w:tplc="C9FC3C86">
      <w:start w:val="1"/>
      <w:numFmt w:val="bullet"/>
      <w:lvlText w:val="o"/>
      <w:lvlJc w:val="left"/>
      <w:pPr>
        <w:ind w:left="5760" w:hanging="360"/>
      </w:pPr>
      <w:rPr>
        <w:rFonts w:ascii="Courier New" w:hAnsi="Courier New" w:hint="default"/>
      </w:rPr>
    </w:lvl>
    <w:lvl w:ilvl="8" w:tplc="6CC8BAF2">
      <w:start w:val="1"/>
      <w:numFmt w:val="bullet"/>
      <w:lvlText w:val=""/>
      <w:lvlJc w:val="left"/>
      <w:pPr>
        <w:ind w:left="6480" w:hanging="360"/>
      </w:pPr>
      <w:rPr>
        <w:rFonts w:ascii="Wingdings" w:hAnsi="Wingdings" w:hint="default"/>
      </w:rPr>
    </w:lvl>
  </w:abstractNum>
  <w:abstractNum w:abstractNumId="25" w15:restartNumberingAfterBreak="0">
    <w:nsid w:val="49FD2F22"/>
    <w:multiLevelType w:val="multilevel"/>
    <w:tmpl w:val="1D64E08E"/>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A5C7876"/>
    <w:multiLevelType w:val="hybridMultilevel"/>
    <w:tmpl w:val="57D28AC0"/>
    <w:lvl w:ilvl="0" w:tplc="8F7CF0BE">
      <w:start w:val="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4A6D3080"/>
    <w:multiLevelType w:val="hybridMultilevel"/>
    <w:tmpl w:val="FFFFFFFF"/>
    <w:lvl w:ilvl="0" w:tplc="267A83F2">
      <w:start w:val="1"/>
      <w:numFmt w:val="decimal"/>
      <w:lvlText w:val="%1."/>
      <w:lvlJc w:val="left"/>
      <w:pPr>
        <w:ind w:left="720" w:hanging="360"/>
      </w:pPr>
    </w:lvl>
    <w:lvl w:ilvl="1" w:tplc="740C4BC6">
      <w:start w:val="1"/>
      <w:numFmt w:val="lowerLetter"/>
      <w:lvlText w:val="%2."/>
      <w:lvlJc w:val="left"/>
      <w:pPr>
        <w:ind w:left="1440" w:hanging="360"/>
      </w:pPr>
    </w:lvl>
    <w:lvl w:ilvl="2" w:tplc="42287C6C">
      <w:start w:val="1"/>
      <w:numFmt w:val="lowerRoman"/>
      <w:lvlText w:val="%3."/>
      <w:lvlJc w:val="right"/>
      <w:pPr>
        <w:ind w:left="2160" w:hanging="180"/>
      </w:pPr>
    </w:lvl>
    <w:lvl w:ilvl="3" w:tplc="AC3CED74">
      <w:start w:val="1"/>
      <w:numFmt w:val="decimal"/>
      <w:lvlText w:val="%4."/>
      <w:lvlJc w:val="left"/>
      <w:pPr>
        <w:ind w:left="2880" w:hanging="360"/>
      </w:pPr>
    </w:lvl>
    <w:lvl w:ilvl="4" w:tplc="3D3444A2">
      <w:start w:val="1"/>
      <w:numFmt w:val="lowerLetter"/>
      <w:lvlText w:val="%5."/>
      <w:lvlJc w:val="left"/>
      <w:pPr>
        <w:ind w:left="3600" w:hanging="360"/>
      </w:pPr>
    </w:lvl>
    <w:lvl w:ilvl="5" w:tplc="522CCF6E">
      <w:start w:val="1"/>
      <w:numFmt w:val="lowerRoman"/>
      <w:lvlText w:val="%6."/>
      <w:lvlJc w:val="right"/>
      <w:pPr>
        <w:ind w:left="4320" w:hanging="180"/>
      </w:pPr>
    </w:lvl>
    <w:lvl w:ilvl="6" w:tplc="5CCA44FA">
      <w:start w:val="1"/>
      <w:numFmt w:val="decimal"/>
      <w:lvlText w:val="%7."/>
      <w:lvlJc w:val="left"/>
      <w:pPr>
        <w:ind w:left="5040" w:hanging="360"/>
      </w:pPr>
    </w:lvl>
    <w:lvl w:ilvl="7" w:tplc="87C626CA">
      <w:start w:val="1"/>
      <w:numFmt w:val="lowerLetter"/>
      <w:lvlText w:val="%8."/>
      <w:lvlJc w:val="left"/>
      <w:pPr>
        <w:ind w:left="5760" w:hanging="360"/>
      </w:pPr>
    </w:lvl>
    <w:lvl w:ilvl="8" w:tplc="74BCDB48">
      <w:start w:val="1"/>
      <w:numFmt w:val="lowerRoman"/>
      <w:lvlText w:val="%9."/>
      <w:lvlJc w:val="right"/>
      <w:pPr>
        <w:ind w:left="6480" w:hanging="180"/>
      </w:pPr>
    </w:lvl>
  </w:abstractNum>
  <w:abstractNum w:abstractNumId="28" w15:restartNumberingAfterBreak="0">
    <w:nsid w:val="4C2A278E"/>
    <w:multiLevelType w:val="multilevel"/>
    <w:tmpl w:val="1D64E08E"/>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E402A1F"/>
    <w:multiLevelType w:val="hybridMultilevel"/>
    <w:tmpl w:val="74DEFB36"/>
    <w:lvl w:ilvl="0" w:tplc="447A88D2">
      <w:start w:val="2"/>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58992F4D"/>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8FB5C98"/>
    <w:multiLevelType w:val="multilevel"/>
    <w:tmpl w:val="B0EC01E2"/>
    <w:lvl w:ilvl="0">
      <w:start w:val="3"/>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9623EF0"/>
    <w:multiLevelType w:val="hybridMultilevel"/>
    <w:tmpl w:val="8BB8B652"/>
    <w:lvl w:ilvl="0" w:tplc="D5EEBD7A">
      <w:start w:val="1"/>
      <w:numFmt w:val="decimal"/>
      <w:lvlText w:val="%1."/>
      <w:lvlJc w:val="left"/>
      <w:pPr>
        <w:ind w:left="720" w:hanging="360"/>
      </w:pPr>
    </w:lvl>
    <w:lvl w:ilvl="1" w:tplc="9B545E42">
      <w:start w:val="1"/>
      <w:numFmt w:val="lowerLetter"/>
      <w:lvlText w:val="%2."/>
      <w:lvlJc w:val="left"/>
      <w:pPr>
        <w:ind w:left="1440" w:hanging="360"/>
      </w:pPr>
    </w:lvl>
    <w:lvl w:ilvl="2" w:tplc="9FC02614">
      <w:start w:val="1"/>
      <w:numFmt w:val="lowerRoman"/>
      <w:lvlText w:val="%3."/>
      <w:lvlJc w:val="right"/>
      <w:pPr>
        <w:ind w:left="2160" w:hanging="180"/>
      </w:pPr>
    </w:lvl>
    <w:lvl w:ilvl="3" w:tplc="29E22308">
      <w:start w:val="1"/>
      <w:numFmt w:val="decimal"/>
      <w:lvlText w:val="%4."/>
      <w:lvlJc w:val="left"/>
      <w:pPr>
        <w:ind w:left="2880" w:hanging="360"/>
      </w:pPr>
    </w:lvl>
    <w:lvl w:ilvl="4" w:tplc="6DDE6108">
      <w:start w:val="1"/>
      <w:numFmt w:val="lowerLetter"/>
      <w:lvlText w:val="%5."/>
      <w:lvlJc w:val="left"/>
      <w:pPr>
        <w:ind w:left="3600" w:hanging="360"/>
      </w:pPr>
    </w:lvl>
    <w:lvl w:ilvl="5" w:tplc="E79858D8">
      <w:start w:val="1"/>
      <w:numFmt w:val="lowerRoman"/>
      <w:lvlText w:val="%6."/>
      <w:lvlJc w:val="right"/>
      <w:pPr>
        <w:ind w:left="4320" w:hanging="180"/>
      </w:pPr>
    </w:lvl>
    <w:lvl w:ilvl="6" w:tplc="A77CCC40">
      <w:start w:val="1"/>
      <w:numFmt w:val="decimal"/>
      <w:lvlText w:val="%7."/>
      <w:lvlJc w:val="left"/>
      <w:pPr>
        <w:ind w:left="5040" w:hanging="360"/>
      </w:pPr>
    </w:lvl>
    <w:lvl w:ilvl="7" w:tplc="3F6EC3A2">
      <w:start w:val="1"/>
      <w:numFmt w:val="lowerLetter"/>
      <w:lvlText w:val="%8."/>
      <w:lvlJc w:val="left"/>
      <w:pPr>
        <w:ind w:left="5760" w:hanging="360"/>
      </w:pPr>
    </w:lvl>
    <w:lvl w:ilvl="8" w:tplc="913A0384">
      <w:start w:val="1"/>
      <w:numFmt w:val="lowerRoman"/>
      <w:lvlText w:val="%9."/>
      <w:lvlJc w:val="right"/>
      <w:pPr>
        <w:ind w:left="6480" w:hanging="180"/>
      </w:pPr>
    </w:lvl>
  </w:abstractNum>
  <w:abstractNum w:abstractNumId="33" w15:restartNumberingAfterBreak="0">
    <w:nsid w:val="5BE93D85"/>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D8B5D04"/>
    <w:multiLevelType w:val="hybridMultilevel"/>
    <w:tmpl w:val="48A2F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180A44"/>
    <w:multiLevelType w:val="hybridMultilevel"/>
    <w:tmpl w:val="F51A76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40968EA"/>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5AF3C4A"/>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8C939E4"/>
    <w:multiLevelType w:val="multilevel"/>
    <w:tmpl w:val="1D64E08E"/>
    <w:lvl w:ilvl="0">
      <w:start w:val="3"/>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970FC8"/>
    <w:multiLevelType w:val="hybridMultilevel"/>
    <w:tmpl w:val="7F041BEE"/>
    <w:lvl w:ilvl="0" w:tplc="3904BEC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0" w15:restartNumberingAfterBreak="0">
    <w:nsid w:val="75771492"/>
    <w:multiLevelType w:val="hybridMultilevel"/>
    <w:tmpl w:val="B896CDB2"/>
    <w:lvl w:ilvl="0" w:tplc="A89E60F8">
      <w:start w:val="1"/>
      <w:numFmt w:val="decimal"/>
      <w:lvlText w:val="P%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1" w15:restartNumberingAfterBreak="0">
    <w:nsid w:val="766C70F5"/>
    <w:multiLevelType w:val="hybridMultilevel"/>
    <w:tmpl w:val="0A42DCE2"/>
    <w:lvl w:ilvl="0" w:tplc="FFFFFFFF">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15:restartNumberingAfterBreak="0">
    <w:nsid w:val="770F42D3"/>
    <w:multiLevelType w:val="hybridMultilevel"/>
    <w:tmpl w:val="48A2F4B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3" w15:restartNumberingAfterBreak="0">
    <w:nsid w:val="7B0A7624"/>
    <w:multiLevelType w:val="multilevel"/>
    <w:tmpl w:val="B6347C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C047211"/>
    <w:multiLevelType w:val="multilevel"/>
    <w:tmpl w:val="D8B2ACF6"/>
    <w:lvl w:ilvl="0">
      <w:start w:val="2"/>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82733651">
    <w:abstractNumId w:val="32"/>
  </w:num>
  <w:num w:numId="2" w16cid:durableId="838815205">
    <w:abstractNumId w:val="24"/>
  </w:num>
  <w:num w:numId="3" w16cid:durableId="339041505">
    <w:abstractNumId w:val="23"/>
  </w:num>
  <w:num w:numId="4" w16cid:durableId="1053583696">
    <w:abstractNumId w:val="12"/>
  </w:num>
  <w:num w:numId="5" w16cid:durableId="625163726">
    <w:abstractNumId w:val="13"/>
  </w:num>
  <w:num w:numId="6" w16cid:durableId="2129008087">
    <w:abstractNumId w:val="40"/>
  </w:num>
  <w:num w:numId="7" w16cid:durableId="719867923">
    <w:abstractNumId w:val="41"/>
  </w:num>
  <w:num w:numId="8" w16cid:durableId="1816752976">
    <w:abstractNumId w:val="35"/>
  </w:num>
  <w:num w:numId="9" w16cid:durableId="759453506">
    <w:abstractNumId w:val="42"/>
  </w:num>
  <w:num w:numId="10" w16cid:durableId="2126921052">
    <w:abstractNumId w:val="22"/>
  </w:num>
  <w:num w:numId="11" w16cid:durableId="1645697712">
    <w:abstractNumId w:val="1"/>
  </w:num>
  <w:num w:numId="12" w16cid:durableId="1577327063">
    <w:abstractNumId w:val="44"/>
  </w:num>
  <w:num w:numId="13" w16cid:durableId="1421369515">
    <w:abstractNumId w:val="25"/>
  </w:num>
  <w:num w:numId="14" w16cid:durableId="18313382">
    <w:abstractNumId w:val="43"/>
  </w:num>
  <w:num w:numId="15" w16cid:durableId="1389379958">
    <w:abstractNumId w:val="17"/>
  </w:num>
  <w:num w:numId="16" w16cid:durableId="1536038630">
    <w:abstractNumId w:val="37"/>
  </w:num>
  <w:num w:numId="17" w16cid:durableId="2025861576">
    <w:abstractNumId w:val="18"/>
  </w:num>
  <w:num w:numId="18" w16cid:durableId="1416365068">
    <w:abstractNumId w:val="19"/>
  </w:num>
  <w:num w:numId="19" w16cid:durableId="412434276">
    <w:abstractNumId w:val="4"/>
  </w:num>
  <w:num w:numId="20" w16cid:durableId="1951158898">
    <w:abstractNumId w:val="30"/>
  </w:num>
  <w:num w:numId="21" w16cid:durableId="1929314974">
    <w:abstractNumId w:val="36"/>
  </w:num>
  <w:num w:numId="22" w16cid:durableId="234317723">
    <w:abstractNumId w:val="33"/>
  </w:num>
  <w:num w:numId="23" w16cid:durableId="1506742592">
    <w:abstractNumId w:val="8"/>
  </w:num>
  <w:num w:numId="24" w16cid:durableId="734816927">
    <w:abstractNumId w:val="5"/>
  </w:num>
  <w:num w:numId="25" w16cid:durableId="1926182113">
    <w:abstractNumId w:val="10"/>
  </w:num>
  <w:num w:numId="26" w16cid:durableId="138158199">
    <w:abstractNumId w:val="21"/>
  </w:num>
  <w:num w:numId="27" w16cid:durableId="1671061343">
    <w:abstractNumId w:val="29"/>
  </w:num>
  <w:num w:numId="28" w16cid:durableId="718553097">
    <w:abstractNumId w:val="27"/>
  </w:num>
  <w:num w:numId="29" w16cid:durableId="1378506035">
    <w:abstractNumId w:val="26"/>
  </w:num>
  <w:num w:numId="30" w16cid:durableId="199633567">
    <w:abstractNumId w:val="9"/>
  </w:num>
  <w:num w:numId="31" w16cid:durableId="1149714129">
    <w:abstractNumId w:val="16"/>
  </w:num>
  <w:num w:numId="32" w16cid:durableId="1663507917">
    <w:abstractNumId w:val="20"/>
  </w:num>
  <w:num w:numId="33" w16cid:durableId="2045399946">
    <w:abstractNumId w:val="6"/>
  </w:num>
  <w:num w:numId="34" w16cid:durableId="1211768045">
    <w:abstractNumId w:val="0"/>
  </w:num>
  <w:num w:numId="35" w16cid:durableId="1244029478">
    <w:abstractNumId w:val="11"/>
  </w:num>
  <w:num w:numId="36" w16cid:durableId="1280844036">
    <w:abstractNumId w:val="15"/>
  </w:num>
  <w:num w:numId="37" w16cid:durableId="184754321">
    <w:abstractNumId w:val="14"/>
  </w:num>
  <w:num w:numId="38" w16cid:durableId="885677873">
    <w:abstractNumId w:val="31"/>
  </w:num>
  <w:num w:numId="39" w16cid:durableId="280385003">
    <w:abstractNumId w:val="34"/>
  </w:num>
  <w:num w:numId="40" w16cid:durableId="1806434367">
    <w:abstractNumId w:val="39"/>
  </w:num>
  <w:num w:numId="41" w16cid:durableId="751008248">
    <w:abstractNumId w:val="28"/>
  </w:num>
  <w:num w:numId="42" w16cid:durableId="465395282">
    <w:abstractNumId w:val="38"/>
  </w:num>
  <w:num w:numId="43" w16cid:durableId="1704280443">
    <w:abstractNumId w:val="2"/>
  </w:num>
  <w:num w:numId="44" w16cid:durableId="487985324">
    <w:abstractNumId w:val="7"/>
  </w:num>
  <w:num w:numId="45" w16cid:durableId="576600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d">
    <w15:presenceInfo w15:providerId="Windows Live" w15:userId="ee05a527cd095644"/>
  </w15:person>
  <w15:person w15:author="Jan Martin Nordbotten">
    <w15:presenceInfo w15:providerId="AD" w15:userId="S::Jan.Nordbotten@uib.no::0a8b6640-cd7b-41ea-8b61-d8c39f724747"/>
  </w15:person>
  <w15:person w15:author="Martin Fernø">
    <w15:presenceInfo w15:providerId="AD" w15:userId="S::Martin.Ferno@uib.no::b3f78ebe-72f3-40f2-a390-7d0e535a9d60"/>
  </w15:person>
  <w15:person w15:author="Anthony R. Kovscek">
    <w15:presenceInfo w15:providerId="AD" w15:userId="S::kovscek@stanford.edu::8096f90c-0146-43d1-b43a-79504fb1c9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76"/>
    <w:rsid w:val="0000082B"/>
    <w:rsid w:val="000117AB"/>
    <w:rsid w:val="0001247D"/>
    <w:rsid w:val="000176E6"/>
    <w:rsid w:val="0002743B"/>
    <w:rsid w:val="00031072"/>
    <w:rsid w:val="00041E1C"/>
    <w:rsid w:val="0004445D"/>
    <w:rsid w:val="00055AF7"/>
    <w:rsid w:val="00057DF0"/>
    <w:rsid w:val="0006365D"/>
    <w:rsid w:val="000815EF"/>
    <w:rsid w:val="00093C3A"/>
    <w:rsid w:val="000A563F"/>
    <w:rsid w:val="000C22FB"/>
    <w:rsid w:val="000C4391"/>
    <w:rsid w:val="000C4A06"/>
    <w:rsid w:val="000C4B50"/>
    <w:rsid w:val="000D18E2"/>
    <w:rsid w:val="000D2CC6"/>
    <w:rsid w:val="000F5489"/>
    <w:rsid w:val="00101462"/>
    <w:rsid w:val="0010547E"/>
    <w:rsid w:val="001244F5"/>
    <w:rsid w:val="00125068"/>
    <w:rsid w:val="00134FC6"/>
    <w:rsid w:val="001351A2"/>
    <w:rsid w:val="00135306"/>
    <w:rsid w:val="00137716"/>
    <w:rsid w:val="0014448A"/>
    <w:rsid w:val="001510F7"/>
    <w:rsid w:val="0015603F"/>
    <w:rsid w:val="001649F9"/>
    <w:rsid w:val="0017666C"/>
    <w:rsid w:val="00177476"/>
    <w:rsid w:val="00182F37"/>
    <w:rsid w:val="0018442E"/>
    <w:rsid w:val="001844C3"/>
    <w:rsid w:val="001865D9"/>
    <w:rsid w:val="00190125"/>
    <w:rsid w:val="001A30D9"/>
    <w:rsid w:val="001A5D8B"/>
    <w:rsid w:val="001A7434"/>
    <w:rsid w:val="001C6493"/>
    <w:rsid w:val="001D5C51"/>
    <w:rsid w:val="001F1CA2"/>
    <w:rsid w:val="001F4B60"/>
    <w:rsid w:val="002009FF"/>
    <w:rsid w:val="00226FB3"/>
    <w:rsid w:val="00227E8C"/>
    <w:rsid w:val="0024133A"/>
    <w:rsid w:val="002448EE"/>
    <w:rsid w:val="00252B68"/>
    <w:rsid w:val="00262C82"/>
    <w:rsid w:val="00263505"/>
    <w:rsid w:val="00293C20"/>
    <w:rsid w:val="002964B8"/>
    <w:rsid w:val="002A3BC2"/>
    <w:rsid w:val="002B4F3B"/>
    <w:rsid w:val="002B527C"/>
    <w:rsid w:val="002C3D1C"/>
    <w:rsid w:val="002D0210"/>
    <w:rsid w:val="002D3B35"/>
    <w:rsid w:val="002E0A66"/>
    <w:rsid w:val="002E29C4"/>
    <w:rsid w:val="00301F3D"/>
    <w:rsid w:val="003044A4"/>
    <w:rsid w:val="00306B9A"/>
    <w:rsid w:val="00306E77"/>
    <w:rsid w:val="00311A9B"/>
    <w:rsid w:val="003126C0"/>
    <w:rsid w:val="003151DC"/>
    <w:rsid w:val="00321E14"/>
    <w:rsid w:val="0032408D"/>
    <w:rsid w:val="003248EC"/>
    <w:rsid w:val="00332E76"/>
    <w:rsid w:val="00337562"/>
    <w:rsid w:val="00350554"/>
    <w:rsid w:val="003610A2"/>
    <w:rsid w:val="00364188"/>
    <w:rsid w:val="003729E5"/>
    <w:rsid w:val="00380A8A"/>
    <w:rsid w:val="00385755"/>
    <w:rsid w:val="003A1F91"/>
    <w:rsid w:val="003A6311"/>
    <w:rsid w:val="003A7AAB"/>
    <w:rsid w:val="003B7A6D"/>
    <w:rsid w:val="003D28C4"/>
    <w:rsid w:val="003D4938"/>
    <w:rsid w:val="003D71FA"/>
    <w:rsid w:val="003F08B2"/>
    <w:rsid w:val="003F2791"/>
    <w:rsid w:val="004000DB"/>
    <w:rsid w:val="0040312D"/>
    <w:rsid w:val="0040761C"/>
    <w:rsid w:val="00424CCE"/>
    <w:rsid w:val="00431081"/>
    <w:rsid w:val="00435FFC"/>
    <w:rsid w:val="00440433"/>
    <w:rsid w:val="00447C5B"/>
    <w:rsid w:val="004669BF"/>
    <w:rsid w:val="00470202"/>
    <w:rsid w:val="00477B36"/>
    <w:rsid w:val="0048070E"/>
    <w:rsid w:val="004847F4"/>
    <w:rsid w:val="004919F0"/>
    <w:rsid w:val="004920C9"/>
    <w:rsid w:val="004A3798"/>
    <w:rsid w:val="004B1EE3"/>
    <w:rsid w:val="004D0C59"/>
    <w:rsid w:val="004D46A5"/>
    <w:rsid w:val="004E4004"/>
    <w:rsid w:val="004E6F25"/>
    <w:rsid w:val="00511895"/>
    <w:rsid w:val="005173AB"/>
    <w:rsid w:val="005178A6"/>
    <w:rsid w:val="00520F12"/>
    <w:rsid w:val="005245E2"/>
    <w:rsid w:val="00526EF1"/>
    <w:rsid w:val="00546449"/>
    <w:rsid w:val="00550B8C"/>
    <w:rsid w:val="00553561"/>
    <w:rsid w:val="00555BD7"/>
    <w:rsid w:val="00570101"/>
    <w:rsid w:val="0058154A"/>
    <w:rsid w:val="005839EC"/>
    <w:rsid w:val="00587E2A"/>
    <w:rsid w:val="00597566"/>
    <w:rsid w:val="005A0566"/>
    <w:rsid w:val="005A2647"/>
    <w:rsid w:val="005B3C18"/>
    <w:rsid w:val="005B7961"/>
    <w:rsid w:val="005C2FED"/>
    <w:rsid w:val="005C6151"/>
    <w:rsid w:val="005D5E5D"/>
    <w:rsid w:val="005E1129"/>
    <w:rsid w:val="005F76AE"/>
    <w:rsid w:val="0060618A"/>
    <w:rsid w:val="00625C82"/>
    <w:rsid w:val="00630D90"/>
    <w:rsid w:val="006477E4"/>
    <w:rsid w:val="006604B8"/>
    <w:rsid w:val="00672A61"/>
    <w:rsid w:val="00682B0B"/>
    <w:rsid w:val="00683F35"/>
    <w:rsid w:val="00684108"/>
    <w:rsid w:val="006B2D62"/>
    <w:rsid w:val="006B55DC"/>
    <w:rsid w:val="006D74BF"/>
    <w:rsid w:val="006E68B2"/>
    <w:rsid w:val="006F0515"/>
    <w:rsid w:val="00703330"/>
    <w:rsid w:val="00712D68"/>
    <w:rsid w:val="00714933"/>
    <w:rsid w:val="00715551"/>
    <w:rsid w:val="007168A9"/>
    <w:rsid w:val="00722AF1"/>
    <w:rsid w:val="00722B02"/>
    <w:rsid w:val="00733763"/>
    <w:rsid w:val="0074413C"/>
    <w:rsid w:val="0074458D"/>
    <w:rsid w:val="007447C4"/>
    <w:rsid w:val="00751AD9"/>
    <w:rsid w:val="00776383"/>
    <w:rsid w:val="007816D5"/>
    <w:rsid w:val="0078276B"/>
    <w:rsid w:val="0079045B"/>
    <w:rsid w:val="007960DE"/>
    <w:rsid w:val="007A466B"/>
    <w:rsid w:val="007B348F"/>
    <w:rsid w:val="007C3BC8"/>
    <w:rsid w:val="007C56C2"/>
    <w:rsid w:val="007D2D66"/>
    <w:rsid w:val="007D6D0C"/>
    <w:rsid w:val="007E214B"/>
    <w:rsid w:val="007E346C"/>
    <w:rsid w:val="007E4104"/>
    <w:rsid w:val="007F1B69"/>
    <w:rsid w:val="00823FD0"/>
    <w:rsid w:val="0083025A"/>
    <w:rsid w:val="00832F79"/>
    <w:rsid w:val="00834B12"/>
    <w:rsid w:val="00843C82"/>
    <w:rsid w:val="008472CA"/>
    <w:rsid w:val="00847990"/>
    <w:rsid w:val="008518EB"/>
    <w:rsid w:val="00853604"/>
    <w:rsid w:val="008552DF"/>
    <w:rsid w:val="008716D1"/>
    <w:rsid w:val="00875812"/>
    <w:rsid w:val="008875EF"/>
    <w:rsid w:val="008A2305"/>
    <w:rsid w:val="008A2E3A"/>
    <w:rsid w:val="008B4DC0"/>
    <w:rsid w:val="008D4D55"/>
    <w:rsid w:val="008E19C8"/>
    <w:rsid w:val="008E1F84"/>
    <w:rsid w:val="008E3D66"/>
    <w:rsid w:val="008E642D"/>
    <w:rsid w:val="009129E4"/>
    <w:rsid w:val="00912AD5"/>
    <w:rsid w:val="0092171C"/>
    <w:rsid w:val="009341A9"/>
    <w:rsid w:val="0093612D"/>
    <w:rsid w:val="009410F2"/>
    <w:rsid w:val="0095354B"/>
    <w:rsid w:val="00955CA1"/>
    <w:rsid w:val="00956B2F"/>
    <w:rsid w:val="00957317"/>
    <w:rsid w:val="009604B6"/>
    <w:rsid w:val="009631FE"/>
    <w:rsid w:val="00973B3A"/>
    <w:rsid w:val="00983477"/>
    <w:rsid w:val="00991F1B"/>
    <w:rsid w:val="009946A0"/>
    <w:rsid w:val="0099637F"/>
    <w:rsid w:val="009A0C7E"/>
    <w:rsid w:val="009B1DF6"/>
    <w:rsid w:val="009C16B8"/>
    <w:rsid w:val="009C3B09"/>
    <w:rsid w:val="009C3D9A"/>
    <w:rsid w:val="009C4627"/>
    <w:rsid w:val="009E337F"/>
    <w:rsid w:val="009E47E5"/>
    <w:rsid w:val="009F20C0"/>
    <w:rsid w:val="00A0061C"/>
    <w:rsid w:val="00A03E25"/>
    <w:rsid w:val="00A03FF6"/>
    <w:rsid w:val="00A05F70"/>
    <w:rsid w:val="00A070AC"/>
    <w:rsid w:val="00A22E58"/>
    <w:rsid w:val="00A433C6"/>
    <w:rsid w:val="00A4393E"/>
    <w:rsid w:val="00A53B0C"/>
    <w:rsid w:val="00A61C97"/>
    <w:rsid w:val="00A61E98"/>
    <w:rsid w:val="00A65142"/>
    <w:rsid w:val="00A70A16"/>
    <w:rsid w:val="00A73178"/>
    <w:rsid w:val="00A779F8"/>
    <w:rsid w:val="00A84320"/>
    <w:rsid w:val="00A85866"/>
    <w:rsid w:val="00A85F20"/>
    <w:rsid w:val="00A90F3D"/>
    <w:rsid w:val="00A9575A"/>
    <w:rsid w:val="00A961DA"/>
    <w:rsid w:val="00A96531"/>
    <w:rsid w:val="00AC33B7"/>
    <w:rsid w:val="00AC4D3A"/>
    <w:rsid w:val="00AD3C3D"/>
    <w:rsid w:val="00AE7AE8"/>
    <w:rsid w:val="00AF46C7"/>
    <w:rsid w:val="00AF69D3"/>
    <w:rsid w:val="00B065AF"/>
    <w:rsid w:val="00B20376"/>
    <w:rsid w:val="00B240E0"/>
    <w:rsid w:val="00B27C6C"/>
    <w:rsid w:val="00B30E7A"/>
    <w:rsid w:val="00B367A4"/>
    <w:rsid w:val="00B43971"/>
    <w:rsid w:val="00B54EA2"/>
    <w:rsid w:val="00B650D0"/>
    <w:rsid w:val="00B6535E"/>
    <w:rsid w:val="00B71EA5"/>
    <w:rsid w:val="00B74686"/>
    <w:rsid w:val="00B93B52"/>
    <w:rsid w:val="00B96F95"/>
    <w:rsid w:val="00BA0368"/>
    <w:rsid w:val="00BB191B"/>
    <w:rsid w:val="00BB19BA"/>
    <w:rsid w:val="00BC0DC3"/>
    <w:rsid w:val="00BC4A57"/>
    <w:rsid w:val="00BD0745"/>
    <w:rsid w:val="00BE25D8"/>
    <w:rsid w:val="00BF0861"/>
    <w:rsid w:val="00BF2AEF"/>
    <w:rsid w:val="00BF74E9"/>
    <w:rsid w:val="00BF7CDF"/>
    <w:rsid w:val="00C009D8"/>
    <w:rsid w:val="00C02F91"/>
    <w:rsid w:val="00C0346D"/>
    <w:rsid w:val="00C11221"/>
    <w:rsid w:val="00C130E6"/>
    <w:rsid w:val="00C145BF"/>
    <w:rsid w:val="00C202C6"/>
    <w:rsid w:val="00C27350"/>
    <w:rsid w:val="00C404E1"/>
    <w:rsid w:val="00C43514"/>
    <w:rsid w:val="00C43806"/>
    <w:rsid w:val="00C470E3"/>
    <w:rsid w:val="00C47D8D"/>
    <w:rsid w:val="00C56070"/>
    <w:rsid w:val="00C56639"/>
    <w:rsid w:val="00C63765"/>
    <w:rsid w:val="00C81695"/>
    <w:rsid w:val="00C87012"/>
    <w:rsid w:val="00C94703"/>
    <w:rsid w:val="00C97780"/>
    <w:rsid w:val="00CA2602"/>
    <w:rsid w:val="00CA69E9"/>
    <w:rsid w:val="00CB5D47"/>
    <w:rsid w:val="00CC088C"/>
    <w:rsid w:val="00CC1E02"/>
    <w:rsid w:val="00CC21D5"/>
    <w:rsid w:val="00CD029E"/>
    <w:rsid w:val="00CD4A96"/>
    <w:rsid w:val="00CD4E03"/>
    <w:rsid w:val="00CE3C2D"/>
    <w:rsid w:val="00CE3D6E"/>
    <w:rsid w:val="00CF06A5"/>
    <w:rsid w:val="00CF16BE"/>
    <w:rsid w:val="00D0037C"/>
    <w:rsid w:val="00D2514C"/>
    <w:rsid w:val="00D31316"/>
    <w:rsid w:val="00D41F15"/>
    <w:rsid w:val="00D46770"/>
    <w:rsid w:val="00D516D6"/>
    <w:rsid w:val="00D531E1"/>
    <w:rsid w:val="00D678EF"/>
    <w:rsid w:val="00D732E8"/>
    <w:rsid w:val="00D8005A"/>
    <w:rsid w:val="00D97A69"/>
    <w:rsid w:val="00DA0261"/>
    <w:rsid w:val="00DA7FFD"/>
    <w:rsid w:val="00DC4519"/>
    <w:rsid w:val="00DC6253"/>
    <w:rsid w:val="00DD5DF2"/>
    <w:rsid w:val="00DE3896"/>
    <w:rsid w:val="00DE4583"/>
    <w:rsid w:val="00DF2DF2"/>
    <w:rsid w:val="00E04274"/>
    <w:rsid w:val="00E13A19"/>
    <w:rsid w:val="00E13ACD"/>
    <w:rsid w:val="00E204FD"/>
    <w:rsid w:val="00E2677F"/>
    <w:rsid w:val="00E26966"/>
    <w:rsid w:val="00E26B1B"/>
    <w:rsid w:val="00E72DF5"/>
    <w:rsid w:val="00E74B01"/>
    <w:rsid w:val="00E85670"/>
    <w:rsid w:val="00E93E78"/>
    <w:rsid w:val="00EA26A5"/>
    <w:rsid w:val="00EF7D7C"/>
    <w:rsid w:val="00F003FD"/>
    <w:rsid w:val="00F019D8"/>
    <w:rsid w:val="00F1301A"/>
    <w:rsid w:val="00F3222D"/>
    <w:rsid w:val="00F3480B"/>
    <w:rsid w:val="00F378B8"/>
    <w:rsid w:val="00F43441"/>
    <w:rsid w:val="00F44EB8"/>
    <w:rsid w:val="00F51044"/>
    <w:rsid w:val="00F70868"/>
    <w:rsid w:val="00F72AB0"/>
    <w:rsid w:val="00F75AE4"/>
    <w:rsid w:val="00F81CBD"/>
    <w:rsid w:val="00F92CE7"/>
    <w:rsid w:val="00FA37E2"/>
    <w:rsid w:val="00FA6AED"/>
    <w:rsid w:val="00FB0C26"/>
    <w:rsid w:val="00FC7B7B"/>
    <w:rsid w:val="00FD725E"/>
    <w:rsid w:val="00FD74CB"/>
    <w:rsid w:val="00FE3CD6"/>
    <w:rsid w:val="00FE63BB"/>
    <w:rsid w:val="00FE6E67"/>
    <w:rsid w:val="00FF4BE4"/>
    <w:rsid w:val="00FF7D62"/>
    <w:rsid w:val="02294AC2"/>
    <w:rsid w:val="03F1BCD7"/>
    <w:rsid w:val="0D974A28"/>
    <w:rsid w:val="0F8A0A3C"/>
    <w:rsid w:val="13CABCD7"/>
    <w:rsid w:val="14EB3D88"/>
    <w:rsid w:val="184C7E36"/>
    <w:rsid w:val="1AFB80A3"/>
    <w:rsid w:val="228B4DF3"/>
    <w:rsid w:val="22DC8328"/>
    <w:rsid w:val="232A540F"/>
    <w:rsid w:val="24C5FC37"/>
    <w:rsid w:val="2A5D428B"/>
    <w:rsid w:val="33097E25"/>
    <w:rsid w:val="37486FDD"/>
    <w:rsid w:val="397DF917"/>
    <w:rsid w:val="3B6A80B7"/>
    <w:rsid w:val="40C90923"/>
    <w:rsid w:val="41E1552C"/>
    <w:rsid w:val="4647F097"/>
    <w:rsid w:val="481845AB"/>
    <w:rsid w:val="4B81767E"/>
    <w:rsid w:val="4D56C2F7"/>
    <w:rsid w:val="4E3763A5"/>
    <w:rsid w:val="4F2FC322"/>
    <w:rsid w:val="4FAC5D5F"/>
    <w:rsid w:val="5580DAEB"/>
    <w:rsid w:val="571F775C"/>
    <w:rsid w:val="59D6C347"/>
    <w:rsid w:val="5AEB6511"/>
    <w:rsid w:val="5CEF00DA"/>
    <w:rsid w:val="5F9083A9"/>
    <w:rsid w:val="61F569C4"/>
    <w:rsid w:val="654F2D9B"/>
    <w:rsid w:val="6B796A98"/>
    <w:rsid w:val="6D139DD9"/>
    <w:rsid w:val="70D2907A"/>
    <w:rsid w:val="755ABE9D"/>
    <w:rsid w:val="76D031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019DB"/>
  <w15:chartTrackingRefBased/>
  <w15:docId w15:val="{C9B0A986-C0ED-4EEC-9087-16C1A266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4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1E9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A61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E98"/>
    <w:rPr>
      <w:sz w:val="20"/>
      <w:szCs w:val="20"/>
    </w:rPr>
  </w:style>
  <w:style w:type="character" w:styleId="FootnoteReference">
    <w:name w:val="footnote reference"/>
    <w:basedOn w:val="DefaultParagraphFont"/>
    <w:uiPriority w:val="99"/>
    <w:semiHidden/>
    <w:unhideWhenUsed/>
    <w:rsid w:val="00A61E98"/>
    <w:rPr>
      <w:vertAlign w:val="superscript"/>
    </w:rPr>
  </w:style>
  <w:style w:type="paragraph" w:styleId="ListParagraph">
    <w:name w:val="List Paragraph"/>
    <w:basedOn w:val="Normal"/>
    <w:uiPriority w:val="34"/>
    <w:qFormat/>
    <w:rsid w:val="00A61E98"/>
    <w:pPr>
      <w:ind w:left="720"/>
      <w:contextualSpacing/>
    </w:pPr>
    <w:rPr>
      <w:lang w:val="en-US"/>
    </w:rPr>
  </w:style>
  <w:style w:type="character" w:styleId="Hyperlink">
    <w:name w:val="Hyperlink"/>
    <w:basedOn w:val="DefaultParagraphFont"/>
    <w:uiPriority w:val="99"/>
    <w:unhideWhenUsed/>
    <w:rsid w:val="00A61E98"/>
    <w:rPr>
      <w:color w:val="0563C1" w:themeColor="hyperlink"/>
      <w:u w:val="single"/>
    </w:rPr>
  </w:style>
  <w:style w:type="character" w:customStyle="1" w:styleId="Heading2Char">
    <w:name w:val="Heading 2 Char"/>
    <w:basedOn w:val="DefaultParagraphFont"/>
    <w:link w:val="Heading2"/>
    <w:uiPriority w:val="9"/>
    <w:rsid w:val="00A61E9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61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1E98"/>
    <w:rPr>
      <w:color w:val="605E5C"/>
      <w:shd w:val="clear" w:color="auto" w:fill="E1DFDD"/>
    </w:rPr>
  </w:style>
  <w:style w:type="character" w:customStyle="1" w:styleId="Heading3Char">
    <w:name w:val="Heading 3 Char"/>
    <w:basedOn w:val="DefaultParagraphFont"/>
    <w:link w:val="Heading3"/>
    <w:uiPriority w:val="9"/>
    <w:rsid w:val="00C27350"/>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27350"/>
    <w:rPr>
      <w:sz w:val="16"/>
      <w:szCs w:val="16"/>
    </w:rPr>
  </w:style>
  <w:style w:type="paragraph" w:styleId="CommentText">
    <w:name w:val="annotation text"/>
    <w:basedOn w:val="Normal"/>
    <w:link w:val="CommentTextChar"/>
    <w:uiPriority w:val="99"/>
    <w:unhideWhenUsed/>
    <w:rsid w:val="00C27350"/>
    <w:pPr>
      <w:spacing w:line="240" w:lineRule="auto"/>
    </w:pPr>
    <w:rPr>
      <w:sz w:val="20"/>
      <w:szCs w:val="20"/>
    </w:rPr>
  </w:style>
  <w:style w:type="character" w:customStyle="1" w:styleId="CommentTextChar">
    <w:name w:val="Comment Text Char"/>
    <w:basedOn w:val="DefaultParagraphFont"/>
    <w:link w:val="CommentText"/>
    <w:uiPriority w:val="99"/>
    <w:rsid w:val="00C27350"/>
    <w:rPr>
      <w:sz w:val="20"/>
      <w:szCs w:val="20"/>
    </w:rPr>
  </w:style>
  <w:style w:type="paragraph" w:styleId="CommentSubject">
    <w:name w:val="annotation subject"/>
    <w:basedOn w:val="CommentText"/>
    <w:next w:val="CommentText"/>
    <w:link w:val="CommentSubjectChar"/>
    <w:uiPriority w:val="99"/>
    <w:semiHidden/>
    <w:unhideWhenUsed/>
    <w:rsid w:val="00C27350"/>
    <w:rPr>
      <w:b/>
      <w:bCs/>
    </w:rPr>
  </w:style>
  <w:style w:type="character" w:customStyle="1" w:styleId="CommentSubjectChar">
    <w:name w:val="Comment Subject Char"/>
    <w:basedOn w:val="CommentTextChar"/>
    <w:link w:val="CommentSubject"/>
    <w:uiPriority w:val="99"/>
    <w:semiHidden/>
    <w:rsid w:val="00C27350"/>
    <w:rPr>
      <w:b/>
      <w:bCs/>
      <w:sz w:val="20"/>
      <w:szCs w:val="20"/>
    </w:rPr>
  </w:style>
  <w:style w:type="character" w:styleId="PlaceholderText">
    <w:name w:val="Placeholder Text"/>
    <w:basedOn w:val="DefaultParagraphFont"/>
    <w:uiPriority w:val="99"/>
    <w:semiHidden/>
    <w:rsid w:val="00C27350"/>
    <w:rPr>
      <w:color w:val="808080"/>
    </w:rPr>
  </w:style>
  <w:style w:type="character" w:styleId="FollowedHyperlink">
    <w:name w:val="FollowedHyperlink"/>
    <w:basedOn w:val="DefaultParagraphFont"/>
    <w:uiPriority w:val="99"/>
    <w:semiHidden/>
    <w:unhideWhenUsed/>
    <w:rsid w:val="00227E8C"/>
    <w:rPr>
      <w:color w:val="954F72" w:themeColor="followedHyperlink"/>
      <w:u w:val="single"/>
    </w:rPr>
  </w:style>
  <w:style w:type="paragraph" w:styleId="NormalWeb">
    <w:name w:val="Normal (Web)"/>
    <w:basedOn w:val="Normal"/>
    <w:uiPriority w:val="99"/>
    <w:semiHidden/>
    <w:unhideWhenUsed/>
    <w:rsid w:val="000176E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Header">
    <w:name w:val="header"/>
    <w:basedOn w:val="Normal"/>
    <w:link w:val="HeaderChar"/>
    <w:uiPriority w:val="99"/>
    <w:unhideWhenUsed/>
    <w:rsid w:val="00E204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4FD"/>
  </w:style>
  <w:style w:type="paragraph" w:styleId="Footer">
    <w:name w:val="footer"/>
    <w:basedOn w:val="Normal"/>
    <w:link w:val="FooterChar"/>
    <w:uiPriority w:val="99"/>
    <w:unhideWhenUsed/>
    <w:rsid w:val="00E204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4FD"/>
  </w:style>
  <w:style w:type="paragraph" w:styleId="Revision">
    <w:name w:val="Revision"/>
    <w:hidden/>
    <w:uiPriority w:val="99"/>
    <w:semiHidden/>
    <w:rsid w:val="00F44EB8"/>
    <w:pPr>
      <w:spacing w:after="0" w:line="240" w:lineRule="auto"/>
    </w:pPr>
  </w:style>
  <w:style w:type="paragraph" w:styleId="BalloonText">
    <w:name w:val="Balloon Text"/>
    <w:basedOn w:val="Normal"/>
    <w:link w:val="BalloonTextChar"/>
    <w:uiPriority w:val="99"/>
    <w:semiHidden/>
    <w:unhideWhenUsed/>
    <w:rsid w:val="007D6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5010">
      <w:bodyDiv w:val="1"/>
      <w:marLeft w:val="0"/>
      <w:marRight w:val="0"/>
      <w:marTop w:val="0"/>
      <w:marBottom w:val="0"/>
      <w:divBdr>
        <w:top w:val="none" w:sz="0" w:space="0" w:color="auto"/>
        <w:left w:val="none" w:sz="0" w:space="0" w:color="auto"/>
        <w:bottom w:val="none" w:sz="0" w:space="0" w:color="auto"/>
        <w:right w:val="none" w:sz="0" w:space="0" w:color="auto"/>
      </w:divBdr>
    </w:div>
    <w:div w:id="89593653">
      <w:bodyDiv w:val="1"/>
      <w:marLeft w:val="0"/>
      <w:marRight w:val="0"/>
      <w:marTop w:val="0"/>
      <w:marBottom w:val="0"/>
      <w:divBdr>
        <w:top w:val="none" w:sz="0" w:space="0" w:color="auto"/>
        <w:left w:val="none" w:sz="0" w:space="0" w:color="auto"/>
        <w:bottom w:val="none" w:sz="0" w:space="0" w:color="auto"/>
        <w:right w:val="none" w:sz="0" w:space="0" w:color="auto"/>
      </w:divBdr>
    </w:div>
    <w:div w:id="100612831">
      <w:bodyDiv w:val="1"/>
      <w:marLeft w:val="0"/>
      <w:marRight w:val="0"/>
      <w:marTop w:val="0"/>
      <w:marBottom w:val="0"/>
      <w:divBdr>
        <w:top w:val="none" w:sz="0" w:space="0" w:color="auto"/>
        <w:left w:val="none" w:sz="0" w:space="0" w:color="auto"/>
        <w:bottom w:val="none" w:sz="0" w:space="0" w:color="auto"/>
        <w:right w:val="none" w:sz="0" w:space="0" w:color="auto"/>
      </w:divBdr>
    </w:div>
    <w:div w:id="159927130">
      <w:bodyDiv w:val="1"/>
      <w:marLeft w:val="0"/>
      <w:marRight w:val="0"/>
      <w:marTop w:val="0"/>
      <w:marBottom w:val="0"/>
      <w:divBdr>
        <w:top w:val="none" w:sz="0" w:space="0" w:color="auto"/>
        <w:left w:val="none" w:sz="0" w:space="0" w:color="auto"/>
        <w:bottom w:val="none" w:sz="0" w:space="0" w:color="auto"/>
        <w:right w:val="none" w:sz="0" w:space="0" w:color="auto"/>
      </w:divBdr>
    </w:div>
    <w:div w:id="278295884">
      <w:bodyDiv w:val="1"/>
      <w:marLeft w:val="0"/>
      <w:marRight w:val="0"/>
      <w:marTop w:val="0"/>
      <w:marBottom w:val="0"/>
      <w:divBdr>
        <w:top w:val="none" w:sz="0" w:space="0" w:color="auto"/>
        <w:left w:val="none" w:sz="0" w:space="0" w:color="auto"/>
        <w:bottom w:val="none" w:sz="0" w:space="0" w:color="auto"/>
        <w:right w:val="none" w:sz="0" w:space="0" w:color="auto"/>
      </w:divBdr>
    </w:div>
    <w:div w:id="359357117">
      <w:bodyDiv w:val="1"/>
      <w:marLeft w:val="0"/>
      <w:marRight w:val="0"/>
      <w:marTop w:val="0"/>
      <w:marBottom w:val="0"/>
      <w:divBdr>
        <w:top w:val="none" w:sz="0" w:space="0" w:color="auto"/>
        <w:left w:val="none" w:sz="0" w:space="0" w:color="auto"/>
        <w:bottom w:val="none" w:sz="0" w:space="0" w:color="auto"/>
        <w:right w:val="none" w:sz="0" w:space="0" w:color="auto"/>
      </w:divBdr>
    </w:div>
    <w:div w:id="374430371">
      <w:bodyDiv w:val="1"/>
      <w:marLeft w:val="0"/>
      <w:marRight w:val="0"/>
      <w:marTop w:val="0"/>
      <w:marBottom w:val="0"/>
      <w:divBdr>
        <w:top w:val="none" w:sz="0" w:space="0" w:color="auto"/>
        <w:left w:val="none" w:sz="0" w:space="0" w:color="auto"/>
        <w:bottom w:val="none" w:sz="0" w:space="0" w:color="auto"/>
        <w:right w:val="none" w:sz="0" w:space="0" w:color="auto"/>
      </w:divBdr>
    </w:div>
    <w:div w:id="484055348">
      <w:bodyDiv w:val="1"/>
      <w:marLeft w:val="0"/>
      <w:marRight w:val="0"/>
      <w:marTop w:val="0"/>
      <w:marBottom w:val="0"/>
      <w:divBdr>
        <w:top w:val="none" w:sz="0" w:space="0" w:color="auto"/>
        <w:left w:val="none" w:sz="0" w:space="0" w:color="auto"/>
        <w:bottom w:val="none" w:sz="0" w:space="0" w:color="auto"/>
        <w:right w:val="none" w:sz="0" w:space="0" w:color="auto"/>
      </w:divBdr>
    </w:div>
    <w:div w:id="594745945">
      <w:bodyDiv w:val="1"/>
      <w:marLeft w:val="0"/>
      <w:marRight w:val="0"/>
      <w:marTop w:val="0"/>
      <w:marBottom w:val="0"/>
      <w:divBdr>
        <w:top w:val="none" w:sz="0" w:space="0" w:color="auto"/>
        <w:left w:val="none" w:sz="0" w:space="0" w:color="auto"/>
        <w:bottom w:val="none" w:sz="0" w:space="0" w:color="auto"/>
        <w:right w:val="none" w:sz="0" w:space="0" w:color="auto"/>
      </w:divBdr>
    </w:div>
    <w:div w:id="655229500">
      <w:bodyDiv w:val="1"/>
      <w:marLeft w:val="0"/>
      <w:marRight w:val="0"/>
      <w:marTop w:val="0"/>
      <w:marBottom w:val="0"/>
      <w:divBdr>
        <w:top w:val="none" w:sz="0" w:space="0" w:color="auto"/>
        <w:left w:val="none" w:sz="0" w:space="0" w:color="auto"/>
        <w:bottom w:val="none" w:sz="0" w:space="0" w:color="auto"/>
        <w:right w:val="none" w:sz="0" w:space="0" w:color="auto"/>
      </w:divBdr>
    </w:div>
    <w:div w:id="859780382">
      <w:bodyDiv w:val="1"/>
      <w:marLeft w:val="0"/>
      <w:marRight w:val="0"/>
      <w:marTop w:val="0"/>
      <w:marBottom w:val="0"/>
      <w:divBdr>
        <w:top w:val="none" w:sz="0" w:space="0" w:color="auto"/>
        <w:left w:val="none" w:sz="0" w:space="0" w:color="auto"/>
        <w:bottom w:val="none" w:sz="0" w:space="0" w:color="auto"/>
        <w:right w:val="none" w:sz="0" w:space="0" w:color="auto"/>
      </w:divBdr>
    </w:div>
    <w:div w:id="1007446607">
      <w:bodyDiv w:val="1"/>
      <w:marLeft w:val="0"/>
      <w:marRight w:val="0"/>
      <w:marTop w:val="0"/>
      <w:marBottom w:val="0"/>
      <w:divBdr>
        <w:top w:val="none" w:sz="0" w:space="0" w:color="auto"/>
        <w:left w:val="none" w:sz="0" w:space="0" w:color="auto"/>
        <w:bottom w:val="none" w:sz="0" w:space="0" w:color="auto"/>
        <w:right w:val="none" w:sz="0" w:space="0" w:color="auto"/>
      </w:divBdr>
    </w:div>
    <w:div w:id="1228223127">
      <w:bodyDiv w:val="1"/>
      <w:marLeft w:val="0"/>
      <w:marRight w:val="0"/>
      <w:marTop w:val="0"/>
      <w:marBottom w:val="0"/>
      <w:divBdr>
        <w:top w:val="none" w:sz="0" w:space="0" w:color="auto"/>
        <w:left w:val="none" w:sz="0" w:space="0" w:color="auto"/>
        <w:bottom w:val="none" w:sz="0" w:space="0" w:color="auto"/>
        <w:right w:val="none" w:sz="0" w:space="0" w:color="auto"/>
      </w:divBdr>
    </w:div>
    <w:div w:id="1318073095">
      <w:bodyDiv w:val="1"/>
      <w:marLeft w:val="0"/>
      <w:marRight w:val="0"/>
      <w:marTop w:val="0"/>
      <w:marBottom w:val="0"/>
      <w:divBdr>
        <w:top w:val="none" w:sz="0" w:space="0" w:color="auto"/>
        <w:left w:val="none" w:sz="0" w:space="0" w:color="auto"/>
        <w:bottom w:val="none" w:sz="0" w:space="0" w:color="auto"/>
        <w:right w:val="none" w:sz="0" w:space="0" w:color="auto"/>
      </w:divBdr>
    </w:div>
    <w:div w:id="1321999453">
      <w:bodyDiv w:val="1"/>
      <w:marLeft w:val="0"/>
      <w:marRight w:val="0"/>
      <w:marTop w:val="0"/>
      <w:marBottom w:val="0"/>
      <w:divBdr>
        <w:top w:val="none" w:sz="0" w:space="0" w:color="auto"/>
        <w:left w:val="none" w:sz="0" w:space="0" w:color="auto"/>
        <w:bottom w:val="none" w:sz="0" w:space="0" w:color="auto"/>
        <w:right w:val="none" w:sz="0" w:space="0" w:color="auto"/>
      </w:divBdr>
    </w:div>
    <w:div w:id="1370296120">
      <w:bodyDiv w:val="1"/>
      <w:marLeft w:val="0"/>
      <w:marRight w:val="0"/>
      <w:marTop w:val="0"/>
      <w:marBottom w:val="0"/>
      <w:divBdr>
        <w:top w:val="none" w:sz="0" w:space="0" w:color="auto"/>
        <w:left w:val="none" w:sz="0" w:space="0" w:color="auto"/>
        <w:bottom w:val="none" w:sz="0" w:space="0" w:color="auto"/>
        <w:right w:val="none" w:sz="0" w:space="0" w:color="auto"/>
      </w:divBdr>
    </w:div>
    <w:div w:id="1431076413">
      <w:bodyDiv w:val="1"/>
      <w:marLeft w:val="0"/>
      <w:marRight w:val="0"/>
      <w:marTop w:val="0"/>
      <w:marBottom w:val="0"/>
      <w:divBdr>
        <w:top w:val="none" w:sz="0" w:space="0" w:color="auto"/>
        <w:left w:val="none" w:sz="0" w:space="0" w:color="auto"/>
        <w:bottom w:val="none" w:sz="0" w:space="0" w:color="auto"/>
        <w:right w:val="none" w:sz="0" w:space="0" w:color="auto"/>
      </w:divBdr>
    </w:div>
    <w:div w:id="1439368697">
      <w:bodyDiv w:val="1"/>
      <w:marLeft w:val="0"/>
      <w:marRight w:val="0"/>
      <w:marTop w:val="0"/>
      <w:marBottom w:val="0"/>
      <w:divBdr>
        <w:top w:val="none" w:sz="0" w:space="0" w:color="auto"/>
        <w:left w:val="none" w:sz="0" w:space="0" w:color="auto"/>
        <w:bottom w:val="none" w:sz="0" w:space="0" w:color="auto"/>
        <w:right w:val="none" w:sz="0" w:space="0" w:color="auto"/>
      </w:divBdr>
    </w:div>
    <w:div w:id="1480463358">
      <w:bodyDiv w:val="1"/>
      <w:marLeft w:val="0"/>
      <w:marRight w:val="0"/>
      <w:marTop w:val="0"/>
      <w:marBottom w:val="0"/>
      <w:divBdr>
        <w:top w:val="none" w:sz="0" w:space="0" w:color="auto"/>
        <w:left w:val="none" w:sz="0" w:space="0" w:color="auto"/>
        <w:bottom w:val="none" w:sz="0" w:space="0" w:color="auto"/>
        <w:right w:val="none" w:sz="0" w:space="0" w:color="auto"/>
      </w:divBdr>
    </w:div>
    <w:div w:id="1658224313">
      <w:bodyDiv w:val="1"/>
      <w:marLeft w:val="0"/>
      <w:marRight w:val="0"/>
      <w:marTop w:val="0"/>
      <w:marBottom w:val="0"/>
      <w:divBdr>
        <w:top w:val="none" w:sz="0" w:space="0" w:color="auto"/>
        <w:left w:val="none" w:sz="0" w:space="0" w:color="auto"/>
        <w:bottom w:val="none" w:sz="0" w:space="0" w:color="auto"/>
        <w:right w:val="none" w:sz="0" w:space="0" w:color="auto"/>
      </w:divBdr>
    </w:div>
    <w:div w:id="1849906835">
      <w:bodyDiv w:val="1"/>
      <w:marLeft w:val="0"/>
      <w:marRight w:val="0"/>
      <w:marTop w:val="0"/>
      <w:marBottom w:val="0"/>
      <w:divBdr>
        <w:top w:val="none" w:sz="0" w:space="0" w:color="auto"/>
        <w:left w:val="none" w:sz="0" w:space="0" w:color="auto"/>
        <w:bottom w:val="none" w:sz="0" w:space="0" w:color="auto"/>
        <w:right w:val="none" w:sz="0" w:space="0" w:color="auto"/>
      </w:divBdr>
    </w:div>
    <w:div w:id="1892690564">
      <w:bodyDiv w:val="1"/>
      <w:marLeft w:val="0"/>
      <w:marRight w:val="0"/>
      <w:marTop w:val="0"/>
      <w:marBottom w:val="0"/>
      <w:divBdr>
        <w:top w:val="none" w:sz="0" w:space="0" w:color="auto"/>
        <w:left w:val="none" w:sz="0" w:space="0" w:color="auto"/>
        <w:bottom w:val="none" w:sz="0" w:space="0" w:color="auto"/>
        <w:right w:val="none" w:sz="0" w:space="0" w:color="auto"/>
      </w:divBdr>
    </w:div>
    <w:div w:id="1895769952">
      <w:bodyDiv w:val="1"/>
      <w:marLeft w:val="0"/>
      <w:marRight w:val="0"/>
      <w:marTop w:val="0"/>
      <w:marBottom w:val="0"/>
      <w:divBdr>
        <w:top w:val="none" w:sz="0" w:space="0" w:color="auto"/>
        <w:left w:val="none" w:sz="0" w:space="0" w:color="auto"/>
        <w:bottom w:val="none" w:sz="0" w:space="0" w:color="auto"/>
        <w:right w:val="none" w:sz="0" w:space="0" w:color="auto"/>
      </w:divBdr>
    </w:div>
    <w:div w:id="1939478973">
      <w:bodyDiv w:val="1"/>
      <w:marLeft w:val="0"/>
      <w:marRight w:val="0"/>
      <w:marTop w:val="0"/>
      <w:marBottom w:val="0"/>
      <w:divBdr>
        <w:top w:val="none" w:sz="0" w:space="0" w:color="auto"/>
        <w:left w:val="none" w:sz="0" w:space="0" w:color="auto"/>
        <w:bottom w:val="none" w:sz="0" w:space="0" w:color="auto"/>
        <w:right w:val="none" w:sz="0" w:space="0" w:color="auto"/>
      </w:divBdr>
    </w:div>
    <w:div w:id="1996910294">
      <w:bodyDiv w:val="1"/>
      <w:marLeft w:val="0"/>
      <w:marRight w:val="0"/>
      <w:marTop w:val="0"/>
      <w:marBottom w:val="0"/>
      <w:divBdr>
        <w:top w:val="none" w:sz="0" w:space="0" w:color="auto"/>
        <w:left w:val="none" w:sz="0" w:space="0" w:color="auto"/>
        <w:bottom w:val="none" w:sz="0" w:space="0" w:color="auto"/>
        <w:right w:val="none" w:sz="0" w:space="0" w:color="auto"/>
      </w:divBdr>
    </w:div>
    <w:div w:id="20845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book.nist.gov/chemistry/fluid/"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F88C9-B8DA-4552-96E4-537E62ED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2781</Words>
  <Characters>15856</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Martin Nordbotten</dc:creator>
  <cp:keywords/>
  <dc:description/>
  <cp:lastModifiedBy>Vetle Nevland</cp:lastModifiedBy>
  <cp:revision>2</cp:revision>
  <cp:lastPrinted>2023-02-20T10:50:00Z</cp:lastPrinted>
  <dcterms:created xsi:type="dcterms:W3CDTF">2023-03-01T18:17:00Z</dcterms:created>
  <dcterms:modified xsi:type="dcterms:W3CDTF">2023-03-01T18:17:00Z</dcterms:modified>
</cp:coreProperties>
</file>