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06"/>
        <w:gridCol w:w="1057"/>
        <w:gridCol w:w="6799"/>
      </w:tblGrid>
      <w:tr w:rsidR="00606A2D" w:rsidTr="00104735">
        <w:tc>
          <w:tcPr>
            <w:tcW w:w="1206" w:type="dxa"/>
          </w:tcPr>
          <w:p w:rsidR="00606A2D" w:rsidRDefault="00606A2D" w:rsidP="0059733D">
            <w:r>
              <w:t>man</w:t>
            </w:r>
          </w:p>
        </w:tc>
        <w:tc>
          <w:tcPr>
            <w:tcW w:w="7856" w:type="dxa"/>
            <w:gridSpan w:val="2"/>
          </w:tcPr>
          <w:p w:rsidR="00606A2D" w:rsidRDefault="00606A2D" w:rsidP="0059733D">
            <w:r>
              <w:t>om de manual (handleiding) pagina’s te raadplegen</w:t>
            </w:r>
          </w:p>
        </w:tc>
      </w:tr>
      <w:tr w:rsidR="00606A2D" w:rsidTr="00104735">
        <w:tc>
          <w:tcPr>
            <w:tcW w:w="1206" w:type="dxa"/>
          </w:tcPr>
          <w:p w:rsidR="00606A2D" w:rsidRDefault="00606A2D" w:rsidP="0059733D">
            <w:r>
              <w:t>pwd</w:t>
            </w:r>
          </w:p>
        </w:tc>
        <w:tc>
          <w:tcPr>
            <w:tcW w:w="7856" w:type="dxa"/>
            <w:gridSpan w:val="2"/>
          </w:tcPr>
          <w:p w:rsidR="00606A2D" w:rsidRDefault="00606A2D" w:rsidP="0059733D">
            <w:r>
              <w:t>print working directory, toon je huidige directory</w:t>
            </w:r>
          </w:p>
        </w:tc>
      </w:tr>
      <w:tr w:rsidR="00606A2D" w:rsidTr="00104735">
        <w:tc>
          <w:tcPr>
            <w:tcW w:w="1206" w:type="dxa"/>
          </w:tcPr>
          <w:p w:rsidR="00606A2D" w:rsidRDefault="00606A2D" w:rsidP="0059733D">
            <w:r>
              <w:t xml:space="preserve">cd </w:t>
            </w:r>
          </w:p>
        </w:tc>
        <w:tc>
          <w:tcPr>
            <w:tcW w:w="7856" w:type="dxa"/>
            <w:gridSpan w:val="2"/>
          </w:tcPr>
          <w:p w:rsidR="00606A2D" w:rsidRDefault="00606A2D" w:rsidP="0059733D">
            <w:r>
              <w:t>om te veranderen van directory</w:t>
            </w:r>
          </w:p>
        </w:tc>
      </w:tr>
      <w:tr w:rsidR="00606A2D" w:rsidTr="00104735">
        <w:tc>
          <w:tcPr>
            <w:tcW w:w="1206" w:type="dxa"/>
          </w:tcPr>
          <w:p w:rsidR="00606A2D" w:rsidRDefault="009F1846" w:rsidP="0059733D">
            <w:r>
              <w:t>ls</w:t>
            </w:r>
          </w:p>
        </w:tc>
        <w:tc>
          <w:tcPr>
            <w:tcW w:w="7856" w:type="dxa"/>
            <w:gridSpan w:val="2"/>
          </w:tcPr>
          <w:p w:rsidR="00606A2D" w:rsidRDefault="009F1846" w:rsidP="0059733D">
            <w:r>
              <w:t>inhoud van een directory tonen</w:t>
            </w:r>
          </w:p>
        </w:tc>
      </w:tr>
      <w:tr w:rsidR="002916B8" w:rsidTr="00104735">
        <w:tc>
          <w:tcPr>
            <w:tcW w:w="1206" w:type="dxa"/>
          </w:tcPr>
          <w:p w:rsidR="002916B8" w:rsidRDefault="002916B8" w:rsidP="0059733D">
            <w:r>
              <w:t>ln</w:t>
            </w:r>
          </w:p>
        </w:tc>
        <w:tc>
          <w:tcPr>
            <w:tcW w:w="7856" w:type="dxa"/>
            <w:gridSpan w:val="2"/>
          </w:tcPr>
          <w:p w:rsidR="002916B8" w:rsidRDefault="002916B8" w:rsidP="0059733D">
            <w:r>
              <w:t xml:space="preserve">hard link maken naar een ander bestand. </w:t>
            </w:r>
            <w:r w:rsidRPr="002916B8">
              <w:t>Extra namen voor bestanden geven</w:t>
            </w:r>
          </w:p>
        </w:tc>
      </w:tr>
      <w:tr w:rsidR="00606A2D" w:rsidTr="00104735">
        <w:tc>
          <w:tcPr>
            <w:tcW w:w="1206" w:type="dxa"/>
          </w:tcPr>
          <w:p w:rsidR="00606A2D" w:rsidRDefault="009F1846" w:rsidP="0059733D">
            <w:r>
              <w:t>id</w:t>
            </w:r>
          </w:p>
        </w:tc>
        <w:tc>
          <w:tcPr>
            <w:tcW w:w="7856" w:type="dxa"/>
            <w:gridSpan w:val="2"/>
          </w:tcPr>
          <w:p w:rsidR="00606A2D" w:rsidRDefault="007A2720" w:rsidP="0059733D">
            <w:r>
              <w:t xml:space="preserve">toont de gebruiker- </w:t>
            </w:r>
            <w:r w:rsidR="009F1846">
              <w:t>en groepsid</w:t>
            </w:r>
          </w:p>
        </w:tc>
      </w:tr>
      <w:tr w:rsidR="00606A2D" w:rsidTr="00104735">
        <w:tc>
          <w:tcPr>
            <w:tcW w:w="1206" w:type="dxa"/>
          </w:tcPr>
          <w:p w:rsidR="00606A2D" w:rsidRDefault="009F1846" w:rsidP="0059733D">
            <w:r>
              <w:t>su</w:t>
            </w:r>
          </w:p>
        </w:tc>
        <w:tc>
          <w:tcPr>
            <w:tcW w:w="7856" w:type="dxa"/>
            <w:gridSpan w:val="2"/>
          </w:tcPr>
          <w:p w:rsidR="00606A2D" w:rsidRDefault="009F1846" w:rsidP="0059733D">
            <w:r>
              <w:t>substitute user, om zich in te loggen als een andere gebruiker</w:t>
            </w:r>
          </w:p>
        </w:tc>
      </w:tr>
      <w:tr w:rsidR="00606A2D" w:rsidTr="00104735">
        <w:tc>
          <w:tcPr>
            <w:tcW w:w="1206" w:type="dxa"/>
          </w:tcPr>
          <w:p w:rsidR="00606A2D" w:rsidRDefault="009F1846" w:rsidP="0059733D">
            <w:r>
              <w:t>touch</w:t>
            </w:r>
          </w:p>
        </w:tc>
        <w:tc>
          <w:tcPr>
            <w:tcW w:w="7856" w:type="dxa"/>
            <w:gridSpan w:val="2"/>
          </w:tcPr>
          <w:p w:rsidR="00606A2D" w:rsidRDefault="009F1846" w:rsidP="0059733D">
            <w:r>
              <w:t>om een bestand aan te maken</w:t>
            </w:r>
          </w:p>
        </w:tc>
      </w:tr>
      <w:tr w:rsidR="00606A2D" w:rsidTr="00104735">
        <w:tc>
          <w:tcPr>
            <w:tcW w:w="1206" w:type="dxa"/>
          </w:tcPr>
          <w:p w:rsidR="00606A2D" w:rsidRDefault="00405D7F" w:rsidP="0059733D">
            <w:r>
              <w:t>date</w:t>
            </w:r>
          </w:p>
        </w:tc>
        <w:tc>
          <w:tcPr>
            <w:tcW w:w="7856" w:type="dxa"/>
            <w:gridSpan w:val="2"/>
          </w:tcPr>
          <w:p w:rsidR="00606A2D" w:rsidRDefault="00405D7F" w:rsidP="0059733D">
            <w:r>
              <w:t>toont de datum, de tijd en de tijdzone en meer</w:t>
            </w:r>
          </w:p>
        </w:tc>
      </w:tr>
      <w:tr w:rsidR="00405D7F" w:rsidTr="00104735">
        <w:tc>
          <w:tcPr>
            <w:tcW w:w="1206" w:type="dxa"/>
          </w:tcPr>
          <w:p w:rsidR="00405D7F" w:rsidRDefault="00405D7F" w:rsidP="0059733D">
            <w:r>
              <w:t>mkdir</w:t>
            </w:r>
          </w:p>
        </w:tc>
        <w:tc>
          <w:tcPr>
            <w:tcW w:w="7856" w:type="dxa"/>
            <w:gridSpan w:val="2"/>
          </w:tcPr>
          <w:p w:rsidR="00405D7F" w:rsidRDefault="00405D7F" w:rsidP="0059733D">
            <w:r>
              <w:t>maakt een directory aan</w:t>
            </w:r>
          </w:p>
        </w:tc>
      </w:tr>
      <w:tr w:rsidR="00405D7F" w:rsidTr="00104735">
        <w:tc>
          <w:tcPr>
            <w:tcW w:w="1206" w:type="dxa"/>
          </w:tcPr>
          <w:p w:rsidR="00405D7F" w:rsidRDefault="00405D7F" w:rsidP="0059733D">
            <w:r>
              <w:t>rmdir</w:t>
            </w:r>
          </w:p>
        </w:tc>
        <w:tc>
          <w:tcPr>
            <w:tcW w:w="7856" w:type="dxa"/>
            <w:gridSpan w:val="2"/>
          </w:tcPr>
          <w:p w:rsidR="00405D7F" w:rsidRDefault="00405D7F" w:rsidP="0059733D">
            <w:r>
              <w:t>verwijdert een directory</w:t>
            </w:r>
          </w:p>
        </w:tc>
      </w:tr>
      <w:tr w:rsidR="00405D7F" w:rsidTr="00104735">
        <w:tc>
          <w:tcPr>
            <w:tcW w:w="1206" w:type="dxa"/>
          </w:tcPr>
          <w:p w:rsidR="00405D7F" w:rsidRDefault="00405D7F" w:rsidP="0059733D">
            <w:r>
              <w:t>rm</w:t>
            </w:r>
          </w:p>
        </w:tc>
        <w:tc>
          <w:tcPr>
            <w:tcW w:w="7856" w:type="dxa"/>
            <w:gridSpan w:val="2"/>
          </w:tcPr>
          <w:p w:rsidR="00405D7F" w:rsidRDefault="00405D7F" w:rsidP="0059733D">
            <w:r>
              <w:t>verwijdert een bestand</w:t>
            </w:r>
          </w:p>
        </w:tc>
      </w:tr>
      <w:tr w:rsidR="00405D7F" w:rsidTr="00104735">
        <w:tc>
          <w:tcPr>
            <w:tcW w:w="1206" w:type="dxa"/>
          </w:tcPr>
          <w:p w:rsidR="00405D7F" w:rsidRDefault="00405D7F" w:rsidP="0059733D">
            <w:r>
              <w:t>cp</w:t>
            </w:r>
          </w:p>
        </w:tc>
        <w:tc>
          <w:tcPr>
            <w:tcW w:w="7856" w:type="dxa"/>
            <w:gridSpan w:val="2"/>
          </w:tcPr>
          <w:p w:rsidR="00405D7F" w:rsidRDefault="00405D7F" w:rsidP="0059733D">
            <w:r>
              <w:t>kopieert een bestand</w:t>
            </w:r>
          </w:p>
        </w:tc>
      </w:tr>
      <w:tr w:rsidR="00405D7F" w:rsidTr="00104735">
        <w:tc>
          <w:tcPr>
            <w:tcW w:w="1206" w:type="dxa"/>
          </w:tcPr>
          <w:p w:rsidR="00405D7F" w:rsidRDefault="00405D7F" w:rsidP="0059733D">
            <w:r>
              <w:t>cat</w:t>
            </w:r>
          </w:p>
        </w:tc>
        <w:tc>
          <w:tcPr>
            <w:tcW w:w="7856" w:type="dxa"/>
            <w:gridSpan w:val="2"/>
          </w:tcPr>
          <w:p w:rsidR="00405D7F" w:rsidRDefault="00654104" w:rsidP="0059733D">
            <w:r>
              <w:t>inhoud van een bestand tonen op stdout.</w:t>
            </w:r>
            <w:r w:rsidR="00405D7F">
              <w:t xml:space="preserve"> </w:t>
            </w:r>
            <w:r w:rsidR="00405D7F">
              <w:br/>
              <w:t>“concatenate”, wordt gebruikt om bestanden samen te voegen</w:t>
            </w:r>
            <w:r>
              <w:t>.</w:t>
            </w:r>
          </w:p>
        </w:tc>
      </w:tr>
      <w:tr w:rsidR="00405D7F" w:rsidTr="00104735">
        <w:tc>
          <w:tcPr>
            <w:tcW w:w="1206" w:type="dxa"/>
          </w:tcPr>
          <w:p w:rsidR="00405D7F" w:rsidRDefault="00405D7F" w:rsidP="0059733D">
            <w:r>
              <w:t>mv</w:t>
            </w:r>
          </w:p>
        </w:tc>
        <w:tc>
          <w:tcPr>
            <w:tcW w:w="7856" w:type="dxa"/>
            <w:gridSpan w:val="2"/>
          </w:tcPr>
          <w:p w:rsidR="00405D7F" w:rsidRDefault="00405D7F" w:rsidP="0059733D">
            <w:r>
              <w:t>verplaatst een bestand naar een andere directory</w:t>
            </w:r>
          </w:p>
        </w:tc>
      </w:tr>
      <w:tr w:rsidR="00944171" w:rsidTr="00104735">
        <w:tc>
          <w:tcPr>
            <w:tcW w:w="1206" w:type="dxa"/>
          </w:tcPr>
          <w:p w:rsidR="00944171" w:rsidRDefault="00944171" w:rsidP="0059733D">
            <w:r>
              <w:t>tar</w:t>
            </w:r>
          </w:p>
        </w:tc>
        <w:tc>
          <w:tcPr>
            <w:tcW w:w="7856" w:type="dxa"/>
            <w:gridSpan w:val="2"/>
          </w:tcPr>
          <w:p w:rsidR="00944171" w:rsidRDefault="00944171" w:rsidP="0059733D">
            <w:r>
              <w:t>archiveert bestanden (zie man tar voor alle opties)</w:t>
            </w:r>
          </w:p>
        </w:tc>
      </w:tr>
      <w:tr w:rsidR="002916B8" w:rsidTr="00104735">
        <w:tc>
          <w:tcPr>
            <w:tcW w:w="1206" w:type="dxa"/>
          </w:tcPr>
          <w:p w:rsidR="002916B8" w:rsidRDefault="002916B8" w:rsidP="0059733D">
            <w:r>
              <w:t>alias</w:t>
            </w:r>
          </w:p>
        </w:tc>
        <w:tc>
          <w:tcPr>
            <w:tcW w:w="7856" w:type="dxa"/>
            <w:gridSpan w:val="2"/>
          </w:tcPr>
          <w:p w:rsidR="002916B8" w:rsidRDefault="002916B8" w:rsidP="0059733D">
            <w:r>
              <w:t>v</w:t>
            </w:r>
            <w:r w:rsidRPr="002916B8">
              <w:t>astleggen van korte vormen voor het starten van opdrachten</w:t>
            </w:r>
          </w:p>
        </w:tc>
      </w:tr>
      <w:tr w:rsidR="002916B8" w:rsidTr="00104735">
        <w:tc>
          <w:tcPr>
            <w:tcW w:w="1206" w:type="dxa"/>
          </w:tcPr>
          <w:p w:rsidR="002916B8" w:rsidRDefault="002916B8" w:rsidP="0059733D">
            <w:r>
              <w:t>unalias</w:t>
            </w:r>
          </w:p>
        </w:tc>
        <w:tc>
          <w:tcPr>
            <w:tcW w:w="7856" w:type="dxa"/>
            <w:gridSpan w:val="2"/>
          </w:tcPr>
          <w:p w:rsidR="002916B8" w:rsidRDefault="002916B8" w:rsidP="0059733D">
            <w:r>
              <w:t>verwijderen van alias-namen</w:t>
            </w:r>
          </w:p>
        </w:tc>
      </w:tr>
      <w:tr w:rsidR="002916B8" w:rsidTr="00104735">
        <w:tc>
          <w:tcPr>
            <w:tcW w:w="1206" w:type="dxa"/>
          </w:tcPr>
          <w:p w:rsidR="002916B8" w:rsidRDefault="002916B8" w:rsidP="0059733D">
            <w:r>
              <w:t>bash</w:t>
            </w:r>
          </w:p>
        </w:tc>
        <w:tc>
          <w:tcPr>
            <w:tcW w:w="7856" w:type="dxa"/>
            <w:gridSpan w:val="2"/>
          </w:tcPr>
          <w:p w:rsidR="002916B8" w:rsidRPr="002916B8" w:rsidRDefault="002916B8" w:rsidP="0059733D">
            <w:r>
              <w:t>starten van de Bourne-Again-shell</w:t>
            </w:r>
          </w:p>
        </w:tc>
      </w:tr>
      <w:tr w:rsidR="002916B8" w:rsidTr="00104735">
        <w:tc>
          <w:tcPr>
            <w:tcW w:w="1206" w:type="dxa"/>
          </w:tcPr>
          <w:p w:rsidR="002916B8" w:rsidRDefault="002916B8" w:rsidP="0059733D">
            <w:r>
              <w:t>echo</w:t>
            </w:r>
          </w:p>
        </w:tc>
        <w:tc>
          <w:tcPr>
            <w:tcW w:w="7856" w:type="dxa"/>
            <w:gridSpan w:val="2"/>
          </w:tcPr>
          <w:p w:rsidR="002916B8" w:rsidRDefault="002916B8" w:rsidP="0059733D">
            <w:r>
              <w:t>output van tekst</w:t>
            </w:r>
          </w:p>
        </w:tc>
      </w:tr>
      <w:tr w:rsidR="002916B8" w:rsidTr="00104735">
        <w:tc>
          <w:tcPr>
            <w:tcW w:w="1206" w:type="dxa"/>
          </w:tcPr>
          <w:p w:rsidR="002916B8" w:rsidRDefault="002916B8" w:rsidP="0059733D">
            <w:r>
              <w:t>find</w:t>
            </w:r>
          </w:p>
        </w:tc>
        <w:tc>
          <w:tcPr>
            <w:tcW w:w="7856" w:type="dxa"/>
            <w:gridSpan w:val="2"/>
          </w:tcPr>
          <w:p w:rsidR="002916B8" w:rsidRDefault="002916B8" w:rsidP="0059733D">
            <w:r>
              <w:t>recursieve zoektocht naar bestanden</w:t>
            </w:r>
          </w:p>
        </w:tc>
      </w:tr>
      <w:tr w:rsidR="002916B8" w:rsidTr="00104735">
        <w:tc>
          <w:tcPr>
            <w:tcW w:w="1206" w:type="dxa"/>
          </w:tcPr>
          <w:p w:rsidR="002916B8" w:rsidRDefault="002916B8" w:rsidP="0059733D">
            <w:r>
              <w:t>passwd</w:t>
            </w:r>
          </w:p>
        </w:tc>
        <w:tc>
          <w:tcPr>
            <w:tcW w:w="7856" w:type="dxa"/>
            <w:gridSpan w:val="2"/>
          </w:tcPr>
          <w:p w:rsidR="002916B8" w:rsidRDefault="002916B8" w:rsidP="0059733D">
            <w:r>
              <w:t>wachtwoord wijzigen</w:t>
            </w:r>
          </w:p>
        </w:tc>
      </w:tr>
      <w:tr w:rsidR="002916B8" w:rsidTr="00104735">
        <w:tc>
          <w:tcPr>
            <w:tcW w:w="1206" w:type="dxa"/>
          </w:tcPr>
          <w:p w:rsidR="002916B8" w:rsidRDefault="002916B8" w:rsidP="0059733D">
            <w:r>
              <w:t>umask</w:t>
            </w:r>
          </w:p>
        </w:tc>
        <w:tc>
          <w:tcPr>
            <w:tcW w:w="7856" w:type="dxa"/>
            <w:gridSpan w:val="2"/>
          </w:tcPr>
          <w:p w:rsidR="002916B8" w:rsidRDefault="002916B8" w:rsidP="0059733D">
            <w:r>
              <w:t>definiëren van de standaard toegangsrechten</w:t>
            </w:r>
          </w:p>
        </w:tc>
      </w:tr>
      <w:tr w:rsidR="002916B8" w:rsidTr="00104735">
        <w:tc>
          <w:tcPr>
            <w:tcW w:w="1206" w:type="dxa"/>
          </w:tcPr>
          <w:p w:rsidR="002916B8" w:rsidRDefault="002916B8" w:rsidP="0059733D">
            <w:r>
              <w:t>vi</w:t>
            </w:r>
          </w:p>
        </w:tc>
        <w:tc>
          <w:tcPr>
            <w:tcW w:w="7856" w:type="dxa"/>
            <w:gridSpan w:val="2"/>
          </w:tcPr>
          <w:p w:rsidR="002916B8" w:rsidRDefault="002916B8" w:rsidP="0059733D">
            <w:r>
              <w:t>beeldschermgeoriënteerde editor</w:t>
            </w:r>
          </w:p>
        </w:tc>
      </w:tr>
      <w:tr w:rsidR="006C00A7" w:rsidTr="00104735">
        <w:tc>
          <w:tcPr>
            <w:tcW w:w="1206" w:type="dxa"/>
          </w:tcPr>
          <w:p w:rsidR="006C00A7" w:rsidRDefault="006C00A7" w:rsidP="0059733D">
            <w:r>
              <w:t>chmod</w:t>
            </w:r>
          </w:p>
        </w:tc>
        <w:tc>
          <w:tcPr>
            <w:tcW w:w="7856" w:type="dxa"/>
            <w:gridSpan w:val="2"/>
          </w:tcPr>
          <w:p w:rsidR="006C00A7" w:rsidRDefault="006C00A7" w:rsidP="0059733D">
            <w:r>
              <w:t>wijzigen van toegangsrechten van bestanden</w:t>
            </w:r>
          </w:p>
        </w:tc>
      </w:tr>
      <w:tr w:rsidR="00AB29E0" w:rsidTr="00BA49AE">
        <w:tc>
          <w:tcPr>
            <w:tcW w:w="9062" w:type="dxa"/>
            <w:gridSpan w:val="3"/>
          </w:tcPr>
          <w:p w:rsidR="00AB29E0" w:rsidRPr="00AB29E0" w:rsidRDefault="00AB29E0" w:rsidP="00AB29E0">
            <w:pPr>
              <w:jc w:val="center"/>
              <w:rPr>
                <w:b/>
              </w:rPr>
            </w:pPr>
            <w:r w:rsidRPr="00AB29E0">
              <w:rPr>
                <w:b/>
              </w:rPr>
              <w:t>FILTERS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awk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veelzijdige tool voor bewerken van tekst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cut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selecteer “kolommen” uit tekstbestanden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 xml:space="preserve">fmt 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herformatteer tekst (bv. bepaald aantal kolommen)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grep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zoek ahv reguliere expressies naar tekstpatronen in bestanden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head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 xml:space="preserve">toon de </w:t>
            </w:r>
            <w:r w:rsidR="006C00A7">
              <w:t xml:space="preserve">(10) </w:t>
            </w:r>
            <w:r>
              <w:t>eerste regels van een tekstbestand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join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voeg 2 tekstbestanden samen ahv een gemeenschappelijke kolom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nl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voeg regelnummers toe aan een bestand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paste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voeg 2 tekstbestanden regel per regel samen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sed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veelzijdige tool voor bewerken van tekst (Stream EDitor)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sort</w:t>
            </w:r>
          </w:p>
        </w:tc>
        <w:tc>
          <w:tcPr>
            <w:tcW w:w="7856" w:type="dxa"/>
            <w:gridSpan w:val="2"/>
          </w:tcPr>
          <w:p w:rsidR="00AB29E0" w:rsidRDefault="00CE4F29" w:rsidP="0059733D">
            <w:r>
              <w:t>sorteer</w:t>
            </w:r>
            <w:r w:rsidR="00AB29E0">
              <w:t xml:space="preserve"> tekst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tail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toon de</w:t>
            </w:r>
            <w:r w:rsidR="006C00A7">
              <w:t xml:space="preserve"> (10)</w:t>
            </w:r>
            <w:r>
              <w:t xml:space="preserve"> laatste regels van een tekstbestand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tr</w:t>
            </w:r>
          </w:p>
        </w:tc>
        <w:tc>
          <w:tcPr>
            <w:tcW w:w="7856" w:type="dxa"/>
            <w:gridSpan w:val="2"/>
          </w:tcPr>
          <w:p w:rsidR="00AB29E0" w:rsidRDefault="002916B8" w:rsidP="0059733D">
            <w:r>
              <w:t xml:space="preserve">(=transform) </w:t>
            </w:r>
            <w:r w:rsidR="00AB29E0">
              <w:t>zoek en vervang lettertekens in tekst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uniq</w:t>
            </w:r>
          </w:p>
        </w:tc>
        <w:tc>
          <w:tcPr>
            <w:tcW w:w="7856" w:type="dxa"/>
            <w:gridSpan w:val="2"/>
          </w:tcPr>
          <w:p w:rsidR="00AB29E0" w:rsidRDefault="00AB29E0" w:rsidP="0059733D">
            <w:r>
              <w:t>verwijder dubbele rijen uit een gesorteerd tekstbestand</w:t>
            </w:r>
          </w:p>
        </w:tc>
      </w:tr>
      <w:tr w:rsidR="00AB29E0" w:rsidTr="00104735">
        <w:tc>
          <w:tcPr>
            <w:tcW w:w="1206" w:type="dxa"/>
          </w:tcPr>
          <w:p w:rsidR="00AB29E0" w:rsidRDefault="00AB29E0" w:rsidP="0059733D">
            <w:r>
              <w:t>wc</w:t>
            </w:r>
          </w:p>
        </w:tc>
        <w:tc>
          <w:tcPr>
            <w:tcW w:w="7856" w:type="dxa"/>
            <w:gridSpan w:val="2"/>
          </w:tcPr>
          <w:p w:rsidR="00AB29E0" w:rsidRDefault="002916B8" w:rsidP="0059733D">
            <w:r>
              <w:t xml:space="preserve">(=word count) </w:t>
            </w:r>
            <w:r w:rsidR="00AB29E0">
              <w:t>tel karakters, woorden of lijnen in een tekstbestand</w:t>
            </w:r>
          </w:p>
        </w:tc>
      </w:tr>
      <w:tr w:rsidR="006C00A7" w:rsidTr="00104735">
        <w:tc>
          <w:tcPr>
            <w:tcW w:w="1206" w:type="dxa"/>
          </w:tcPr>
          <w:p w:rsidR="006C00A7" w:rsidRDefault="006C00A7" w:rsidP="0059733D">
            <w:r>
              <w:t>shift</w:t>
            </w:r>
          </w:p>
        </w:tc>
        <w:tc>
          <w:tcPr>
            <w:tcW w:w="7856" w:type="dxa"/>
            <w:gridSpan w:val="2"/>
          </w:tcPr>
          <w:p w:rsidR="006C00A7" w:rsidRDefault="006C00A7" w:rsidP="0059733D">
            <w:r>
              <w:t>schuift positionele parameters op naar links</w:t>
            </w:r>
          </w:p>
        </w:tc>
      </w:tr>
      <w:tr w:rsidR="00104735" w:rsidTr="00817C3B">
        <w:tc>
          <w:tcPr>
            <w:tcW w:w="9062" w:type="dxa"/>
            <w:gridSpan w:val="3"/>
          </w:tcPr>
          <w:p w:rsidR="00104735" w:rsidRPr="00104735" w:rsidRDefault="00104735" w:rsidP="00104735">
            <w:pPr>
              <w:jc w:val="center"/>
              <w:rPr>
                <w:b/>
              </w:rPr>
            </w:pPr>
            <w:r w:rsidRPr="00104735">
              <w:rPr>
                <w:b/>
              </w:rPr>
              <w:t>GERBUIKERS EN GROEPEN</w:t>
            </w:r>
          </w:p>
        </w:tc>
      </w:tr>
      <w:tr w:rsidR="00104735" w:rsidTr="00104735">
        <w:tc>
          <w:tcPr>
            <w:tcW w:w="2263" w:type="dxa"/>
            <w:gridSpan w:val="2"/>
          </w:tcPr>
          <w:p w:rsidR="00104735" w:rsidRDefault="00104735" w:rsidP="0059733D">
            <w:r>
              <w:t>useradd, usermod, userdel</w:t>
            </w:r>
          </w:p>
        </w:tc>
        <w:tc>
          <w:tcPr>
            <w:tcW w:w="6799" w:type="dxa"/>
          </w:tcPr>
          <w:p w:rsidR="00104735" w:rsidRDefault="00104735" w:rsidP="0059733D">
            <w:r>
              <w:t xml:space="preserve">gebruiker toevoegen, gebruikersaccount wijzigen, </w:t>
            </w:r>
          </w:p>
          <w:p w:rsidR="00104735" w:rsidRDefault="00104735" w:rsidP="0059733D">
            <w:r>
              <w:t>gebruiker verwijderen</w:t>
            </w:r>
          </w:p>
        </w:tc>
      </w:tr>
      <w:tr w:rsidR="00104735" w:rsidTr="00104735">
        <w:tc>
          <w:tcPr>
            <w:tcW w:w="2263" w:type="dxa"/>
            <w:gridSpan w:val="2"/>
          </w:tcPr>
          <w:p w:rsidR="00104735" w:rsidRDefault="00104735" w:rsidP="0059733D">
            <w:r>
              <w:t>groupadd, groupmod, groupdel</w:t>
            </w:r>
          </w:p>
        </w:tc>
        <w:tc>
          <w:tcPr>
            <w:tcW w:w="6799" w:type="dxa"/>
          </w:tcPr>
          <w:p w:rsidR="00104735" w:rsidRDefault="00104735" w:rsidP="0059733D">
            <w:r>
              <w:t xml:space="preserve">groep toevoegen, definitie van de opgegeven groep wijzigen, </w:t>
            </w:r>
          </w:p>
          <w:p w:rsidR="00104735" w:rsidRDefault="00104735" w:rsidP="0059733D">
            <w:r>
              <w:t>groep verwijderen</w:t>
            </w:r>
          </w:p>
        </w:tc>
      </w:tr>
      <w:tr w:rsidR="00104735" w:rsidTr="00104735">
        <w:tc>
          <w:tcPr>
            <w:tcW w:w="1206" w:type="dxa"/>
          </w:tcPr>
          <w:p w:rsidR="00104735" w:rsidRDefault="00104735" w:rsidP="0059733D">
            <w:r>
              <w:t>who</w:t>
            </w:r>
          </w:p>
        </w:tc>
        <w:tc>
          <w:tcPr>
            <w:tcW w:w="7856" w:type="dxa"/>
            <w:gridSpan w:val="2"/>
          </w:tcPr>
          <w:p w:rsidR="00104735" w:rsidRDefault="00104735" w:rsidP="0059733D">
            <w:r>
              <w:t>lijst van aangemelde gebruikers opvragen</w:t>
            </w:r>
          </w:p>
        </w:tc>
      </w:tr>
      <w:tr w:rsidR="00104735" w:rsidTr="00104735">
        <w:tc>
          <w:tcPr>
            <w:tcW w:w="1206" w:type="dxa"/>
          </w:tcPr>
          <w:p w:rsidR="00104735" w:rsidRDefault="00104735" w:rsidP="0059733D">
            <w:r>
              <w:t>groups</w:t>
            </w:r>
          </w:p>
        </w:tc>
        <w:tc>
          <w:tcPr>
            <w:tcW w:w="7856" w:type="dxa"/>
            <w:gridSpan w:val="2"/>
          </w:tcPr>
          <w:p w:rsidR="00104735" w:rsidRDefault="00104735" w:rsidP="0059733D">
            <w:r>
              <w:t>drukt de groepen af waartoe een gebruiker behoort</w:t>
            </w:r>
          </w:p>
        </w:tc>
      </w:tr>
      <w:tr w:rsidR="00104735" w:rsidTr="00104735">
        <w:tc>
          <w:tcPr>
            <w:tcW w:w="1206" w:type="dxa"/>
          </w:tcPr>
          <w:p w:rsidR="00104735" w:rsidRDefault="00104735" w:rsidP="0059733D">
            <w:r>
              <w:t>id</w:t>
            </w:r>
          </w:p>
        </w:tc>
        <w:tc>
          <w:tcPr>
            <w:tcW w:w="7856" w:type="dxa"/>
            <w:gridSpan w:val="2"/>
          </w:tcPr>
          <w:p w:rsidR="00104735" w:rsidRDefault="00104735" w:rsidP="0059733D">
            <w:r>
              <w:t>weergave van het gebruikersnummer en groepsnummer</w:t>
            </w:r>
          </w:p>
        </w:tc>
      </w:tr>
      <w:tr w:rsidR="006C00A7" w:rsidTr="000419BD">
        <w:tc>
          <w:tcPr>
            <w:tcW w:w="9062" w:type="dxa"/>
            <w:gridSpan w:val="3"/>
          </w:tcPr>
          <w:p w:rsidR="006C00A7" w:rsidRPr="006C00A7" w:rsidRDefault="006C00A7" w:rsidP="006C00A7">
            <w:pPr>
              <w:tabs>
                <w:tab w:val="left" w:pos="4653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Webserver</w:t>
            </w:r>
          </w:p>
        </w:tc>
      </w:tr>
      <w:tr w:rsidR="006C00A7" w:rsidTr="00104735">
        <w:tc>
          <w:tcPr>
            <w:tcW w:w="1206" w:type="dxa"/>
          </w:tcPr>
          <w:p w:rsidR="006C00A7" w:rsidRDefault="006C00A7" w:rsidP="0059733D">
            <w:r>
              <w:t>ip a</w:t>
            </w:r>
          </w:p>
        </w:tc>
        <w:tc>
          <w:tcPr>
            <w:tcW w:w="7856" w:type="dxa"/>
            <w:gridSpan w:val="2"/>
          </w:tcPr>
          <w:p w:rsidR="006C00A7" w:rsidRDefault="006C00A7" w:rsidP="0059733D">
            <w:r>
              <w:t>IP-adres en subnetmasker</w:t>
            </w:r>
          </w:p>
        </w:tc>
      </w:tr>
      <w:tr w:rsidR="006C00A7" w:rsidTr="00104735">
        <w:tc>
          <w:tcPr>
            <w:tcW w:w="1206" w:type="dxa"/>
          </w:tcPr>
          <w:p w:rsidR="006C00A7" w:rsidRDefault="006C00A7" w:rsidP="0059733D">
            <w:r>
              <w:t>ip r</w:t>
            </w:r>
          </w:p>
        </w:tc>
        <w:tc>
          <w:tcPr>
            <w:tcW w:w="7856" w:type="dxa"/>
            <w:gridSpan w:val="2"/>
          </w:tcPr>
          <w:p w:rsidR="006C00A7" w:rsidRDefault="006C00A7" w:rsidP="0059733D">
            <w:r>
              <w:t>default gateway</w:t>
            </w:r>
          </w:p>
        </w:tc>
      </w:tr>
      <w:tr w:rsidR="006C00A7" w:rsidTr="00104735">
        <w:tc>
          <w:tcPr>
            <w:tcW w:w="1206" w:type="dxa"/>
          </w:tcPr>
          <w:p w:rsidR="006C00A7" w:rsidRDefault="006C00A7" w:rsidP="0059733D">
            <w:r>
              <w:t>nslookup</w:t>
            </w:r>
          </w:p>
        </w:tc>
        <w:tc>
          <w:tcPr>
            <w:tcW w:w="7856" w:type="dxa"/>
            <w:gridSpan w:val="2"/>
          </w:tcPr>
          <w:p w:rsidR="006C00A7" w:rsidRDefault="006C00A7" w:rsidP="0059733D">
            <w:r>
              <w:t>DNS-details weergeven van een domein of de NS-servers van een domein</w:t>
            </w:r>
          </w:p>
        </w:tc>
      </w:tr>
      <w:tr w:rsidR="006C00A7" w:rsidTr="0078207A">
        <w:tc>
          <w:tcPr>
            <w:tcW w:w="9062" w:type="dxa"/>
            <w:gridSpan w:val="3"/>
          </w:tcPr>
          <w:p w:rsidR="006C00A7" w:rsidRPr="006C00A7" w:rsidRDefault="006C00A7" w:rsidP="006C00A7">
            <w:pPr>
              <w:jc w:val="center"/>
              <w:rPr>
                <w:b/>
              </w:rPr>
            </w:pPr>
            <w:r>
              <w:rPr>
                <w:b/>
              </w:rPr>
              <w:t>Extra commando’s theorie</w:t>
            </w:r>
          </w:p>
        </w:tc>
      </w:tr>
      <w:tr w:rsidR="006C00A7" w:rsidTr="00104735">
        <w:tc>
          <w:tcPr>
            <w:tcW w:w="1206" w:type="dxa"/>
          </w:tcPr>
          <w:p w:rsidR="006C00A7" w:rsidRDefault="006C00A7" w:rsidP="0059733D">
            <w:r>
              <w:t>less</w:t>
            </w:r>
          </w:p>
        </w:tc>
        <w:tc>
          <w:tcPr>
            <w:tcW w:w="7856" w:type="dxa"/>
            <w:gridSpan w:val="2"/>
          </w:tcPr>
          <w:p w:rsidR="006C00A7" w:rsidRDefault="006C00A7" w:rsidP="0059733D">
            <w:r>
              <w:t>tekst scherm per scherm bekijken</w:t>
            </w:r>
          </w:p>
        </w:tc>
      </w:tr>
      <w:tr w:rsidR="006C00A7" w:rsidTr="00440F6A">
        <w:tc>
          <w:tcPr>
            <w:tcW w:w="1206" w:type="dxa"/>
          </w:tcPr>
          <w:p w:rsidR="006C00A7" w:rsidRDefault="006C00A7" w:rsidP="00440F6A">
            <w:r>
              <w:t>more</w:t>
            </w:r>
          </w:p>
        </w:tc>
        <w:tc>
          <w:tcPr>
            <w:tcW w:w="7856" w:type="dxa"/>
            <w:gridSpan w:val="2"/>
          </w:tcPr>
          <w:p w:rsidR="006C00A7" w:rsidRDefault="006C00A7" w:rsidP="00440F6A">
            <w:r>
              <w:t>voorganger van less (gebruik less ipv more!)</w:t>
            </w:r>
          </w:p>
        </w:tc>
      </w:tr>
      <w:tr w:rsidR="006C00A7" w:rsidTr="00104735">
        <w:tc>
          <w:tcPr>
            <w:tcW w:w="1206" w:type="dxa"/>
          </w:tcPr>
          <w:p w:rsidR="006C00A7" w:rsidRDefault="006C00A7" w:rsidP="0059733D">
            <w:r>
              <w:t>tac</w:t>
            </w:r>
          </w:p>
        </w:tc>
        <w:tc>
          <w:tcPr>
            <w:tcW w:w="7856" w:type="dxa"/>
            <w:gridSpan w:val="2"/>
          </w:tcPr>
          <w:p w:rsidR="006C00A7" w:rsidRDefault="006C00A7" w:rsidP="0059733D">
            <w:r>
              <w:t>toont tekst in omgekeerde volgorde (regels)</w:t>
            </w:r>
          </w:p>
        </w:tc>
      </w:tr>
      <w:tr w:rsidR="006C00A7" w:rsidTr="00104735">
        <w:tc>
          <w:tcPr>
            <w:tcW w:w="1206" w:type="dxa"/>
          </w:tcPr>
          <w:p w:rsidR="006C00A7" w:rsidRDefault="006C00A7" w:rsidP="0059733D">
            <w:r>
              <w:t>locate</w:t>
            </w:r>
          </w:p>
        </w:tc>
        <w:tc>
          <w:tcPr>
            <w:tcW w:w="7856" w:type="dxa"/>
            <w:gridSpan w:val="2"/>
          </w:tcPr>
          <w:p w:rsidR="006C00A7" w:rsidRDefault="00D8487D" w:rsidP="0059733D">
            <w:r>
              <w:t>locaties van bestanden en mappen zoeken</w:t>
            </w:r>
          </w:p>
        </w:tc>
      </w:tr>
      <w:tr w:rsidR="00D8487D" w:rsidTr="00104735">
        <w:tc>
          <w:tcPr>
            <w:tcW w:w="1206" w:type="dxa"/>
          </w:tcPr>
          <w:p w:rsidR="00D8487D" w:rsidRDefault="00D8487D" w:rsidP="0059733D">
            <w:r>
              <w:t>which</w:t>
            </w:r>
          </w:p>
        </w:tc>
        <w:tc>
          <w:tcPr>
            <w:tcW w:w="7856" w:type="dxa"/>
            <w:gridSpan w:val="2"/>
          </w:tcPr>
          <w:p w:rsidR="00D8487D" w:rsidRDefault="00D8487D" w:rsidP="0059733D">
            <w:r>
              <w:t>zoekt in de mappen gedeclareerd in de PATH variable</w:t>
            </w:r>
          </w:p>
        </w:tc>
      </w:tr>
      <w:tr w:rsidR="00D8487D" w:rsidRPr="00D8487D" w:rsidTr="00104735">
        <w:tc>
          <w:tcPr>
            <w:tcW w:w="1206" w:type="dxa"/>
          </w:tcPr>
          <w:p w:rsidR="00D8487D" w:rsidRDefault="00D8487D" w:rsidP="0059733D">
            <w:r>
              <w:t>whereis</w:t>
            </w:r>
          </w:p>
        </w:tc>
        <w:tc>
          <w:tcPr>
            <w:tcW w:w="7856" w:type="dxa"/>
            <w:gridSpan w:val="2"/>
          </w:tcPr>
          <w:p w:rsidR="00D8487D" w:rsidRPr="00D8487D" w:rsidRDefault="00D8487D" w:rsidP="0059733D">
            <w:r w:rsidRPr="00D8487D">
              <w:t>om source, binary en manuals te vinden voor specifieke opdrachten of bestanden</w:t>
            </w:r>
          </w:p>
        </w:tc>
      </w:tr>
      <w:tr w:rsidR="00D8487D" w:rsidTr="00104735">
        <w:tc>
          <w:tcPr>
            <w:tcW w:w="1206" w:type="dxa"/>
          </w:tcPr>
          <w:p w:rsidR="00D8487D" w:rsidRDefault="00D8487D" w:rsidP="0059733D">
            <w:r>
              <w:t>info</w:t>
            </w:r>
          </w:p>
        </w:tc>
        <w:tc>
          <w:tcPr>
            <w:tcW w:w="7856" w:type="dxa"/>
            <w:gridSpan w:val="2"/>
          </w:tcPr>
          <w:p w:rsidR="00D8487D" w:rsidRDefault="00D8487D" w:rsidP="0059733D">
            <w:r>
              <w:t>hulpdocumentatie met meer recentere informatie</w:t>
            </w:r>
          </w:p>
        </w:tc>
      </w:tr>
      <w:tr w:rsidR="00D8487D" w:rsidTr="00104735">
        <w:tc>
          <w:tcPr>
            <w:tcW w:w="1206" w:type="dxa"/>
          </w:tcPr>
          <w:p w:rsidR="00D8487D" w:rsidRDefault="00D8487D" w:rsidP="0059733D">
            <w:r>
              <w:t>whatis</w:t>
            </w:r>
          </w:p>
        </w:tc>
        <w:tc>
          <w:tcPr>
            <w:tcW w:w="7856" w:type="dxa"/>
            <w:gridSpan w:val="2"/>
          </w:tcPr>
          <w:p w:rsidR="00D8487D" w:rsidRDefault="00D8487D" w:rsidP="0059733D">
            <w:r>
              <w:t>korte index van verklaringen voor een commando</w:t>
            </w:r>
          </w:p>
        </w:tc>
      </w:tr>
      <w:tr w:rsidR="00D8487D" w:rsidTr="00104735">
        <w:tc>
          <w:tcPr>
            <w:tcW w:w="1206" w:type="dxa"/>
          </w:tcPr>
          <w:p w:rsidR="00D8487D" w:rsidRDefault="00D8487D" w:rsidP="0059733D">
            <w:r>
              <w:t>apropos</w:t>
            </w:r>
          </w:p>
        </w:tc>
        <w:tc>
          <w:tcPr>
            <w:tcW w:w="7856" w:type="dxa"/>
            <w:gridSpan w:val="2"/>
          </w:tcPr>
          <w:p w:rsidR="00D8487D" w:rsidRDefault="00D8487D" w:rsidP="0059733D">
            <w:r>
              <w:t>men kijkt ook naar de eigenlijke beschrijving (gebruik je wanneer je niet weet welk commando je moet gebruiken)</w:t>
            </w:r>
          </w:p>
        </w:tc>
      </w:tr>
      <w:tr w:rsidR="00D8487D" w:rsidTr="00104735">
        <w:tc>
          <w:tcPr>
            <w:tcW w:w="1206" w:type="dxa"/>
          </w:tcPr>
          <w:p w:rsidR="00D8487D" w:rsidRDefault="00D8487D" w:rsidP="0059733D">
            <w:r>
              <w:t>declare</w:t>
            </w:r>
          </w:p>
        </w:tc>
        <w:tc>
          <w:tcPr>
            <w:tcW w:w="7856" w:type="dxa"/>
            <w:gridSpan w:val="2"/>
          </w:tcPr>
          <w:p w:rsidR="00D8487D" w:rsidRDefault="00D8487D" w:rsidP="0059733D">
            <w:r>
              <w:t>shell-variabelen en -functies declareren, hun attributen instellen en hun waarden weergeven</w:t>
            </w:r>
          </w:p>
        </w:tc>
      </w:tr>
      <w:tr w:rsidR="002A7256" w:rsidTr="00104735">
        <w:tc>
          <w:tcPr>
            <w:tcW w:w="1206" w:type="dxa"/>
          </w:tcPr>
          <w:p w:rsidR="002A7256" w:rsidRDefault="002A7256" w:rsidP="0059733D">
            <w:r>
              <w:t>read</w:t>
            </w:r>
          </w:p>
        </w:tc>
        <w:tc>
          <w:tcPr>
            <w:tcW w:w="7856" w:type="dxa"/>
            <w:gridSpan w:val="2"/>
          </w:tcPr>
          <w:p w:rsidR="002A7256" w:rsidRDefault="002A7256" w:rsidP="0059733D">
            <w:r>
              <w:t>tekst inlezen van het toet</w:t>
            </w:r>
            <w:r w:rsidR="002357A4">
              <w:t>s</w:t>
            </w:r>
            <w:r>
              <w:t>enbord en deze tekst opslaan in een variabele</w:t>
            </w:r>
          </w:p>
        </w:tc>
      </w:tr>
      <w:tr w:rsidR="003D4E2A" w:rsidTr="00104735">
        <w:tc>
          <w:tcPr>
            <w:tcW w:w="1206" w:type="dxa"/>
          </w:tcPr>
          <w:p w:rsidR="003D4E2A" w:rsidRDefault="003D4E2A" w:rsidP="0059733D">
            <w:r>
              <w:t>whoami</w:t>
            </w:r>
          </w:p>
        </w:tc>
        <w:tc>
          <w:tcPr>
            <w:tcW w:w="7856" w:type="dxa"/>
            <w:gridSpan w:val="2"/>
          </w:tcPr>
          <w:p w:rsidR="003D4E2A" w:rsidRDefault="003D4E2A" w:rsidP="0059733D">
            <w:r>
              <w:t>geeft huidige gebruiker weer</w:t>
            </w:r>
          </w:p>
        </w:tc>
      </w:tr>
      <w:tr w:rsidR="003D4E2A" w:rsidTr="00104735">
        <w:tc>
          <w:tcPr>
            <w:tcW w:w="1206" w:type="dxa"/>
          </w:tcPr>
          <w:p w:rsidR="003D4E2A" w:rsidRDefault="003D4E2A" w:rsidP="0059733D">
            <w:r>
              <w:t>nano</w:t>
            </w:r>
          </w:p>
        </w:tc>
        <w:tc>
          <w:tcPr>
            <w:tcW w:w="7856" w:type="dxa"/>
            <w:gridSpan w:val="2"/>
          </w:tcPr>
          <w:p w:rsidR="003D4E2A" w:rsidRDefault="003D4E2A" w:rsidP="0059733D">
            <w:r>
              <w:t xml:space="preserve">populaire teksteditor voor opdrachtregels </w:t>
            </w:r>
          </w:p>
        </w:tc>
      </w:tr>
      <w:tr w:rsidR="00210C78" w:rsidTr="00104735">
        <w:tc>
          <w:tcPr>
            <w:tcW w:w="1206" w:type="dxa"/>
          </w:tcPr>
          <w:p w:rsidR="00210C78" w:rsidRDefault="00210C78" w:rsidP="0059733D">
            <w:r>
              <w:t>exit</w:t>
            </w:r>
          </w:p>
        </w:tc>
        <w:tc>
          <w:tcPr>
            <w:tcW w:w="7856" w:type="dxa"/>
            <w:gridSpan w:val="2"/>
          </w:tcPr>
          <w:p w:rsidR="00210C78" w:rsidRDefault="00210C78" w:rsidP="0059733D">
            <w:r>
              <w:t>shell-script beïndigen (de exit-status kan aan het OS worden doorgegeven)</w:t>
            </w:r>
          </w:p>
        </w:tc>
      </w:tr>
      <w:tr w:rsidR="00210C78" w:rsidTr="00104735">
        <w:tc>
          <w:tcPr>
            <w:tcW w:w="1206" w:type="dxa"/>
          </w:tcPr>
          <w:p w:rsidR="00210C78" w:rsidRDefault="00210C78" w:rsidP="0059733D">
            <w:r>
              <w:t xml:space="preserve">return </w:t>
            </w:r>
          </w:p>
        </w:tc>
        <w:tc>
          <w:tcPr>
            <w:tcW w:w="7856" w:type="dxa"/>
            <w:gridSpan w:val="2"/>
          </w:tcPr>
          <w:p w:rsidR="00210C78" w:rsidRDefault="00210C78" w:rsidP="0059733D">
            <w:r>
              <w:t>idem als exit, maar het wordt alleen gebruikt binnen een functie of een script dat is aangeroepen met het commando source</w:t>
            </w:r>
          </w:p>
        </w:tc>
      </w:tr>
      <w:tr w:rsidR="00210C78" w:rsidTr="00104735">
        <w:tc>
          <w:tcPr>
            <w:tcW w:w="1206" w:type="dxa"/>
          </w:tcPr>
          <w:p w:rsidR="00210C78" w:rsidRDefault="00210C78" w:rsidP="0059733D">
            <w:r>
              <w:t>source</w:t>
            </w:r>
          </w:p>
        </w:tc>
        <w:tc>
          <w:tcPr>
            <w:tcW w:w="7856" w:type="dxa"/>
            <w:gridSpan w:val="2"/>
          </w:tcPr>
          <w:p w:rsidR="00210C78" w:rsidRDefault="00210C78" w:rsidP="0059733D">
            <w:r>
              <w:t>om functiebestanden in het huidige shellscript of in de command prompt te laden</w:t>
            </w:r>
          </w:p>
        </w:tc>
      </w:tr>
      <w:tr w:rsidR="00210C78" w:rsidTr="00104735">
        <w:tc>
          <w:tcPr>
            <w:tcW w:w="1206" w:type="dxa"/>
          </w:tcPr>
          <w:p w:rsidR="00210C78" w:rsidRDefault="00210C78" w:rsidP="0059733D">
            <w:r>
              <w:t>test</w:t>
            </w:r>
          </w:p>
        </w:tc>
        <w:tc>
          <w:tcPr>
            <w:tcW w:w="7856" w:type="dxa"/>
            <w:gridSpan w:val="2"/>
          </w:tcPr>
          <w:p w:rsidR="00210C78" w:rsidRDefault="00210C78" w:rsidP="0059733D">
            <w:r>
              <w:t>controleert bestandstypes en vergelijkt waarden (een expressie wordt geëvalueerd)</w:t>
            </w:r>
          </w:p>
        </w:tc>
      </w:tr>
      <w:tr w:rsidR="00210C78" w:rsidTr="00104735">
        <w:tc>
          <w:tcPr>
            <w:tcW w:w="1206" w:type="dxa"/>
          </w:tcPr>
          <w:p w:rsidR="00210C78" w:rsidRDefault="00210C78" w:rsidP="0059733D">
            <w:r>
              <w:t>getopts</w:t>
            </w:r>
          </w:p>
        </w:tc>
        <w:tc>
          <w:tcPr>
            <w:tcW w:w="7856" w:type="dxa"/>
            <w:gridSpan w:val="2"/>
          </w:tcPr>
          <w:p w:rsidR="00210C78" w:rsidRDefault="00210C78" w:rsidP="0059733D">
            <w:r>
              <w:t>argumenten ontleden die aan hen zijn doorgegeven</w:t>
            </w:r>
          </w:p>
        </w:tc>
      </w:tr>
      <w:tr w:rsidR="008F1723" w:rsidTr="00440F6A">
        <w:tc>
          <w:tcPr>
            <w:tcW w:w="1206" w:type="dxa"/>
          </w:tcPr>
          <w:p w:rsidR="008F1723" w:rsidRDefault="008F1723" w:rsidP="00440F6A">
            <w:r>
              <w:t>uptime</w:t>
            </w:r>
          </w:p>
        </w:tc>
        <w:tc>
          <w:tcPr>
            <w:tcW w:w="7856" w:type="dxa"/>
            <w:gridSpan w:val="2"/>
          </w:tcPr>
          <w:p w:rsidR="008F1723" w:rsidRDefault="008F1723" w:rsidP="00440F6A">
            <w:r>
              <w:t>geeft informatie over de belasting van het systeem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time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 xml:space="preserve">geeft aan hoeveel uur, minuten en seconden een opdracht duurt om uit te voeren </w:t>
            </w:r>
            <w:r>
              <w:br/>
              <w:t>(je gebruikt het door het te plaatsen vóór het commando dat je wilt uitvoeren)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ps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>weergave van statusinformatie van lopende processen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top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>gebruikers kunnen processen en systeemresourcesgebruik controleren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pstree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>geeft de lopende processen weer als een boom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w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>overzicht van de aangemelde gebruikers en hun activiteiten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nice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>opdrachten met gewijzigde prioriteit starten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renice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>de prioriteit van lopende processen veranderen (In tegenstelling tot nice, wordt renice gebruikt voor processen die al worden uitgevoerd)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kill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>proces stoppen omdat het hangt, op hol slaat of teveel of te grote bestanden aanmaakt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xkill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>grafische programma’s die vasthangen stoppen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sleep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 xml:space="preserve">korte tijd wachten en daarna de taak </w:t>
            </w:r>
            <w:r w:rsidR="00BF6629">
              <w:t>uitvoeren</w:t>
            </w:r>
          </w:p>
        </w:tc>
      </w:tr>
      <w:tr w:rsidR="008F1723" w:rsidTr="00104735">
        <w:tc>
          <w:tcPr>
            <w:tcW w:w="1206" w:type="dxa"/>
          </w:tcPr>
          <w:p w:rsidR="008F1723" w:rsidRDefault="008F1723" w:rsidP="008F1723">
            <w:r>
              <w:t>cron</w:t>
            </w:r>
          </w:p>
        </w:tc>
        <w:tc>
          <w:tcPr>
            <w:tcW w:w="7856" w:type="dxa"/>
            <w:gridSpan w:val="2"/>
          </w:tcPr>
          <w:p w:rsidR="008F1723" w:rsidRDefault="008F1723" w:rsidP="008F1723">
            <w:r>
              <w:t>taak steeds opnieuw uitvoeren</w:t>
            </w:r>
          </w:p>
        </w:tc>
      </w:tr>
      <w:tr w:rsidR="008F1723" w:rsidTr="00440F6A">
        <w:tc>
          <w:tcPr>
            <w:tcW w:w="1206" w:type="dxa"/>
          </w:tcPr>
          <w:p w:rsidR="008F1723" w:rsidRDefault="008F1723" w:rsidP="00440F6A">
            <w:r>
              <w:t>at</w:t>
            </w:r>
          </w:p>
        </w:tc>
        <w:tc>
          <w:tcPr>
            <w:tcW w:w="7856" w:type="dxa"/>
            <w:gridSpan w:val="2"/>
          </w:tcPr>
          <w:p w:rsidR="008F1723" w:rsidRDefault="008F1723" w:rsidP="00440F6A">
            <w:r>
              <w:t>commando l</w:t>
            </w:r>
            <w:r w:rsidR="00BF6629">
              <w:t xml:space="preserve">aten </w:t>
            </w:r>
            <w:r>
              <w:t>uitvoeren</w:t>
            </w:r>
            <w:r w:rsidR="00BF6629">
              <w:t xml:space="preserve"> op een welbepaald tijdstip</w:t>
            </w:r>
          </w:p>
        </w:tc>
      </w:tr>
      <w:tr w:rsidR="008F1723" w:rsidTr="00440F6A">
        <w:tc>
          <w:tcPr>
            <w:tcW w:w="1206" w:type="dxa"/>
          </w:tcPr>
          <w:p w:rsidR="008F1723" w:rsidRDefault="008F1723" w:rsidP="00440F6A">
            <w:r>
              <w:t>batch</w:t>
            </w:r>
          </w:p>
        </w:tc>
        <w:tc>
          <w:tcPr>
            <w:tcW w:w="7856" w:type="dxa"/>
            <w:gridSpan w:val="2"/>
          </w:tcPr>
          <w:p w:rsidR="008F1723" w:rsidRDefault="008F1723" w:rsidP="00440F6A">
            <w:r>
              <w:t>commando uitvoeren wanneer de systeembelasting het toelaat</w:t>
            </w:r>
          </w:p>
        </w:tc>
      </w:tr>
      <w:tr w:rsidR="008F1723" w:rsidTr="00104735">
        <w:tc>
          <w:tcPr>
            <w:tcW w:w="1206" w:type="dxa"/>
          </w:tcPr>
          <w:p w:rsidR="008F1723" w:rsidRDefault="00BF6629" w:rsidP="008F1723">
            <w:r>
              <w:t>atq</w:t>
            </w:r>
          </w:p>
        </w:tc>
        <w:tc>
          <w:tcPr>
            <w:tcW w:w="7856" w:type="dxa"/>
            <w:gridSpan w:val="2"/>
          </w:tcPr>
          <w:p w:rsidR="008F1723" w:rsidRDefault="00BF6629" w:rsidP="008F1723">
            <w:r>
              <w:t>geeft een overzicht van alle at jobs</w:t>
            </w:r>
          </w:p>
        </w:tc>
      </w:tr>
      <w:tr w:rsidR="00BF6629" w:rsidTr="00104735">
        <w:tc>
          <w:tcPr>
            <w:tcW w:w="1206" w:type="dxa"/>
          </w:tcPr>
          <w:p w:rsidR="00BF6629" w:rsidRDefault="00BF6629" w:rsidP="008F1723">
            <w:r>
              <w:t>atrm</w:t>
            </w:r>
          </w:p>
        </w:tc>
        <w:tc>
          <w:tcPr>
            <w:tcW w:w="7856" w:type="dxa"/>
            <w:gridSpan w:val="2"/>
          </w:tcPr>
          <w:p w:rsidR="00BF6629" w:rsidRDefault="00BF6629" w:rsidP="008F1723">
            <w:r>
              <w:t>verwijdert een job</w:t>
            </w:r>
          </w:p>
        </w:tc>
      </w:tr>
      <w:tr w:rsidR="00BF6629" w:rsidTr="00104735">
        <w:tc>
          <w:tcPr>
            <w:tcW w:w="1206" w:type="dxa"/>
          </w:tcPr>
          <w:p w:rsidR="00BF6629" w:rsidRDefault="00BF6629" w:rsidP="008F1723">
            <w:r>
              <w:t>wait</w:t>
            </w:r>
          </w:p>
        </w:tc>
        <w:tc>
          <w:tcPr>
            <w:tcW w:w="7856" w:type="dxa"/>
            <w:gridSpan w:val="2"/>
          </w:tcPr>
          <w:p w:rsidR="00BF6629" w:rsidRDefault="00BF6629" w:rsidP="008F1723">
            <w:r>
              <w:t>wachten op achtergrondprocessen</w:t>
            </w:r>
          </w:p>
        </w:tc>
      </w:tr>
      <w:tr w:rsidR="00BF6629" w:rsidTr="00104735">
        <w:tc>
          <w:tcPr>
            <w:tcW w:w="1206" w:type="dxa"/>
          </w:tcPr>
          <w:p w:rsidR="00BF6629" w:rsidRDefault="00BF6629" w:rsidP="008F1723">
            <w:r>
              <w:t>who</w:t>
            </w:r>
          </w:p>
        </w:tc>
        <w:tc>
          <w:tcPr>
            <w:tcW w:w="7856" w:type="dxa"/>
            <w:gridSpan w:val="2"/>
          </w:tcPr>
          <w:p w:rsidR="00BF6629" w:rsidRDefault="00BF6629" w:rsidP="008F1723">
            <w:r>
              <w:t>geeft een lijst van aangemelde gebruikers weer</w:t>
            </w:r>
          </w:p>
        </w:tc>
      </w:tr>
      <w:tr w:rsidR="00BF6629" w:rsidTr="00104735">
        <w:tc>
          <w:tcPr>
            <w:tcW w:w="1206" w:type="dxa"/>
          </w:tcPr>
          <w:p w:rsidR="00BF6629" w:rsidRDefault="00BF6629" w:rsidP="008F1723">
            <w:r>
              <w:t>write</w:t>
            </w:r>
          </w:p>
        </w:tc>
        <w:tc>
          <w:tcPr>
            <w:tcW w:w="7856" w:type="dxa"/>
            <w:gridSpan w:val="2"/>
          </w:tcPr>
          <w:p w:rsidR="00BF6629" w:rsidRDefault="00BF6629" w:rsidP="008F1723">
            <w:r>
              <w:t>meldingen aan andere gebruikers versturen</w:t>
            </w:r>
            <w:bookmarkStart w:id="0" w:name="_GoBack"/>
            <w:bookmarkEnd w:id="0"/>
          </w:p>
        </w:tc>
      </w:tr>
    </w:tbl>
    <w:p w:rsidR="002916B8" w:rsidRPr="00BF6629" w:rsidRDefault="002916B8" w:rsidP="002916B8">
      <w:pPr>
        <w:tabs>
          <w:tab w:val="left" w:pos="3144"/>
        </w:tabs>
      </w:pPr>
    </w:p>
    <w:sectPr w:rsidR="002916B8" w:rsidRPr="00BF662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222" w:rsidRDefault="00304222" w:rsidP="00206CFD">
      <w:pPr>
        <w:spacing w:after="0" w:line="240" w:lineRule="auto"/>
      </w:pPr>
      <w:r>
        <w:separator/>
      </w:r>
    </w:p>
  </w:endnote>
  <w:endnote w:type="continuationSeparator" w:id="0">
    <w:p w:rsidR="00304222" w:rsidRDefault="00304222" w:rsidP="0020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89923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06CFD" w:rsidRDefault="00206CFD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6CFD" w:rsidRDefault="00206CF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222" w:rsidRDefault="00304222" w:rsidP="00206CFD">
      <w:pPr>
        <w:spacing w:after="0" w:line="240" w:lineRule="auto"/>
      </w:pPr>
      <w:r>
        <w:separator/>
      </w:r>
    </w:p>
  </w:footnote>
  <w:footnote w:type="continuationSeparator" w:id="0">
    <w:p w:rsidR="00304222" w:rsidRDefault="00304222" w:rsidP="00206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CFD" w:rsidRDefault="0010098B" w:rsidP="00206CFD">
    <w:pPr>
      <w:pStyle w:val="Hoofdstuk"/>
    </w:pPr>
    <w:r>
      <w:t>Linux</w:t>
    </w:r>
    <w:r w:rsidR="000B2B07">
      <w:t xml:space="preserve">: </w:t>
    </w:r>
    <w:r w:rsidR="00606A2D">
      <w:t>Commando’s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65C"/>
    <w:multiLevelType w:val="hybridMultilevel"/>
    <w:tmpl w:val="6F6048D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303"/>
    <w:multiLevelType w:val="hybridMultilevel"/>
    <w:tmpl w:val="8E224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0911"/>
    <w:multiLevelType w:val="hybridMultilevel"/>
    <w:tmpl w:val="E106281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6318"/>
    <w:multiLevelType w:val="hybridMultilevel"/>
    <w:tmpl w:val="B4F4AB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69CE"/>
    <w:multiLevelType w:val="hybridMultilevel"/>
    <w:tmpl w:val="899C92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5E89"/>
    <w:multiLevelType w:val="hybridMultilevel"/>
    <w:tmpl w:val="DCF2B4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634CF"/>
    <w:multiLevelType w:val="hybridMultilevel"/>
    <w:tmpl w:val="6054E8CE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208E8"/>
    <w:multiLevelType w:val="hybridMultilevel"/>
    <w:tmpl w:val="A502CB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41E9F"/>
    <w:multiLevelType w:val="hybridMultilevel"/>
    <w:tmpl w:val="F0CED5EE"/>
    <w:lvl w:ilvl="0" w:tplc="0D3C3750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711BE"/>
    <w:multiLevelType w:val="hybridMultilevel"/>
    <w:tmpl w:val="BC408B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A7B5A"/>
    <w:multiLevelType w:val="hybridMultilevel"/>
    <w:tmpl w:val="B44EBA1C"/>
    <w:lvl w:ilvl="0" w:tplc="8064FF52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A29CA"/>
    <w:multiLevelType w:val="hybridMultilevel"/>
    <w:tmpl w:val="D47659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24455"/>
    <w:multiLevelType w:val="hybridMultilevel"/>
    <w:tmpl w:val="6E5A0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405F0"/>
    <w:multiLevelType w:val="hybridMultilevel"/>
    <w:tmpl w:val="095EB2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049EB"/>
    <w:multiLevelType w:val="hybridMultilevel"/>
    <w:tmpl w:val="EFFC582A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7"/>
  </w:num>
  <w:num w:numId="6">
    <w:abstractNumId w:val="11"/>
  </w:num>
  <w:num w:numId="7">
    <w:abstractNumId w:val="13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6"/>
  </w:num>
  <w:num w:numId="14">
    <w:abstractNumId w:val="1"/>
  </w:num>
  <w:num w:numId="15">
    <w:abstractNumId w:val="2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FD"/>
    <w:rsid w:val="00005416"/>
    <w:rsid w:val="00080016"/>
    <w:rsid w:val="000B2B07"/>
    <w:rsid w:val="0010098B"/>
    <w:rsid w:val="00104735"/>
    <w:rsid w:val="00206CFD"/>
    <w:rsid w:val="00210C78"/>
    <w:rsid w:val="002357A4"/>
    <w:rsid w:val="0024279A"/>
    <w:rsid w:val="002705E4"/>
    <w:rsid w:val="002911DC"/>
    <w:rsid w:val="002916B8"/>
    <w:rsid w:val="002A7256"/>
    <w:rsid w:val="00304222"/>
    <w:rsid w:val="003060E5"/>
    <w:rsid w:val="00322D63"/>
    <w:rsid w:val="003D4E2A"/>
    <w:rsid w:val="00405D7F"/>
    <w:rsid w:val="004B1DA2"/>
    <w:rsid w:val="00500D49"/>
    <w:rsid w:val="0058696F"/>
    <w:rsid w:val="0059733D"/>
    <w:rsid w:val="00606A2D"/>
    <w:rsid w:val="00622CF3"/>
    <w:rsid w:val="00623A0F"/>
    <w:rsid w:val="00652792"/>
    <w:rsid w:val="00654104"/>
    <w:rsid w:val="006A3581"/>
    <w:rsid w:val="006C00A7"/>
    <w:rsid w:val="006E45E7"/>
    <w:rsid w:val="00751CFA"/>
    <w:rsid w:val="007A2720"/>
    <w:rsid w:val="007F2732"/>
    <w:rsid w:val="008F1723"/>
    <w:rsid w:val="00914B03"/>
    <w:rsid w:val="00944171"/>
    <w:rsid w:val="009A0455"/>
    <w:rsid w:val="009B789E"/>
    <w:rsid w:val="009E046E"/>
    <w:rsid w:val="009E32C5"/>
    <w:rsid w:val="009F1846"/>
    <w:rsid w:val="00A21CF5"/>
    <w:rsid w:val="00A32D6F"/>
    <w:rsid w:val="00AB29E0"/>
    <w:rsid w:val="00AC7178"/>
    <w:rsid w:val="00AF5AA1"/>
    <w:rsid w:val="00B24771"/>
    <w:rsid w:val="00B878A9"/>
    <w:rsid w:val="00BC4B54"/>
    <w:rsid w:val="00BF6629"/>
    <w:rsid w:val="00CE4F29"/>
    <w:rsid w:val="00D357DB"/>
    <w:rsid w:val="00D40721"/>
    <w:rsid w:val="00D605FE"/>
    <w:rsid w:val="00D8487D"/>
    <w:rsid w:val="00F7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55D9"/>
  <w15:chartTrackingRefBased/>
  <w15:docId w15:val="{120B0FAB-4666-4BAE-8995-EAF919C9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0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stuk">
    <w:name w:val="Hoofdstuk"/>
    <w:basedOn w:val="Titel"/>
    <w:link w:val="HoofdstukChar"/>
    <w:autoRedefine/>
    <w:qFormat/>
    <w:rsid w:val="00500D49"/>
    <w:pPr>
      <w:pBdr>
        <w:top w:val="single" w:sz="4" w:space="1" w:color="auto"/>
        <w:bottom w:val="single" w:sz="4" w:space="1" w:color="auto"/>
      </w:pBdr>
      <w:spacing w:before="120" w:after="120"/>
      <w:jc w:val="center"/>
    </w:pPr>
    <w:rPr>
      <w:b/>
      <w:sz w:val="40"/>
    </w:rPr>
  </w:style>
  <w:style w:type="character" w:customStyle="1" w:styleId="HoofdstukChar">
    <w:name w:val="Hoofdstuk Char"/>
    <w:basedOn w:val="TitelChar"/>
    <w:link w:val="Hoofdstuk"/>
    <w:rsid w:val="00500D49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00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op10">
    <w:name w:val="Kop1"/>
    <w:basedOn w:val="Berichtkop"/>
    <w:next w:val="Standaard"/>
    <w:link w:val="Kop1Char0"/>
    <w:autoRedefine/>
    <w:qFormat/>
    <w:rsid w:val="009F1846"/>
    <w:pPr>
      <w:ind w:left="0" w:firstLine="0"/>
    </w:pPr>
    <w:rPr>
      <w:b/>
    </w:rPr>
  </w:style>
  <w:style w:type="character" w:customStyle="1" w:styleId="Kop1Char0">
    <w:name w:val="Kop1 Char"/>
    <w:basedOn w:val="BerichtkopChar"/>
    <w:link w:val="Kop10"/>
    <w:rsid w:val="009F1846"/>
    <w:rPr>
      <w:rFonts w:asciiTheme="majorHAnsi" w:eastAsiaTheme="majorEastAsia" w:hAnsiTheme="majorHAnsi" w:cstheme="majorBidi"/>
      <w:b/>
      <w:sz w:val="24"/>
      <w:szCs w:val="24"/>
      <w:shd w:val="pct20" w:color="auto" w:fill="auto"/>
    </w:rPr>
  </w:style>
  <w:style w:type="character" w:customStyle="1" w:styleId="Kop1Char">
    <w:name w:val="Kop 1 Char"/>
    <w:basedOn w:val="Standaardalinea-lettertype"/>
    <w:link w:val="Kop1"/>
    <w:uiPriority w:val="9"/>
    <w:rsid w:val="00500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kortingen">
    <w:name w:val="Afkortingen"/>
    <w:basedOn w:val="Duidelijkcitaat"/>
    <w:link w:val="AfkortingenChar"/>
    <w:autoRedefine/>
    <w:rsid w:val="00500D49"/>
    <w:pPr>
      <w:pBdr>
        <w:top w:val="dashed" w:sz="4" w:space="1" w:color="FF0000"/>
        <w:left w:val="dashed" w:sz="4" w:space="4" w:color="FF0000"/>
        <w:bottom w:val="dashed" w:sz="4" w:space="1" w:color="FF0000"/>
        <w:right w:val="dashed" w:sz="4" w:space="31" w:color="FF0000"/>
      </w:pBdr>
      <w:spacing w:before="320" w:after="280" w:line="240" w:lineRule="auto"/>
      <w:ind w:left="0"/>
      <w:jc w:val="left"/>
    </w:pPr>
    <w:rPr>
      <w:rFonts w:asciiTheme="majorHAnsi" w:eastAsiaTheme="majorEastAsia" w:hAnsiTheme="majorHAnsi" w:cstheme="majorBidi"/>
      <w:b/>
      <w:i w:val="0"/>
      <w:color w:val="auto"/>
      <w:spacing w:val="-10"/>
      <w:kern w:val="28"/>
      <w:sz w:val="40"/>
      <w:szCs w:val="56"/>
    </w:rPr>
  </w:style>
  <w:style w:type="character" w:customStyle="1" w:styleId="AfkortingenChar">
    <w:name w:val="Afkortingen Char"/>
    <w:basedOn w:val="HoofdstukChar"/>
    <w:link w:val="Afkortingen"/>
    <w:rsid w:val="00500D49"/>
    <w:rPr>
      <w:rFonts w:asciiTheme="majorHAnsi" w:eastAsiaTheme="majorEastAsia" w:hAnsiTheme="majorHAnsi" w:cstheme="majorBidi"/>
      <w:b/>
      <w:iCs/>
      <w:spacing w:val="-10"/>
      <w:kern w:val="28"/>
      <w:sz w:val="40"/>
      <w:szCs w:val="5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00D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00D49"/>
    <w:rPr>
      <w:i/>
      <w:iCs/>
      <w:color w:val="4472C4" w:themeColor="accent1"/>
    </w:rPr>
  </w:style>
  <w:style w:type="paragraph" w:customStyle="1" w:styleId="Kop3">
    <w:name w:val="Kop3"/>
    <w:basedOn w:val="Kop2"/>
    <w:next w:val="Standaard"/>
    <w:link w:val="Kop3Char"/>
    <w:autoRedefine/>
    <w:qFormat/>
    <w:rsid w:val="00B24771"/>
    <w:pPr>
      <w:shd w:val="pct5" w:color="auto" w:fill="auto"/>
    </w:pPr>
    <w:rPr>
      <w:i/>
      <w14:textOutline w14:w="9525" w14:cap="rnd" w14:cmpd="sng" w14:algn="ctr">
        <w14:noFill/>
        <w14:prstDash w14:val="solid"/>
        <w14:bevel/>
      </w14:textOutline>
    </w:rPr>
  </w:style>
  <w:style w:type="character" w:customStyle="1" w:styleId="Kop3Char">
    <w:name w:val="Kop3 Char"/>
    <w:basedOn w:val="Standaardalinea-lettertype"/>
    <w:link w:val="Kop3"/>
    <w:rsid w:val="00B24771"/>
    <w:rPr>
      <w:rFonts w:asciiTheme="majorHAnsi" w:eastAsiaTheme="majorEastAsia" w:hAnsiTheme="majorHAnsi" w:cstheme="majorBidi"/>
      <w:i/>
      <w:sz w:val="24"/>
      <w:szCs w:val="24"/>
      <w:shd w:val="pct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00D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00D4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Kop2">
    <w:name w:val="Kop2"/>
    <w:basedOn w:val="Kop10"/>
    <w:next w:val="Standaard"/>
    <w:link w:val="Kop2Char"/>
    <w:autoRedefine/>
    <w:qFormat/>
    <w:rsid w:val="007F2732"/>
    <w:pPr>
      <w:shd w:val="pct12" w:color="auto" w:fill="auto"/>
      <w:spacing w:before="120"/>
    </w:pPr>
    <w:rPr>
      <w:b w:val="0"/>
    </w:rPr>
  </w:style>
  <w:style w:type="character" w:customStyle="1" w:styleId="Kop2Char">
    <w:name w:val="Kop2 Char"/>
    <w:basedOn w:val="Kop1Char"/>
    <w:link w:val="Kop2"/>
    <w:rsid w:val="007F2732"/>
    <w:rPr>
      <w:rFonts w:asciiTheme="majorHAnsi" w:eastAsiaTheme="majorEastAsia" w:hAnsiTheme="majorHAnsi" w:cstheme="majorBidi"/>
      <w:color w:val="2F5496" w:themeColor="accent1" w:themeShade="BF"/>
      <w:sz w:val="24"/>
      <w:szCs w:val="24"/>
      <w:shd w:val="pct12" w:color="auto" w:fill="auto"/>
    </w:rPr>
  </w:style>
  <w:style w:type="paragraph" w:styleId="Citaat">
    <w:name w:val="Quote"/>
    <w:basedOn w:val="Standaard"/>
    <w:next w:val="Standaard"/>
    <w:link w:val="CitaatChar"/>
    <w:uiPriority w:val="29"/>
    <w:qFormat/>
    <w:rsid w:val="00500D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00D49"/>
    <w:rPr>
      <w:i/>
      <w:iCs/>
      <w:color w:val="404040" w:themeColor="text1" w:themeTint="BF"/>
    </w:rPr>
  </w:style>
  <w:style w:type="paragraph" w:customStyle="1" w:styleId="Afkorting">
    <w:name w:val="Afkorting"/>
    <w:basedOn w:val="Definities"/>
    <w:link w:val="AfkortingChar"/>
    <w:autoRedefine/>
    <w:qFormat/>
    <w:rsid w:val="00500D49"/>
    <w:pPr>
      <w:pBdr>
        <w:top w:val="dashed" w:sz="4" w:space="1" w:color="FF0000"/>
        <w:left w:val="dashed" w:sz="4" w:space="4" w:color="FF0000"/>
        <w:bottom w:val="dashed" w:sz="4" w:space="1" w:color="FF0000"/>
        <w:right w:val="dashed" w:sz="4" w:space="4" w:color="FF0000"/>
      </w:pBdr>
      <w:spacing w:before="120" w:after="120"/>
    </w:pPr>
    <w:rPr>
      <w:rFonts w:asciiTheme="majorHAnsi" w:eastAsiaTheme="majorEastAsia" w:hAnsiTheme="majorHAnsi" w:cstheme="majorBidi"/>
      <w:b w:val="0"/>
      <w:i/>
      <w:spacing w:val="-10"/>
      <w:kern w:val="28"/>
    </w:rPr>
  </w:style>
  <w:style w:type="character" w:customStyle="1" w:styleId="AfkortingChar">
    <w:name w:val="Afkorting Char"/>
    <w:basedOn w:val="AfkortingenChar"/>
    <w:link w:val="Afkorting"/>
    <w:rsid w:val="00500D49"/>
    <w:rPr>
      <w:rFonts w:asciiTheme="majorHAnsi" w:eastAsiaTheme="majorEastAsia" w:hAnsiTheme="majorHAnsi" w:cstheme="majorBidi"/>
      <w:b w:val="0"/>
      <w:i/>
      <w:iCs w:val="0"/>
      <w:spacing w:val="-10"/>
      <w:kern w:val="28"/>
      <w:sz w:val="24"/>
      <w:szCs w:val="20"/>
    </w:rPr>
  </w:style>
  <w:style w:type="paragraph" w:customStyle="1" w:styleId="Definities">
    <w:name w:val="Definities"/>
    <w:basedOn w:val="Tekstopmerking"/>
    <w:next w:val="Standaard"/>
    <w:link w:val="DefinitiesChar"/>
    <w:autoRedefine/>
    <w:qFormat/>
    <w:rsid w:val="009B789E"/>
    <w:pPr>
      <w:pBdr>
        <w:top w:val="double" w:sz="4" w:space="1" w:color="FF0000"/>
        <w:left w:val="double" w:sz="4" w:space="4" w:color="FF0000"/>
        <w:bottom w:val="double" w:sz="4" w:space="1" w:color="FF0000"/>
        <w:right w:val="double" w:sz="4" w:space="4" w:color="FF0000"/>
      </w:pBdr>
      <w:spacing w:after="40"/>
    </w:pPr>
    <w:rPr>
      <w:b/>
      <w:sz w:val="24"/>
    </w:rPr>
  </w:style>
  <w:style w:type="character" w:customStyle="1" w:styleId="DefinitiesChar">
    <w:name w:val="Definities Char"/>
    <w:basedOn w:val="Standaardalinea-lettertype"/>
    <w:link w:val="Definities"/>
    <w:rsid w:val="009B789E"/>
    <w:rPr>
      <w:b/>
      <w:sz w:val="24"/>
      <w:szCs w:val="2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00D4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00D49"/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20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6CFD"/>
  </w:style>
  <w:style w:type="paragraph" w:styleId="Voettekst">
    <w:name w:val="footer"/>
    <w:basedOn w:val="Standaard"/>
    <w:link w:val="VoettekstChar"/>
    <w:uiPriority w:val="99"/>
    <w:unhideWhenUsed/>
    <w:rsid w:val="0020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6CFD"/>
  </w:style>
  <w:style w:type="paragraph" w:styleId="Lijstalinea">
    <w:name w:val="List Paragraph"/>
    <w:basedOn w:val="Standaard"/>
    <w:uiPriority w:val="34"/>
    <w:qFormat/>
    <w:rsid w:val="00A32D6F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2911DC"/>
    <w:rPr>
      <w:color w:val="808080"/>
    </w:rPr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39"/>
    <w:rsid w:val="0060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•</dc:creator>
  <cp:keywords/>
  <dc:description/>
  <cp:lastModifiedBy>Kimberly De Clercq</cp:lastModifiedBy>
  <cp:revision>25</cp:revision>
  <dcterms:created xsi:type="dcterms:W3CDTF">2018-10-02T07:12:00Z</dcterms:created>
  <dcterms:modified xsi:type="dcterms:W3CDTF">2018-12-23T23:15:00Z</dcterms:modified>
</cp:coreProperties>
</file>