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65" w:line="240" w:lineRule="auto"/>
        <w:ind w:right="30"/>
        <w:jc w:val="center"/>
        <w:rPr>
          <w:rFonts w:ascii="Teko" w:cs="Teko" w:eastAsia="Teko" w:hAnsi="Teko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sz w:val="44"/>
          <w:szCs w:val="44"/>
          <w:rtl w:val="0"/>
        </w:rPr>
        <w:tab/>
        <w:tab/>
        <w:tab/>
        <w:t xml:space="preserve">  VIVID 6.0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100013</wp:posOffset>
            </wp:positionV>
            <wp:extent cx="1085215" cy="4889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48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771650" cy="4572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32" w:lineRule="auto"/>
        <w:ind w:right="30"/>
        <w:jc w:val="center"/>
        <w:rPr>
          <w:rFonts w:ascii="Teko" w:cs="Teko" w:eastAsia="Teko" w:hAnsi="Teko"/>
          <w:sz w:val="16"/>
          <w:szCs w:val="16"/>
        </w:rPr>
      </w:pPr>
      <w:r w:rsidDel="00000000" w:rsidR="00000000" w:rsidRPr="00000000">
        <w:rPr>
          <w:rFonts w:ascii="Teko" w:cs="Teko" w:eastAsia="Teko" w:hAnsi="Teko"/>
          <w:sz w:val="20"/>
          <w:szCs w:val="20"/>
          <w:rtl w:val="0"/>
        </w:rPr>
        <w:tab/>
        <w:t xml:space="preserve">   </w:t>
        <w:tab/>
        <w:tab/>
        <w:t xml:space="preserve">O</w:t>
      </w:r>
      <w:r w:rsidDel="00000000" w:rsidR="00000000" w:rsidRPr="00000000">
        <w:rPr>
          <w:rFonts w:ascii="Teko" w:cs="Teko" w:eastAsia="Teko" w:hAnsi="Teko"/>
          <w:sz w:val="16"/>
          <w:szCs w:val="16"/>
          <w:rtl w:val="0"/>
        </w:rPr>
        <w:t xml:space="preserve">RGANIZED BY</w:t>
      </w:r>
    </w:p>
    <w:p w:rsidR="00000000" w:rsidDel="00000000" w:rsidP="00000000" w:rsidRDefault="00000000" w:rsidRPr="00000000" w14:paraId="00000003">
      <w:pPr>
        <w:widowControl w:val="0"/>
        <w:spacing w:before="9" w:line="240" w:lineRule="auto"/>
        <w:ind w:left="2880" w:right="30" w:firstLine="78.99999999999977"/>
        <w:jc w:val="left"/>
        <w:rPr>
          <w:rFonts w:ascii="Teko" w:cs="Teko" w:eastAsia="Teko" w:hAnsi="Teko"/>
          <w:b w:val="1"/>
        </w:rPr>
      </w:pP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EPARTMENT OF 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NFORMATION 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ECHNOLOGY </w:t>
      </w:r>
    </w:p>
    <w:p w:rsidR="00000000" w:rsidDel="00000000" w:rsidP="00000000" w:rsidRDefault="00000000" w:rsidRPr="00000000" w14:paraId="00000004">
      <w:pPr>
        <w:widowControl w:val="0"/>
        <w:spacing w:before="9" w:line="240" w:lineRule="auto"/>
        <w:ind w:right="30" w:firstLine="79"/>
        <w:jc w:val="center"/>
        <w:rPr>
          <w:rFonts w:ascii="Teko" w:cs="Teko" w:eastAsia="Teko" w:hAnsi="Teko"/>
          <w:b w:val="1"/>
          <w:sz w:val="28"/>
          <w:szCs w:val="28"/>
        </w:rPr>
      </w:pP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SSN C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OLLEGE 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F 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NGINEERING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, K</w:t>
      </w:r>
      <w:r w:rsidDel="00000000" w:rsidR="00000000" w:rsidRPr="00000000">
        <w:rPr>
          <w:rFonts w:ascii="Teko" w:cs="Teko" w:eastAsia="Teko" w:hAnsi="Teko"/>
          <w:b w:val="1"/>
          <w:rtl w:val="0"/>
        </w:rPr>
        <w:t xml:space="preserve">ALAVAKKAM</w:t>
      </w: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tabs>
          <w:tab w:val="left" w:pos="6030"/>
        </w:tabs>
        <w:spacing w:before="3" w:line="327" w:lineRule="auto"/>
        <w:ind w:right="30"/>
        <w:jc w:val="center"/>
        <w:rPr>
          <w:rFonts w:ascii="Teko" w:cs="Teko" w:eastAsia="Teko" w:hAnsi="Teko"/>
          <w:b w:val="1"/>
          <w:sz w:val="28"/>
          <w:szCs w:val="28"/>
        </w:rPr>
      </w:pPr>
      <w:r w:rsidDel="00000000" w:rsidR="00000000" w:rsidRPr="00000000">
        <w:rPr>
          <w:rFonts w:ascii="Teko" w:cs="Teko" w:eastAsia="Teko" w:hAnsi="Teko"/>
          <w:b w:val="1"/>
          <w:sz w:val="28"/>
          <w:szCs w:val="28"/>
          <w:rtl w:val="0"/>
        </w:rPr>
        <w:t xml:space="preserve">July 30, 2022</w:t>
      </w:r>
    </w:p>
    <w:p w:rsidR="00000000" w:rsidDel="00000000" w:rsidP="00000000" w:rsidRDefault="00000000" w:rsidRPr="00000000" w14:paraId="00000006">
      <w:pPr>
        <w:widowControl w:val="0"/>
        <w:spacing w:line="45" w:lineRule="auto"/>
        <w:ind w:left="0" w:firstLine="0"/>
        <w:rPr>
          <w:rFonts w:ascii="Teko" w:cs="Teko" w:eastAsia="Teko" w:hAnsi="Teko"/>
          <w:sz w:val="4"/>
          <w:szCs w:val="4"/>
        </w:rPr>
      </w:pPr>
      <w:r w:rsidDel="00000000" w:rsidR="00000000" w:rsidRPr="00000000">
        <w:rPr>
          <w:rFonts w:ascii="Teko" w:cs="Teko" w:eastAsia="Teko" w:hAnsi="Teko"/>
          <w:sz w:val="4"/>
          <w:szCs w:val="4"/>
        </w:rPr>
        <mc:AlternateContent>
          <mc:Choice Requires="wpg">
            <w:drawing>
              <wp:inline distB="0" distT="0" distL="114300" distR="11430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1630" y="3765713"/>
                          <a:ext cx="5943600" cy="25400"/>
                          <a:chOff x="2131630" y="3765713"/>
                          <a:chExt cx="6428725" cy="28575"/>
                        </a:xfrm>
                      </wpg:grpSpPr>
                      <wpg:grpSp>
                        <wpg:cNvGrpSpPr/>
                        <wpg:grpSpPr>
                          <a:xfrm>
                            <a:off x="2131630" y="3765713"/>
                            <a:ext cx="6428725" cy="28575"/>
                            <a:chOff x="0" y="0"/>
                            <a:chExt cx="6428725" cy="28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287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605" y="14604"/>
                              <a:ext cx="6400165" cy="1270"/>
                            </a:xfrm>
                            <a:custGeom>
                              <a:rect b="b" l="l" r="r" t="t"/>
                              <a:pathLst>
                                <a:path extrusionOk="0" h="1270" w="6400165">
                                  <a:moveTo>
                                    <a:pt x="0" y="0"/>
                                  </a:moveTo>
                                  <a:lnTo>
                                    <a:pt x="64001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FFCC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254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eko" w:cs="Teko" w:eastAsia="Teko" w:hAnsi="Teko"/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eko" w:cs="Teko" w:eastAsia="Teko" w:hAnsi="Teko"/>
          <w:b w:val="1"/>
          <w:sz w:val="32"/>
          <w:szCs w:val="32"/>
          <w:u w:val="single"/>
        </w:rPr>
      </w:pPr>
      <w:r w:rsidDel="00000000" w:rsidR="00000000" w:rsidRPr="00000000">
        <w:rPr>
          <w:rFonts w:ascii="Teko" w:cs="Teko" w:eastAsia="Teko" w:hAnsi="Teko"/>
          <w:b w:val="1"/>
          <w:sz w:val="32"/>
          <w:szCs w:val="32"/>
          <w:u w:val="single"/>
          <w:rtl w:val="0"/>
        </w:rPr>
        <w:t xml:space="preserve">Project Submission Template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eko" w:cs="Teko" w:eastAsia="Teko" w:hAnsi="Tek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118.0" w:type="dxa"/>
        <w:tblLayout w:type="fixed"/>
        <w:tblLook w:val="0000"/>
      </w:tblPr>
      <w:tblGrid>
        <w:gridCol w:w="5085"/>
        <w:gridCol w:w="5835"/>
        <w:tblGridChange w:id="0">
          <w:tblGrid>
            <w:gridCol w:w="5085"/>
            <w:gridCol w:w="5835"/>
          </w:tblGrid>
        </w:tblGridChange>
      </w:tblGrid>
      <w:tr>
        <w:trPr>
          <w:cantSplit w:val="1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Team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Mentor Name: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Leader Name: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Title:</w:t>
            </w:r>
          </w:p>
        </w:tc>
      </w:tr>
      <w:tr>
        <w:trPr>
          <w:cantSplit w:val="1"/>
          <w:trHeight w:val="11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Innovation:</w:t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 of the Project: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Scope of the Project: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Design / Block Diagram: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eko" w:cs="Teko" w:eastAsia="Teko" w:hAnsi="Tek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eko" w:cs="Teko" w:eastAsia="Teko" w:hAnsi="Tek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eko" w:cs="Teko" w:eastAsia="Teko" w:hAnsi="Teko"/>
          <w:b w:val="1"/>
          <w:color w:val="ff0000"/>
          <w:sz w:val="24"/>
          <w:szCs w:val="24"/>
        </w:rPr>
      </w:pPr>
      <w:r w:rsidDel="00000000" w:rsidR="00000000" w:rsidRPr="00000000">
        <w:rPr>
          <w:rFonts w:ascii="Teko" w:cs="Teko" w:eastAsia="Teko" w:hAnsi="Teko"/>
          <w:b w:val="1"/>
          <w:color w:val="ff0000"/>
          <w:sz w:val="24"/>
          <w:szCs w:val="24"/>
          <w:rtl w:val="0"/>
        </w:rPr>
        <w:t xml:space="preserve">Note: Students are requested to follow strictly the template for project submission.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Fonts w:ascii="Teko" w:cs="Teko" w:eastAsia="Teko" w:hAnsi="Teko"/>
          <w:b w:val="1"/>
          <w:color w:val="ff0000"/>
          <w:sz w:val="24"/>
          <w:szCs w:val="24"/>
          <w:rtl w:val="0"/>
        </w:rPr>
        <w:t xml:space="preserve">Submit the completed  scanned template with the VIVID 6.0 registration form. </w:t>
      </w:r>
      <w:r w:rsidDel="00000000" w:rsidR="00000000" w:rsidRPr="00000000">
        <w:rPr>
          <w:rFonts w:ascii="Teko" w:cs="Teko" w:eastAsia="Teko" w:hAnsi="Teko"/>
          <w:b w:val="1"/>
          <w:sz w:val="44"/>
          <w:szCs w:val="44"/>
          <w:rtl w:val="0"/>
        </w:rPr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820" w:left="860" w:right="10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