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Better Security With One Simple Trick</w:t>
      </w:r>
    </w:p>
    <w:p>
      <w:pPr>
        <w:spacing w:after="120"/>
      </w:pPr>
      <w:r>
        <w:rPr>
          <w:rFonts w:ascii="Georgia" w:cs="Georgia" w:eastAsia="Georgia" w:hAnsi="Georgia"/>
          <w:i/>
          <w:iCs/>
          <w:color w:val="1565C0"/>
          <w:sz w:val="28"/>
          <w:szCs w:val="28"/>
        </w:rPr>
        <w:t xml:space="preserve">You asked the right questions. Why did you stop?</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trick</w:t>
      </w:r>
    </w:p>
    <w:p>
      <w:pPr>
        <w:spacing w:after="240" w:before="0" w:line="340"/>
        <w:jc w:val="left"/>
      </w:pPr>
      <w:r>
        <w:rPr>
          <w:rFonts w:ascii="Georgia" w:cs="Georgia" w:eastAsia="Georgia" w:hAnsi="Georgia"/>
          <w:color w:val="3A3A3A"/>
          <w:sz w:val="24"/>
          <w:szCs w:val="24"/>
        </w:rPr>
        <w:t xml:space="preserve">Zero-Knowledge Trust sounds too good to be true. A system where the service provider cannot read user data. Where a database breach exposes nothing useful. Where stolen credentials are self-healing. Where compliance is architectural rather than procedural. It sounds like marketing.</w:t>
      </w:r>
    </w:p>
    <w:p>
      <w:pPr>
        <w:spacing w:after="240" w:before="0" w:line="340"/>
        <w:jc w:val="left"/>
      </w:pPr>
      <w:r>
        <w:rPr>
          <w:rFonts w:ascii="Georgia" w:cs="Georgia" w:eastAsia="Georgia" w:hAnsi="Georgia"/>
          <w:color w:val="3A3A3A"/>
          <w:sz w:val="24"/>
          <w:szCs w:val="24"/>
        </w:rPr>
        <w:t xml:space="preserve">It sounds that way because you are evaluating it from the wrong perspective.</w:t>
      </w:r>
    </w:p>
    <w:p>
      <w:pPr>
        <w:spacing w:after="240" w:before="0" w:line="340"/>
        <w:jc w:val="left"/>
      </w:pPr>
      <w:r>
        <w:rPr>
          <w:rFonts w:ascii="Georgia" w:cs="Georgia" w:eastAsia="Georgia" w:hAnsi="Georgia"/>
          <w:color w:val="3A3A3A"/>
          <w:sz w:val="24"/>
          <w:szCs w:val="24"/>
        </w:rPr>
        <w:t xml:space="preserve">Every security architecture you have ever worked with starts from the same assumption: the organization holds the data. The user’s credentials are in your database. The user’s secrets are on your servers. The user’s identity is in your directory. And so the entire discipline of security becomes: how do we protect all this data that we are holding on behalf of users?</w:t>
      </w:r>
    </w:p>
    <w:p>
      <w:pPr>
        <w:spacing w:after="240" w:before="0" w:line="340"/>
        <w:jc w:val="left"/>
      </w:pPr>
      <w:r>
        <w:rPr>
          <w:rFonts w:ascii="Georgia" w:cs="Georgia" w:eastAsia="Georgia" w:hAnsi="Georgia"/>
          <w:color w:val="3A3A3A"/>
          <w:sz w:val="24"/>
          <w:szCs w:val="24"/>
        </w:rPr>
        <w:t xml:space="preserve">That question is genuinely hard. Arguably unsolvable at scale. You are trying to keep thousands of employees honest, thousands of servers uncompromised, thousands of policies perfectly enforced, across every system, every vendor, every partner, forever. Every breach in history is evidence that this problem does not have a reliable solution. The industry has spent decades and billions of dollars on it. The breaches keep coming.</w:t>
      </w:r>
    </w:p>
    <w:p>
      <w:pPr>
        <w:spacing w:after="240" w:before="0" w:line="340"/>
        <w:jc w:val="left"/>
      </w:pPr>
      <w:r>
        <w:rPr>
          <w:rFonts w:ascii="Georgia" w:cs="Georgia" w:eastAsia="Georgia" w:hAnsi="Georgia"/>
          <w:color w:val="3A3A3A"/>
          <w:sz w:val="24"/>
          <w:szCs w:val="24"/>
        </w:rPr>
        <w:t xml:space="preserve">The trick is not a better answer to that question. The trick is a different question.</w:t>
      </w:r>
    </w:p>
    <w:p>
      <w:pPr>
        <w:pBdr>
          <w:left w:val="single" w:color="1A7A6D" w:sz="12" w:space="12"/>
        </w:pBdr>
        <w:spacing w:before="280" w:after="280"/>
        <w:ind w:left="480" w:right="480"/>
      </w:pPr>
      <w:r>
        <w:rPr>
          <w:rFonts w:ascii="Georgia" w:cs="Georgia" w:eastAsia="Georgia" w:hAnsi="Georgia"/>
          <w:i/>
          <w:iCs/>
          <w:color w:val="7D6B5D"/>
          <w:sz w:val="26"/>
          <w:szCs w:val="26"/>
        </w:rPr>
        <w:t xml:space="preserve">What if the user holds their own keys?</w:t>
      </w:r>
    </w:p>
    <w:p>
      <w:pPr>
        <w:spacing w:after="240" w:before="0" w:line="340"/>
        <w:jc w:val="left"/>
      </w:pPr>
      <w:r>
        <w:rPr>
          <w:rFonts w:ascii="Georgia" w:cs="Georgia" w:eastAsia="Georgia" w:hAnsi="Georgia"/>
          <w:color w:val="3A3A3A"/>
          <w:sz w:val="24"/>
          <w:szCs w:val="24"/>
        </w:rPr>
        <w:t xml:space="preserve">That is it. That is the entire trick. One change in perspective — from “how do we protect what we hold” to “what if we do not hold it” — and the impossible problems dissolve. Not because someone invented a better vault. Because someone asked: why is the key at city hall in the first place?</w:t>
      </w:r>
    </w:p>
    <w:p>
      <w:pPr>
        <w:spacing w:before="500" w:after="200"/>
      </w:pPr>
      <w:r>
        <w:rPr>
          <w:rFonts w:ascii="Georgia" w:cs="Georgia" w:eastAsia="Georgia" w:hAnsi="Georgia"/>
          <w:b/>
          <w:bCs/>
          <w:color w:val="2C3E50"/>
          <w:sz w:val="32"/>
          <w:szCs w:val="32"/>
        </w:rPr>
        <w:t xml:space="preserve">The city hall problem</w:t>
      </w:r>
    </w:p>
    <w:p>
      <w:pPr>
        <w:spacing w:after="240" w:before="0" w:line="340"/>
        <w:jc w:val="left"/>
      </w:pPr>
      <w:r>
        <w:rPr>
          <w:rFonts w:ascii="Georgia" w:cs="Georgia" w:eastAsia="Georgia" w:hAnsi="Georgia"/>
          <w:color w:val="3A3A3A"/>
          <w:sz w:val="24"/>
          <w:szCs w:val="24"/>
        </w:rPr>
        <w:t xml:space="preserve">Imagine every house in a city had its front door key stored at city hall. The city spends billions on vault security. Background checks for key clerks. Rotation policies. Access logs. Armed guards. Biometric entry. Redundant backups. Annual audits.</w:t>
      </w:r>
    </w:p>
    <w:p>
      <w:pPr>
        <w:spacing w:after="240" w:before="0" w:line="340"/>
        <w:jc w:val="left"/>
      </w:pPr>
      <w:r>
        <w:rPr>
          <w:rFonts w:ascii="Georgia" w:cs="Georgia" w:eastAsia="Georgia" w:hAnsi="Georgia"/>
          <w:color w:val="3A3A3A"/>
          <w:sz w:val="24"/>
          <w:szCs w:val="24"/>
        </w:rPr>
        <w:t xml:space="preserve">One day, a clerk makes a mistake. Or a contractor has too much access. Or a backup tape goes missing. Or a nation-state actor targets the vault. And suddenly thousands of houses are exposed simultaneously. Not because any individual homeowner did anything wrong, but because all their keys were in the same place.</w:t>
      </w:r>
    </w:p>
    <w:p>
      <w:pPr>
        <w:spacing w:after="240" w:before="0" w:line="340"/>
        <w:jc w:val="left"/>
      </w:pPr>
      <w:r>
        <w:rPr>
          <w:rFonts w:ascii="Georgia" w:cs="Georgia" w:eastAsia="Georgia" w:hAnsi="Georgia"/>
          <w:color w:val="3A3A3A"/>
          <w:sz w:val="24"/>
          <w:szCs w:val="24"/>
        </w:rPr>
        <w:t xml:space="preserve">Now imagine each homeowner just keeps their own key.</w:t>
      </w:r>
    </w:p>
    <w:p>
      <w:pPr>
        <w:spacing w:after="240" w:before="0" w:line="340"/>
        <w:jc w:val="left"/>
      </w:pPr>
      <w:r>
        <w:rPr>
          <w:rFonts w:ascii="Georgia" w:cs="Georgia" w:eastAsia="Georgia" w:hAnsi="Georgia"/>
          <w:color w:val="3A3A3A"/>
          <w:sz w:val="24"/>
          <w:szCs w:val="24"/>
        </w:rPr>
        <w:t xml:space="preserve">The city’s “impossible” security problem vanishes. Not because someone invented a better vault at city hall. Not because someone hired better guards. Because the keys are not at city hall. The threat model changes completely. An attacker who wants to break into a house now has to target that specific house, that specific homeowner, that specific key. There is no single point of failure that exposes everyone at once.</w:t>
      </w:r>
    </w:p>
    <w:p>
      <w:pPr>
        <w:spacing w:after="240" w:before="0" w:line="340"/>
        <w:jc w:val="left"/>
      </w:pPr>
      <w:r>
        <w:rPr>
          <w:rFonts w:ascii="Georgia" w:cs="Georgia" w:eastAsia="Georgia" w:hAnsi="Georgia"/>
          <w:color w:val="3A3A3A"/>
          <w:sz w:val="24"/>
          <w:szCs w:val="24"/>
        </w:rPr>
        <w:t xml:space="preserve">The entire digital security industry is running city hall.</w:t>
      </w:r>
    </w:p>
    <w:p>
      <w:pPr>
        <w:pBdr>
          <w:left w:val="single" w:color="1A7A6D" w:sz="12" w:space="12"/>
        </w:pBdr>
        <w:spacing w:before="280" w:after="280"/>
        <w:ind w:left="480" w:right="480"/>
      </w:pPr>
      <w:r>
        <w:rPr>
          <w:rFonts w:ascii="Georgia" w:cs="Georgia" w:eastAsia="Georgia" w:hAnsi="Georgia"/>
          <w:i/>
          <w:iCs/>
          <w:color w:val="7D6B5D"/>
          <w:sz w:val="26"/>
          <w:szCs w:val="26"/>
        </w:rPr>
        <w:t xml:space="preserve">Every centralized credential database is a city hall vault. The question is not how to build a better vault. The question is why the keys are there at all.</w:t>
      </w:r>
    </w:p>
    <w:p>
      <w:pPr>
        <w:spacing w:before="500" w:after="200"/>
      </w:pPr>
      <w:r>
        <w:rPr>
          <w:rFonts w:ascii="Georgia" w:cs="Georgia" w:eastAsia="Georgia" w:hAnsi="Georgia"/>
          <w:b/>
          <w:bCs/>
          <w:color w:val="2C3E50"/>
          <w:sz w:val="32"/>
          <w:szCs w:val="32"/>
        </w:rPr>
        <w:t xml:space="preserve">You already started asking</w:t>
      </w:r>
    </w:p>
    <w:p>
      <w:pPr>
        <w:spacing w:after="240" w:before="0" w:line="340"/>
        <w:jc w:val="left"/>
      </w:pPr>
      <w:r>
        <w:rPr>
          <w:rFonts w:ascii="Georgia" w:cs="Georgia" w:eastAsia="Georgia" w:hAnsi="Georgia"/>
          <w:color w:val="3A3A3A"/>
          <w:sz w:val="24"/>
          <w:szCs w:val="24"/>
        </w:rPr>
        <w:t xml:space="preserve">If you have adopted zero-trust, you have already done the hardest part of this journey. You already challenged the assumption that everyone inside the perimeter can be trusted. You already moved to “verify everything, every time.” You already accepted that implicit trust is dangerous.</w:t>
      </w:r>
    </w:p>
    <w:p>
      <w:pPr>
        <w:spacing w:after="240" w:before="0" w:line="340"/>
        <w:jc w:val="left"/>
      </w:pPr>
      <w:r>
        <w:rPr>
          <w:rFonts w:ascii="Georgia" w:cs="Georgia" w:eastAsia="Georgia" w:hAnsi="Georgia"/>
          <w:color w:val="3A3A3A"/>
          <w:sz w:val="24"/>
          <w:szCs w:val="24"/>
        </w:rPr>
        <w:t xml:space="preserve">You just stopped one step short.</w:t>
      </w:r>
    </w:p>
    <w:p>
      <w:pPr>
        <w:spacing w:after="240" w:before="0" w:line="340"/>
        <w:jc w:val="left"/>
      </w:pPr>
      <w:r>
        <w:rPr>
          <w:rFonts w:ascii="Georgia" w:cs="Georgia" w:eastAsia="Georgia" w:hAnsi="Georgia"/>
          <w:color w:val="3A3A3A"/>
          <w:sz w:val="24"/>
          <w:szCs w:val="24"/>
        </w:rPr>
        <w:t xml:space="preserve">Here is the progression, and notice how each step is a natural extension of the one before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228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trusts</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breaks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Perimeter security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Trust everything inside the firewall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network boundary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One breach past the perimeter exposes everything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Zero-trust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Trust nothing, verify everything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identity provider and the server holding the data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 compromised server or insider still sees plaintext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Zero-knowledge trust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Trust nothing, verify everything, and the provider never sees plaintext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math and the hardware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 breakthrough in the underlying cryptography or hardware isolation</w:t>
            </w:r>
          </w:p>
        </w:tc>
      </w:tr>
    </w:tbl>
    <w:p>
      <w:pPr>
        <w:spacing w:after="240" w:before="240" w:line="340"/>
        <w:jc w:val="left"/>
      </w:pPr>
      <w:r>
        <w:rPr>
          <w:rFonts w:ascii="Georgia" w:cs="Georgia" w:eastAsia="Georgia" w:hAnsi="Georgia"/>
          <w:color w:val="3A3A3A"/>
          <w:sz w:val="24"/>
          <w:szCs w:val="24"/>
        </w:rPr>
        <w:t xml:space="preserve">Each step does not reject the previous one. It extends it. Zero-trust did not say firewalls are useless. It said firewalls are not enough. Zero-knowledge trust does not say identity verification is useless. It says identity verification is not enough if the server still holds the plaintext.</w:t>
      </w:r>
    </w:p>
    <w:p>
      <w:pPr>
        <w:spacing w:after="240" w:before="0" w:line="340"/>
        <w:jc w:val="left"/>
      </w:pPr>
      <w:r>
        <w:rPr>
          <w:rFonts w:ascii="Georgia" w:cs="Georgia" w:eastAsia="Georgia" w:hAnsi="Georgia"/>
          <w:color w:val="3A3A3A"/>
          <w:sz w:val="24"/>
          <w:szCs w:val="24"/>
        </w:rPr>
        <w:t xml:space="preserve">You eliminated implicit trust at the network layer. You eliminated implicit trust at the identity layer. The question ZKT asks is: why do you still implicitly trust the server with the data?</w:t>
      </w:r>
    </w:p>
    <w:p>
      <w:pPr>
        <w:pBdr>
          <w:left w:val="single" w:color="1A7A6D" w:sz="12" w:space="12"/>
        </w:pBdr>
        <w:spacing w:before="280" w:after="280"/>
        <w:ind w:left="480" w:right="480"/>
      </w:pPr>
      <w:r>
        <w:rPr>
          <w:rFonts w:ascii="Georgia" w:cs="Georgia" w:eastAsia="Georgia" w:hAnsi="Georgia"/>
          <w:i/>
          <w:iCs/>
          <w:color w:val="7D6B5D"/>
          <w:sz w:val="26"/>
          <w:szCs w:val="26"/>
        </w:rPr>
        <w:t xml:space="preserve">Zero-trust says: verify the person. Zero-knowledge trust says: verify the person, and never give the server the ability to betray them even if it wanted to. It is not a different philosophy. It is the same philosophy, applied one layer deeper.</w:t>
      </w:r>
    </w:p>
    <w:p>
      <w:pPr>
        <w:spacing w:before="500" w:after="200"/>
      </w:pPr>
      <w:r>
        <w:rPr>
          <w:rFonts w:ascii="Georgia" w:cs="Georgia" w:eastAsia="Georgia" w:hAnsi="Georgia"/>
          <w:b/>
          <w:bCs/>
          <w:color w:val="2C3E50"/>
          <w:sz w:val="32"/>
          <w:szCs w:val="32"/>
        </w:rPr>
        <w:t xml:space="preserve">The builder’s blind spot</w:t>
      </w:r>
    </w:p>
    <w:p>
      <w:pPr>
        <w:spacing w:after="240" w:before="0" w:line="340"/>
        <w:jc w:val="left"/>
      </w:pPr>
      <w:r>
        <w:rPr>
          <w:rFonts w:ascii="Georgia" w:cs="Georgia" w:eastAsia="Georgia" w:hAnsi="Georgia"/>
          <w:color w:val="3A3A3A"/>
          <w:sz w:val="24"/>
          <w:szCs w:val="24"/>
        </w:rPr>
        <w:t xml:space="preserve">If you build services for a living, you naturally think about security from the service’s perspective. How do I store this data? How do I protect this credential? How do I comply with this regulation? How do I respond to this subpoena? Every question starts with “I.”</w:t>
      </w:r>
    </w:p>
    <w:p>
      <w:pPr>
        <w:spacing w:after="240" w:before="0" w:line="340"/>
        <w:jc w:val="left"/>
      </w:pPr>
      <w:r>
        <w:rPr>
          <w:rFonts w:ascii="Georgia" w:cs="Georgia" w:eastAsia="Georgia" w:hAnsi="Georgia"/>
          <w:color w:val="3A3A3A"/>
          <w:sz w:val="24"/>
          <w:szCs w:val="24"/>
        </w:rPr>
        <w:t xml:space="preserve">This is not a moral failing. It is an occupational habit. You think about the system you control because that is the system you can change. And within that frame, you have gotten remarkably good at the work. Modern zero-trust implementations are genuine achievements. The problem is not that you are bad at centralized security. The problem is that centralized security has structural limits that no amount of skill can overcome.</w:t>
      </w:r>
    </w:p>
    <w:p>
      <w:pPr>
        <w:shd w:fill="FDF0EE" w:val="clear"/>
        <w:spacing w:before="160" w:after="160" w:line="300"/>
        <w:ind w:left="360" w:right="360"/>
      </w:pPr>
      <w:r>
        <w:rPr>
          <w:rFonts w:ascii="Arial" w:cs="Arial" w:eastAsia="Arial" w:hAnsi="Arial"/>
          <w:b/>
          <w:bCs/>
          <w:color w:val="3A3A3A"/>
          <w:sz w:val="21"/>
          <w:szCs w:val="21"/>
        </w:rPr>
        <w:t xml:space="preserve">The structural limit: </w:t>
      </w:r>
      <w:r>
        <w:rPr>
          <w:rFonts w:ascii="Arial" w:cs="Arial" w:eastAsia="Arial" w:hAnsi="Arial"/>
          <w:color w:val="3A3A3A"/>
          <w:sz w:val="21"/>
          <w:szCs w:val="21"/>
        </w:rPr>
        <w:t xml:space="preserve">Any system where the provider can read user data is a system where a compromised provider exposes user data. This is not a bug to be fixed. It is a mathematical certainty. No policy, no audit, no penetration test, no compliance framework changes the fact that readable data can be read by an attacker who gains the same access as the provider.</w:t>
      </w:r>
    </w:p>
    <w:p>
      <w:pPr>
        <w:spacing w:after="240" w:before="0" w:line="340"/>
        <w:jc w:val="left"/>
      </w:pPr>
      <w:r>
        <w:rPr>
          <w:rFonts w:ascii="Georgia" w:cs="Georgia" w:eastAsia="Georgia" w:hAnsi="Georgia"/>
          <w:color w:val="3A3A3A"/>
          <w:sz w:val="24"/>
          <w:szCs w:val="24"/>
        </w:rPr>
        <w:t xml:space="preserve">The perspective shift is to change the subject of the sentence. Instead of “how do I protect this credential,” ask “how does the user control this credential.” Instead of “how do I comply with this regulation,” ask “what if the data the regulation protects is not in my system.” Instead of “how do I respond to this breach,” ask “what if a breach of my system exposes nothing readable.”</w:t>
      </w:r>
    </w:p>
    <w:p>
      <w:pPr>
        <w:spacing w:after="240" w:before="0" w:line="340"/>
        <w:jc w:val="left"/>
      </w:pPr>
      <w:r>
        <w:rPr>
          <w:rFonts w:ascii="Georgia" w:cs="Georgia" w:eastAsia="Georgia" w:hAnsi="Georgia"/>
          <w:color w:val="3A3A3A"/>
          <w:sz w:val="24"/>
          <w:szCs w:val="24"/>
        </w:rPr>
        <w:t xml:space="preserve">The answers to the second set of questions are dramatically simpler. Not because the questions are easier, but because they do not require you to solve a problem that has no reliable solution.</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best way to protect data you hold is to not hold it. This is not a clever trick. It is the logical conclusion of the zero-trust principle you already accepted.</w:t>
      </w:r>
    </w:p>
    <w:p>
      <w:pPr>
        <w:spacing w:before="500" w:after="200"/>
      </w:pPr>
      <w:r>
        <w:rPr>
          <w:rFonts w:ascii="Georgia" w:cs="Georgia" w:eastAsia="Georgia" w:hAnsi="Georgia"/>
          <w:b/>
          <w:bCs/>
          <w:color w:val="2C3E50"/>
          <w:sz w:val="32"/>
          <w:szCs w:val="32"/>
        </w:rPr>
        <w:t xml:space="preserve">The five questions you already answered</w:t>
      </w:r>
    </w:p>
    <w:p>
      <w:pPr>
        <w:spacing w:after="240" w:before="0" w:line="340"/>
        <w:jc w:val="left"/>
      </w:pPr>
      <w:r>
        <w:rPr>
          <w:rFonts w:ascii="Georgia" w:cs="Georgia" w:eastAsia="Georgia" w:hAnsi="Georgia"/>
          <w:color w:val="3A3A3A"/>
          <w:sz w:val="24"/>
          <w:szCs w:val="24"/>
        </w:rPr>
        <w:t xml:space="preserve">If you are a zero-trust organization, you have already answered these questions. Read them and notice where you stopped.</w:t>
      </w:r>
    </w:p>
    <w:p>
      <w:pPr>
        <w:shd w:fill="EDF7ED" w:val="clear"/>
        <w:spacing w:before="160" w:after="160" w:line="300"/>
        <w:ind w:left="360" w:right="360"/>
      </w:pPr>
      <w:r>
        <w:rPr>
          <w:rFonts w:ascii="Arial" w:cs="Arial" w:eastAsia="Arial" w:hAnsi="Arial"/>
          <w:b/>
          <w:bCs/>
          <w:color w:val="3A3A3A"/>
          <w:sz w:val="21"/>
          <w:szCs w:val="21"/>
        </w:rPr>
        <w:t xml:space="preserve">1. Should we trust the network? </w:t>
      </w:r>
      <w:r>
        <w:rPr>
          <w:rFonts w:ascii="Arial" w:cs="Arial" w:eastAsia="Arial" w:hAnsi="Arial"/>
          <w:color w:val="3A3A3A"/>
          <w:sz w:val="21"/>
          <w:szCs w:val="21"/>
        </w:rPr>
        <w:t xml:space="preserve">No. You moved to zero-trust networking. Verify every connection regardless of network location.</w:t>
      </w:r>
    </w:p>
    <w:p>
      <w:pPr>
        <w:shd w:fill="EDF7ED" w:val="clear"/>
        <w:spacing w:before="160" w:after="160" w:line="300"/>
        <w:ind w:left="360" w:right="360"/>
      </w:pPr>
      <w:r>
        <w:rPr>
          <w:rFonts w:ascii="Arial" w:cs="Arial" w:eastAsia="Arial" w:hAnsi="Arial"/>
          <w:b/>
          <w:bCs/>
          <w:color w:val="3A3A3A"/>
          <w:sz w:val="21"/>
          <w:szCs w:val="21"/>
        </w:rPr>
        <w:t xml:space="preserve">2. Should we trust the device? </w:t>
      </w:r>
      <w:r>
        <w:rPr>
          <w:rFonts w:ascii="Arial" w:cs="Arial" w:eastAsia="Arial" w:hAnsi="Arial"/>
          <w:color w:val="3A3A3A"/>
          <w:sz w:val="21"/>
          <w:szCs w:val="21"/>
        </w:rPr>
        <w:t xml:space="preserve">No. You added device posture checks. Verify the device is managed, patched, compliant.</w:t>
      </w:r>
    </w:p>
    <w:p>
      <w:pPr>
        <w:shd w:fill="EDF7ED" w:val="clear"/>
        <w:spacing w:before="160" w:after="160" w:line="300"/>
        <w:ind w:left="360" w:right="360"/>
      </w:pPr>
      <w:r>
        <w:rPr>
          <w:rFonts w:ascii="Arial" w:cs="Arial" w:eastAsia="Arial" w:hAnsi="Arial"/>
          <w:b/>
          <w:bCs/>
          <w:color w:val="3A3A3A"/>
          <w:sz w:val="21"/>
          <w:szCs w:val="21"/>
        </w:rPr>
        <w:t xml:space="preserve">3. Should we trust the identity? </w:t>
      </w:r>
      <w:r>
        <w:rPr>
          <w:rFonts w:ascii="Arial" w:cs="Arial" w:eastAsia="Arial" w:hAnsi="Arial"/>
          <w:color w:val="3A3A3A"/>
          <w:sz w:val="21"/>
          <w:szCs w:val="21"/>
        </w:rPr>
        <w:t xml:space="preserve">Conditionally. You added MFA, continuous authentication, behavioral analytics. Verify the person is who they claim to be.</w:t>
      </w:r>
    </w:p>
    <w:p>
      <w:pPr>
        <w:shd w:fill="EDF7ED" w:val="clear"/>
        <w:spacing w:before="160" w:after="160" w:line="300"/>
        <w:ind w:left="360" w:right="360"/>
      </w:pPr>
      <w:r>
        <w:rPr>
          <w:rFonts w:ascii="Arial" w:cs="Arial" w:eastAsia="Arial" w:hAnsi="Arial"/>
          <w:b/>
          <w:bCs/>
          <w:color w:val="3A3A3A"/>
          <w:sz w:val="21"/>
          <w:szCs w:val="21"/>
        </w:rPr>
        <w:t xml:space="preserve">4. Should we trust the application? </w:t>
      </w:r>
      <w:r>
        <w:rPr>
          <w:rFonts w:ascii="Arial" w:cs="Arial" w:eastAsia="Arial" w:hAnsi="Arial"/>
          <w:color w:val="3A3A3A"/>
          <w:sz w:val="21"/>
          <w:szCs w:val="21"/>
        </w:rPr>
        <w:t xml:space="preserve">Conditionally. You added microsegmentation, least-privilege access, runtime monitoring. Verify the application only accesses what it needs.</w:t>
      </w:r>
    </w:p>
    <w:p>
      <w:pPr>
        <w:shd w:fill="FDF8F0" w:val="clear"/>
        <w:spacing w:before="160" w:after="160" w:line="300"/>
        <w:ind w:left="360" w:right="360"/>
      </w:pPr>
      <w:r>
        <w:rPr>
          <w:rFonts w:ascii="Arial" w:cs="Arial" w:eastAsia="Arial" w:hAnsi="Arial"/>
          <w:b/>
          <w:bCs/>
          <w:color w:val="3A3A3A"/>
          <w:sz w:val="21"/>
          <w:szCs w:val="21"/>
        </w:rPr>
        <w:t xml:space="preserve">5. Should we trust the server with the plaintext? </w:t>
      </w:r>
      <w:r>
        <w:rPr>
          <w:rFonts w:ascii="Arial" w:cs="Arial" w:eastAsia="Arial" w:hAnsi="Arial"/>
          <w:color w:val="3A3A3A"/>
          <w:sz w:val="21"/>
          <w:szCs w:val="21"/>
        </w:rPr>
        <w:t xml:space="preserve">...</w:t>
      </w:r>
    </w:p>
    <w:p>
      <w:pPr>
        <w:spacing w:after="240" w:before="0" w:line="340"/>
        <w:jc w:val="left"/>
      </w:pPr>
      <w:r>
        <w:rPr>
          <w:rFonts w:ascii="Georgia" w:cs="Georgia" w:eastAsia="Georgia" w:hAnsi="Georgia"/>
          <w:color w:val="3A3A3A"/>
          <w:sz w:val="24"/>
          <w:szCs w:val="24"/>
        </w:rPr>
        <w:t xml:space="preserve">Question five is where most organizations stop. Not because they considered it and said yes. Because they never asked it. The assumption that the server holds the plaintext is so deeply embedded in how we build systems that it does not register as an assumption. It registers as reality.</w:t>
      </w:r>
    </w:p>
    <w:p>
      <w:pPr>
        <w:spacing w:after="240" w:before="0" w:line="340"/>
        <w:jc w:val="left"/>
      </w:pPr>
      <w:r>
        <w:rPr>
          <w:rFonts w:ascii="Georgia" w:cs="Georgia" w:eastAsia="Georgia" w:hAnsi="Georgia"/>
          <w:color w:val="3A3A3A"/>
          <w:sz w:val="24"/>
          <w:szCs w:val="24"/>
        </w:rPr>
        <w:t xml:space="preserve">ZKT asks question five. And it answers: no. The server should not hold the plaintext. The user should hold the encrypted blob. The server should process secrets inside a hardware-isolated enclave where even the operator cannot access them. The math should enforce what policy cannot.</w:t>
      </w:r>
    </w:p>
    <w:p>
      <w:pPr>
        <w:spacing w:after="240" w:before="0" w:line="340"/>
        <w:jc w:val="left"/>
      </w:pPr>
      <w:r>
        <w:rPr>
          <w:rFonts w:ascii="Georgia" w:cs="Georgia" w:eastAsia="Georgia" w:hAnsi="Georgia"/>
          <w:color w:val="3A3A3A"/>
          <w:sz w:val="24"/>
          <w:szCs w:val="24"/>
        </w:rPr>
        <w:t xml:space="preserve">You were four-fifths of the way there. You just did not ask the last question.</w:t>
      </w:r>
    </w:p>
    <w:p>
      <w:pPr>
        <w:spacing w:before="500" w:after="200"/>
      </w:pPr>
      <w:r>
        <w:rPr>
          <w:rFonts w:ascii="Georgia" w:cs="Georgia" w:eastAsia="Georgia" w:hAnsi="Georgia"/>
          <w:b/>
          <w:bCs/>
          <w:color w:val="2C3E50"/>
          <w:sz w:val="32"/>
          <w:szCs w:val="32"/>
        </w:rPr>
        <w:t xml:space="preserve">How to get there from here</w:t>
      </w:r>
    </w:p>
    <w:p>
      <w:pPr>
        <w:spacing w:after="240" w:before="0" w:line="340"/>
        <w:jc w:val="left"/>
      </w:pPr>
      <w:r>
        <w:rPr>
          <w:rFonts w:ascii="Georgia" w:cs="Georgia" w:eastAsia="Georgia" w:hAnsi="Georgia"/>
          <w:color w:val="3A3A3A"/>
          <w:sz w:val="24"/>
          <w:szCs w:val="24"/>
        </w:rPr>
        <w:t xml:space="preserve">ZKT is not a rip-and-replace. It is a layer you add. Your existing zero-trust infrastructure — identity verification, device posture, network segmentation — still works. ZKT sits alongside it, handling the secrets that zero-trust could not fully protect because zero-trust still trusted the server with the plaintext.</w:t>
      </w:r>
    </w:p>
    <w:p>
      <w:pPr>
        <w:spacing w:after="240" w:before="0" w:line="340"/>
        <w:jc w:val="left"/>
      </w:pPr>
      <w:r>
        <w:rPr>
          <w:rFonts w:ascii="Georgia" w:cs="Georgia" w:eastAsia="Georgia" w:hAnsi="Georgia"/>
          <w:color w:val="3A3A3A"/>
          <w:sz w:val="24"/>
          <w:szCs w:val="24"/>
        </w:rPr>
        <w:t xml:space="preserve">The transition is practical, incremental, and can start with a single use case.</w:t>
      </w:r>
    </w:p>
    <w:p>
      <w:pPr>
        <w:spacing w:before="360" w:after="160"/>
      </w:pPr>
      <w:r>
        <w:rPr>
          <w:rFonts w:ascii="Georgia" w:cs="Georgia" w:eastAsia="Georgia" w:hAnsi="Georgia"/>
          <w:b/>
          <w:bCs/>
          <w:color w:val="1565C0"/>
          <w:sz w:val="27"/>
          <w:szCs w:val="27"/>
        </w:rPr>
        <w:t xml:space="preserve">Layer 1: Identify what hurts most</w:t>
      </w:r>
    </w:p>
    <w:p>
      <w:pPr>
        <w:spacing w:after="240" w:before="0" w:line="340"/>
        <w:jc w:val="left"/>
      </w:pPr>
      <w:r>
        <w:rPr>
          <w:rFonts w:ascii="Georgia" w:cs="Georgia" w:eastAsia="Georgia" w:hAnsi="Georgia"/>
          <w:color w:val="3A3A3A"/>
          <w:sz w:val="24"/>
          <w:szCs w:val="24"/>
        </w:rPr>
        <w:t xml:space="preserve">Not everything needs ZKT on day one. Start with the data that causes the most damage when breached: user credentials, private keys, authentication secrets, PII that triggers regulatory notification requirements. These are the items that make headlines. They are also the items that benefit most from being moved out of your databases and into user-controlled vaults.</w:t>
      </w:r>
    </w:p>
    <w:p>
      <w:pPr>
        <w:spacing w:before="360" w:after="160"/>
      </w:pPr>
      <w:r>
        <w:rPr>
          <w:rFonts w:ascii="Georgia" w:cs="Georgia" w:eastAsia="Georgia" w:hAnsi="Georgia"/>
          <w:b/>
          <w:bCs/>
          <w:color w:val="1565C0"/>
          <w:sz w:val="27"/>
          <w:szCs w:val="27"/>
        </w:rPr>
        <w:t xml:space="preserve">Layer 2: Externalize the secrets</w:t>
      </w:r>
    </w:p>
    <w:p>
      <w:pPr>
        <w:spacing w:after="240" w:before="0" w:line="340"/>
        <w:jc w:val="left"/>
      </w:pPr>
      <w:r>
        <w:rPr>
          <w:rFonts w:ascii="Georgia" w:cs="Georgia" w:eastAsia="Georgia" w:hAnsi="Georgia"/>
          <w:color w:val="3A3A3A"/>
          <w:sz w:val="24"/>
          <w:szCs w:val="24"/>
        </w:rPr>
        <w:t xml:space="preserve">Instead of storing user credentials in your database, let users store them in their vault. Your system requests what it needs through a scoped, revocable connection. You never hold the raw secret. This is actually less work for you, not more. You do not have to encrypt it, rotate it, audit access to it, or notify anyone when your database is breached, because the secret was never there.</w:t>
      </w:r>
    </w:p>
    <w:p>
      <w:pPr>
        <w:shd w:fill="EEF4FA" w:val="clear"/>
        <w:spacing w:before="160" w:after="160" w:line="300"/>
        <w:ind w:left="360" w:right="360"/>
      </w:pPr>
      <w:r>
        <w:rPr>
          <w:rFonts w:ascii="Arial" w:cs="Arial" w:eastAsia="Arial" w:hAnsi="Arial"/>
          <w:b/>
          <w:bCs/>
          <w:color w:val="3A3A3A"/>
          <w:sz w:val="21"/>
          <w:szCs w:val="21"/>
        </w:rPr>
        <w:t xml:space="preserve">What changes for you: </w:t>
      </w:r>
      <w:r>
        <w:rPr>
          <w:rFonts w:ascii="Arial" w:cs="Arial" w:eastAsia="Arial" w:hAnsi="Arial"/>
          <w:color w:val="3A3A3A"/>
          <w:sz w:val="21"/>
          <w:szCs w:val="21"/>
        </w:rPr>
        <w:t xml:space="preserve">Your database stores a reference to a vault connection, not the credential itself. When you need the credential, you request it through the connection. The vault provides a scoped, time-limited response. You use it and discard it. Your database breach surface shrinks from “every user’s plaintext secrets” to “encrypted references to vaults you cannot read.”</w:t>
      </w:r>
    </w:p>
    <w:p>
      <w:pPr>
        <w:spacing w:before="360" w:after="160"/>
      </w:pPr>
      <w:r>
        <w:rPr>
          <w:rFonts w:ascii="Georgia" w:cs="Georgia" w:eastAsia="Georgia" w:hAnsi="Georgia"/>
          <w:b/>
          <w:bCs/>
          <w:color w:val="1565C0"/>
          <w:sz w:val="27"/>
          <w:szCs w:val="27"/>
        </w:rPr>
        <w:t xml:space="preserve">Layer 3: Replace bearer tokens with scoped connections</w:t>
      </w:r>
    </w:p>
    <w:p>
      <w:pPr>
        <w:spacing w:after="240" w:before="0" w:line="340"/>
        <w:jc w:val="left"/>
      </w:pPr>
      <w:r>
        <w:rPr>
          <w:rFonts w:ascii="Georgia" w:cs="Georgia" w:eastAsia="Georgia" w:hAnsi="Georgia"/>
          <w:color w:val="3A3A3A"/>
          <w:sz w:val="24"/>
          <w:szCs w:val="24"/>
        </w:rPr>
        <w:t xml:space="preserve">Instead of issuing API keys or bearer tokens that work forever until someone remembers to revoke them, establish connections through the user’s vault. Each connection has a defined scope, a defined duration, and a clear owner. The user controls it. Your system verifies it through attestation. The credential never traverses your infrastructure in readable form.</w:t>
      </w:r>
    </w:p>
    <w:p>
      <w:pPr>
        <w:spacing w:after="240" w:before="0" w:line="340"/>
        <w:jc w:val="left"/>
      </w:pPr>
      <w:r>
        <w:rPr>
          <w:rFonts w:ascii="Georgia" w:cs="Georgia" w:eastAsia="Georgia" w:hAnsi="Georgia"/>
          <w:color w:val="3A3A3A"/>
          <w:sz w:val="24"/>
          <w:szCs w:val="24"/>
        </w:rPr>
        <w:t xml:space="preserve">For organizations experimenting with agentic AI, this layer solves an immediate, concrete problem: how do you give an AI agent access to credentials without storing them somewhere the agent or its infrastructure can exfiltrate? The agent connects to the vault through a scoped tendril. The vault provides what the agent needs, verifies what it is doing, and revokes access if behavior deviates from policy. This is not a future use case. This is today’s problem, and the same pattern that solves it for agents solves it for every other service.</w:t>
      </w:r>
    </w:p>
    <w:p>
      <w:pPr>
        <w:spacing w:before="360" w:after="160"/>
      </w:pPr>
      <w:r>
        <w:rPr>
          <w:rFonts w:ascii="Georgia" w:cs="Georgia" w:eastAsia="Georgia" w:hAnsi="Georgia"/>
          <w:b/>
          <w:bCs/>
          <w:color w:val="1565C0"/>
          <w:sz w:val="27"/>
          <w:szCs w:val="27"/>
        </w:rPr>
        <w:t xml:space="preserve">Layer 4: Let the architecture handle compliance</w:t>
      </w:r>
    </w:p>
    <w:p>
      <w:pPr>
        <w:spacing w:after="240" w:before="0" w:line="340"/>
        <w:jc w:val="left"/>
      </w:pPr>
      <w:r>
        <w:rPr>
          <w:rFonts w:ascii="Georgia" w:cs="Georgia" w:eastAsia="Georgia" w:hAnsi="Georgia"/>
          <w:color w:val="3A3A3A"/>
          <w:sz w:val="24"/>
          <w:szCs w:val="24"/>
        </w:rPr>
        <w:t xml:space="preserve">Once user secrets do not live in your databases, compliance changes character. It becomes something the architecture provides rather than something humans enforce.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Centralized approach</w:t>
            </w:r>
          </w:p>
        </w:tc>
        <w:tc>
          <w:tcPr>
            <w:tcW w:type="dxa" w:w="2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ZKT approach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GDPR right to deletion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Search every system, every backup, every log for user data; prove deletion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User revokes vault connections; your systems have no plaintext to delete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Breach notification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Forensics to determine what was exposed; notify potentially millions of users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Attackers accessed encrypted blobs they cannot read; notification obligation changes fundamentally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Data portability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Build export tools; negotiate with providers; multi-month migrations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User grants a new connection to a new provider; old provider’s access revoked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Access auditing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Log every employee who accessed user data; review quarterly; hope for accuracy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No employee ever accessed user data because no employee ever had it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Password rotation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Force users to change passwords; manage reset flows; store new hashes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Credentials rotate cryptographically after every use; no user action required</w:t>
            </w:r>
          </w:p>
        </w:tc>
      </w:tr>
    </w:tbl>
    <w:p>
      <w:pPr>
        <w:spacing w:after="240" w:before="240" w:line="340"/>
        <w:jc w:val="left"/>
      </w:pPr>
      <w:r>
        <w:rPr>
          <w:rFonts w:ascii="Georgia" w:cs="Georgia" w:eastAsia="Georgia" w:hAnsi="Georgia"/>
          <w:color w:val="3A3A3A"/>
          <w:sz w:val="24"/>
          <w:szCs w:val="24"/>
        </w:rPr>
        <w:t xml:space="preserve">These are not separate improvements. They are all consequences of the same shift: the secrets are not in your system. Every compliance burden that exists because you hold user data shrinks or vanishes when you stop holding it.</w:t>
      </w:r>
    </w:p>
    <w:p>
      <w:pPr>
        <w:spacing w:before="500" w:after="200"/>
      </w:pPr>
      <w:r>
        <w:rPr>
          <w:rFonts w:ascii="Georgia" w:cs="Georgia" w:eastAsia="Georgia" w:hAnsi="Georgia"/>
          <w:b/>
          <w:bCs/>
          <w:color w:val="2C3E50"/>
          <w:sz w:val="32"/>
          <w:szCs w:val="32"/>
        </w:rPr>
        <w:t xml:space="preserve">What you gain, what you give up</w:t>
      </w:r>
    </w:p>
    <w:p>
      <w:pPr>
        <w:spacing w:after="240" w:before="0" w:line="340"/>
        <w:jc w:val="left"/>
      </w:pPr>
      <w:r>
        <w:rPr>
          <w:rFonts w:ascii="Georgia" w:cs="Georgia" w:eastAsia="Georgia" w:hAnsi="Georgia"/>
          <w:color w:val="3A3A3A"/>
          <w:sz w:val="24"/>
          <w:szCs w:val="24"/>
        </w:rPr>
        <w:t xml:space="preserve">Changing perspective has real costs. It is dishonest to pretend otherwise. But the trade is overwhelmingly favorable, and it is worth being explicit about both sides.</w:t>
      </w:r>
    </w:p>
    <w:p>
      <w:pPr>
        <w:spacing w:before="360" w:after="160"/>
      </w:pPr>
      <w:r>
        <w:rPr>
          <w:rFonts w:ascii="Georgia" w:cs="Georgia" w:eastAsia="Georgia" w:hAnsi="Georgia"/>
          <w:b/>
          <w:bCs/>
          <w:color w:val="1565C0"/>
          <w:sz w:val="27"/>
          <w:szCs w:val="27"/>
        </w:rPr>
        <w:t xml:space="preserve">What you gain</w:t>
      </w:r>
    </w:p>
    <w:p>
      <w:pPr>
        <w:spacing w:after="240" w:before="0" w:line="340"/>
        <w:jc w:val="left"/>
      </w:pPr>
      <w:r>
        <w:rPr>
          <w:rFonts w:ascii="Georgia" w:cs="Georgia" w:eastAsia="Georgia" w:hAnsi="Georgia"/>
          <w:b/>
          <w:bCs/>
          <w:color w:val="3A3A3A"/>
          <w:sz w:val="24"/>
          <w:szCs w:val="24"/>
        </w:rPr>
        <w:t xml:space="preserve">Reduced liability. </w:t>
      </w:r>
      <w:r>
        <w:rPr>
          <w:rFonts w:ascii="Georgia" w:cs="Georgia" w:eastAsia="Georgia" w:hAnsi="Georgia"/>
          <w:color w:val="3A3A3A"/>
          <w:sz w:val="24"/>
          <w:szCs w:val="24"/>
        </w:rPr>
        <w:t xml:space="preserve">You cannot lose what you do not have. A breach of your infrastructure exposes encrypted blobs, routing metadata, and timestamps. Not plaintext secrets. Not credentials. Not PII. The headline changes from “10 million passwords exposed” to “attackers accessed encrypted data they cannot read.”</w:t>
      </w:r>
    </w:p>
    <w:p>
      <w:pPr>
        <w:spacing w:after="240" w:before="0" w:line="340"/>
        <w:jc w:val="left"/>
      </w:pPr>
      <w:r>
        <w:rPr>
          <w:rFonts w:ascii="Georgia" w:cs="Georgia" w:eastAsia="Georgia" w:hAnsi="Georgia"/>
          <w:b/>
          <w:bCs/>
          <w:color w:val="3A3A3A"/>
          <w:sz w:val="24"/>
          <w:szCs w:val="24"/>
        </w:rPr>
        <w:t xml:space="preserve">Simpler compliance. </w:t>
      </w:r>
      <w:r>
        <w:rPr>
          <w:rFonts w:ascii="Georgia" w:cs="Georgia" w:eastAsia="Georgia" w:hAnsi="Georgia"/>
          <w:color w:val="3A3A3A"/>
          <w:sz w:val="24"/>
          <w:szCs w:val="24"/>
        </w:rPr>
        <w:t xml:space="preserve">When user data is not in your databases, entire categories of regulatory obligation change shape. You are not eliminating compliance. You are making it tractable.</w:t>
      </w:r>
    </w:p>
    <w:p>
      <w:pPr>
        <w:spacing w:after="240" w:before="0" w:line="340"/>
        <w:jc w:val="left"/>
      </w:pPr>
      <w:r>
        <w:rPr>
          <w:rFonts w:ascii="Georgia" w:cs="Georgia" w:eastAsia="Georgia" w:hAnsi="Georgia"/>
          <w:b/>
          <w:bCs/>
          <w:color w:val="3A3A3A"/>
          <w:sz w:val="24"/>
          <w:szCs w:val="24"/>
        </w:rPr>
        <w:t xml:space="preserve">Architectural trust. </w:t>
      </w:r>
      <w:r>
        <w:rPr>
          <w:rFonts w:ascii="Georgia" w:cs="Georgia" w:eastAsia="Georgia" w:hAnsi="Georgia"/>
          <w:color w:val="3A3A3A"/>
          <w:sz w:val="24"/>
          <w:szCs w:val="24"/>
        </w:rPr>
        <w:t xml:space="preserve">Instead of asking users to trust your employees, your policies, and your infrastructure, you can point to hardware attestation, published code hashes, and cryptographic verification. This is a stronger trust proposition, and it is easier to maintain.</w:t>
      </w:r>
    </w:p>
    <w:p>
      <w:pPr>
        <w:spacing w:after="240" w:before="0" w:line="340"/>
        <w:jc w:val="left"/>
      </w:pPr>
      <w:r>
        <w:rPr>
          <w:rFonts w:ascii="Georgia" w:cs="Georgia" w:eastAsia="Georgia" w:hAnsi="Georgia"/>
          <w:b/>
          <w:bCs/>
          <w:color w:val="3A3A3A"/>
          <w:sz w:val="24"/>
          <w:szCs w:val="24"/>
        </w:rPr>
        <w:t xml:space="preserve">Future-proof credential management. </w:t>
      </w:r>
      <w:r>
        <w:rPr>
          <w:rFonts w:ascii="Georgia" w:cs="Georgia" w:eastAsia="Georgia" w:hAnsi="Georgia"/>
          <w:color w:val="3A3A3A"/>
          <w:sz w:val="24"/>
          <w:szCs w:val="24"/>
        </w:rPr>
        <w:t xml:space="preserve">When agentic AI arrives in force, your credential management is already solved. Agents connect to user vaults through the same scoped connections that everything else uses. You did not build a separate system for agents. You built one system that works for everything.</w:t>
      </w:r>
    </w:p>
    <w:p>
      <w:pPr>
        <w:spacing w:before="360" w:after="160"/>
      </w:pPr>
      <w:r>
        <w:rPr>
          <w:rFonts w:ascii="Georgia" w:cs="Georgia" w:eastAsia="Georgia" w:hAnsi="Georgia"/>
          <w:b/>
          <w:bCs/>
          <w:color w:val="1565C0"/>
          <w:sz w:val="27"/>
          <w:szCs w:val="27"/>
        </w:rPr>
        <w:t xml:space="preserve">What you give up</w:t>
      </w:r>
    </w:p>
    <w:p>
      <w:pPr>
        <w:spacing w:after="240" w:before="0" w:line="340"/>
        <w:jc w:val="left"/>
      </w:pPr>
      <w:r>
        <w:rPr>
          <w:rFonts w:ascii="Georgia" w:cs="Georgia" w:eastAsia="Georgia" w:hAnsi="Georgia"/>
          <w:b/>
          <w:bCs/>
          <w:color w:val="3A3A3A"/>
          <w:sz w:val="24"/>
          <w:szCs w:val="24"/>
        </w:rPr>
        <w:t xml:space="preserve">Direct data access. </w:t>
      </w:r>
      <w:r>
        <w:rPr>
          <w:rFonts w:ascii="Georgia" w:cs="Georgia" w:eastAsia="Georgia" w:hAnsi="Georgia"/>
          <w:color w:val="3A3A3A"/>
          <w:sz w:val="24"/>
          <w:szCs w:val="24"/>
        </w:rPr>
        <w:t xml:space="preserve">You can no longer query user secrets directly. If your current architecture depends on reading user credentials server-side, you need to restructure those flows. This is real work. For most systems, it is less work than maintaining the current model’s security obligations, but it is not zero.</w:t>
      </w:r>
    </w:p>
    <w:p>
      <w:pPr>
        <w:spacing w:after="240" w:before="0" w:line="340"/>
        <w:jc w:val="left"/>
      </w:pPr>
      <w:r>
        <w:rPr>
          <w:rFonts w:ascii="Georgia" w:cs="Georgia" w:eastAsia="Georgia" w:hAnsi="Georgia"/>
          <w:b/>
          <w:bCs/>
          <w:color w:val="3A3A3A"/>
          <w:sz w:val="24"/>
          <w:szCs w:val="24"/>
        </w:rPr>
        <w:t xml:space="preserve">The illusion of control. </w:t>
      </w:r>
      <w:r>
        <w:rPr>
          <w:rFonts w:ascii="Georgia" w:cs="Georgia" w:eastAsia="Georgia" w:hAnsi="Georgia"/>
          <w:color w:val="3A3A3A"/>
          <w:sz w:val="24"/>
          <w:szCs w:val="24"/>
        </w:rPr>
        <w:t xml:space="preserve">Some organizations find comfort in holding user data because it feels like control. Releasing that data to user-controlled vaults can feel like giving something up. But the control was always illusory. You did not control the data. You were responsible for it. Those are not the same thing.</w:t>
      </w:r>
    </w:p>
    <w:p>
      <w:pPr>
        <w:spacing w:after="240" w:before="0" w:line="340"/>
        <w:jc w:val="left"/>
      </w:pPr>
      <w:r>
        <w:rPr>
          <w:rFonts w:ascii="Georgia" w:cs="Georgia" w:eastAsia="Georgia" w:hAnsi="Georgia"/>
          <w:b/>
          <w:bCs/>
          <w:color w:val="3A3A3A"/>
          <w:sz w:val="24"/>
          <w:szCs w:val="24"/>
        </w:rPr>
        <w:t xml:space="preserve">Familiar architecture patterns. </w:t>
      </w:r>
      <w:r>
        <w:rPr>
          <w:rFonts w:ascii="Georgia" w:cs="Georgia" w:eastAsia="Georgia" w:hAnsi="Georgia"/>
          <w:color w:val="3A3A3A"/>
          <w:sz w:val="24"/>
          <w:szCs w:val="24"/>
        </w:rPr>
        <w:t xml:space="preserve">Requesting secrets from a vault through a scoped connection is a different pattern than reading them from a database. Your development team needs to learn the new pattern. The learning curve is real, though the pattern is simpler once understood.</w:t>
      </w:r>
    </w:p>
    <w:p>
      <w:pPr>
        <w:pBdr>
          <w:left w:val="single" w:color="1A7A6D" w:sz="12" w:space="12"/>
        </w:pBdr>
        <w:spacing w:before="280" w:after="280"/>
        <w:ind w:left="480" w:right="480"/>
      </w:pPr>
      <w:r>
        <w:rPr>
          <w:rFonts w:ascii="Georgia" w:cs="Georgia" w:eastAsia="Georgia" w:hAnsi="Georgia"/>
          <w:i/>
          <w:iCs/>
          <w:color w:val="7D6B5D"/>
          <w:sz w:val="26"/>
          <w:szCs w:val="26"/>
        </w:rPr>
        <w:t xml:space="preserve">ZKT does not ask you to give up control. It asks you to give up liability. Most CISOs would make that trade before you finished the sentence.</w:t>
      </w:r>
    </w:p>
    <w:p>
      <w:pPr>
        <w:spacing w:before="500" w:after="200"/>
      </w:pPr>
      <w:r>
        <w:rPr>
          <w:rFonts w:ascii="Georgia" w:cs="Georgia" w:eastAsia="Georgia" w:hAnsi="Georgia"/>
          <w:b/>
          <w:bCs/>
          <w:color w:val="2C3E50"/>
          <w:sz w:val="32"/>
          <w:szCs w:val="32"/>
        </w:rPr>
        <w:t xml:space="preserve">The cascade</w:t>
      </w:r>
    </w:p>
    <w:p>
      <w:pPr>
        <w:spacing w:after="240" w:before="0" w:line="340"/>
        <w:jc w:val="left"/>
      </w:pPr>
      <w:r>
        <w:rPr>
          <w:rFonts w:ascii="Georgia" w:cs="Georgia" w:eastAsia="Georgia" w:hAnsi="Georgia"/>
          <w:color w:val="3A3A3A"/>
          <w:sz w:val="24"/>
          <w:szCs w:val="24"/>
        </w:rPr>
        <w:t xml:space="preserve">The reason the perspective shift feels too good to be true is that it solves problems simultaneously that the centralized model treats as separate. From the centralized perspective, credential rotation, breach response, data portability, regulatory compliance, and agent security are five different problems requiring five different solutions. From the user’s perspective, they are all the same problem: who holds the keys?</w:t>
      </w:r>
    </w:p>
    <w:p>
      <w:pPr>
        <w:spacing w:after="240" w:before="0" w:line="340"/>
        <w:jc w:val="left"/>
      </w:pPr>
      <w:r>
        <w:rPr>
          <w:rFonts w:ascii="Georgia" w:cs="Georgia" w:eastAsia="Georgia" w:hAnsi="Georgia"/>
          <w:color w:val="3A3A3A"/>
          <w:sz w:val="24"/>
          <w:szCs w:val="24"/>
        </w:rPr>
        <w:t xml:space="preserve">Once the user holds the keys, the cascade begins:</w:t>
      </w:r>
    </w:p>
    <w:p>
      <w:pPr>
        <w:spacing w:after="240" w:before="0" w:line="340"/>
        <w:jc w:val="left"/>
      </w:pPr>
      <w:r>
        <w:rPr>
          <w:rFonts w:ascii="Georgia" w:cs="Georgia" w:eastAsia="Georgia" w:hAnsi="Georgia"/>
          <w:b/>
          <w:bCs/>
          <w:color w:val="3A3A3A"/>
          <w:sz w:val="24"/>
          <w:szCs w:val="24"/>
        </w:rPr>
        <w:t xml:space="preserve">Credential theft becomes self-healing </w:t>
      </w:r>
      <w:r>
        <w:rPr>
          <w:rFonts w:ascii="Georgia" w:cs="Georgia" w:eastAsia="Georgia" w:hAnsi="Georgia"/>
          <w:color w:val="3A3A3A"/>
          <w:sz w:val="24"/>
          <w:szCs w:val="24"/>
        </w:rPr>
        <w:t xml:space="preserve">because the credential changes after every use. The old one is cryptographic garbage.</w:t>
      </w:r>
    </w:p>
    <w:p>
      <w:pPr>
        <w:spacing w:after="240" w:before="0" w:line="340"/>
        <w:jc w:val="left"/>
      </w:pPr>
      <w:r>
        <w:rPr>
          <w:rFonts w:ascii="Georgia" w:cs="Georgia" w:eastAsia="Georgia" w:hAnsi="Georgia"/>
          <w:b/>
          <w:bCs/>
          <w:color w:val="3A3A3A"/>
          <w:sz w:val="24"/>
          <w:szCs w:val="24"/>
        </w:rPr>
        <w:t xml:space="preserve">Breach response becomes a non-event </w:t>
      </w:r>
      <w:r>
        <w:rPr>
          <w:rFonts w:ascii="Georgia" w:cs="Georgia" w:eastAsia="Georgia" w:hAnsi="Georgia"/>
          <w:color w:val="3A3A3A"/>
          <w:sz w:val="24"/>
          <w:szCs w:val="24"/>
        </w:rPr>
        <w:t xml:space="preserve">because the breached database contains encrypted blobs, not secrets.</w:t>
      </w:r>
    </w:p>
    <w:p>
      <w:pPr>
        <w:spacing w:after="240" w:before="0" w:line="340"/>
        <w:jc w:val="left"/>
      </w:pPr>
      <w:r>
        <w:rPr>
          <w:rFonts w:ascii="Georgia" w:cs="Georgia" w:eastAsia="Georgia" w:hAnsi="Georgia"/>
          <w:b/>
          <w:bCs/>
          <w:color w:val="3A3A3A"/>
          <w:sz w:val="24"/>
          <w:szCs w:val="24"/>
        </w:rPr>
        <w:t xml:space="preserve">Password reuse becomes irrelevant </w:t>
      </w:r>
      <w:r>
        <w:rPr>
          <w:rFonts w:ascii="Georgia" w:cs="Georgia" w:eastAsia="Georgia" w:hAnsi="Georgia"/>
          <w:color w:val="3A3A3A"/>
          <w:sz w:val="24"/>
          <w:szCs w:val="24"/>
        </w:rPr>
        <w:t xml:space="preserve">because the user has one vault with one set of authentication factors, and the architecture handles every service connection.</w:t>
      </w:r>
    </w:p>
    <w:p>
      <w:pPr>
        <w:spacing w:after="240" w:before="0" w:line="340"/>
        <w:jc w:val="left"/>
      </w:pPr>
      <w:r>
        <w:rPr>
          <w:rFonts w:ascii="Georgia" w:cs="Georgia" w:eastAsia="Georgia" w:hAnsi="Georgia"/>
          <w:b/>
          <w:bCs/>
          <w:color w:val="3A3A3A"/>
          <w:sz w:val="24"/>
          <w:szCs w:val="24"/>
        </w:rPr>
        <w:t xml:space="preserve">Data portability becomes trivial </w:t>
      </w:r>
      <w:r>
        <w:rPr>
          <w:rFonts w:ascii="Georgia" w:cs="Georgia" w:eastAsia="Georgia" w:hAnsi="Georgia"/>
          <w:color w:val="3A3A3A"/>
          <w:sz w:val="24"/>
          <w:szCs w:val="24"/>
        </w:rPr>
        <w:t xml:space="preserve">because the user grants and revokes connections. Switching providers is a connection change, not a data migration.</w:t>
      </w:r>
    </w:p>
    <w:p>
      <w:pPr>
        <w:spacing w:after="240" w:before="0" w:line="340"/>
        <w:jc w:val="left"/>
      </w:pPr>
      <w:r>
        <w:rPr>
          <w:rFonts w:ascii="Georgia" w:cs="Georgia" w:eastAsia="Georgia" w:hAnsi="Georgia"/>
          <w:b/>
          <w:bCs/>
          <w:color w:val="3A3A3A"/>
          <w:sz w:val="24"/>
          <w:szCs w:val="24"/>
        </w:rPr>
        <w:t xml:space="preserve">Agent credential management becomes solved </w:t>
      </w:r>
      <w:r>
        <w:rPr>
          <w:rFonts w:ascii="Georgia" w:cs="Georgia" w:eastAsia="Georgia" w:hAnsi="Georgia"/>
          <w:color w:val="3A3A3A"/>
          <w:sz w:val="24"/>
          <w:szCs w:val="24"/>
        </w:rPr>
        <w:t xml:space="preserve">because agents connect to the same vault through the same scoped connections. No separate secrets management infrastructure needed.</w:t>
      </w:r>
    </w:p>
    <w:p>
      <w:pPr>
        <w:spacing w:after="240" w:before="0" w:line="340"/>
        <w:jc w:val="left"/>
      </w:pPr>
      <w:r>
        <w:rPr>
          <w:rFonts w:ascii="Georgia" w:cs="Georgia" w:eastAsia="Georgia" w:hAnsi="Georgia"/>
          <w:b/>
          <w:bCs/>
          <w:color w:val="3A3A3A"/>
          <w:sz w:val="24"/>
          <w:szCs w:val="24"/>
        </w:rPr>
        <w:t xml:space="preserve">Regulatory compliance becomes architectural </w:t>
      </w:r>
      <w:r>
        <w:rPr>
          <w:rFonts w:ascii="Georgia" w:cs="Georgia" w:eastAsia="Georgia" w:hAnsi="Georgia"/>
          <w:color w:val="3A3A3A"/>
          <w:sz w:val="24"/>
          <w:szCs w:val="24"/>
        </w:rPr>
        <w:t xml:space="preserve">because the properties regulators care about — access control, data minimization, right to deletion — are built into the system rather than bolted on.</w:t>
      </w:r>
    </w:p>
    <w:p>
      <w:pPr>
        <w:spacing w:after="240" w:before="0" w:line="340"/>
        <w:jc w:val="left"/>
      </w:pPr>
      <w:r>
        <w:rPr>
          <w:rFonts w:ascii="Georgia" w:cs="Georgia" w:eastAsia="Georgia" w:hAnsi="Georgia"/>
          <w:color w:val="3A3A3A"/>
          <w:sz w:val="24"/>
          <w:szCs w:val="24"/>
        </w:rPr>
        <w:t xml:space="preserve">None of these are separate innovations. They are all consequences of moving the keys from city hall to the homeowner. The trick is not solving six problems. The trick is realizing they were always one problem, viewed from the wrong direction.</w:t>
      </w:r>
    </w:p>
    <w:p>
      <w:pPr>
        <w:spacing w:before="500" w:after="200"/>
      </w:pPr>
      <w:r>
        <w:rPr>
          <w:rFonts w:ascii="Georgia" w:cs="Georgia" w:eastAsia="Georgia" w:hAnsi="Georgia"/>
          <w:b/>
          <w:bCs/>
          <w:color w:val="2C3E50"/>
          <w:sz w:val="32"/>
          <w:szCs w:val="32"/>
        </w:rPr>
        <w:t xml:space="preserve">Why now</w:t>
      </w:r>
    </w:p>
    <w:p>
      <w:pPr>
        <w:spacing w:after="240" w:before="0" w:line="340"/>
        <w:jc w:val="left"/>
      </w:pPr>
      <w:r>
        <w:rPr>
          <w:rFonts w:ascii="Georgia" w:cs="Georgia" w:eastAsia="Georgia" w:hAnsi="Georgia"/>
          <w:color w:val="3A3A3A"/>
          <w:sz w:val="24"/>
          <w:szCs w:val="24"/>
        </w:rPr>
        <w:t xml:space="preserve">This perspective shift has been theoretically possible for a long time. The cryptographic primitives have existed for years. Hardware enclaves have been available for years. So why now?</w:t>
      </w:r>
    </w:p>
    <w:p>
      <w:pPr>
        <w:spacing w:after="240" w:before="0" w:line="340"/>
        <w:jc w:val="left"/>
      </w:pPr>
      <w:r>
        <w:rPr>
          <w:rFonts w:ascii="Georgia" w:cs="Georgia" w:eastAsia="Georgia" w:hAnsi="Georgia"/>
          <w:color w:val="3A3A3A"/>
          <w:sz w:val="24"/>
          <w:szCs w:val="24"/>
        </w:rPr>
        <w:t xml:space="preserve">Because agentic AI is the forcing function.</w:t>
      </w:r>
    </w:p>
    <w:p>
      <w:pPr>
        <w:spacing w:after="240" w:before="0" w:line="340"/>
        <w:jc w:val="left"/>
      </w:pPr>
      <w:r>
        <w:rPr>
          <w:rFonts w:ascii="Georgia" w:cs="Georgia" w:eastAsia="Georgia" w:hAnsi="Georgia"/>
          <w:color w:val="3A3A3A"/>
          <w:sz w:val="24"/>
          <w:szCs w:val="24"/>
        </w:rPr>
        <w:t xml:space="preserve">When AI agents need to act on behalf of users — accessing APIs, signing transactions, managing credentials — the centralized model’s limitations become acute and immediate. You cannot give an agent a bearer token and hope for the best. You cannot store agent credentials in a database and trust that the agent’s infrastructure will never be compromised. You cannot build “tool use” into AI systems without solving the question of how the tool authenticates.</w:t>
      </w:r>
    </w:p>
    <w:p>
      <w:pPr>
        <w:spacing w:after="240" w:before="0" w:line="340"/>
        <w:jc w:val="left"/>
      </w:pPr>
      <w:r>
        <w:rPr>
          <w:rFonts w:ascii="Georgia" w:cs="Georgia" w:eastAsia="Georgia" w:hAnsi="Georgia"/>
          <w:color w:val="3A3A3A"/>
          <w:sz w:val="24"/>
          <w:szCs w:val="24"/>
        </w:rPr>
        <w:t xml:space="preserve">The agentic AI community has already identified this gap. The Model Context Protocol gives agents the ability to use tools, but it has documented vulnerabilities around credential management. Agents need access to secrets. Current solutions store those secrets in places agents (or their infrastructure) can exfiltrate. The gap between “agents can use tools” and “agents can use tools safely” is exactly the gap ZKT fills.</w:t>
      </w:r>
    </w:p>
    <w:p>
      <w:pPr>
        <w:shd w:fill="EDF7ED" w:val="clear"/>
        <w:spacing w:before="160" w:after="160" w:line="300"/>
        <w:ind w:left="360" w:right="360"/>
      </w:pPr>
      <w:r>
        <w:rPr>
          <w:rFonts w:ascii="Arial" w:cs="Arial" w:eastAsia="Arial" w:hAnsi="Arial"/>
          <w:b/>
          <w:bCs/>
          <w:color w:val="3A3A3A"/>
          <w:sz w:val="21"/>
          <w:szCs w:val="21"/>
        </w:rPr>
        <w:t xml:space="preserve">The entry point: </w:t>
      </w:r>
      <w:r>
        <w:rPr>
          <w:rFonts w:ascii="Arial" w:cs="Arial" w:eastAsia="Arial" w:hAnsi="Arial"/>
          <w:color w:val="3A3A3A"/>
          <w:sz w:val="21"/>
          <w:szCs w:val="21"/>
        </w:rPr>
        <w:t xml:space="preserve">Most organizations will encounter ZKT not through a philosophical commitment to user sovereignty, but through a practical need to give AI agents safe access to credentials. Agent secrets management is the wedge. Once the vault exists and the pattern works, the natural question is: why are only agents using this? Why are human credentials still in our database? And the vine grows.</w:t>
      </w:r>
    </w:p>
    <w:p>
      <w:pPr>
        <w:spacing w:after="240" w:before="0" w:line="340"/>
        <w:jc w:val="left"/>
      </w:pPr>
      <w:r>
        <w:rPr>
          <w:rFonts w:ascii="Georgia" w:cs="Georgia" w:eastAsia="Georgia" w:hAnsi="Georgia"/>
          <w:color w:val="3A3A3A"/>
          <w:sz w:val="24"/>
          <w:szCs w:val="24"/>
        </w:rPr>
        <w:t xml:space="preserve">The technology was ready. The standards existed. What was missing was the forcing function — a use case so clearly broken by the centralized model that the industry had to look for an alternative. Agentic AI is that use case.</w:t>
      </w:r>
    </w:p>
    <w:p>
      <w:pPr>
        <w:spacing w:before="500" w:after="200"/>
      </w:pPr>
      <w:r>
        <w:rPr>
          <w:rFonts w:ascii="Georgia" w:cs="Georgia" w:eastAsia="Georgia" w:hAnsi="Georgia"/>
          <w:b/>
          <w:bCs/>
          <w:color w:val="2C3E50"/>
          <w:sz w:val="32"/>
          <w:szCs w:val="32"/>
        </w:rPr>
        <w:t xml:space="preserve">The last question</w:t>
      </w:r>
    </w:p>
    <w:p>
      <w:pPr>
        <w:spacing w:after="240" w:before="0" w:line="340"/>
        <w:jc w:val="left"/>
      </w:pPr>
      <w:r>
        <w:rPr>
          <w:rFonts w:ascii="Georgia" w:cs="Georgia" w:eastAsia="Georgia" w:hAnsi="Georgia"/>
          <w:color w:val="3A3A3A"/>
          <w:sz w:val="24"/>
          <w:szCs w:val="24"/>
        </w:rPr>
        <w:t xml:space="preserve">You already asked whether to trust the network. You said no.</w:t>
      </w:r>
    </w:p>
    <w:p>
      <w:pPr>
        <w:spacing w:after="240" w:before="0" w:line="340"/>
        <w:jc w:val="left"/>
      </w:pPr>
      <w:r>
        <w:rPr>
          <w:rFonts w:ascii="Georgia" w:cs="Georgia" w:eastAsia="Georgia" w:hAnsi="Georgia"/>
          <w:color w:val="3A3A3A"/>
          <w:sz w:val="24"/>
          <w:szCs w:val="24"/>
        </w:rPr>
        <w:t xml:space="preserve">You already asked whether to trust the perimeter. You said no.</w:t>
      </w:r>
    </w:p>
    <w:p>
      <w:pPr>
        <w:spacing w:after="240" w:before="0" w:line="340"/>
        <w:jc w:val="left"/>
      </w:pPr>
      <w:r>
        <w:rPr>
          <w:rFonts w:ascii="Georgia" w:cs="Georgia" w:eastAsia="Georgia" w:hAnsi="Georgia"/>
          <w:color w:val="3A3A3A"/>
          <w:sz w:val="24"/>
          <w:szCs w:val="24"/>
        </w:rPr>
        <w:t xml:space="preserve">You already asked whether to trust the device without verification. You said no.</w:t>
      </w:r>
    </w:p>
    <w:p>
      <w:pPr>
        <w:spacing w:after="240" w:before="0" w:line="340"/>
        <w:jc w:val="left"/>
      </w:pPr>
      <w:r>
        <w:rPr>
          <w:rFonts w:ascii="Georgia" w:cs="Georgia" w:eastAsia="Georgia" w:hAnsi="Georgia"/>
          <w:color w:val="3A3A3A"/>
          <w:sz w:val="24"/>
          <w:szCs w:val="24"/>
        </w:rPr>
        <w:t xml:space="preserve">You already asked whether to trust the identity without continuous validation. You said no.</w:t>
      </w:r>
    </w:p>
    <w:p>
      <w:pPr>
        <w:spacing w:after="240" w:before="0" w:line="340"/>
        <w:jc w:val="left"/>
      </w:pPr>
      <w:r>
        <w:rPr>
          <w:rFonts w:ascii="Georgia" w:cs="Georgia" w:eastAsia="Georgia" w:hAnsi="Georgia"/>
          <w:color w:val="3A3A3A"/>
          <w:sz w:val="24"/>
          <w:szCs w:val="24"/>
        </w:rPr>
        <w:t xml:space="preserve">There is one question left.</w:t>
      </w:r>
    </w:p>
    <w:p>
      <w:pPr>
        <w:spacing w:after="240" w:before="0" w:line="340"/>
        <w:jc w:val="left"/>
      </w:pPr>
      <w:r>
        <w:rPr>
          <w:rFonts w:ascii="Georgia" w:cs="Georgia" w:eastAsia="Georgia" w:hAnsi="Georgia"/>
          <w:color w:val="3A3A3A"/>
          <w:sz w:val="24"/>
          <w:szCs w:val="24"/>
        </w:rPr>
        <w:t xml:space="preserve">Should you trust the server with the plaintext?</w:t>
      </w:r>
    </w:p>
    <w:p>
      <w:pPr>
        <w:spacing w:after="240" w:before="0" w:line="340"/>
        <w:jc w:val="left"/>
      </w:pPr>
      <w:r>
        <w:rPr>
          <w:rFonts w:ascii="Georgia" w:cs="Georgia" w:eastAsia="Georgia" w:hAnsi="Georgia"/>
          <w:color w:val="3A3A3A"/>
          <w:sz w:val="24"/>
          <w:szCs w:val="24"/>
        </w:rPr>
        <w:t xml:space="preserve">You already know the answer. You have known it since you adopted zero-trust. You just did not follow the logic to its conclusion.</w:t>
      </w:r>
    </w:p>
    <w:p>
      <w:pPr>
        <w:spacing w:after="240" w:before="0" w:line="340"/>
        <w:jc w:val="left"/>
      </w:pPr>
      <w:r>
        <w:rPr>
          <w:rFonts w:ascii="Georgia" w:cs="Georgia" w:eastAsia="Georgia" w:hAnsi="Georgia"/>
          <w:color w:val="3A3A3A"/>
          <w:sz w:val="24"/>
          <w:szCs w:val="24"/>
        </w:rPr>
        <w:t xml:space="preserve">The trick is not a new algorithm. It is not a new framework. It is not a new product. It is a change in perspective that has been waiting at the end of the path you are already on. The user holds the keys. The server sees only encrypted blobs. The math enforces what policy cannot. The hardware guarantees what people cannot.</w:t>
      </w:r>
    </w:p>
    <w:p>
      <w:pPr>
        <w:spacing w:after="240" w:before="0" w:line="340"/>
        <w:jc w:val="left"/>
      </w:pPr>
      <w:r>
        <w:rPr>
          <w:rFonts w:ascii="Georgia" w:cs="Georgia" w:eastAsia="Georgia" w:hAnsi="Georgia"/>
          <w:color w:val="3A3A3A"/>
          <w:sz w:val="24"/>
          <w:szCs w:val="24"/>
        </w:rPr>
        <w:t xml:space="preserve">You asked the right questions. You built the right foundations. You adopted the right philosophy.</w:t>
      </w:r>
    </w:p>
    <w:p>
      <w:pPr>
        <w:spacing w:after="240" w:before="0" w:line="340"/>
        <w:jc w:val="left"/>
      </w:pPr>
      <w:r>
        <w:rPr>
          <w:rFonts w:ascii="Georgia" w:cs="Georgia" w:eastAsia="Georgia" w:hAnsi="Georgia"/>
          <w:color w:val="3A3A3A"/>
          <w:sz w:val="24"/>
          <w:szCs w:val="24"/>
        </w:rPr>
        <w:t xml:space="preserve">Now finish.</w:t>
      </w:r>
    </w:p>
    <w:p>
      <w:pPr>
        <w:pBdr>
          <w:left w:val="single" w:color="1A7A6D" w:sz="12" w:space="12"/>
        </w:pBdr>
        <w:spacing w:before="280" w:after="280"/>
        <w:ind w:left="480" w:right="480"/>
      </w:pPr>
      <w:r>
        <w:rPr>
          <w:rFonts w:ascii="Georgia" w:cs="Georgia" w:eastAsia="Georgia" w:hAnsi="Georgia"/>
          <w:i/>
          <w:iCs/>
          <w:color w:val="7D6B5D"/>
          <w:sz w:val="26"/>
          <w:szCs w:val="26"/>
        </w:rPr>
        <w:t xml:space="preserve">Zero-trust was the courage to stop trusting the network. Zero-knowledge trust is the courage to stop trusting yourself with other people’s secrets. It is not a different philosophy. It is yours, fully realized.</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Better Security With One Simple Trick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2026-02-19T19:14:04.883Z</dcterms:created>
  <dcterms:modified xsi:type="dcterms:W3CDTF">2026-02-19T19:14:04.884Z</dcterms:modified>
</cp:coreProperties>
</file>

<file path=docProps/custom.xml><?xml version="1.0" encoding="utf-8"?>
<Properties xmlns="http://schemas.openxmlformats.org/officeDocument/2006/custom-properties" xmlns:vt="http://schemas.openxmlformats.org/officeDocument/2006/docPropsVTypes"/>
</file>