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УДК 519.816:004.9:336</w:t>
      </w:r>
    </w:p>
    <w:p>
      <w:pPr>
        <w:spacing w:after="160" w:line="312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Объяснимая гибридная система поддержки принятия решений в сфере персональных финансов: многокритериальное ранжирование альтернатив распределения средств при ограничениях по ликвидности и долговой нагрузке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В. М. Евдокимов</w:t>
      </w:r>
    </w:p>
    <w:p>
      <w:pPr>
        <w:spacing w:after="20" w:line="264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Национальный исследовательский технологический университет «МИСИС», г. Москва, Российская Федерация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m2201058@edu.misis.ru   |   ORCID: 0009-0004-8821-8414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Принятие решений в сфере персональных финансов всё чаще происходит в насыщенной данными цифровой среде, однако выбор направления распределения свободных средств по-прежнему делается интуитивно, без формального сопоставления альтернатив. В работе рассматривается отсутствие прозрачного и воспроизводимого инструмента, позволяющего пользователю без специальной подготовки выбирать между конкурирующими финансовыми действиями при ограничениях по ликвидности, неопределённости денежных потоков и наличии конкурирующих долгосрочных целей. Проведённый в рамках исследования опрос 385 респондентов показал, что 76% распределяют свободные средства интуитивно, без расчётов, а 83% готовы использовать систему поддержки принятия решений (СППР) при условии прозрачности её логики. Предложено объяснимое гибридное алгоритмическое ядро, сочетающее правила-ограничения допустимости, прогнозирование денежных потоков методом простого экспоненциального сглаживания с интервальной оценкой по методу Монте-Карло и многокритериальное ранжирование альтернатив методом простой аддитивной свёртки (SAW). Альтернативы оцениваются интегральной функцией полезности на векторе показателей финансового состояния — доступный ресурс, ликвидность, долговая нагрузка и обеспеченность целей {Rt, Lt, Dt, St}. Модель реализована в виде веб-приложения на стеке Python 3.12 / FastAPI / SQLAlchemy / SQLite. Функциональное тестирование на пяти типовых сценариях и четырёх граничных условиях подтвердило корректность работы во всех случаях, а время формирования обоснованной рекомендации сокращено с 30–60 минут ручного анализа до менее пяти секунд. Подход применим к финтех-сервисам, цифровым помощникам по управлению личными финансами и инструментам повышения финансовой грамотности.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поддержки принятия решений; персональные финансы; многокритериальный выбор; простая аддитивная свёртка; прогнозирование денежных потоков; объяснимость рекомендаций; финтех.</w:t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 Explainable Hybrid Decision Support System for Personal Finance: Multi-Criteria Ranking of Fund-Allocation Alternatives under Liquidity and Debt Constraints</w:t>
      </w:r>
    </w:p>
    <w:p>
      <w:pPr>
        <w:spacing w:after="4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V. M. Evdokimov</w:t>
      </w:r>
    </w:p>
    <w:p>
      <w:pPr>
        <w:spacing w:after="120" w:line="264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National University of Science and Technology MISIS, Moscow, Russian Federation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Decision-making in personal finance increasingly takes place in a data-rich digital environment, yet the choice of how to allocate free funds is still made intuitively and without any formal comparison of alternatives. A survey of 385 respondents conducted for this work showed that 76% allocate their free funds intuitively, without calculation, while 83% would be willing to use a decision support system (DSS) provided that its logic is transparent. We propose an explainable hybrid algorithmic core that combines rule-based feasibility constraints, cash-flow forecasting by simple exponential smoothing with Monte-Carlo interval estimation, and multi-criteria ranking by the simple additive weighting (SAW) method over an interpretable vector of financial-state metrics {Rt, Lt, Dt, St}. The model is implemented on a Python 3.12 / FastAPI / SQLAlchemy / SQLite stack. Testing on five scenarios and four boundary conditions confirmed correct behaviour in all cases, and the time to produce a justified recommendation was reduced from 30–60 minutes to under five seconds.</w:t>
      </w:r>
    </w:p>
    <w:p>
      <w:pPr>
        <w:spacing w:after="22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decision support system; personal finance; multi-criteria decision making; simple additive weighting; cash-flow forecasting; explainable recommendations; FinTech.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Введение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Персональные финансы всё чаще управляются на основе данных и цифровых сервисов, а качество бытовых финансовых решений напрямую влияет на устойчивость домохозяйств, уровень сбережений и способность достигать долгосрочных целей. Расширение линейки финансовых продуктов и каналов их потребления увеличивает число альтернатив, которые приходится сопоставлять по ставкам, комиссиям, налоговым последствиям, срокам и рискам. При этом исходная информация о доходах, расходах и обязательствах у большинства пользователей остаётся разрозненной, а анализ проводится эпизодически и на основе приближённых оценок. Возникает устойчивый разрыв между доступностью цифровых инструментов и реальной управляемостью личного бюджета, долговой нагрузки и накоплений [1, 2].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Даже при использовании приложений пользователи часто ограничиваются фиксацией расходов или просмотром агрегированных отчётов. Отсутствие формализованной процедуры выбора действий приводит к тому, что решения принимаются интуитивно, без учёта ограничений по ликвидности и без оценки компромиссов между текущим потреблением, резервом и долгосрочными целями. В результате растёт вероятность типовых ошибок: несбалансированной структуры расходов, недостаточного резерва, нерационального порядка погашения долгов и выбора инструментов накопления без соотнесения с приемлемым уровнем риска [3]. Несмотря на быстрое развитие цифровых сервисов и финтех-продуктов для персональных финансов [4–8], их алгоритмическое ядро редко содержит прозрачную формальную процедуру выбора между вариантами распределения.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количественной оценки этой потребности в рамках работы проведён анонимный онлайн-опрос 385 респондентов. Он показал, что 76% участников распределяют свободные средства интуитивно, без расчётов, а 83% готовы использовать СППР при условии прозрачности её логики. Эти данные обосновывают спрос на инструмент, который не является «чёрным ящиком»: в персональных финансах пользователь склонен отвергать рекомендации, которые выглядят непонятными, даже если они вычислительно оправданы.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повышение обоснованности распределения свободных финансов пользователя за счёт автоматизации многокритериального ранжирования альтернатив, максимизирующего интегральный показатель полезности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на векторе показателей финансового состояния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при соблюдении ограничений модели. Объект исследования — процессы принятия решений в сфере персональных финансов; предмет — автоматизация СППР для обработки финансовых данных пользователя и генерации рекомендаций по формализованным критериям.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 работы состоит в следующем: формализованная модель финансового состояния пользователя через компактный набор интерпретируемых показателей; объяснимое гибридное алгоритмическое ядро, объединяющее правила-ограничения, прогнозирование денежных потоков и многокритериальное ранжирование методом SAW при сохранении интерпретируемости каждой рекомендации; работающий программный прототип на современном Python-стеке; экспериментальная проверка прототипа на типовых сценариях и граничных условиях с измерением сокращения времени формирования рекомендации.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Обзор подходов и обоснование выбора метода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Цифровые решения для управления личными финансами развиваются на стыке финтех-практики и методов поддержки принятия решений. На прикладном уровне доминируют системы сбора и категоризации транзакций, визуализации структуры расходов, постановки целей и напоминаний. На уровне алгоритмического ядра подходы заметно различаются: от правил и эвристик до прогнозирования, ранжирования рекомендаций и оптимизационных моделей с элементами интеллектуального анализа данных [9].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Можно выделить шесть классов подходов, каждый со своими сильными сторонами и ограничениями (таблица 1). Правила обеспечивают прозрачность и низкую сложность, но плохо адаптируются и слабы в многокритериальных задачах. Скоринговые модели компактны, но сводят сложную ситуацию к одному числу. Прогнозирование денежных потоков повышает обоснованность и позволяет оценивать риск кассового разрыва, но требует истории и деградирует при структурных сдвигах. Многокритериальный выбор (MCDM) [10, 11] формализует компромисс «доходность–риск–ликвидность», но чувствителен к заданию предпочтений и шкал. Оптимизация даёт строгий воспроизводимый выбор при ограничениях, но зависит от реалистичности допущений и менее объяснима в массовом контексте. Гибридные подходы дают наилучший баланс качества, устойчивости и объяснимости ценой роста архитектурной сложности и требований к тестированию.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Классы алгоритмических подходов к СППР в персональных финансах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подхода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Сильные стороны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 и риски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и эвристики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Прозрачная логика; низкая сложность; лёгкость объяснения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Слабая адаптивность; трудности с многокритериальностью; зависимость от полноты правил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Скоринговые модели и индексы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Компактность; удобство мониторинга динамики; пригодность для ранжирования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Редукция к одному числу; чувствительность к данным; спорность весов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Прогнозирование денежных потоков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Повышение обоснованности; учёт сезонности; оценка неопределённости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переобучения; нужна история; деградация при сдвигах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Многокритериальный выбор (MCDM)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Формализация компромиссов; настройка предпочтений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Сложность задания предпочтений; нужны корректные шкалы; риск нестабильных рекомендаций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Оптимизационные модели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Строгость, воспроизводимость; явные ограничения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Вычислительная сложность; зависимость от допущений и качества данных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Гибрид (правила + прогноз + ранжирование)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Баланс объяснимости и качества; устойчивость при частичных данных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Рост сложности; более требовательное тестирование; согласование модулей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методов многокритериального выбора наиболее проработаны метод анализа иерархий (AHP), метод близости к идеальному решению (TOPSIS) и метод простой аддитивной свёртки (SAW) [12, 13]. SAW применим при независимых аддитивных критериях и обеспечивает наилучший баланс простоты, прозрачности и вычислительной эффективности по сравнению с AHP и TOPSIS. Поскольку в персональных финансах объяснимость является решающей, в работе в качестве метода ранжирования принят SAW с минимаксной нормализацией для согласования разной размерности критериев; сама аддитивная свёртка опирается на теорию многокритериальной полезности [14, 15]. Диагностика финансового состояния через коэффициенты ликвидности и долговой нагрузки восходит к работам Lytton, Garman и Porter [16] и развита в консенсусных критериях Greninger и соавторов [17]; здесь базовые коэффициенты адаптированы к задаче поддержки принятия решений. Прикладная литература по инструментам личных финансов обычно подробно описывает функциональность, но процедура выбора и формальное обоснование рекомендаций остаются недостаточно проработанными — этот разрыв и закрывает предложенная модель.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Материалы и методы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2.1 Постановка задачи и входные данные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Входные данные системы делятся на денежные потоки, обязательства, параметры пользователя и цели и приводятся к единому временному шагу (один месяц) в соответствии с практикой системного моделирования и проектирования информационных систем [21, 22]. Пусть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множества доходов и расходов в период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Чистый денежный поток определяется как разность суммарного дохода и суммарных расходов за период: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обязательств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характеризуется для каждого обязательства тройкой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сумма, ставка и срок, из которой получается плановый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Вектор параметров пользователя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включает минимально допустимую ликвидность, приемлемый риск и горизонт планирования. Каждая цель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задаётся суммой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сроком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приоритетом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Полный вектор входных данных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 Показатели финансового состояния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Текущее состояние описывается тремя интерпретируемыми показателями. Доступный ресурс — средства, которые пользователь может направить на дополнительные цели после обязательных платежей: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ликвидности показывает, на сколько периодов текущих расходов хватит доступного остатка: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долговой нагрузки отражает долю обязательных платежей в доходах: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Показатель обеспеченности целей соотносит доступный ресурс с требуемым темпом накоплений по всем активным целям: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(5)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Показатели интерпретируются совместно: высокий доступный ресурс при низкой ликвидности может сигнализировать о риске из-за неравномерности потоков, а низкая долговая нагрузка не гарантирует устойчивость при отсутствии резерва.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2.3 Прогнозирование денежных потоков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устойчивости будущего состояния компоненты доходов и расходов прогнозируются методом простого экспоненциального сглаживания (SES) [18, 19], назначающего геометрически убывающие веса прошлым наблюдениям. Для произвольного ряда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прогноз на один шаг: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(1 −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0 &lt;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(6)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коэффициент сглаживания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 компромисс между реактивностью и устойчивостью. SES применяется отдельно к рядам доходов и расходов, а прогноз доступного ресурса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получается подстановкой сглаженных компонент в (2). Для оценки неопределённости интервал прогноза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строится методом Монте-Карло [20] путём ресемплинга остатков прогноза, что даёт распределение возможных будущих ресурсов и поддерживает оценку риска дефицита ликвидности.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2.4 Генерация альтернатив, допустимость и ранжирование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альтернатив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формируется дискретизацией доступного ресурса на фиксированные доли и перебором допустимых распределений между тремя направлениями — погашение обязательств, формирование резерва и движение к целям — при условии, что суммарное распределение не превышает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каждой альтернативы пересчитываются показатели, и она описывается вектором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ранжированием фильтр допустимости оставляет только альтернативы, удовлетворяющие правилам-ограничениям: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≥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≥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crit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(7)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даёт допустимое множество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Если оно пусто, система формирует корректирующие рекомендации по стабилизации состояния. Из-за разной размерности каждый критерий приводится к единичному интервалу минимаксной нормализацией: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norm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/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(8)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Обозначив через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нормализованные значения, интегральную полезность альтернативы задаём аддитивной свёрткой критериев (метод SAW) с инверсией члена долговой нагрузки, снижение которой предпочтительно: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(9)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веса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кодируют финансовую стратегию пользователя и могут изменяться; при изменении входов или весов полезности и ранжирование пересчитываются автоматически. Рекомендуемое решение — допустимая альтернатива с максимальной полезностью: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arg max по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∈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(10)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2.5 Показатели качества и эффективности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показателя характеризуют систему в соответствии со стандартными моделями качества программного обеспечения [24]. Точность прогноза — средняя относительная ошибка (MAPE) между прогнозными и фактическими значениями ряда денежного потока за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периодов: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(1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∑ |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 / |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(11)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 решений характеризует коэффициент допустимости — доля сгенерированных альтернатив, удовлетворяющих ограничениям: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valid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total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(12)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Практическую пользу решения обобщает показатель эффективности, агрегирующий изменения доступного ресурса, ликвидности и долговой нагрузки: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(13)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Показатели взаимосвязаны: выше точность прогноза — выше устойчивость решений, а устойчивые решения повышают эффективность.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2.6 Алгоритм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Функционирование СППР носит циклический характер и преобразует входной вектор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обоснованное решение через этапы: подготовка и валидация данных; расчёт показателей текущего состояния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прогнозирование потоков на горизонте; генерация множества альтернатив; фильтрация по допустимости; нормализация и ранжирование по полезности; формирование рекомендации с текстовым пояснением, указывающим значения определяющих показателей; обновление параметров по обратной связи. Логика выбора приоритизирована: сначала проверяется долговая нагрузка, затем ликвидность, затем наличие свободного ресурса при активных целях, так что критические ограничения всегда разрешаются до дискреционного распределения. Соответствующий поток управления показан на рисунке 2 в стандартной нотации схем алгоритмов [26].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Функциональная структура (дерево функций) СППР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Процесс формирования рекомендации (BPMN)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2.7 Программная реализация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Прототип реализован как веб-приложение на Python 3.12. FastAPI обеспечивает REST-интерфейс между клиентом и вычислительным ядром, исполняемый ASGI-сервером Uvicorn; SQLAlchemy реализует объектно-реляционное отображение, абстрагируя СУБД (SQLite в прототипе, PostgreSQL как альтернатива); Pydantic и pydantic-settings отвечают за валидацию входных данных и конфигурацию; Jinja2 формирует HTML-интерфейс. Код построен по слоистому принципу — слой хранения транзакций, обязательств и целей; слой бизнес-логики с расчётом показателей, прогнозированием и ранжированием; REST API; пользовательский интерфейс для ввода данных, визуализации показателей и выдачи рекомендаций. Интерфейс включает журнал операций, панели обязательств и целей, панель ключевых показателей, блок рекомендаций с пояснениями и сценарный режим, в котором пользователь варьирует доходы и расходы для оценки альтернативных вариантов и затем восстанавливает фактические значения, разделяя анализ реальной ситуации и моделирование. Система разработана в соответствии со стандартными требованиями к жизненному циклу программного обеспечения и стадиям создания автоматизированных систем [23, 25].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Результаты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проверяло корректность вычислений, устойчивость системы к разным входным данным и согласованность рекомендаций с логикой принятия решений. Построены пять сценариев типовых финансовых ситуаций — сбалансированное состояние, высокая долговая нагрузка, недостаточная ликвидность, свободный ресурс без критических ограничений и наличие активных целей накопления. Для каждого сценария рассчитаны показатели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сформированная рекомендация сопоставлена с ожидаемой (таблица 2). Во всех пяти случаях фактическая рекомендация совпала с ожидаемой.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Функциональное тестирование на пяти типовых сценариях (суммы в руб.)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1150"/>
        <w:gridCol w:w="1240"/>
        <w:gridCol w:w="940"/>
        <w:gridCol w:w="700"/>
        <w:gridCol w:w="700"/>
        <w:gridCol w:w="2626"/>
      </w:tblGrid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Доход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Расходы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Обязательства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Dt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Рекомендация (ожид. = факт.)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Снизить долговую нагрузку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Повысить ликвидность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Распределить свободные средства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Повысить ликвидность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0,06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Направить средства на цели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 проверена устойчивость к граничным и некорректным входным данным — отсутствие ошибок деления при нулевых доходах или обязательствах и формирование предупреждающей рекомендации при отрицательном доступном ресурсе (таблица 3). Все граничные случаи пройдены.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Проверка граничных условий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3500"/>
        <w:gridCol w:w="1506"/>
      </w:tblGrid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доходов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 = 0; нет ошибки деления на ноль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Нулевые расходы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Корректный расчёт Rt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обязательств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 = 0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Отрицательный 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Сформирована предупреждающая рекомендация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Расчётный пример иллюстрирует вычисления на типовом демо-профиле: доход 167 000, расходы 36 500, обязательства 23 500 руб. Чистый денежный поток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167 000 − 36 500 = 130 500 руб.; доступный ресурс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130 500 − 23 500 = 107 000 руб.; коэффициент ликвидности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107 000 / 60 000 ≈ 1,78; долговая нагрузка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23 500 / 167 000 ≈ 0,14. Положительный ресурс, ликвидность выше единицы и долговая нагрузка значительно ниже порога 0,4 интерпретируются как стабильное состояние, и система рекомендует распределить свободные средства или направить их на цели, сопровождая решение пояснением со значениями показателей.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Практический эффект оценён сравнением сквозного времени формирования обоснованной рекомендации. Ручной анализ той же ситуации — консолидация данных, расчёт коэффициентов и взвешивание альтернатив — занимает оценочно 30–60 минут, тогда как прототип выдаёт ранжированную рекомендацию с пояснением менее чем за пять секунд, устраняя несогласованность, присущую разовой ручной оценке.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Обсуждение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показывают, что компактного набора интерпретируемых показателей в сочетании с правилами-ограничениями и ранжированием SAW достаточно для воспроизведения экспертно-согласованных рекомендаций в широком диапазоне типовых ситуаций при сохранении объяснимости каждого результата. Приоритизированная логика выбора гарантирует, что ограничения по ликвидности и долгу не нарушаются ради более высокой полезности, что критично для доверия пользователя. Явная функция полезности делает систему настраиваемой: изменением весов один и тот же механизм выражает разные финансовые стратегии без изменения алгоритма.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Следует отметить ряд ограничений. В текущей версии используется упрощённое представление финансового состояния: накопленные средства и динамика потоков во времени учитываются лишь частично, а набор показателей устойчивости сравнительно узок. Прототип пока не интегрирован с внешними сервисами (банковскими платформами, системами электронных платежей), поэтому корректность расчётов зависит от полноты и достоверности введённых данных, а качество рекомендаций может снижаться при существенных структурных изменениях доходов и расходов. Весовые коэффициенты задаются эвристически, а не через формальную процедуру выявления предпочтений; проверка подтвердила функциональную корректность, но проводилась на типовых сценариях, а не на продольных данных реальных пользователей.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Эти ограничения определяют направления развития. Математическая модель может быть расширена за счёт структуры накоплений, динамики баланса и долгосрочных параметров. Модуль точечного прогноза SES может быть дополнен или заменён моделями машинного обучения, улавливающими сезонность и нелинейности, в русле недавних работ по прогнозированию личных финансов [7] и более широкой цифровой трансформации финансов [27]. Интеграция с банковскими API автоматизирует сбор данных и повысит надёжность, а анализ чувствительности ранжирования к весам вместе с контролируемым пользовательским исследованием усилит доказательную базу практической полезности и процедуры выявления предпочтений.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Заключение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Представлена объяснимая гибридная система поддержки принятия решений для распределения свободных финансов пользователя. Мотивированная опросом 385 респондентов, выявившим как преобладание интуитивного распределения, так и высокий спрос на прозрачную автоматизацию, работа формализовала финансовое состояние через четыре интерпретируемых показателя — доступный ресурс, ликвидность, долговую нагрузку и обеспеченность целей — и объединила правила-ограничения, прогнозирование денежных потоков методом простого экспоненциального сглаживания с интервальной оценкой по Монте-Карло и многокритериальное ранжирование методом простой аддитивной свёртки в единую интегральную функцию полезности. Реализован и проверен работающий прототип на стеке Python / FastAPI / SQLAlchemy / SQLite: на пяти типовых сценариях и четырёх граничных условиях рекомендации корректны во всех случаях, а время формирования обоснованной рекомендации сокращено с 30–60 минут ручного анализа до менее пяти секунд. Подход применим к финтех-сервисам, цифровым помощникам по управлению личными финансами и инструментам повышения финансовой грамотности и формирует основу для дальнейшего развития.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Дополнительная информация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Благодарности.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Автор благодарит И. С. Бондаренко (НИТУ «МИСИС») за научное руководство работой, положенной в основу статьи.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Финансирование.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Исследование не имело внешнего финансирования.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Конфликт интересов.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Авторы заявляют об отсутствии конфликта интересов.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Доступность данных.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Обезличенные данные опроса (385 респондентов) и исходный код прототипа доступны у автора для корреспонденции по обоснованному запросу.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Этика.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Опрос был анонимным и добровольным; участие подразумевало информированное согласие, персональные идентифицирующие данные не собирались.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Список литературы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Блохина И. М., Айвазян Н. С., Казакова Л. В., Федосова Ю. В. Особенности управления личными финансами в современных условиях // Естественно-гуманитарные исследования. 2025. № 3 (59). С. 624–629.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Малёнкина Т. М., Поняева Е. В. Цифровизация управления личными финансами // Многоуровневое общественное воспроизводство: вопросы теории и практики. 2024. № 1 (42). С. 77–81.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Lusardi A., Mitchell O. S. The economic importance of financial literacy: Theory and evidence // Journal of Economic Literature. 2014. Vol. 52, no. 1. P. 5–44.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Качанова Л. С., Плакса М. А. Кастомизация информационных продуктов управления личными финансами граждан как средство обеспечения экономической безопасности домохозяйств // Экономика и предпринимательство. 2025. № 6 (179). С. 1417–1425.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Кутенков Д. А., Горобинский Л. В. Архитектура и реализация систем управления персональными финансами // Экономика строительства. 2025. № 4. С. 626–629.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Охотская М. А. Совершенствование финтех-продукта в сфере управления личными финансами // Вестник РЭУ им. Г. В. Плеханова. Вступление. Путь в науку. 2025. Т. 15, № 2 (50). С. 69–85.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Иванова М. А. Мобильное приложение для учёта и прогнозирования личных финансов с использованием модели CatBoost // Научно-технический вестник Поволжья. 2025. № 12. С. 147–151.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Материова Е. С., Хамитянова Р. Я., Гасанов Э. А. О., Романовский Д. В. К вопросу о категории «персональные финансы» в инвестиционном процессе // Вопросы экономики и права. 2025. № 204. С. 69–75.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Power D. J. Decision Support Systems: Concepts and Resources for Managers. Westport: Quorum Books, 2002. 251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Zavadskas E. K., Turskis Z. Multiple criteria decision making (MCDM) methods in economics: an overview // Technological and Economic Development of Economy. 2011. Vol. 17, no. 2. P. 397–427.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Triantaphyllou E. Multi-Criteria Decision Making Methods: A Comparative Study. Dordrecht: Kluwer Academic Publishers, 2000. 320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Hwang C. L., Yoon K. Multiple Attribute Decision Making: Methods and Applications. Berlin: Springer-Verlag, 1981. 259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Saaty T. L. The Analytic Hierarchy Process. New York: McGraw-Hill, 1980. 287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Fishburn P. C. Utility Theory for Decision Making. New York: John Wiley &amp; Sons, 1970. 234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Keeney R. L., Raiffa H. Decisions with Multiple Objectives: Preferences and Value Tradeoffs. New York: John Wiley &amp; Sons, 1976. 569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Lytton R. H., Garman E. T., Porter N. M. How to use financial ratios when advising clients // Financial Counseling and Planning. 1991. Vol. 2. P. 3–23.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Greninger S. A., Hampton V. L., Kitt K. A., Achacoso J. A. Ratios and benchmarks for measuring the financial well-being of families and individuals // Financial Services Review. 1996. Vol. 5, no. 1. P. 57–70.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Hyndman R. J., Athanasopoulos G. Forecasting: Principles and Practice. 3rd ed. Melbourne: OTexts, 2021. 442 p.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Gardner E. S. Exponential smoothing: The state of the art — Part II // International Journal of Forecasting. 2006. Vol. 22, no. 4. P. 637–666.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Metropolis N., Ulam S. The Monte Carlo method // Journal of the American Statistical Association. 1949. Vol. 44, no. 247. P. 335–341.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Советов Б. Я., Яковлев С. А. Моделирование систем: учебник. 7-е изд. М.: Юрайт, 2021. 343 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Ипатова Э. Р., Ипатов Ю. В. Методологии и технологии системного проектирования информационных систем: учебник. 3-е изд. М.: ФЛИНТА, 2021. 256 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ISO/IEC/IEEE 12207:2017. Systems and software engineering — Software life cycle processes. Geneva: ISO, 2017.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 25010:2011. Systems and software engineering — SQuaRE — System and software quality models. Geneva: ISO, 2011.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М.: Стандартинформ.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19.701-90. Единая система программной документации. Схемы алгоритмов, программ, данных и систем. Обозначения условные и правила выполнения. М.: Стандартинформ.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Абрамов А. Е., Абрамова М. А., Безсмертная Е. Р. [и др.]. Цифровые траектории экономики и финансов в XXI веке: монография / под ред. К. В. Криничанского, Б. Б. Рубцова. М.: Кнорус, 2024. 232 с.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Сведения об авторах</w:t>
      </w:r>
    </w:p>
    <w:p>
      <w:pPr>
        <w:spacing w:after="20" w:before="14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Евдокимов Василий Максимович</w:t>
      </w:r>
    </w:p>
    <w:p>
      <w:pPr>
        <w:spacing w:after="1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автоматизированных систем управления, Национальный исследовательский технологический университет «МИСИС», 119049, г. Москва, Ленинский проспект, д. 4, стр. 1;</w:t>
      </w:r>
    </w:p>
    <w:p>
      <w:pPr>
        <w:spacing w:after="1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E-mail: m2201058@edu.misis.ru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ORCID: 0009-0004-8821-8414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16c0153c5a99170aedfdb15bbb60082f79ef92.png"/><Relationship Id="rId9" Type="http://schemas.openxmlformats.org/officeDocument/2006/relationships/image" Target="media/b3e0f26bb846f9063b988fc89c0f5d9b10d0df7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2026-06-05T19:44:20.707Z</dcterms:created>
  <dcterms:modified xsi:type="dcterms:W3CDTF">2026-06-05T19:44:20.707Z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