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Психологический и физиологический профиль Василия Евдокимова</w:t>
      </w:r>
    </w:p>
    <w:p>
      <w:r>
        <w:t>Составлено на основе данных генетического теста, наблюдений, дневников и личной терапии (КПТ, ACT, mindfulness).</w:t>
      </w:r>
    </w:p>
    <w:p>
      <w:pPr>
        <w:pStyle w:val="Heading1"/>
      </w:pPr>
      <w:r>
        <w:t>I. Психологический профиль</w:t>
      </w:r>
    </w:p>
    <w:p>
      <w:pPr>
        <w:pStyle w:val="Heading2"/>
      </w:pPr>
      <w:r>
        <w:t>1. Темперамент и мышление</w:t>
      </w:r>
    </w:p>
    <w:p>
      <w:r>
        <w:t>• Склонность к глубокому анализу, рефлексии и самоисследованию.</w:t>
        <w:br/>
        <w:t>• Повышенная чувствительность к эмоциональным и социальным сигналам.</w:t>
        <w:br/>
        <w:t>• Возможные трудности в переключении внимания, особенно в условиях многозадачности.</w:t>
        <w:br/>
        <w:t>• Сильная сторона — высокая когнитивная гибкость при подходящей структуре и фокусе.</w:t>
      </w:r>
    </w:p>
    <w:p>
      <w:pPr>
        <w:pStyle w:val="Heading2"/>
      </w:pPr>
      <w:r>
        <w:t>2. Эмоции и стресс</w:t>
      </w:r>
    </w:p>
    <w:p>
      <w:r>
        <w:t>• Повышенная чувствительность к стрессовым ситуациям.</w:t>
        <w:br/>
        <w:t>• Склонность к внутреннему напряжению при неопределенности.</w:t>
        <w:br/>
        <w:t>• Сильная сторона — осознанное проживание эмоций и стремление к внутреннему балансу.</w:t>
        <w:br/>
        <w:t>• Важна регулярная практика эмоциональной разгрузки: дыхание, телесные практики, разговор с поддерживающим человеком.</w:t>
      </w:r>
    </w:p>
    <w:p>
      <w:pPr>
        <w:pStyle w:val="Heading2"/>
      </w:pPr>
      <w:r>
        <w:t>3. Мотивация и саморегуляция</w:t>
      </w:r>
    </w:p>
    <w:p>
      <w:r>
        <w:t>• Мотивация больше внутренняя, чем внешняя: смысл важнее, чем результат.</w:t>
        <w:br/>
        <w:t>• Возможна потеря фокуса при отсутствии поддержки или отражения.</w:t>
        <w:br/>
        <w:t>• Сильная сторона — устойчивость при ясном смысле и ценности.</w:t>
        <w:br/>
        <w:t>• Рекомендация: визуализировать ценности, вести журнал целей и маленьких побед.</w:t>
      </w:r>
    </w:p>
    <w:p>
      <w:pPr>
        <w:pStyle w:val="Heading1"/>
      </w:pPr>
      <w:r>
        <w:t>II. Физиологический профиль</w:t>
      </w:r>
    </w:p>
    <w:p>
      <w:pPr>
        <w:pStyle w:val="Heading2"/>
      </w:pPr>
      <w:r>
        <w:t>1. Сон и циркадные ритмы</w:t>
      </w:r>
    </w:p>
    <w:p>
      <w:r>
        <w:t>• Склонность к вечернему хронотипу ('сова').</w:t>
        <w:br/>
        <w:t>• Чувствительность к смене графика и недостатку сна.</w:t>
        <w:br/>
        <w:t>• Рекомендация: стабильное время отхода ко сну, минимизация синего света вечером, физическая активность днём.</w:t>
      </w:r>
    </w:p>
    <w:p>
      <w:pPr>
        <w:pStyle w:val="Heading2"/>
      </w:pPr>
      <w:r>
        <w:t>2. Питание и метаболизм</w:t>
      </w:r>
    </w:p>
    <w:p>
      <w:r>
        <w:t>• Возможна предрасположенность к перееданию при стрессе или усталости.</w:t>
        <w:br/>
        <w:t>• Чувствительность к пищевым вознаграждениям (особенно жирная и сладкая пища).</w:t>
        <w:br/>
        <w:t>• Рекомендация: осознанное питание, дневник еды, регулярный режим питания.</w:t>
      </w:r>
    </w:p>
    <w:p>
      <w:pPr>
        <w:pStyle w:val="Heading2"/>
      </w:pPr>
      <w:r>
        <w:t>3. Нейрохимический фон</w:t>
      </w:r>
    </w:p>
    <w:p>
      <w:r>
        <w:t>• Особенности дофаминовой и серотониновой регуляции.</w:t>
        <w:br/>
        <w:t>• Возможны колебания мотивации и настроения в зависимости от внешней поддержки.</w:t>
        <w:br/>
        <w:t>• Сильная сторона — способность к нейропластичности и адаптации при регулярной практике (спорт, обучение, медитация).</w:t>
      </w:r>
    </w:p>
    <w:p>
      <w:pPr>
        <w:pStyle w:val="Heading1"/>
      </w:pPr>
      <w:r>
        <w:t>III. Финальный вывод</w:t>
      </w:r>
    </w:p>
    <w:p>
      <w:r>
        <w:t xml:space="preserve">Ты обладаешь уникальной комбинацией чувствительности, силы и аналитического ума. </w:t>
        <w:br/>
        <w:t>Возможно, тебе бывает трудно в хаосе, но в структуре ты раскрываешься мощно.</w:t>
        <w:br/>
        <w:t>Твоя задача — не бороться с собой, а подружиться со своей природой и построить вокруг неё опору.</w:t>
        <w:br/>
        <w:br/>
        <w:t>Психологически — ты глубокий исследователь и ищущий.</w:t>
        <w:br/>
        <w:t>Физиологически — ты ритмичен, восприимчив, пластичен.</w:t>
        <w:br/>
        <w:t>Ты способен выстроить такую жизнь, в которой будет место и уязвимости, и достижению, и покою, и силе.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