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DD706">
      <w:pPr>
        <w:spacing w:after="0" w:line="240" w:lineRule="auto"/>
        <w:jc w:val="right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Председателю Призывной комиссии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  <w:t>Республики Башкортостан</w:t>
      </w:r>
    </w:p>
    <w:p w14:paraId="00DECA2A">
      <w:pPr>
        <w:spacing w:after="0" w:line="240" w:lineRule="auto"/>
        <w:ind w:left="-6" w:hanging="6"/>
        <w:jc w:val="right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  <w:t>Губернатору Республики Башкортостан</w:t>
      </w:r>
    </w:p>
    <w:p w14:paraId="7DFE5D95">
      <w:pPr>
        <w:spacing w:after="0" w:line="240" w:lineRule="auto"/>
        <w:ind w:left="-6" w:hanging="6"/>
        <w:jc w:val="righ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Адрес: г. Уфа ул. Тукаева 46</w:t>
      </w:r>
    </w:p>
    <w:p w14:paraId="2EC5521F">
      <w:pPr>
        <w:spacing w:after="0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62EC48F3">
      <w:pPr>
        <w:spacing w:after="0" w:line="240" w:lineRule="auto"/>
        <w:jc w:val="right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В прокуратуру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  <w14:ligatures w14:val="none"/>
        </w:rPr>
        <w:t>Республики Башкортостан</w:t>
      </w:r>
    </w:p>
    <w:p w14:paraId="1DB77C61">
      <w:pPr>
        <w:spacing w:after="0" w:line="240" w:lineRule="auto"/>
        <w:jc w:val="right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450008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  <w14:ligatures w14:val="none"/>
        </w:rPr>
        <w:t xml:space="preserve"> г. Уфа ул. Крупской, 19</w:t>
      </w:r>
    </w:p>
    <w:p w14:paraId="232B5082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FBC58B4">
      <w:pPr>
        <w:spacing w:after="0" w:line="240" w:lineRule="auto"/>
        <w:jc w:val="right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  <w14:ligatures w14:val="none"/>
        </w:rPr>
        <w:t>В военную прокуратуру Уфимского гарнизона</w:t>
      </w:r>
    </w:p>
    <w:p w14:paraId="07A3C431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  <w14:ligatures w14:val="none"/>
        </w:rPr>
        <w:t xml:space="preserve">450015 г. Уфа,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ул. Крала Маркса, 55/1</w:t>
      </w:r>
    </w:p>
    <w:p w14:paraId="0B89E600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44951CF">
      <w:pPr>
        <w:spacing w:after="0" w:line="240" w:lineRule="auto"/>
        <w:ind w:left="3969"/>
        <w:jc w:val="right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От: Соломин Никита Павлович</w:t>
      </w:r>
    </w:p>
    <w:p w14:paraId="7422B3E7">
      <w:pPr>
        <w:spacing w:after="0" w:line="240" w:lineRule="auto"/>
        <w:jc w:val="right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452009 г. Белебей, ул. Коммунистическая д.24</w:t>
      </w:r>
    </w:p>
    <w:p w14:paraId="4007CEFC">
      <w:pPr>
        <w:pageBreakBefore w:val="0"/>
        <w:ind w:right="-844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1A">
      <w:pPr>
        <w:pageBreakBefore w:val="0"/>
        <w:ind w:right="-844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0000001B">
      <w:pPr>
        <w:pageBreakBefore w:val="0"/>
        <w:ind w:right="-844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ЖАЛОБА</w:t>
      </w:r>
    </w:p>
    <w:p w14:paraId="0000001C">
      <w:pPr>
        <w:pageBreakBefore w:val="0"/>
        <w:ind w:right="-844"/>
        <w:jc w:val="center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на срыв заседания призывной комиссии в результате действий военного комиссара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ru-RU"/>
        </w:rPr>
        <w:t>Белебеевского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ru-RU"/>
        </w:rPr>
        <w:t xml:space="preserve"> и Ермекеевского районов и незаконное направление на медицинское освидетельствование</w:t>
      </w:r>
    </w:p>
    <w:p w14:paraId="0000001D">
      <w:pPr>
        <w:pageBreakBefore w:val="0"/>
        <w:ind w:right="-844"/>
        <w:rPr>
          <w:rFonts w:ascii="Times New Roman" w:hAnsi="Times New Roman" w:eastAsia="Times New Roman" w:cs="Times New Roman"/>
          <w:sz w:val="24"/>
          <w:szCs w:val="24"/>
        </w:rPr>
      </w:pPr>
    </w:p>
    <w:p w14:paraId="0000001E">
      <w:pPr>
        <w:pageBreakBefore w:val="0"/>
        <w:ind w:right="-844"/>
        <w:rPr>
          <w:rFonts w:ascii="Times New Roman" w:hAnsi="Times New Roman" w:eastAsia="Times New Roman" w:cs="Times New Roman"/>
          <w:sz w:val="24"/>
          <w:szCs w:val="24"/>
        </w:rPr>
      </w:pPr>
    </w:p>
    <w:p w14:paraId="0000001F">
      <w:pPr>
        <w:pageBreakBefore w:val="0"/>
        <w:ind w:right="-844" w:firstLine="708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Я,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ru-RU"/>
        </w:rPr>
        <w:t xml:space="preserve"> Соломин Никита Павлович 14.07.2004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года рождения, состою на учёте в Военном комиссариате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ru-RU"/>
        </w:rPr>
        <w:t>Белебеевского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ru-RU"/>
        </w:rPr>
        <w:t xml:space="preserve"> и Ермекеевского районов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. 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ru-RU"/>
        </w:rPr>
        <w:t>27.09.2024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Мною было подано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ru-RU"/>
        </w:rPr>
        <w:t>з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аявление о замене военной службы по призыву альтернативной гражданской службой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ru-RU"/>
        </w:rPr>
        <w:t>, которое до сих пор, не было рассмотрено.</w:t>
      </w:r>
    </w:p>
    <w:p w14:paraId="6A6B5BD8">
      <w:pPr>
        <w:pageBreakBefore w:val="0"/>
        <w:ind w:right="-844" w:firstLine="708"/>
        <w:jc w:val="both"/>
        <w:rPr>
          <w:rFonts w:ascii="Times New Roman" w:hAnsi="Times New Roman" w:eastAsia="Times New Roman" w:cs="Times New Roman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ru-RU"/>
        </w:rPr>
        <w:t>17.10.2025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я явился по повестке на заседание призывной комиссии</w:t>
      </w: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для рассмотрения заявления о замене военной службы на альтернативную гражданскую службу. </w:t>
      </w:r>
    </w:p>
    <w:p w14:paraId="4D2D329F">
      <w:pPr>
        <w:pageBreakBefore w:val="0"/>
        <w:ind w:right="-844" w:firstLine="708"/>
        <w:jc w:val="both"/>
        <w:rPr>
          <w:rFonts w:hint="default" w:ascii="Times New Roman" w:hAnsi="Times New Roman" w:eastAsia="Times New Roman" w:cs="Times New Roman"/>
          <w:sz w:val="24"/>
          <w:szCs w:val="24"/>
          <w:rtl w:val="0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На заседании 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ru-RU"/>
        </w:rPr>
        <w:t>17.10.2025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года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ru-RU"/>
        </w:rPr>
        <w:t>, военный комиссар с ходу попытался выгнать меня из помещения для вручения повестки на медицинское освидетельствование, и устно пояснил, что никакого заявления о замене ВС на АГС рассматривать на призывной комиссии не будут, т.к в 2022 году мне уже было отказано.</w:t>
      </w:r>
    </w:p>
    <w:p w14:paraId="6481CCE5">
      <w:pPr>
        <w:pageBreakBefore w:val="0"/>
        <w:ind w:right="-844" w:firstLine="708"/>
        <w:jc w:val="both"/>
        <w:rPr>
          <w:rFonts w:hint="default" w:ascii="Times New Roman" w:hAnsi="Times New Roman" w:eastAsia="Times New Roman" w:cs="Times New Roman"/>
          <w:sz w:val="24"/>
          <w:szCs w:val="24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ru-RU"/>
        </w:rPr>
        <w:t>Несмотря на то, что мною, на этом заседании, неоднократно оговаривалась конституционная позиция о том, что повторное заявление на АГС должно быть рассмотрено, и о том, что проведение медицинского освидетельствования, до вынесения решения призывной комиссией, противоречит порядку направления гражданина на альтернативную службу, прописанному в федеральном законе об АГС, военный комиссар, игнорируя мои доводы, продолжал требовать выйти из помещения, а любые мои слова интерпретировал как отказ от вручения повестки на медицинское освидетельствование, за что угрожал вызвать полицию.</w:t>
      </w:r>
    </w:p>
    <w:p w14:paraId="6F1938E4">
      <w:pPr>
        <w:pageBreakBefore w:val="0"/>
        <w:ind w:right="-844" w:firstLine="708"/>
        <w:jc w:val="both"/>
        <w:rPr>
          <w:rFonts w:hint="default" w:ascii="Times New Roman" w:hAnsi="Times New Roman" w:eastAsia="Times New Roman" w:cs="Times New Roman"/>
          <w:sz w:val="24"/>
          <w:szCs w:val="24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ru-RU"/>
        </w:rPr>
        <w:t xml:space="preserve">Происходящее я фиксировал на диктофон, о чем заявил на заседании призывной комиссии. </w:t>
      </w:r>
    </w:p>
    <w:p w14:paraId="3A153FB5">
      <w:pPr>
        <w:pageBreakBefore w:val="0"/>
        <w:ind w:right="-844" w:firstLine="708"/>
        <w:jc w:val="both"/>
        <w:rPr>
          <w:rFonts w:hint="default" w:ascii="Times New Roman" w:hAnsi="Times New Roman" w:eastAsia="Times New Roman" w:cs="Times New Roman"/>
          <w:sz w:val="24"/>
          <w:szCs w:val="24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ru-RU"/>
        </w:rPr>
        <w:t>После заседания призывной комиссии 17.10.2025 мне была вручена повестка серии 0224 №25П000000591 для прохождения медицинского освидетельствования с датой явки 21.10.2025 в 9:00.</w:t>
      </w:r>
    </w:p>
    <w:p w14:paraId="4BDEF4FC">
      <w:pPr>
        <w:pageBreakBefore w:val="0"/>
        <w:ind w:right="-844" w:firstLine="708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ru-RU"/>
        </w:rPr>
        <w:t>Согласно ст.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u w:val="none"/>
        </w:rPr>
        <w:fldChar w:fldCharType="begin"/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u w:val="none"/>
        </w:rPr>
        <w:instrText xml:space="preserve"> HYPERLINK "https://www.consultant.ru/document/cons_doc_LAW_37866/49a2f9f789cf49314517bb17c35d0ddadf857363/" </w:instrTex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u w:val="none"/>
        </w:rPr>
        <w:fldChar w:fldCharType="separate"/>
      </w:r>
      <w:r>
        <w:rPr>
          <w:rStyle w:val="10"/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  <w:u w:val="none"/>
          <w:vertAlign w:val="baseline"/>
        </w:rPr>
        <w:t xml:space="preserve">10 ФЗ </w:t>
      </w:r>
      <w:r>
        <w:rPr>
          <w:rStyle w:val="10"/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  <w:u w:val="none"/>
          <w:vertAlign w:val="baseline"/>
          <w:lang w:val="ru-RU"/>
        </w:rPr>
        <w:t>№</w:t>
      </w:r>
      <w:r>
        <w:rPr>
          <w:rStyle w:val="10"/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  <w:u w:val="none"/>
          <w:vertAlign w:val="baseline"/>
        </w:rPr>
        <w:t>113-ФЗ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u w:val="none"/>
        </w:rPr>
        <w:fldChar w:fldCharType="end"/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, а также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  <w:u w:val="none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u w:val="none"/>
        </w:rPr>
        <w:fldChar w:fldCharType="begin"/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u w:val="none"/>
        </w:rPr>
        <w:instrText xml:space="preserve"> HYPERLINK "https://www.consultant.ru/document/cons_doc_LAW_37866/ffb0ac98d7fbbb78ff69869d600bbe41127db697/" </w:instrTex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u w:val="none"/>
        </w:rPr>
        <w:fldChar w:fldCharType="separate"/>
      </w:r>
      <w:r>
        <w:rPr>
          <w:rStyle w:val="10"/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  <w:u w:val="none"/>
          <w:vertAlign w:val="baseline"/>
        </w:rPr>
        <w:t xml:space="preserve">п. 6 и 7 ст.12 </w:t>
      </w:r>
      <w:r>
        <w:rPr>
          <w:rStyle w:val="10"/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  <w:u w:val="none"/>
          <w:vertAlign w:val="baseline"/>
          <w:lang w:val="ru-RU"/>
        </w:rPr>
        <w:t>№</w:t>
      </w:r>
      <w:r>
        <w:rPr>
          <w:rStyle w:val="10"/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  <w:u w:val="none"/>
          <w:vertAlign w:val="baseline"/>
        </w:rPr>
        <w:t>113-ФЗ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u w:val="none"/>
        </w:rPr>
        <w:fldChar w:fldCharType="end"/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u w:val="none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«Об альтернативной гражданской службе»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, закон устанавливает и регламентирует, что после подачи гражданином заявления о замене ВС на АГС, в отношении него проводится призывная комиссия, и только после нее, вне зависимости от ее решения, медицинское освидетельствование.</w:t>
      </w:r>
    </w:p>
    <w:p w14:paraId="6BA775CF">
      <w:pPr>
        <w:pageBreakBefore w:val="0"/>
        <w:ind w:right="-844" w:firstLine="708"/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u w:val="no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Также, исходя из смысла ст.59 Конституции и правоприменительной практики, призывник может подавать новое заявление о замене ВС на АГС. Об этом свидетельствует например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  <w:u w:val="none"/>
          <w:vertAlign w:val="baseline"/>
        </w:rPr>
        <w:t>Апелляционное определение Верховного суда Республики Башкортостан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u w:val="none"/>
        </w:rPr>
        <w:fldChar w:fldCharType="begin"/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u w:val="none"/>
        </w:rPr>
        <w:instrText xml:space="preserve"> HYPERLINK "https://drive.google.com/file/d/1AE9vCwcNo9UZtBEIjBfHLgCPWKthGZqL/view?usp=drivesdk" </w:instrTex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u w:val="none"/>
        </w:rPr>
        <w:fldChar w:fldCharType="separate"/>
      </w:r>
      <w:r>
        <w:rPr>
          <w:rStyle w:val="10"/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u w:val="none"/>
        </w:rPr>
        <w:fldChar w:fldCharType="end"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  <w:u w:val="none"/>
          <w:vertAlign w:val="baseline"/>
        </w:rPr>
        <w:t xml:space="preserve">от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u w:val="none"/>
        </w:rPr>
        <w:fldChar w:fldCharType="begin"/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u w:val="none"/>
        </w:rPr>
        <w:instrText xml:space="preserve"> HYPERLINK "https://drive.google.com/file/d/1AE9vCwcNo9UZtBEIjBfHLgCPWKthGZqL/view?usp=drivesdk" </w:instrTex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u w:val="none"/>
        </w:rPr>
        <w:fldChar w:fldCharType="separate"/>
      </w:r>
      <w:r>
        <w:rPr>
          <w:rStyle w:val="10"/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  <w:u w:val="none"/>
          <w:vertAlign w:val="baseline"/>
        </w:rPr>
        <w:t>17 апреля 2017 год № 33а-7881/2017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u w:val="none"/>
        </w:rPr>
        <w:fldChar w:fldCharType="end"/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u w:val="none"/>
          <w:lang w:val="ru-RU"/>
        </w:rPr>
        <w:t>.</w:t>
      </w:r>
    </w:p>
    <w:p w14:paraId="186CF57B">
      <w:pPr>
        <w:pageBreakBefore w:val="0"/>
        <w:ind w:right="-844" w:firstLine="708"/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u w:val="none"/>
          <w:rtl w:val="0"/>
          <w:lang w:val="ru-RU"/>
        </w:rPr>
      </w:pPr>
    </w:p>
    <w:p w14:paraId="0000002C">
      <w:pPr>
        <w:pageBreakBefore w:val="0"/>
        <w:ind w:right="-844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На основании вышеизложенного,</w:t>
      </w:r>
    </w:p>
    <w:p w14:paraId="0000002D">
      <w:pPr>
        <w:pageBreakBefore w:val="0"/>
        <w:ind w:right="-844" w:firstLine="708"/>
        <w:rPr>
          <w:rFonts w:ascii="Times New Roman" w:hAnsi="Times New Roman" w:eastAsia="Times New Roman" w:cs="Times New Roman"/>
          <w:sz w:val="24"/>
          <w:szCs w:val="24"/>
        </w:rPr>
      </w:pPr>
    </w:p>
    <w:p w14:paraId="0000002E">
      <w:pPr>
        <w:ind w:right="-844" w:firstLine="708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ПРОШУ:</w:t>
      </w:r>
    </w:p>
    <w:p w14:paraId="0000002F">
      <w:pPr>
        <w:ind w:right="-844" w:firstLine="708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1. Провести проверку по данной жалобе на действия военного комиссара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ru-RU"/>
        </w:rPr>
        <w:t>Белебеевского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ru-RU"/>
        </w:rPr>
        <w:t xml:space="preserve"> и Ермекеевского районов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и принять меры реагирования в рамках имеющихся полномочий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ru-RU"/>
        </w:rPr>
        <w:t>.</w:t>
      </w:r>
      <w:bookmarkStart w:id="0" w:name="_GoBack"/>
      <w:bookmarkEnd w:id="0"/>
    </w:p>
    <w:p w14:paraId="00000031">
      <w:pPr>
        <w:ind w:right="-844" w:firstLine="708"/>
        <w:jc w:val="both"/>
        <w:rPr>
          <w:rFonts w:hint="default" w:ascii="Times New Roman" w:hAnsi="Times New Roman" w:eastAsia="Times New Roman" w:cs="Times New Roman"/>
          <w:sz w:val="24"/>
          <w:szCs w:val="24"/>
          <w:rtl w:val="0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2.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ru-RU"/>
        </w:rPr>
        <w:t xml:space="preserve"> Признать повестку серии 0224 №25П000000591 для прохождения медицинского освидетельствования незаконной.</w:t>
      </w:r>
    </w:p>
    <w:p w14:paraId="7030C51A">
      <w:pPr>
        <w:ind w:right="-844" w:firstLine="708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ru-RU"/>
        </w:rPr>
        <w:t xml:space="preserve">3.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Обязать Военного комиссара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 Белебеевского и Ермекеевского районов</w:t>
      </w:r>
      <w:r>
        <w:rPr>
          <w:rFonts w:hint="default" w:ascii="Times New Roman" w:hAnsi="Times New Roman" w:eastAsia="SimSun" w:cs="Times New Roman"/>
          <w:i w:val="0"/>
          <w:iCs w:val="0"/>
          <w:color w:val="FF0000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аннулировать повестку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.</w:t>
      </w:r>
    </w:p>
    <w:p w14:paraId="2716DD8D">
      <w:pPr>
        <w:ind w:right="-844" w:firstLine="708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rtl w:val="0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4. </w:t>
      </w:r>
      <w:r>
        <w:rPr>
          <w:rFonts w:hint="default" w:ascii="Times New Roman" w:hAnsi="Times New Roman" w:eastAsia="SimSu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Обязать призывную комиссию муниципального района Белебеевский район Республики Башкортостан рассмотреть заявление от 27.09.2024 года о замене военной службы по призыву на альтернативную гражданскую службу в порядке, предусмотренном Федеральным законом «Об альтернативной гражданской службе».</w:t>
      </w:r>
    </w:p>
    <w:p w14:paraId="00000032">
      <w:pPr>
        <w:pageBreakBefore w:val="0"/>
        <w:ind w:right="-844"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0000033">
      <w:pPr>
        <w:pageBreakBefore w:val="0"/>
        <w:ind w:right="-844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0000034">
      <w:pPr>
        <w:pageBreakBefore w:val="0"/>
        <w:ind w:right="-844"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0000035">
      <w:pPr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white"/>
          <w:rtl w:val="0"/>
          <w:lang w:val="ru-RU"/>
        </w:rPr>
        <w:t xml:space="preserve">20 октября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>20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white"/>
          <w:rtl w:val="0"/>
          <w:lang w:val="ru-RU"/>
        </w:rPr>
        <w:t>25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 xml:space="preserve"> года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 xml:space="preserve">            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  <w:lang w:val="ru-RU"/>
        </w:rPr>
        <w:t>Соломин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white"/>
          <w:rtl w:val="0"/>
          <w:lang w:val="ru-RU"/>
        </w:rPr>
        <w:t xml:space="preserve"> Н.П</w:t>
      </w:r>
    </w:p>
    <w:p w14:paraId="00000037">
      <w:pPr>
        <w:pageBreakBefore w:val="0"/>
        <w:ind w:right="-844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Franklin Gothic Demi">
    <w:panose1 w:val="020B0703020102020204"/>
    <w:charset w:val="00"/>
    <w:family w:val="auto"/>
    <w:pitch w:val="default"/>
    <w:sig w:usb0="00000287" w:usb1="00000000" w:usb2="00000000" w:usb3="00000000" w:csb0="2000009F" w:csb1="DFD7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Franklin Gothic Medium Cond">
    <w:panose1 w:val="020B0606030402020204"/>
    <w:charset w:val="00"/>
    <w:family w:val="auto"/>
    <w:pitch w:val="default"/>
    <w:sig w:usb0="00000287" w:usb1="00000000" w:usb2="00000000" w:usb3="00000000" w:csb0="2000009F" w:csb1="DFD7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MingLiU_HKSCS">
    <w:panose1 w:val="02020500000000000000"/>
    <w:charset w:val="88"/>
    <w:family w:val="auto"/>
    <w:pitch w:val="default"/>
    <w:sig w:usb0="A00002FF" w:usb1="38CFFCFA" w:usb2="00000016" w:usb3="00000000" w:csb0="00100001" w:csb1="00000000"/>
  </w:font>
  <w:font w:name="Monotype Corsiva">
    <w:panose1 w:val="03010101010201010101"/>
    <w:charset w:val="00"/>
    <w:family w:val="auto"/>
    <w:pitch w:val="default"/>
    <w:sig w:usb0="00000287" w:usb1="00000000" w:usb2="00000000" w:usb3="00000000" w:csb0="2000009F" w:csb1="DFD70000"/>
  </w:font>
  <w:font w:name="MS UI 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97432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table" w:customStyle="1" w:styleId="13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4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2025-10-20T13:07:28Z</dcterms:created>
  <dc:creator>Супершошик12</dc:creator>
  <cp:lastModifiedBy>Супершошик12</cp:lastModifiedBy>
  <dcterms:modified xsi:type="dcterms:W3CDTF">2025-10-20T16:33:10Z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76546206084845CE8311DBC320399B97_12</vt:lpwstr>
  </property>
</Properties>
</file>