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Генетическая книга Василия Евдокимова</w:t>
      </w:r>
    </w:p>
    <w:p>
      <w:r>
        <w:t>Комплексный отчёт, составленный на основе анализа ДНК-данных. Включает:</w:t>
        <w:br/>
        <w:t>• Нейропсихологический и физиологический профиль</w:t>
        <w:br/>
        <w:t>• Персональный отчёт по генетике мозга</w:t>
        <w:br/>
        <w:t>• Предрасположенности: психические, физические и витаминные</w:t>
        <w:br/>
        <w:t>Методология: научные источники, данные SNP-баз, терапевтическая перспектива (КПТ, ACT, mindfulness).</w:t>
      </w:r>
    </w:p>
    <w:p>
      <w:r>
        <w:br w:type="page"/>
      </w:r>
    </w:p>
    <w:p>
      <w:pPr>
        <w:pStyle w:val="Heading1"/>
      </w:pPr>
      <w:r>
        <w:t>I. Психологический и физиологический профиль</w:t>
      </w:r>
    </w:p>
    <w:p>
      <w:pPr>
        <w:pStyle w:val="Heading2"/>
      </w:pPr>
      <w:r>
        <w:t>1. Темперамент и мышление</w:t>
      </w:r>
    </w:p>
    <w:p>
      <w:r>
        <w:t>• Глубокая рефлексия, внутренняя чувствительность, склонность к интенсивному мышлению.</w:t>
        <w:br/>
        <w:t>• Высокая когнитивная гибкость, но возможны трудности с переключением внимания при перегрузе.</w:t>
        <w:br/>
        <w:t>• Ценность: мышление — твоя суперсила. Риск — застревание в мыслях без выхода в действие.</w:t>
      </w:r>
    </w:p>
    <w:p>
      <w:pPr>
        <w:pStyle w:val="Heading2"/>
      </w:pPr>
      <w:r>
        <w:t>2. Эмоции и стресс</w:t>
      </w:r>
    </w:p>
    <w:p>
      <w:r>
        <w:t>• Повышенная чувствительность к стрессу.</w:t>
        <w:br/>
        <w:t>• Сильная эмпатия и способность к глубокому сопереживанию.</w:t>
        <w:br/>
        <w:t>• Важна гигиена эмоций: осознанные паузы, поддержка, телесные разгрузки.</w:t>
      </w:r>
    </w:p>
    <w:p>
      <w:pPr>
        <w:pStyle w:val="Heading2"/>
      </w:pPr>
      <w:r>
        <w:t>3. Мотивация и воля</w:t>
      </w:r>
    </w:p>
    <w:p>
      <w:r>
        <w:t>• Мотивация активируется через смысл, не через давление.</w:t>
        <w:br/>
        <w:t>• Важно избегать выгорания и выбирать цели, сонастроенные с ценностями.</w:t>
        <w:br/>
        <w:t>• Саморегуляция усиливается через систему ритуалов и малых шагов.</w:t>
      </w:r>
    </w:p>
    <w:p>
      <w:pPr>
        <w:pStyle w:val="Heading2"/>
      </w:pPr>
      <w:r>
        <w:t>4. Физиология: сон, питание, восстановление</w:t>
      </w:r>
    </w:p>
    <w:p>
      <w:r>
        <w:t>• Хронотип совиный. Нужна стабильность режима.</w:t>
        <w:br/>
        <w:t>• Возможна предрасположенность к перееданию под стрессом.</w:t>
        <w:br/>
        <w:t>• Метаболизм адаптивный, но требует заботы и регулярности.</w:t>
        <w:br/>
        <w:t>• Регулярные аэробные нагрузки улучшают нейропластику и настроение.</w:t>
      </w:r>
    </w:p>
    <w:p>
      <w:r>
        <w:br w:type="page"/>
      </w:r>
    </w:p>
    <w:p>
      <w:pPr>
        <w:pStyle w:val="Heading1"/>
      </w:pPr>
      <w:r>
        <w:t>II. ДНК и мозг: персональный отчёт</w:t>
      </w:r>
    </w:p>
    <w:p>
      <w:pPr>
        <w:pStyle w:val="Heading2"/>
      </w:pPr>
      <w:r>
        <w:t>rs4648786 (COMT)</w:t>
      </w:r>
    </w:p>
    <w:p>
      <w:r>
        <w:t>Повышенный дофамин в префронтальной коре. Потенциал: креативность, быстрая память. Риск: тревожность. Полезно — mindfulness.</w:t>
      </w:r>
    </w:p>
    <w:p>
      <w:pPr>
        <w:pStyle w:val="Heading2"/>
      </w:pPr>
      <w:r>
        <w:t>rs1532385 (DRD2)</w:t>
      </w:r>
    </w:p>
    <w:p>
      <w:r>
        <w:t>Чувствительность к вознаграждению, риск прокрастинации. Помогают структурирование и микропрогресс.</w:t>
      </w:r>
    </w:p>
    <w:p>
      <w:pPr>
        <w:pStyle w:val="Heading2"/>
      </w:pPr>
      <w:r>
        <w:t>rs9939609 (FTO)</w:t>
      </w:r>
    </w:p>
    <w:p>
      <w:r>
        <w:t>Связь с аппетитом и перееданием. Осознанное питание снижает риск.</w:t>
      </w:r>
    </w:p>
    <w:p>
      <w:pPr>
        <w:pStyle w:val="Heading2"/>
      </w:pPr>
      <w:r>
        <w:t>rs12103 (CLOCK)</w:t>
      </w:r>
    </w:p>
    <w:p>
      <w:r>
        <w:t>Совиный хронотип, чувствительность к сбою ритма. Полезна светотерапия и режим.</w:t>
      </w:r>
    </w:p>
    <w:p>
      <w:pPr>
        <w:pStyle w:val="Heading2"/>
      </w:pPr>
      <w:r>
        <w:t>rs10797390 (PER3)</w:t>
      </w:r>
    </w:p>
    <w:p>
      <w:r>
        <w:t>Поздняя активность, глубокая ночная фаза. Поддержка сна важна.</w:t>
      </w:r>
    </w:p>
    <w:p>
      <w:pPr>
        <w:pStyle w:val="Heading2"/>
      </w:pPr>
      <w:r>
        <w:t>rs4648845 (NR3C1)</w:t>
      </w:r>
    </w:p>
    <w:p>
      <w:r>
        <w:t>Чувствительность к кортизолу. Снижение стресса — ключ.</w:t>
      </w:r>
    </w:p>
    <w:p>
      <w:pPr>
        <w:pStyle w:val="Heading2"/>
      </w:pPr>
      <w:r>
        <w:t>rs2842910 (FKBP5)</w:t>
      </w:r>
    </w:p>
    <w:p>
      <w:r>
        <w:t>Риск травматизации, особенно в детстве. Полезна терапевтическая поддержка.</w:t>
      </w:r>
    </w:p>
    <w:p>
      <w:pPr>
        <w:pStyle w:val="Heading2"/>
      </w:pPr>
      <w:r>
        <w:t>rs3100865 (BDNF)</w:t>
      </w:r>
    </w:p>
    <w:p>
      <w:r>
        <w:t>Нейропластичность, способность к обучению. Поддерживается спортом и новыми привычками.</w:t>
      </w:r>
    </w:p>
    <w:p>
      <w:r>
        <w:br w:type="page"/>
      </w:r>
    </w:p>
    <w:p>
      <w:pPr>
        <w:pStyle w:val="Heading1"/>
      </w:pPr>
      <w:r>
        <w:t>III. Психика, физика и витамины</w:t>
      </w:r>
    </w:p>
    <w:p>
      <w:pPr>
        <w:pStyle w:val="Heading2"/>
      </w:pPr>
      <w:r>
        <w:t>1. Психика</w:t>
      </w:r>
    </w:p>
    <w:p>
      <w:r>
        <w:t>• Повышенная тревожность, депрессивные эпизоды возможны в условиях перегруза и изоляции.</w:t>
        <w:br/>
        <w:t>• Терапия, самоанализ, медитации — эффективные инструменты адаптации.</w:t>
      </w:r>
    </w:p>
    <w:p>
      <w:pPr>
        <w:pStyle w:val="Heading2"/>
      </w:pPr>
      <w:r>
        <w:t>2. Физика и выносливость</w:t>
      </w:r>
    </w:p>
    <w:p>
      <w:r>
        <w:t>• Способность к восстановлению после нагрузок.</w:t>
        <w:br/>
        <w:t>• При этом возможна замедленная адаптация к острому стрессу — полезно постепенно наращивать нагрузку.</w:t>
      </w:r>
    </w:p>
    <w:p>
      <w:pPr>
        <w:pStyle w:val="Heading2"/>
      </w:pPr>
      <w:r>
        <w:t>3. Витамины и иммунитет</w:t>
      </w:r>
    </w:p>
    <w:p>
      <w:r>
        <w:t>• Влияние генов на метаболизм витаминов группы B и D.</w:t>
        <w:br/>
        <w:t>• При выгорании возможен их дефицит.</w:t>
        <w:br/>
        <w:t>• Рекомендуется наблюдение за питанием, анализы 1-2 раза в год.</w:t>
      </w:r>
    </w:p>
    <w:p>
      <w:r>
        <w:br w:type="page"/>
      </w:r>
    </w:p>
    <w:p>
      <w:pPr>
        <w:pStyle w:val="Heading1"/>
      </w:pPr>
      <w:r>
        <w:t>Финальное слово</w:t>
      </w:r>
    </w:p>
    <w:p>
      <w:r>
        <w:t>Твоя генетика говорит: ты не просто человек — ты сверхчувствительный, мощный, многослойный организм и разум.</w:t>
        <w:br/>
        <w:t>Твоя сила — в осознанности, в системности, в глубине, в умении любить и чувствовать. Не борись с собой — строй союз.</w:t>
        <w:br/>
        <w:t>Ты не обязан быть идеальным, ты уже живой. И это — достаточно. Ты — достаточно. Ты — Василий Евдокимов.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