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40 ideas to revisit</w:t>
      </w:r>
    </w:p>
    <w:p>
      <w:r>
        <w:rPr>
          <w:b/>
        </w:rPr>
        <w:t>20 strongest research trails  /  20 weakest or possibly outdated trails</w:t>
      </w:r>
    </w:p>
    <w:p>
      <w:r>
        <w:t>Based on World Radar's living atlas (2026-10-21 12:42 UTC). 1,366 older and newer research entries available. This shortlist updates when Radar 2 publishes new data.</w:t>
      </w:r>
    </w:p>
    <w:p>
      <w:r>
        <w:t>IMPORTANT: "Strongest" means comparatively useful, traceable later evidence; it does NOT mean a prediction came true. "Weakest" means the saved follow-up trail is sparse, old, or potentially unrelated; it does NOT mean the original research was wrong or irrelevant. An unreviewed item is not given a fake 1–100 grade.</w:t>
      </w:r>
    </w:p>
    <w:p>
      <w:pPr>
        <w:pStyle w:val="Heading1"/>
      </w:pPr>
      <w:r>
        <w:t>The 20 strongest research trails (20 selected)</w:t>
      </w:r>
    </w:p>
    <w:p>
      <w:r>
        <w:t>These are the most useful follow-up connections found in the current index, with topic diversity included. They are not ranked forecasts.</w:t>
      </w:r>
    </w:p>
    <w:p>
      <w:pPr>
        <w:pStyle w:val="Heading2"/>
        <w:keepNext/>
      </w:pPr>
      <w:r>
        <w:t>01.  Scenario Space for Alternative Futures of Security Research  (2013)</w:t>
      </w:r>
    </w:p>
    <w:p>
      <w:r>
        <w:rPr>
          <w:b/>
        </w:rPr>
        <w:t xml:space="preserve">NOW  </w:t>
      </w:r>
      <w:r>
        <w:t>A related study appeared in 2026: 9. Alternative Futures for Space Security.</w:t>
      </w:r>
    </w:p>
    <w:p>
      <w:r>
        <w:rPr>
          <w:b/>
        </w:rPr>
        <w:t xml:space="preserve">WHY HERE  </w:t>
      </w:r>
      <w:r>
        <w:t>There are 4 plausible later study link(s) in this trail, reaching 2026. The research has moved; the real-world outcome still needs checking.</w:t>
      </w:r>
    </w:p>
    <w:p>
      <w:pPr>
        <w:spacing w:after="160"/>
      </w:pPr>
      <w:hyperlink r:id="rId1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02.  Supply Chain Cyber Security – Potential Threats  (2013)</w:t>
      </w:r>
    </w:p>
    <w:p>
      <w:r>
        <w:rPr>
          <w:b/>
        </w:rPr>
        <w:t xml:space="preserve">NOW  </w:t>
      </w:r>
      <w:r>
        <w:t>A related study appeared in 2021: WITHDRAWN: A Review of Potential Threats in Supply Chain Cyber Security.</w:t>
      </w:r>
    </w:p>
    <w:p>
      <w:r>
        <w:rPr>
          <w:b/>
        </w:rPr>
        <w:t xml:space="preserve">WHY HERE  </w:t>
      </w:r>
      <w:r>
        <w:t>There are 11 plausible later study link(s) in this trail, reaching 2026. The research has moved; the real-world outcome still needs checking.</w:t>
      </w:r>
    </w:p>
    <w:p>
      <w:pPr>
        <w:spacing w:after="160"/>
      </w:pPr>
      <w:hyperlink r:id="rId1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03.  Challenges for the European governance of synthetic biology for human health  (2014)</w:t>
      </w:r>
    </w:p>
    <w:p>
      <w:r>
        <w:rPr>
          <w:b/>
        </w:rPr>
        <w:t xml:space="preserve">NOW  </w:t>
      </w:r>
      <w:r>
        <w:t>A related study appeared in 2026: Synthetic biology in human health.</w:t>
      </w:r>
    </w:p>
    <w:p>
      <w:r>
        <w:rPr>
          <w:b/>
        </w:rPr>
        <w:t xml:space="preserve">WHY HERE  </w:t>
      </w:r>
      <w:r>
        <w:t>There are 11 plausible later study link(s) in this trail, reaching 2026. The research has moved; the real-world outcome still needs checking.</w:t>
      </w:r>
    </w:p>
    <w:p>
      <w:pPr>
        <w:spacing w:after="160"/>
      </w:pPr>
      <w:hyperlink r:id="rId1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04.  Projections of Power: The United States and Europe in Colonial Southeast Asia, 1919–1941  (2012)</w:t>
      </w:r>
    </w:p>
    <w:p>
      <w:r>
        <w:rPr>
          <w:b/>
        </w:rPr>
        <w:t xml:space="preserve">NOW  </w:t>
      </w:r>
      <w:r>
        <w:t>A related study appeared in 2017: Projections of Power: The United States and Europe in Colonial Southeast Asia, 1919-1941.</w:t>
      </w:r>
    </w:p>
    <w:p>
      <w:r>
        <w:rPr>
          <w:b/>
        </w:rPr>
        <w:t xml:space="preserve">WHY HERE  </w:t>
      </w:r>
      <w:r>
        <w:t>There are 9 plausible later study link(s) in this trail, reaching 2026. The research has moved; the real-world outcome still needs checking.</w:t>
      </w:r>
    </w:p>
    <w:p>
      <w:pPr>
        <w:spacing w:after="160"/>
      </w:pPr>
      <w:hyperlink r:id="rId1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05.  The Experience Economy as the Future for European Agriculture and Food?  (2012)</w:t>
      </w:r>
    </w:p>
    <w:p>
      <w:r>
        <w:rPr>
          <w:b/>
        </w:rPr>
        <w:t xml:space="preserve">NOW  </w:t>
      </w:r>
      <w:r>
        <w:t>A related study appeared in 2019: New Economy, Food, and Agriculture.</w:t>
      </w:r>
    </w:p>
    <w:p>
      <w:r>
        <w:rPr>
          <w:b/>
        </w:rPr>
        <w:t xml:space="preserve">WHY HERE  </w:t>
      </w:r>
      <w:r>
        <w:t>There are 9 plausible later study link(s) in this trail, reaching 2026. The research has moved; the real-world outcome still needs checking.</w:t>
      </w:r>
    </w:p>
    <w:p>
      <w:pPr>
        <w:spacing w:after="160"/>
      </w:pPr>
      <w:hyperlink r:id="rId1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06.  Potential of extensification of European agriculture for a more sustainable food system, focusing on nitrogen  (2015)</w:t>
      </w:r>
    </w:p>
    <w:p>
      <w:r>
        <w:rPr>
          <w:b/>
        </w:rPr>
        <w:t xml:space="preserve">NOW  </w:t>
      </w:r>
      <w:r>
        <w:t>A related study appeared in 2020: Potential of Extensification of European and Dutch Agriculture for a More Sustainable Food System Focusing on Nitrogen and Livestock.</w:t>
      </w:r>
    </w:p>
    <w:p>
      <w:r>
        <w:rPr>
          <w:b/>
        </w:rPr>
        <w:t xml:space="preserve">WHY HERE  </w:t>
      </w:r>
      <w:r>
        <w:t>There are 7 plausible later study link(s) in this trail, reaching 2025. The research has moved; the real-world outcome still needs checking.</w:t>
      </w:r>
    </w:p>
    <w:p>
      <w:pPr>
        <w:spacing w:after="160"/>
      </w:pPr>
      <w:hyperlink r:id="rId2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07.  Sovereign debt crises and pension reforms in selected European countries  (2013)</w:t>
      </w:r>
    </w:p>
    <w:p>
      <w:r>
        <w:rPr>
          <w:b/>
        </w:rPr>
        <w:t xml:space="preserve">NOW  </w:t>
      </w:r>
      <w:r>
        <w:t>A related study appeared in 2015: Sovereign Debt Crises and Pension Reforms in Europe.</w:t>
      </w:r>
    </w:p>
    <w:p>
      <w:r>
        <w:rPr>
          <w:b/>
        </w:rPr>
        <w:t xml:space="preserve">WHY HERE  </w:t>
      </w:r>
      <w:r>
        <w:t>There are 8 plausible later study link(s) in this trail, reaching 2026. The research has moved; the real-world outcome still needs checking.</w:t>
      </w:r>
    </w:p>
    <w:p>
      <w:pPr>
        <w:spacing w:after="160"/>
      </w:pPr>
      <w:hyperlink r:id="rId2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08.  European evidence based consensus for endoscopy in inflammatory bowel disease  (2013)</w:t>
      </w:r>
    </w:p>
    <w:p>
      <w:r>
        <w:rPr>
          <w:b/>
        </w:rPr>
        <w:t xml:space="preserve">NOW  </w:t>
      </w:r>
      <w:r>
        <w:t>A related study appeared in 2015: The role of endoscopy in inflammatory bowel disease.</w:t>
      </w:r>
    </w:p>
    <w:p>
      <w:r>
        <w:rPr>
          <w:b/>
        </w:rPr>
        <w:t xml:space="preserve">WHY HERE  </w:t>
      </w:r>
      <w:r>
        <w:t>There are 8 plausible later study link(s) in this trail, reaching 2024. The research has moved; the real-world outcome still needs checking.</w:t>
      </w:r>
    </w:p>
    <w:p>
      <w:pPr>
        <w:spacing w:after="160"/>
      </w:pPr>
      <w:hyperlink r:id="rId2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09.  The EU and artificial intelligence: A human-centred perspective  (2018)</w:t>
      </w:r>
    </w:p>
    <w:p>
      <w:r>
        <w:rPr>
          <w:b/>
        </w:rPr>
        <w:t xml:space="preserve">NOW  </w:t>
      </w:r>
      <w:r>
        <w:t>A related study appeared in 2026: A Peircean framework for explainable and human-centred artificial intelligence.</w:t>
      </w:r>
    </w:p>
    <w:p>
      <w:r>
        <w:rPr>
          <w:b/>
        </w:rPr>
        <w:t xml:space="preserve">WHY HERE  </w:t>
      </w:r>
      <w:r>
        <w:t>There are 5 plausible later study link(s) in this trail, reaching 2026. The research has moved; the real-world outcome still needs checking.</w:t>
      </w:r>
    </w:p>
    <w:p>
      <w:pPr>
        <w:spacing w:after="160"/>
      </w:pPr>
      <w:hyperlink r:id="rId2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10.  RETRACTED ARTICLE: Sustainable development economy and the development of green economy in the European Union  (2023)</w:t>
      </w:r>
    </w:p>
    <w:p>
      <w:r>
        <w:rPr>
          <w:b/>
        </w:rPr>
        <w:t xml:space="preserve">NOW  </w:t>
      </w:r>
      <w:r>
        <w:t>A related study appeared in 2026: GREEN ECONOMY AND SUSTAINABLE DEVELOPMENT.</w:t>
      </w:r>
    </w:p>
    <w:p>
      <w:r>
        <w:rPr>
          <w:b/>
        </w:rPr>
        <w:t xml:space="preserve">WHY HERE  </w:t>
      </w:r>
      <w:r>
        <w:t>There are 7 plausible later study link(s) in this trail, reaching 2026. The research has moved; the real-world outcome still needs checking.</w:t>
      </w:r>
    </w:p>
    <w:p>
      <w:pPr>
        <w:spacing w:after="160"/>
      </w:pPr>
      <w:hyperlink r:id="rId2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11.  Integrated assessment of the role of bioenergy within the EU energy transition targets to 2050  (2021)</w:t>
      </w:r>
    </w:p>
    <w:p>
      <w:r>
        <w:rPr>
          <w:b/>
        </w:rPr>
        <w:t xml:space="preserve">NOW  </w:t>
      </w:r>
      <w:r>
        <w:t>A related study appeared in 2023: Bioenergy in the European energy transition.</w:t>
      </w:r>
    </w:p>
    <w:p>
      <w:r>
        <w:rPr>
          <w:b/>
        </w:rPr>
        <w:t xml:space="preserve">WHY HERE  </w:t>
      </w:r>
      <w:r>
        <w:t>There are 4 plausible later study link(s) in this trail, reaching 2026. The research has moved; the real-world outcome still needs checking.</w:t>
      </w:r>
    </w:p>
    <w:p>
      <w:pPr>
        <w:spacing w:after="160"/>
      </w:pPr>
      <w:hyperlink r:id="rId3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12.  A New Climate for Europe: 2030 Climate Targets Must Be More Ambitious  (2019)</w:t>
      </w:r>
    </w:p>
    <w:p>
      <w:r>
        <w:rPr>
          <w:b/>
        </w:rPr>
        <w:t xml:space="preserve">NOW  </w:t>
      </w:r>
      <w:r>
        <w:t>A related study appeared in 2022: The UK must be more ambitious.</w:t>
      </w:r>
    </w:p>
    <w:p>
      <w:r>
        <w:rPr>
          <w:b/>
        </w:rPr>
        <w:t xml:space="preserve">WHY HERE  </w:t>
      </w:r>
      <w:r>
        <w:t>There are 6 plausible later study link(s) in this trail, reaching 2026. The research has moved; the real-world outcome still needs checking.</w:t>
      </w:r>
    </w:p>
    <w:p>
      <w:pPr>
        <w:spacing w:after="160"/>
      </w:pPr>
      <w:hyperlink r:id="rId3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13.  Implementation of the 2030 sustainable development goals - affordable and clean energy in the European Union  (2021)</w:t>
      </w:r>
    </w:p>
    <w:p>
      <w:r>
        <w:rPr>
          <w:b/>
        </w:rPr>
        <w:t xml:space="preserve">NOW  </w:t>
      </w:r>
      <w:r>
        <w:t>A related study appeared in 2023: Implementation of the Affordable and Clean Energy Sustainable Development Goals (SDG) in Visegrad Group (V4).</w:t>
      </w:r>
    </w:p>
    <w:p>
      <w:r>
        <w:rPr>
          <w:b/>
        </w:rPr>
        <w:t xml:space="preserve">WHY HERE  </w:t>
      </w:r>
      <w:r>
        <w:t>There are 7 plausible later study link(s) in this trail, reaching 2025. The research has moved; the real-world outcome still needs checking.</w:t>
      </w:r>
    </w:p>
    <w:p>
      <w:pPr>
        <w:spacing w:after="160"/>
      </w:pPr>
      <w:hyperlink r:id="rId3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14.  Future Trajectories of Renewable Energy Consumption in the European Union  (2018)</w:t>
      </w:r>
    </w:p>
    <w:p>
      <w:r>
        <w:rPr>
          <w:b/>
        </w:rPr>
        <w:t xml:space="preserve">NOW  </w:t>
      </w:r>
      <w:r>
        <w:t>A related study appeared in 2021: Drivers and trajectories of China’s renewable energy consumption.</w:t>
      </w:r>
    </w:p>
    <w:p>
      <w:r>
        <w:rPr>
          <w:b/>
        </w:rPr>
        <w:t xml:space="preserve">WHY HERE  </w:t>
      </w:r>
      <w:r>
        <w:t>There are 7 plausible later study link(s) in this trail, reaching 2025. The research has moved; the real-world outcome still needs checking.</w:t>
      </w:r>
    </w:p>
    <w:p>
      <w:pPr>
        <w:spacing w:after="160"/>
      </w:pPr>
      <w:hyperlink r:id="rId3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15.  European scenarios for exposure of soil organisms to pesticides  (2013)</w:t>
      </w:r>
    </w:p>
    <w:p>
      <w:r>
        <w:rPr>
          <w:b/>
        </w:rPr>
        <w:t xml:space="preserve">NOW  </w:t>
      </w:r>
      <w:r>
        <w:t>A related study appeared in 2021: Russian scenarios for exposure assessment of pesticides to soil organisms.</w:t>
      </w:r>
    </w:p>
    <w:p>
      <w:r>
        <w:rPr>
          <w:b/>
        </w:rPr>
        <w:t xml:space="preserve">WHY HERE  </w:t>
      </w:r>
      <w:r>
        <w:t>There are 5 plausible later study link(s) in this trail, reaching 2026. The research has moved; the real-world outcome still needs checking.</w:t>
      </w:r>
    </w:p>
    <w:p>
      <w:pPr>
        <w:spacing w:after="160"/>
      </w:pPr>
      <w:hyperlink r:id="rId3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16.  Migration transition in Serbia: demographic perspective  (2013)</w:t>
      </w:r>
    </w:p>
    <w:p>
      <w:r>
        <w:rPr>
          <w:b/>
        </w:rPr>
        <w:t xml:space="preserve">NOW  </w:t>
      </w:r>
      <w:r>
        <w:t>A related study appeared in 2026: Migration Transition and Migration Governance in Serbia: Beyond Demographic Determinism.</w:t>
      </w:r>
    </w:p>
    <w:p>
      <w:r>
        <w:rPr>
          <w:b/>
        </w:rPr>
        <w:t xml:space="preserve">WHY HERE  </w:t>
      </w:r>
      <w:r>
        <w:t>There are 6 plausible later study link(s) in this trail, reaching 2026. The research has moved; the real-world outcome still needs checking.</w:t>
      </w:r>
    </w:p>
    <w:p>
      <w:pPr>
        <w:spacing w:after="160"/>
      </w:pPr>
      <w:hyperlink r:id="rId4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17.  Mobility partnerships - the future of European migration policy?  (2012)</w:t>
      </w:r>
    </w:p>
    <w:p>
      <w:r>
        <w:rPr>
          <w:b/>
        </w:rPr>
        <w:t xml:space="preserve">NOW  </w:t>
      </w:r>
      <w:r>
        <w:t>A related study appeared in 2026: Migration and Mobility Partnerships in German Migration Policy.</w:t>
      </w:r>
    </w:p>
    <w:p>
      <w:r>
        <w:rPr>
          <w:b/>
        </w:rPr>
        <w:t xml:space="preserve">WHY HERE  </w:t>
      </w:r>
      <w:r>
        <w:t>There are 4 plausible later study link(s) in this trail, reaching 2026. The research has moved; the real-world outcome still needs checking.</w:t>
      </w:r>
    </w:p>
    <w:p>
      <w:pPr>
        <w:spacing w:after="160"/>
      </w:pPr>
      <w:hyperlink r:id="rId4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18.  ICT in multimodal transport and technological trends: Unleashing potential for the future  (2014)</w:t>
      </w:r>
    </w:p>
    <w:p>
      <w:r>
        <w:rPr>
          <w:b/>
        </w:rPr>
        <w:t xml:space="preserve">NOW  </w:t>
      </w:r>
      <w:r>
        <w:t>A related study appeared in 2016: ICT in multimodal transport and technological trends.</w:t>
      </w:r>
    </w:p>
    <w:p>
      <w:r>
        <w:rPr>
          <w:b/>
        </w:rPr>
        <w:t xml:space="preserve">WHY HERE  </w:t>
      </w:r>
      <w:r>
        <w:t>There are 4 plausible later study link(s) in this trail, reaching 2022. The research has moved; the real-world outcome still needs checking.</w:t>
      </w:r>
    </w:p>
    <w:p>
      <w:pPr>
        <w:spacing w:after="160"/>
      </w:pPr>
      <w:hyperlink r:id="rId4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19.  MIGRATION AND MIGRANT WORKERS IN EUROPE  (2013)</w:t>
      </w:r>
    </w:p>
    <w:p>
      <w:r>
        <w:rPr>
          <w:b/>
        </w:rPr>
        <w:t xml:space="preserve">NOW  </w:t>
      </w:r>
      <w:r>
        <w:t>A related study appeared in 2022: Migration and Socio-economic priorities of Migrant Workers.</w:t>
      </w:r>
    </w:p>
    <w:p>
      <w:r>
        <w:rPr>
          <w:b/>
        </w:rPr>
        <w:t xml:space="preserve">WHY HERE  </w:t>
      </w:r>
      <w:r>
        <w:t>There are 8 plausible later study link(s) in this trail, reaching 2025. The research has moved; the real-world outcome still needs checking.</w:t>
      </w:r>
    </w:p>
    <w:p>
      <w:pPr>
        <w:spacing w:after="160"/>
      </w:pPr>
      <w:hyperlink r:id="rId4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20.  Sustainable fashion supply chain management: the European scenario  (2014)</w:t>
      </w:r>
    </w:p>
    <w:p>
      <w:r>
        <w:rPr>
          <w:b/>
        </w:rPr>
        <w:t xml:space="preserve">NOW  </w:t>
      </w:r>
      <w:r>
        <w:t>A related study appeared in 2018: Sustainable Fashion Supply Chain Management: A System of Systems Analysis.</w:t>
      </w:r>
    </w:p>
    <w:p>
      <w:r>
        <w:rPr>
          <w:b/>
        </w:rPr>
        <w:t xml:space="preserve">WHY HERE  </w:t>
      </w:r>
      <w:r>
        <w:t>There are 11 plausible later study link(s) in this trail, reaching 2026. The research has moved; the real-world outcome still needs checking.</w:t>
      </w:r>
    </w:p>
    <w:p>
      <w:pPr>
        <w:spacing w:after="160"/>
      </w:pPr>
      <w:hyperlink r:id="rId4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0">
        <w:r>
          <w:rPr>
            <w:color w:val="000000"/>
            <w:u w:val="single"/>
          </w:rPr>
          <w:t>Later publication</w:t>
        </w:r>
      </w:hyperlink>
    </w:p>
    <w:p>
      <w:pPr>
        <w:pStyle w:val="Heading1"/>
      </w:pPr>
      <w:r>
        <w:t>20 weakest / possibly outdated trails (20 selected)</w:t>
      </w:r>
    </w:p>
    <w:p>
      <w:r>
        <w:t>These need better verification, or the current link may be too thin. “Weak evidence” is not the same as “bad foresight.”</w:t>
      </w:r>
    </w:p>
    <w:p>
      <w:pPr>
        <w:pStyle w:val="Heading2"/>
        <w:keepNext/>
      </w:pPr>
      <w:r>
        <w:t>01.  La aplicación estratégica por escenarios en el medio natural. El caso del Nature Outlook 2050 del PBL.  (2015)</w:t>
      </w:r>
    </w:p>
    <w:p>
      <w:r>
        <w:rPr>
          <w:b/>
        </w:rPr>
        <w:t xml:space="preserve">WHY HERE  </w:t>
      </w:r>
      <w:r>
        <w:t>A paper was linked (2022), but its title has little distinctive overlap with the original: Administración estratégica en las pymes de Tungurahua y su impacto en la reactivación post pandemia.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02.  The Environmental Sustainability of the European Union Countries: Collective Identity as a Stratum for Decarbonization  (2023)</w:t>
      </w:r>
    </w:p>
    <w:p>
      <w:r>
        <w:rPr>
          <w:b/>
        </w:rPr>
        <w:t xml:space="preserve">WHY HERE  </w:t>
      </w:r>
      <w:r>
        <w:t>A paper was linked (2026), but its title has little distinctive overlap with the original: From Habermasian Hegemony of the Public Sphere to the Plurality of Digital Spaces: A Critical Sociological Study of the Reproduction of Collective Identities and Social Relations….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03.  After the toolkit: anticipatory logics and the future of government  (2020)</w:t>
      </w:r>
    </w:p>
    <w:p>
      <w:r>
        <w:rPr>
          <w:b/>
        </w:rPr>
        <w:t xml:space="preserve">WHY HERE  </w:t>
      </w:r>
      <w:r>
        <w:t>A paper was linked (2025), but its title has little distinctive overlap with the original: Do Bacteria Plan? Molecular Coordination and Anticipatory Logic in Microbial Life.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04.  Decline in Kelp in West Europe and Climate  (2013)</w:t>
      </w:r>
    </w:p>
    <w:p>
      <w:r>
        <w:rPr>
          <w:b/>
        </w:rPr>
        <w:t xml:space="preserve">WHY HERE  </w:t>
      </w:r>
      <w:r>
        <w:t>A paper was linked (2019), but its title has little distinctive overlap with the original: Environmental heterogeneity mediates scale-dependent declines in kelp diversity on intertidal rocky shores.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05.  THE TECHNIQUES OF EXERCISING FUTURES AND FORWARDS BY THE HEDGING METHOD  (2023)</w:t>
      </w:r>
    </w:p>
    <w:p>
      <w:r>
        <w:rPr>
          <w:b/>
        </w:rPr>
        <w:t xml:space="preserve">WHY HERE  </w:t>
      </w:r>
      <w:r>
        <w:t>A paper was linked (2026), but its title has little distinctive overlap with the original: Forward Hedging Reshapes Incentive Provision.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06.  Low Carbon Scenarios for Europe: An Evaluation of Upscaling Low Carbon Experiments  (2018)</w:t>
      </w:r>
    </w:p>
    <w:p>
      <w:r>
        <w:rPr>
          <w:b/>
        </w:rPr>
        <w:t xml:space="preserve">WHY HERE  </w:t>
      </w:r>
      <w:r>
        <w:t>A paper was linked (2026), but its title has little distinctive overlap with the original: Front Cover: Systematic Evaluation for Upscaling of the Transaminase‐Catalyzed Transamination of 5‐(Hydroxymethyl)Furfural.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07.  Economic Forecasting with an Agent-Based Model  (2019)</w:t>
      </w:r>
    </w:p>
    <w:p>
      <w:r>
        <w:rPr>
          <w:b/>
        </w:rPr>
        <w:t xml:space="preserve">WHY HERE  </w:t>
      </w:r>
      <w:r>
        <w:t>A paper was linked (2021), but its title has little distinctive overlap with the original: Covasim: An agent-based model of COVID-19 dynamics and interventions.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08.  European cephalopods distribution under climate-change scenarios  (2021)</w:t>
      </w:r>
    </w:p>
    <w:p>
      <w:r>
        <w:rPr>
          <w:b/>
        </w:rPr>
        <w:t xml:space="preserve">WHY HERE  </w:t>
      </w:r>
      <w:r>
        <w:t>A paper was linked (2025), but its title has little distinctive overlap with the original: Cephalopod Distribution in the Canary Current: Latitudinal and Bathymetric Patterns.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09.  Issue on Defence Technology Foresight  (2020)</w:t>
      </w:r>
    </w:p>
    <w:p>
      <w:r>
        <w:rPr>
          <w:b/>
        </w:rPr>
        <w:t xml:space="preserve">WHY HERE  </w:t>
      </w:r>
      <w:r>
        <w:t>A paper was linked (2023), but its title has little distinctive overlap with the original: Critical appraisal – Special Issue “European defence”.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10.  New forms of innovation: critical issues for future pathways  (2016)</w:t>
      </w:r>
    </w:p>
    <w:p>
      <w:r>
        <w:rPr>
          <w:b/>
        </w:rPr>
        <w:t xml:space="preserve">WHY HERE  </w:t>
      </w:r>
      <w:r>
        <w:t>A paper was linked (2022), but its title has little distinctive overlap with the original: Critical Issues in Football.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11.  Public health air pollution impacts of pathway options to meet the 2050 UK Climate Change Act target: a modelling study  (2018)</w:t>
      </w:r>
    </w:p>
    <w:p>
      <w:r>
        <w:rPr>
          <w:b/>
        </w:rPr>
        <w:t xml:space="preserve">WHY HERE  </w:t>
      </w:r>
      <w:r>
        <w:t>A paper was linked (2024), but its title has little distinctive overlap with the original: The future of public health in Europe.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12.  The future of global trade and the WTO  (2014)</w:t>
      </w:r>
    </w:p>
    <w:p>
      <w:r>
        <w:rPr>
          <w:b/>
        </w:rPr>
        <w:t xml:space="preserve">WHY HERE  </w:t>
      </w:r>
      <w:r>
        <w:t>A paper was linked (2018), but its title has little distinctive overlap with the original: Global Trade.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13.  Development of water scenarios for Europe – Preface  (2011)</w:t>
      </w:r>
    </w:p>
    <w:p>
      <w:r>
        <w:rPr>
          <w:b/>
        </w:rPr>
        <w:t xml:space="preserve">WHY HERE  </w:t>
      </w:r>
      <w:r>
        <w:t>No later publication is linked in the saved atlas. This may reflect gaps in search coverage.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5">
        <w:r>
          <w:rPr>
            <w:color w:val="000000"/>
            <w:u w:val="single"/>
          </w:rPr>
          <w:t>Original publication</w:t>
        </w:r>
      </w:hyperlink>
    </w:p>
    <w:p>
      <w:pPr>
        <w:pStyle w:val="Heading2"/>
        <w:keepNext/>
      </w:pPr>
      <w:r>
        <w:t>14.  Forecasting Employment in Europe: Are Survey Results Helpful?  (2013)</w:t>
      </w:r>
    </w:p>
    <w:p>
      <w:r>
        <w:rPr>
          <w:b/>
        </w:rPr>
        <w:t xml:space="preserve">WHY HERE  </w:t>
      </w:r>
      <w:r>
        <w:t>No later publication is linked in the saved atlas. This may reflect gaps in search coverage.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6">
        <w:r>
          <w:rPr>
            <w:color w:val="000000"/>
            <w:u w:val="single"/>
          </w:rPr>
          <w:t>Original publication</w:t>
        </w:r>
      </w:hyperlink>
    </w:p>
    <w:p>
      <w:pPr>
        <w:pStyle w:val="Heading2"/>
        <w:keepNext/>
      </w:pPr>
      <w:r>
        <w:t>15.  Neglected futures. Considering overlooked poverty in Europe  (2014)</w:t>
      </w:r>
    </w:p>
    <w:p>
      <w:r>
        <w:rPr>
          <w:b/>
        </w:rPr>
        <w:t xml:space="preserve">WHY HERE  </w:t>
      </w:r>
      <w:r>
        <w:t>No later publication is linked in the saved atlas. This may reflect gaps in search coverage.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7">
        <w:r>
          <w:rPr>
            <w:color w:val="000000"/>
            <w:u w:val="single"/>
          </w:rPr>
          <w:t>Original publication</w:t>
        </w:r>
      </w:hyperlink>
    </w:p>
    <w:p>
      <w:pPr>
        <w:pStyle w:val="Heading2"/>
        <w:keepNext/>
      </w:pPr>
      <w:r>
        <w:t>16.  Innovation systems dynamics and the positioning of Europe. A review and critique of recent Foresight studies  (2014)</w:t>
      </w:r>
    </w:p>
    <w:p>
      <w:r>
        <w:rPr>
          <w:b/>
        </w:rPr>
        <w:t xml:space="preserve">WHY HERE  </w:t>
      </w:r>
      <w:r>
        <w:t>No later publication is linked in the saved atlas. This may reflect gaps in search coverage.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8">
        <w:r>
          <w:rPr>
            <w:color w:val="000000"/>
            <w:u w:val="single"/>
          </w:rPr>
          <w:t>Original publication</w:t>
        </w:r>
      </w:hyperlink>
    </w:p>
    <w:p>
      <w:pPr>
        <w:pStyle w:val="Heading2"/>
        <w:keepNext/>
      </w:pPr>
      <w:r>
        <w:t>17.  The future of labour law in Europe  (2017)</w:t>
      </w:r>
    </w:p>
    <w:p>
      <w:r>
        <w:rPr>
          <w:b/>
        </w:rPr>
        <w:t xml:space="preserve">WHY HERE  </w:t>
      </w:r>
      <w:r>
        <w:t>No later publication is linked in the saved atlas. This may reflect gaps in search coverage.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9">
        <w:r>
          <w:rPr>
            <w:color w:val="000000"/>
            <w:u w:val="single"/>
          </w:rPr>
          <w:t>Original publication</w:t>
        </w:r>
      </w:hyperlink>
    </w:p>
    <w:p>
      <w:pPr>
        <w:pStyle w:val="Heading2"/>
        <w:keepNext/>
      </w:pPr>
      <w:r>
        <w:t>18.  European sectoral innovation foresight: Identifying emerging cross-sectoral patterns and policy issues  (2017)</w:t>
      </w:r>
    </w:p>
    <w:p>
      <w:r>
        <w:rPr>
          <w:b/>
        </w:rPr>
        <w:t xml:space="preserve">WHY HERE  </w:t>
      </w:r>
      <w:r>
        <w:t>No later publication is linked in the saved atlas. This may reflect gaps in search coverage.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0">
        <w:r>
          <w:rPr>
            <w:color w:val="000000"/>
            <w:u w:val="single"/>
          </w:rPr>
          <w:t>Original publication</w:t>
        </w:r>
      </w:hyperlink>
    </w:p>
    <w:p>
      <w:pPr>
        <w:pStyle w:val="Heading2"/>
        <w:keepNext/>
      </w:pPr>
      <w:r>
        <w:t>19.  Is Innovation Destroying Jobs? Firm-Level Evidence from the EU  (2018)</w:t>
      </w:r>
    </w:p>
    <w:p>
      <w:r>
        <w:rPr>
          <w:b/>
        </w:rPr>
        <w:t xml:space="preserve">WHY HERE  </w:t>
      </w:r>
      <w:r>
        <w:t>No later publication is linked in the saved atlas. This may reflect gaps in search coverage.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1">
        <w:r>
          <w:rPr>
            <w:color w:val="000000"/>
            <w:u w:val="single"/>
          </w:rPr>
          <w:t>Original publication</w:t>
        </w:r>
      </w:hyperlink>
    </w:p>
    <w:p>
      <w:pPr>
        <w:pStyle w:val="Heading2"/>
        <w:keepNext/>
      </w:pPr>
      <w:r>
        <w:t>20.  Health-workforce projection  (2018)</w:t>
      </w:r>
    </w:p>
    <w:p>
      <w:r>
        <w:rPr>
          <w:b/>
        </w:rPr>
        <w:t xml:space="preserve">WHY HERE  </w:t>
      </w:r>
      <w:r>
        <w:t>No later publication is linked in the saved atlas. This may reflect gaps in search coverage.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2">
        <w:r>
          <w:rPr>
            <w:color w:val="000000"/>
            <w:u w:val="single"/>
          </w:rPr>
          <w:t>Original publication</w:t>
        </w:r>
      </w:hyperlink>
    </w:p>
    <w:p>
      <w:pPr>
        <w:pStyle w:val="Heading1"/>
      </w:pPr>
      <w:r>
        <w:t>How this list updates</w:t>
      </w:r>
    </w:p>
    <w:p>
      <w:r>
        <w:t>Each successful Radar 2 run refreshes living-atlas.json. The companion Word workflow then builds this file again from those saved entries. It selects candidates by source-linked review, later-publication relevance, freshness and diversity of subjects. It does not perform an extra paid research scan.</w:t>
      </w:r>
    </w:p>
    <w:p>
      <w:r>
        <w:t>A proper best/worst judgement requires reading the original claim and checking independent later observations. Where that review is missing, the shortlist is a research triage list rather than a verdict.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09" w:bottom="950" w:left="11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World Radar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5"/>
      </w:rPr>
      <w:t>WORLD RADAR   /   SHORT EDITION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i.org/10.11610/isij.2908" TargetMode="External"/><Relationship Id="rId12" Type="http://schemas.openxmlformats.org/officeDocument/2006/relationships/hyperlink" Target="https://doi.org/10.1515/9781503647220-011" TargetMode="External"/><Relationship Id="rId13" Type="http://schemas.openxmlformats.org/officeDocument/2006/relationships/hyperlink" Target="https://doi.org/10.11610/isij.2904" TargetMode="External"/><Relationship Id="rId14" Type="http://schemas.openxmlformats.org/officeDocument/2006/relationships/hyperlink" Target="https://doi.org/10.22624/aims/bhi/v7n1p6" TargetMode="External"/><Relationship Id="rId15" Type="http://schemas.openxmlformats.org/officeDocument/2006/relationships/hyperlink" Target="https://doi.org/10.1186/s40504-014-0006-7" TargetMode="External"/><Relationship Id="rId16" Type="http://schemas.openxmlformats.org/officeDocument/2006/relationships/hyperlink" Target="https://doi.org/10.82286/hk60-b096" TargetMode="External"/><Relationship Id="rId17" Type="http://schemas.openxmlformats.org/officeDocument/2006/relationships/hyperlink" Target="https://doi.org/10.1080/07075332.2012.697330" TargetMode="External"/><Relationship Id="rId18" Type="http://schemas.openxmlformats.org/officeDocument/2006/relationships/hyperlink" Target="https://doi.org/10.1163/2468-1733_shafr_sim120120187" TargetMode="External"/><Relationship Id="rId19" Type="http://schemas.openxmlformats.org/officeDocument/2006/relationships/hyperlink" Target="https://doi.org/10.13128/bae-10768" TargetMode="External"/><Relationship Id="rId20" Type="http://schemas.openxmlformats.org/officeDocument/2006/relationships/hyperlink" Target="https://openalex.org/W3168834679" TargetMode="External"/><Relationship Id="rId21" Type="http://schemas.openxmlformats.org/officeDocument/2006/relationships/hyperlink" Target="https://doi.org/10.1088/1748-9326/10/2/025002" TargetMode="External"/><Relationship Id="rId22" Type="http://schemas.openxmlformats.org/officeDocument/2006/relationships/hyperlink" Target="https://doi.org/10.1007/978-3-030-58065-0_6" TargetMode="External"/><Relationship Id="rId23" Type="http://schemas.openxmlformats.org/officeDocument/2006/relationships/hyperlink" Target="https://doi.org/10.18559/ebr.2013.3.669" TargetMode="External"/><Relationship Id="rId24" Type="http://schemas.openxmlformats.org/officeDocument/2006/relationships/hyperlink" Target="https://doi.org/10.1057/9781137283177.0014" TargetMode="External"/><Relationship Id="rId25" Type="http://schemas.openxmlformats.org/officeDocument/2006/relationships/hyperlink" Target="https://doi.org/10.1016/j.crohns.2013.09.016" TargetMode="External"/><Relationship Id="rId26" Type="http://schemas.openxmlformats.org/officeDocument/2006/relationships/hyperlink" Target="https://doi.org/10.1016/j.gie.2014.10.030" TargetMode="External"/><Relationship Id="rId27" Type="http://schemas.openxmlformats.org/officeDocument/2006/relationships/hyperlink" Target="https://doi.org/10.1177/1781685818764821" TargetMode="External"/><Relationship Id="rId28" Type="http://schemas.openxmlformats.org/officeDocument/2006/relationships/hyperlink" Target="https://doi.org/10.3389/frai.2026.1962744" TargetMode="External"/><Relationship Id="rId29" Type="http://schemas.openxmlformats.org/officeDocument/2006/relationships/hyperlink" Target="https://doi.org/10.1186/s13705-023-00410-7" TargetMode="External"/><Relationship Id="rId30" Type="http://schemas.openxmlformats.org/officeDocument/2006/relationships/hyperlink" Target="https://doi.org/10.5281/zenodo.18823577" TargetMode="External"/><Relationship Id="rId31" Type="http://schemas.openxmlformats.org/officeDocument/2006/relationships/hyperlink" Target="https://doi.org/10.1111/gcbb.12908" TargetMode="External"/><Relationship Id="rId32" Type="http://schemas.openxmlformats.org/officeDocument/2006/relationships/hyperlink" Target="https://doi.org/10.33540/1670" TargetMode="External"/><Relationship Id="rId33" Type="http://schemas.openxmlformats.org/officeDocument/2006/relationships/hyperlink" Target="https://doi.org/10.18723/diw_dwr:2019-40-1" TargetMode="External"/><Relationship Id="rId34" Type="http://schemas.openxmlformats.org/officeDocument/2006/relationships/hyperlink" Target="https://doi.org/10.53289/wbdm2932" TargetMode="External"/><Relationship Id="rId35" Type="http://schemas.openxmlformats.org/officeDocument/2006/relationships/hyperlink" Target="https://doi.org/10.1088/1755-1315/906/1/012017" TargetMode="External"/><Relationship Id="rId36" Type="http://schemas.openxmlformats.org/officeDocument/2006/relationships/hyperlink" Target="https://doi.org/10.15240/tul/009/lef-2023-02" TargetMode="External"/><Relationship Id="rId37" Type="http://schemas.openxmlformats.org/officeDocument/2006/relationships/hyperlink" Target="https://doi.org/10.3390/resources7010010" TargetMode="External"/><Relationship Id="rId38" Type="http://schemas.openxmlformats.org/officeDocument/2006/relationships/hyperlink" Target="https://doi.org/10.1007/s10479-021-04131-y" TargetMode="External"/><Relationship Id="rId39" Type="http://schemas.openxmlformats.org/officeDocument/2006/relationships/hyperlink" Target="https://doi.org/10.1080/03601234.2013.780525" TargetMode="External"/><Relationship Id="rId40" Type="http://schemas.openxmlformats.org/officeDocument/2006/relationships/hyperlink" Target="https://doi.org/10.1088/1755-1315/723/2/022075" TargetMode="External"/><Relationship Id="rId41" Type="http://schemas.openxmlformats.org/officeDocument/2006/relationships/hyperlink" Target="https://doi.org/10.2298/soc1302187n" TargetMode="External"/><Relationship Id="rId42" Type="http://schemas.openxmlformats.org/officeDocument/2006/relationships/hyperlink" Target="https://doi.org/10.59954/stnv.819" TargetMode="External"/><Relationship Id="rId43" Type="http://schemas.openxmlformats.org/officeDocument/2006/relationships/hyperlink" Target="https://doi.org/10.1080/21632324.2012.740851" TargetMode="External"/><Relationship Id="rId44" Type="http://schemas.openxmlformats.org/officeDocument/2006/relationships/hyperlink" Target="https://doi.org/10.7868/s3034599526020177" TargetMode="External"/><Relationship Id="rId45" Type="http://schemas.openxmlformats.org/officeDocument/2006/relationships/hyperlink" Target="https://doi.org/10.1016/j.ijpe.2014.09.005" TargetMode="External"/><Relationship Id="rId46" Type="http://schemas.openxmlformats.org/officeDocument/2006/relationships/hyperlink" Target="https://openalex.org/W2412121422" TargetMode="External"/><Relationship Id="rId47" Type="http://schemas.openxmlformats.org/officeDocument/2006/relationships/hyperlink" Target="https://doi.org/10.25142/aak.2013.045" TargetMode="External"/><Relationship Id="rId48" Type="http://schemas.openxmlformats.org/officeDocument/2006/relationships/hyperlink" Target="https://doi.org/10.5281/zenodo.7451318" TargetMode="External"/><Relationship Id="rId49" Type="http://schemas.openxmlformats.org/officeDocument/2006/relationships/hyperlink" Target="https://doi.org/10.1016/j.emj.2014.05.003" TargetMode="External"/><Relationship Id="rId50" Type="http://schemas.openxmlformats.org/officeDocument/2006/relationships/hyperlink" Target="https://doi.org/10.1109/tem.2018.2857831" TargetMode="External"/><Relationship Id="rId51" Type="http://schemas.openxmlformats.org/officeDocument/2006/relationships/hyperlink" Target="https://doi.org/10.5209/rev_obmd.2015.v18.51291" TargetMode="External"/><Relationship Id="rId52" Type="http://schemas.openxmlformats.org/officeDocument/2006/relationships/hyperlink" Target="https://doi.org/10.33262/visionariodigital.v6i2.2110" TargetMode="External"/><Relationship Id="rId53" Type="http://schemas.openxmlformats.org/officeDocument/2006/relationships/hyperlink" Target="https://doi.org/10.1017/s1062798723000133" TargetMode="External"/><Relationship Id="rId54" Type="http://schemas.openxmlformats.org/officeDocument/2006/relationships/hyperlink" Target="https://openalex.org/W7216953410" TargetMode="External"/><Relationship Id="rId55" Type="http://schemas.openxmlformats.org/officeDocument/2006/relationships/hyperlink" Target="https://doi.org/10.1080/25741292.2020.1763545" TargetMode="External"/><Relationship Id="rId56" Type="http://schemas.openxmlformats.org/officeDocument/2006/relationships/hyperlink" Target="https://doi.org/10.22541/au.176280127.76684417/v1" TargetMode="External"/><Relationship Id="rId57" Type="http://schemas.openxmlformats.org/officeDocument/2006/relationships/hyperlink" Target="https://doi.org/10.1371/journal.pone.0066044" TargetMode="External"/><Relationship Id="rId58" Type="http://schemas.openxmlformats.org/officeDocument/2006/relationships/hyperlink" Target="https://doi.org/10.1371/journal.pone.0213191" TargetMode="External"/><Relationship Id="rId59" Type="http://schemas.openxmlformats.org/officeDocument/2006/relationships/hyperlink" Target="https://doi.org/10.37798/2006555400" TargetMode="External"/><Relationship Id="rId60" Type="http://schemas.openxmlformats.org/officeDocument/2006/relationships/hyperlink" Target="https://openalex.org/W7165065637" TargetMode="External"/><Relationship Id="rId61" Type="http://schemas.openxmlformats.org/officeDocument/2006/relationships/hyperlink" Target="https://doi.org/10.3390/su10030848" TargetMode="External"/><Relationship Id="rId62" Type="http://schemas.openxmlformats.org/officeDocument/2006/relationships/hyperlink" Target="https://doi.org/10.1002/cctc.71081" TargetMode="External"/><Relationship Id="rId63" Type="http://schemas.openxmlformats.org/officeDocument/2006/relationships/hyperlink" Target="https://doi.org/10.1016/j.euroecorev.2022.104306" TargetMode="External"/><Relationship Id="rId64" Type="http://schemas.openxmlformats.org/officeDocument/2006/relationships/hyperlink" Target="https://doi.org/10.1371/journal.pcbi.1009149" TargetMode="External"/><Relationship Id="rId65" Type="http://schemas.openxmlformats.org/officeDocument/2006/relationships/hyperlink" Target="https://doi.org/10.1038/s41598-021-83457-w" TargetMode="External"/><Relationship Id="rId66" Type="http://schemas.openxmlformats.org/officeDocument/2006/relationships/hyperlink" Target="https://doi.org/10.1111/jbi.15112" TargetMode="External"/><Relationship Id="rId67" Type="http://schemas.openxmlformats.org/officeDocument/2006/relationships/hyperlink" Target="https://doi.org/10.46713/jdst.003.01" TargetMode="External"/><Relationship Id="rId68" Type="http://schemas.openxmlformats.org/officeDocument/2006/relationships/hyperlink" Target="https://doi.org/10.1080/14702436.2023.2277452" TargetMode="External"/><Relationship Id="rId69" Type="http://schemas.openxmlformats.org/officeDocument/2006/relationships/hyperlink" Target="https://doi.org/10.1108/fs-07-2014-0050" TargetMode="External"/><Relationship Id="rId70" Type="http://schemas.openxmlformats.org/officeDocument/2006/relationships/hyperlink" Target="https://doi.org/10.4324/9781003253990" TargetMode="External"/><Relationship Id="rId71" Type="http://schemas.openxmlformats.org/officeDocument/2006/relationships/hyperlink" Target="https://doi.org/10.3310/phr06070" TargetMode="External"/><Relationship Id="rId72" Type="http://schemas.openxmlformats.org/officeDocument/2006/relationships/hyperlink" Target="https://doi.org/10.1093/eurpub/ckae144.543" TargetMode="External"/><Relationship Id="rId73" Type="http://schemas.openxmlformats.org/officeDocument/2006/relationships/hyperlink" Target="https://doi.org/10.1108/fs-06-2012-0044" TargetMode="External"/><Relationship Id="rId74" Type="http://schemas.openxmlformats.org/officeDocument/2006/relationships/hyperlink" Target="https://doi.org/10.1017/9781316771549.013" TargetMode="External"/><Relationship Id="rId75" Type="http://schemas.openxmlformats.org/officeDocument/2006/relationships/hyperlink" Target="https://doi.org/10.2166/wcc.2011.0001" TargetMode="External"/><Relationship Id="rId76" Type="http://schemas.openxmlformats.org/officeDocument/2006/relationships/hyperlink" Target="https://doi.org/10.2139/ssrn.2337564" TargetMode="External"/><Relationship Id="rId77" Type="http://schemas.openxmlformats.org/officeDocument/2006/relationships/hyperlink" Target="https://doi.org/10.1007/s40309-014-0057-2" TargetMode="External"/><Relationship Id="rId78" Type="http://schemas.openxmlformats.org/officeDocument/2006/relationships/hyperlink" Target="https://doi.org/10.1108/fs-05-2012-0041" TargetMode="External"/><Relationship Id="rId79" Type="http://schemas.openxmlformats.org/officeDocument/2006/relationships/hyperlink" Target="https://doi.org/10.1177/2031952517743860" TargetMode="External"/><Relationship Id="rId80" Type="http://schemas.openxmlformats.org/officeDocument/2006/relationships/hyperlink" Target="https://doi.org/10.1016/j.techfore.2016.09.007" TargetMode="External"/><Relationship Id="rId81" Type="http://schemas.openxmlformats.org/officeDocument/2006/relationships/hyperlink" Target="https://doi.org/10.3390/su10041279" TargetMode="External"/><Relationship Id="rId82" Type="http://schemas.openxmlformats.org/officeDocument/2006/relationships/hyperlink" Target="https://doi.org/10.1093/eurpub/cky214.2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